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BF8F" w14:textId="77777777" w:rsidR="00502933" w:rsidRPr="009C565E" w:rsidRDefault="00653A1A" w:rsidP="0099265D">
      <w:pPr>
        <w:spacing w:line="240" w:lineRule="auto"/>
        <w:rPr>
          <w:b/>
          <w:sz w:val="28"/>
          <w:szCs w:val="30"/>
        </w:rPr>
      </w:pPr>
      <w:r w:rsidRPr="009C565E">
        <w:rPr>
          <w:noProof/>
          <w:lang w:eastAsia="zh-CN"/>
        </w:rPr>
        <mc:AlternateContent>
          <mc:Choice Requires="wps">
            <w:drawing>
              <wp:anchor distT="0" distB="0" distL="114300" distR="114300" simplePos="0" relativeHeight="251687936" behindDoc="0" locked="0" layoutInCell="1" allowOverlap="1" wp14:anchorId="5B9C4797" wp14:editId="15734523">
                <wp:simplePos x="0" y="0"/>
                <wp:positionH relativeFrom="margin">
                  <wp:align>left</wp:align>
                </wp:positionH>
                <wp:positionV relativeFrom="paragraph">
                  <wp:posOffset>49383</wp:posOffset>
                </wp:positionV>
                <wp:extent cx="5635625" cy="924560"/>
                <wp:effectExtent l="0" t="0" r="0" b="8890"/>
                <wp:wrapNone/>
                <wp:docPr id="78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48DD" w14:textId="77777777" w:rsidR="008A0775" w:rsidRPr="00F611D5" w:rsidRDefault="008A0775" w:rsidP="00653A1A">
                            <w:pPr>
                              <w:pStyle w:val="ECC-1BT"/>
                              <w:jc w:val="center"/>
                              <w:rPr>
                                <w:b/>
                                <w:color w:val="1F3864"/>
                                <w:sz w:val="26"/>
                              </w:rPr>
                            </w:pPr>
                            <w:r>
                              <w:rPr>
                                <w:b/>
                                <w:color w:val="1F3864"/>
                                <w:sz w:val="26"/>
                              </w:rPr>
                              <w:t xml:space="preserve">PEOPLE’S COMMITTEE OF BEN TRE PROVINCE </w:t>
                            </w:r>
                          </w:p>
                          <w:p w14:paraId="65823DDE" w14:textId="77777777" w:rsidR="008A0775" w:rsidRDefault="008A0775" w:rsidP="00653A1A">
                            <w:pPr>
                              <w:pStyle w:val="ECC-1BT"/>
                              <w:jc w:val="center"/>
                              <w:rPr>
                                <w:b/>
                                <w:sz w:val="26"/>
                                <w:lang w:val="vi-VN"/>
                              </w:rPr>
                            </w:pPr>
                            <w:r>
                              <w:rPr>
                                <w:b/>
                                <w:color w:val="1F3864"/>
                                <w:sz w:val="26"/>
                              </w:rPr>
                              <w:t xml:space="preserve">PROJECT MANAGEMENT UNIT OF CONSTRUCTION INVESTMENT WORKS FOR AGRICULTURE AND RURAL DEVELOPMENT </w:t>
                            </w:r>
                          </w:p>
                          <w:p w14:paraId="508C69F4" w14:textId="77777777" w:rsidR="008A0775" w:rsidRPr="00653A1A" w:rsidRDefault="008A0775" w:rsidP="00653A1A">
                            <w:pPr>
                              <w:pStyle w:val="ECC-1BT"/>
                              <w:jc w:val="center"/>
                              <w:rPr>
                                <w:b/>
                                <w:sz w:val="26"/>
                                <w:lang w:val="vi-VN"/>
                              </w:rPr>
                            </w:pPr>
                            <w:r w:rsidRPr="00446629">
                              <w:rPr>
                                <w:b/>
                                <w:sz w:val="26"/>
                              </w:rPr>
                              <w:t>--------------o0o--------------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4797" id="Rectangle 59" o:spid="_x0000_s1026" style="position:absolute;left:0;text-align:left;margin-left:0;margin-top:3.9pt;width:443.75pt;height:72.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" filled="f" stroked="f">
                <v:textbox>
                  <w:txbxContent>
                    <w:p w14:paraId="711248DD" w14:textId="77777777" w:rsidR="008A0775" w:rsidRPr="00F611D5" w:rsidRDefault="008A0775" w:rsidP="00653A1A">
                      <w:pPr>
                        <w:pStyle w:val="ECC-1BT"/>
                        <w:jc w:val="center"/>
                        <w:rPr>
                          <w:b/>
                          <w:color w:val="1F3864"/>
                          <w:sz w:val="26"/>
                        </w:rPr>
                      </w:pPr>
                      <w:r>
                        <w:rPr>
                          <w:b/>
                          <w:color w:val="1F3864"/>
                          <w:sz w:val="26"/>
                        </w:rPr>
                        <w:t xml:space="preserve">PEOPLE’S COMMITTEE OF BEN TRE PROVINCE </w:t>
                      </w:r>
                    </w:p>
                    <w:p w14:paraId="65823DDE" w14:textId="77777777" w:rsidR="008A0775" w:rsidRDefault="008A0775" w:rsidP="00653A1A">
                      <w:pPr>
                        <w:pStyle w:val="ECC-1BT"/>
                        <w:jc w:val="center"/>
                        <w:rPr>
                          <w:b/>
                          <w:sz w:val="26"/>
                          <w:lang w:val="vi-VN"/>
                        </w:rPr>
                      </w:pPr>
                      <w:r>
                        <w:rPr>
                          <w:b/>
                          <w:color w:val="1F3864"/>
                          <w:sz w:val="26"/>
                        </w:rPr>
                        <w:t xml:space="preserve">PROJECT MANAGEMENT UNIT OF CONSTRUCTION INVESTMENT WORKS FOR AGRICULTURE AND RURAL DEVELOPMENT </w:t>
                      </w:r>
                    </w:p>
                    <w:p w14:paraId="508C69F4" w14:textId="77777777" w:rsidR="008A0775" w:rsidRPr="00653A1A" w:rsidRDefault="008A0775" w:rsidP="00653A1A">
                      <w:pPr>
                        <w:pStyle w:val="ECC-1BT"/>
                        <w:jc w:val="center"/>
                        <w:rPr>
                          <w:b/>
                          <w:sz w:val="26"/>
                          <w:lang w:val="vi-VN"/>
                        </w:rPr>
                      </w:pPr>
                      <w:r w:rsidRPr="00446629">
                        <w:rPr>
                          <w:b/>
                          <w:sz w:val="26"/>
                        </w:rPr>
                        <w:t>--------------o0o--------------</w:t>
                      </w:r>
                    </w:p>
                  </w:txbxContent>
                </v:textbox>
                <w10:wrap anchorx="margin"/>
              </v:rect>
            </w:pict>
          </mc:Fallback>
        </mc:AlternateContent>
      </w:r>
      <w:r w:rsidR="00502933" w:rsidRPr="009C565E">
        <w:rPr>
          <w:noProof/>
          <w:lang w:eastAsia="zh-CN"/>
        </w:rPr>
        <w:drawing>
          <wp:anchor distT="0" distB="0" distL="114300" distR="114300" simplePos="0" relativeHeight="251689984" behindDoc="1" locked="0" layoutInCell="1" allowOverlap="1" wp14:anchorId="02300046" wp14:editId="06872585">
            <wp:simplePos x="0" y="0"/>
            <wp:positionH relativeFrom="page">
              <wp:align>left</wp:align>
            </wp:positionH>
            <wp:positionV relativeFrom="paragraph">
              <wp:posOffset>-838200</wp:posOffset>
            </wp:positionV>
            <wp:extent cx="7831455" cy="10781030"/>
            <wp:effectExtent l="0" t="0" r="0" b="1270"/>
            <wp:wrapNone/>
            <wp:docPr id="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831455" cy="10781030"/>
                    </a:xfrm>
                    <a:prstGeom prst="rect">
                      <a:avLst/>
                    </a:prstGeom>
                    <a:noFill/>
                  </pic:spPr>
                </pic:pic>
              </a:graphicData>
            </a:graphic>
            <wp14:sizeRelH relativeFrom="page">
              <wp14:pctWidth>0</wp14:pctWidth>
            </wp14:sizeRelH>
            <wp14:sizeRelV relativeFrom="page">
              <wp14:pctHeight>0</wp14:pctHeight>
            </wp14:sizeRelV>
          </wp:anchor>
        </w:drawing>
      </w:r>
    </w:p>
    <w:p w14:paraId="762B96B4" w14:textId="77777777" w:rsidR="00502933" w:rsidRPr="009C565E" w:rsidRDefault="00502933" w:rsidP="00CE1DC5">
      <w:pPr>
        <w:spacing w:line="240" w:lineRule="auto"/>
        <w:jc w:val="center"/>
        <w:rPr>
          <w:b/>
          <w:sz w:val="28"/>
          <w:szCs w:val="30"/>
        </w:rPr>
      </w:pPr>
    </w:p>
    <w:p w14:paraId="01417BB8" w14:textId="77777777" w:rsidR="00502933" w:rsidRPr="009C565E" w:rsidRDefault="00502933" w:rsidP="00CE1DC5">
      <w:pPr>
        <w:spacing w:line="240" w:lineRule="auto"/>
        <w:jc w:val="center"/>
        <w:rPr>
          <w:b/>
          <w:sz w:val="28"/>
          <w:szCs w:val="30"/>
        </w:rPr>
      </w:pPr>
    </w:p>
    <w:p w14:paraId="4833ECED" w14:textId="77777777" w:rsidR="00502933" w:rsidRPr="009C565E" w:rsidRDefault="00502933" w:rsidP="00CE1DC5">
      <w:pPr>
        <w:spacing w:line="240" w:lineRule="auto"/>
        <w:jc w:val="center"/>
        <w:rPr>
          <w:b/>
          <w:sz w:val="28"/>
          <w:szCs w:val="30"/>
        </w:rPr>
      </w:pPr>
    </w:p>
    <w:p w14:paraId="0B152AF3" w14:textId="77777777" w:rsidR="00502933" w:rsidRPr="009C565E" w:rsidRDefault="00502933" w:rsidP="00CE1DC5">
      <w:pPr>
        <w:spacing w:line="240" w:lineRule="auto"/>
        <w:jc w:val="center"/>
        <w:rPr>
          <w:b/>
          <w:sz w:val="28"/>
          <w:szCs w:val="30"/>
        </w:rPr>
      </w:pPr>
    </w:p>
    <w:p w14:paraId="461D6BF7" w14:textId="77777777" w:rsidR="00502933" w:rsidRPr="009C565E" w:rsidRDefault="00502933" w:rsidP="00CE1DC5">
      <w:pPr>
        <w:spacing w:line="240" w:lineRule="auto"/>
        <w:jc w:val="center"/>
        <w:rPr>
          <w:b/>
          <w:sz w:val="28"/>
          <w:szCs w:val="30"/>
        </w:rPr>
      </w:pPr>
    </w:p>
    <w:p w14:paraId="71C3CBB4" w14:textId="77777777" w:rsidR="00502933" w:rsidRPr="009C565E" w:rsidRDefault="00502933" w:rsidP="00CE1DC5">
      <w:pPr>
        <w:spacing w:line="240" w:lineRule="auto"/>
        <w:jc w:val="center"/>
        <w:rPr>
          <w:noProof/>
        </w:rPr>
      </w:pPr>
    </w:p>
    <w:p w14:paraId="7F6AA495" w14:textId="77777777" w:rsidR="00502933" w:rsidRPr="009C565E" w:rsidRDefault="00502933" w:rsidP="00CE1DC5">
      <w:pPr>
        <w:spacing w:line="240" w:lineRule="auto"/>
        <w:jc w:val="center"/>
        <w:rPr>
          <w:noProof/>
        </w:rPr>
      </w:pPr>
    </w:p>
    <w:p w14:paraId="3938F36C" w14:textId="77777777" w:rsidR="00502933" w:rsidRPr="009C565E" w:rsidRDefault="00502933" w:rsidP="00CE1DC5">
      <w:pPr>
        <w:spacing w:line="240" w:lineRule="auto"/>
        <w:jc w:val="center"/>
        <w:rPr>
          <w:noProof/>
        </w:rPr>
      </w:pPr>
    </w:p>
    <w:p w14:paraId="58DF437C" w14:textId="77777777" w:rsidR="00502933" w:rsidRPr="009C565E" w:rsidRDefault="00502933" w:rsidP="00CE1DC5">
      <w:pPr>
        <w:spacing w:line="240" w:lineRule="auto"/>
        <w:jc w:val="center"/>
        <w:rPr>
          <w:noProof/>
        </w:rPr>
      </w:pPr>
    </w:p>
    <w:p w14:paraId="082CD04E" w14:textId="77777777" w:rsidR="004432A9" w:rsidRPr="009C565E" w:rsidRDefault="00653A1A" w:rsidP="00CE1DC5">
      <w:pPr>
        <w:spacing w:line="240" w:lineRule="auto"/>
        <w:jc w:val="center"/>
        <w:rPr>
          <w:b/>
          <w:sz w:val="28"/>
          <w:szCs w:val="30"/>
        </w:rPr>
      </w:pPr>
      <w:r w:rsidRPr="009C565E">
        <w:rPr>
          <w:b/>
          <w:sz w:val="28"/>
          <w:szCs w:val="30"/>
        </w:rPr>
        <w:t>MEKONG DELTA INTEGRATED CLIMATE RESILENCE AND SUSTAINABLE LIVELIHOODS PROJECT (MD-ICRSL</w:t>
      </w:r>
      <w:r w:rsidR="004432A9" w:rsidRPr="009C565E">
        <w:rPr>
          <w:b/>
          <w:sz w:val="28"/>
          <w:szCs w:val="30"/>
        </w:rPr>
        <w:t>)</w:t>
      </w:r>
    </w:p>
    <w:p w14:paraId="3A3FF529" w14:textId="77777777" w:rsidR="004432A9" w:rsidRPr="009C565E" w:rsidRDefault="004432A9" w:rsidP="00CE1DC5">
      <w:pPr>
        <w:spacing w:line="240" w:lineRule="auto"/>
        <w:jc w:val="center"/>
        <w:rPr>
          <w:b/>
          <w:sz w:val="28"/>
          <w:szCs w:val="30"/>
        </w:rPr>
      </w:pPr>
    </w:p>
    <w:p w14:paraId="42AD01E8" w14:textId="77777777" w:rsidR="004432A9" w:rsidRPr="009C565E" w:rsidRDefault="004432A9" w:rsidP="00CE1DC5">
      <w:pPr>
        <w:spacing w:line="240" w:lineRule="auto"/>
        <w:jc w:val="center"/>
        <w:rPr>
          <w:b/>
          <w:sz w:val="28"/>
          <w:szCs w:val="30"/>
        </w:rPr>
      </w:pPr>
    </w:p>
    <w:p w14:paraId="022EFD39" w14:textId="56E69697" w:rsidR="00653A1A" w:rsidRPr="009C565E" w:rsidRDefault="00653A1A" w:rsidP="00653A1A">
      <w:pPr>
        <w:spacing w:line="240" w:lineRule="auto"/>
        <w:jc w:val="center"/>
        <w:rPr>
          <w:b/>
          <w:sz w:val="28"/>
          <w:szCs w:val="30"/>
        </w:rPr>
      </w:pPr>
      <w:bookmarkStart w:id="0" w:name="_Hlk69722030"/>
      <w:r w:rsidRPr="009C565E">
        <w:rPr>
          <w:b/>
          <w:sz w:val="28"/>
          <w:szCs w:val="30"/>
        </w:rPr>
        <w:t xml:space="preserve">SUBPROJECT 5: </w:t>
      </w:r>
      <w:bookmarkEnd w:id="0"/>
      <w:r w:rsidR="00882915">
        <w:rPr>
          <w:b/>
          <w:sz w:val="28"/>
          <w:szCs w:val="30"/>
        </w:rPr>
        <w:t>INFRASTRUCTURE TO IMPROVE LIVELIHOODS IN NORTHERN THANH PHU AREA TO ADAPT TO CLIMATE CHANGE</w:t>
      </w:r>
      <w:r w:rsidRPr="009C565E">
        <w:rPr>
          <w:b/>
          <w:sz w:val="28"/>
          <w:szCs w:val="30"/>
        </w:rPr>
        <w:t xml:space="preserve"> </w:t>
      </w:r>
    </w:p>
    <w:p w14:paraId="5FB52250" w14:textId="77777777" w:rsidR="004432A9" w:rsidRPr="009C565E" w:rsidRDefault="004432A9" w:rsidP="00CE1DC5">
      <w:pPr>
        <w:spacing w:line="240" w:lineRule="auto"/>
        <w:jc w:val="center"/>
        <w:rPr>
          <w:b/>
          <w:sz w:val="28"/>
          <w:szCs w:val="30"/>
        </w:rPr>
      </w:pPr>
    </w:p>
    <w:p w14:paraId="42F23028" w14:textId="77777777" w:rsidR="004432A9" w:rsidRPr="009C565E" w:rsidRDefault="004432A9" w:rsidP="00CE1DC5">
      <w:pPr>
        <w:spacing w:line="240" w:lineRule="auto"/>
        <w:jc w:val="center"/>
        <w:rPr>
          <w:b/>
          <w:sz w:val="28"/>
          <w:szCs w:val="30"/>
        </w:rPr>
      </w:pPr>
    </w:p>
    <w:p w14:paraId="602E37E2" w14:textId="77777777" w:rsidR="004432A9" w:rsidRPr="009C565E" w:rsidRDefault="004432A9" w:rsidP="00CE1DC5">
      <w:pPr>
        <w:spacing w:before="0" w:after="0" w:line="240" w:lineRule="auto"/>
        <w:jc w:val="center"/>
        <w:rPr>
          <w:b/>
        </w:rPr>
      </w:pPr>
      <w:r w:rsidRPr="009C565E">
        <w:rPr>
          <w:noProof/>
          <w:lang w:eastAsia="zh-CN"/>
        </w:rPr>
        <mc:AlternateContent>
          <mc:Choice Requires="wps">
            <w:drawing>
              <wp:anchor distT="0" distB="0" distL="114300" distR="114300" simplePos="0" relativeHeight="251685888" behindDoc="0" locked="0" layoutInCell="1" allowOverlap="1" wp14:anchorId="09B7199E" wp14:editId="505E72A4">
                <wp:simplePos x="0" y="0"/>
                <wp:positionH relativeFrom="column">
                  <wp:posOffset>1723390</wp:posOffset>
                </wp:positionH>
                <wp:positionV relativeFrom="paragraph">
                  <wp:posOffset>4357370</wp:posOffset>
                </wp:positionV>
                <wp:extent cx="1952625" cy="297815"/>
                <wp:effectExtent l="0" t="0" r="0" b="6985"/>
                <wp:wrapNone/>
                <wp:docPr id="77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97815"/>
                        </a:xfrm>
                        <a:prstGeom prst="rect">
                          <a:avLst/>
                        </a:prstGeom>
                        <a:noFill/>
                        <a:ln>
                          <a:noFill/>
                        </a:ln>
                      </wps:spPr>
                      <wps:txbx>
                        <w:txbxContent>
                          <w:p w14:paraId="12893CBA" w14:textId="77777777" w:rsidR="008A0775" w:rsidRPr="00C36D4B" w:rsidRDefault="008A0775" w:rsidP="00653A1A">
                            <w:pPr>
                              <w:pStyle w:val="ECC-1BT"/>
                              <w:jc w:val="center"/>
                              <w:rPr>
                                <w:b/>
                                <w:color w:val="000000"/>
                              </w:rPr>
                            </w:pPr>
                            <w:r>
                              <w:rPr>
                                <w:b/>
                                <w:color w:val="000000"/>
                              </w:rPr>
                              <w:t>Ben Tre</w:t>
                            </w:r>
                            <w:r w:rsidRPr="00C36D4B">
                              <w:rPr>
                                <w:b/>
                                <w:color w:val="000000"/>
                              </w:rPr>
                              <w:t xml:space="preserve">, </w:t>
                            </w:r>
                            <w:r>
                              <w:rPr>
                                <w:b/>
                                <w:color w:val="000000"/>
                              </w:rPr>
                              <w:t xml:space="preserve">March </w:t>
                            </w:r>
                            <w:r w:rsidRPr="00C36D4B">
                              <w:rPr>
                                <w:b/>
                                <w:color w:val="000000"/>
                              </w:rPr>
                              <w:t>20</w:t>
                            </w:r>
                            <w:r>
                              <w:rPr>
                                <w:b/>
                                <w:color w:val="000000"/>
                              </w:rPr>
                              <w:t>21</w:t>
                            </w:r>
                          </w:p>
                          <w:p w14:paraId="35EB6651" w14:textId="77777777" w:rsidR="008A0775" w:rsidRPr="00C36D4B" w:rsidRDefault="008A0775" w:rsidP="004432A9">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7199E" id="_x0000_s1027" style="position:absolute;left:0;text-align:left;margin-left:135.7pt;margin-top:343.1pt;width:153.75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" filled="f" stroked="f">
                <v:textbox>
                  <w:txbxContent>
                    <w:p w14:paraId="12893CBA" w14:textId="77777777" w:rsidR="008A0775" w:rsidRPr="00C36D4B" w:rsidRDefault="008A0775" w:rsidP="00653A1A">
                      <w:pPr>
                        <w:pStyle w:val="ECC-1BT"/>
                        <w:jc w:val="center"/>
                        <w:rPr>
                          <w:b/>
                          <w:color w:val="000000"/>
                        </w:rPr>
                      </w:pPr>
                      <w:r>
                        <w:rPr>
                          <w:b/>
                          <w:color w:val="000000"/>
                        </w:rPr>
                        <w:t>Ben Tre</w:t>
                      </w:r>
                      <w:r w:rsidRPr="00C36D4B">
                        <w:rPr>
                          <w:b/>
                          <w:color w:val="000000"/>
                        </w:rPr>
                        <w:t xml:space="preserve">, </w:t>
                      </w:r>
                      <w:r>
                        <w:rPr>
                          <w:b/>
                          <w:color w:val="000000"/>
                        </w:rPr>
                        <w:t xml:space="preserve">March </w:t>
                      </w:r>
                      <w:r w:rsidRPr="00C36D4B">
                        <w:rPr>
                          <w:b/>
                          <w:color w:val="000000"/>
                        </w:rPr>
                        <w:t>20</w:t>
                      </w:r>
                      <w:r>
                        <w:rPr>
                          <w:b/>
                          <w:color w:val="000000"/>
                        </w:rPr>
                        <w:t>21</w:t>
                      </w:r>
                    </w:p>
                    <w:p w14:paraId="35EB6651" w14:textId="77777777" w:rsidR="008A0775" w:rsidRPr="00C36D4B" w:rsidRDefault="008A0775" w:rsidP="004432A9">
                      <w:pPr>
                        <w:rPr>
                          <w:color w:val="000000"/>
                        </w:rPr>
                      </w:pPr>
                    </w:p>
                  </w:txbxContent>
                </v:textbox>
              </v:rect>
            </w:pict>
          </mc:Fallback>
        </mc:AlternateContent>
      </w:r>
      <w:r w:rsidR="00653A1A" w:rsidRPr="009C565E">
        <w:rPr>
          <w:b/>
          <w:bCs/>
          <w:color w:val="C00000"/>
          <w:sz w:val="38"/>
          <w:szCs w:val="38"/>
        </w:rPr>
        <w:t xml:space="preserve">ENVIRONMENTAL MANAGEMENT PLAN </w:t>
      </w:r>
      <w:r w:rsidRPr="009C565E">
        <w:rPr>
          <w:b/>
        </w:rPr>
        <w:br w:type="page"/>
      </w:r>
    </w:p>
    <w:p w14:paraId="6822D2A2" w14:textId="77777777" w:rsidR="009929AD" w:rsidRPr="009C565E" w:rsidRDefault="00600546" w:rsidP="00CE1DC5">
      <w:pPr>
        <w:widowControl w:val="0"/>
        <w:spacing w:line="240" w:lineRule="auto"/>
        <w:jc w:val="center"/>
        <w:rPr>
          <w:b/>
        </w:rPr>
      </w:pPr>
      <w:r w:rsidRPr="009C565E">
        <w:rPr>
          <w:b/>
        </w:rPr>
        <w:lastRenderedPageBreak/>
        <w:t xml:space="preserve"> </w:t>
      </w:r>
      <w:r w:rsidR="00653A1A" w:rsidRPr="009C565E">
        <w:rPr>
          <w:b/>
        </w:rPr>
        <w:t xml:space="preserve">TABLE OF CONTENTS </w:t>
      </w:r>
    </w:p>
    <w:p w14:paraId="00250819" w14:textId="3965F290" w:rsidR="00415D2E" w:rsidRDefault="00366825">
      <w:pPr>
        <w:pStyle w:val="TOC1"/>
        <w:rPr>
          <w:rFonts w:asciiTheme="minorHAnsi" w:eastAsiaTheme="minorEastAsia" w:hAnsiTheme="minorHAnsi" w:cstheme="minorBidi"/>
          <w:caps w:val="0"/>
          <w:sz w:val="22"/>
          <w:szCs w:val="22"/>
        </w:rPr>
      </w:pPr>
      <w:r w:rsidRPr="009C565E">
        <w:fldChar w:fldCharType="begin"/>
      </w:r>
      <w:r w:rsidRPr="009C565E">
        <w:instrText xml:space="preserve"> TOC \o "1-3" \u </w:instrText>
      </w:r>
      <w:r w:rsidRPr="009C565E">
        <w:fldChar w:fldCharType="separate"/>
      </w:r>
      <w:r w:rsidR="00415D2E" w:rsidRPr="00895C52">
        <w:t>EXECUTIVE SUMMARY</w:t>
      </w:r>
      <w:r w:rsidR="00415D2E">
        <w:tab/>
      </w:r>
      <w:r w:rsidR="00415D2E">
        <w:fldChar w:fldCharType="begin"/>
      </w:r>
      <w:r w:rsidR="00415D2E">
        <w:instrText xml:space="preserve"> PAGEREF _Toc70177604 \h </w:instrText>
      </w:r>
      <w:r w:rsidR="00415D2E">
        <w:fldChar w:fldCharType="separate"/>
      </w:r>
      <w:r w:rsidR="00415D2E">
        <w:t>8</w:t>
      </w:r>
      <w:r w:rsidR="00415D2E">
        <w:fldChar w:fldCharType="end"/>
      </w:r>
    </w:p>
    <w:p w14:paraId="27B457B6" w14:textId="2590F60C" w:rsidR="00415D2E" w:rsidRDefault="00415D2E">
      <w:pPr>
        <w:pStyle w:val="TOC1"/>
        <w:rPr>
          <w:rFonts w:asciiTheme="minorHAnsi" w:eastAsiaTheme="minorEastAsia" w:hAnsiTheme="minorHAnsi" w:cstheme="minorBidi"/>
          <w:caps w:val="0"/>
          <w:sz w:val="22"/>
          <w:szCs w:val="22"/>
        </w:rPr>
      </w:pPr>
      <w:r w:rsidRPr="00895C52">
        <w:t>PREAMBLE</w:t>
      </w:r>
      <w:r>
        <w:tab/>
      </w:r>
      <w:r>
        <w:fldChar w:fldCharType="begin"/>
      </w:r>
      <w:r>
        <w:instrText xml:space="preserve"> PAGEREF _Toc70177605 \h </w:instrText>
      </w:r>
      <w:r>
        <w:fldChar w:fldCharType="separate"/>
      </w:r>
      <w:r>
        <w:t>11</w:t>
      </w:r>
      <w:r>
        <w:fldChar w:fldCharType="end"/>
      </w:r>
    </w:p>
    <w:p w14:paraId="4C95B689" w14:textId="63C8A097" w:rsidR="00415D2E" w:rsidRDefault="00415D2E">
      <w:pPr>
        <w:pStyle w:val="TOC2"/>
        <w:rPr>
          <w:rFonts w:asciiTheme="minorHAnsi" w:eastAsiaTheme="minorEastAsia" w:hAnsiTheme="minorHAnsi" w:cstheme="minorBidi"/>
          <w:bCs w:val="0"/>
          <w:caps w:val="0"/>
          <w:sz w:val="22"/>
          <w:szCs w:val="22"/>
        </w:rPr>
      </w:pPr>
      <w:r>
        <w:t>1.</w:t>
      </w:r>
      <w:r>
        <w:rPr>
          <w:rFonts w:asciiTheme="minorHAnsi" w:eastAsiaTheme="minorEastAsia" w:hAnsiTheme="minorHAnsi" w:cstheme="minorBidi"/>
          <w:bCs w:val="0"/>
          <w:caps w:val="0"/>
          <w:sz w:val="22"/>
          <w:szCs w:val="22"/>
        </w:rPr>
        <w:tab/>
      </w:r>
      <w:r>
        <w:t>SUBPROJECT BACKGROUND</w:t>
      </w:r>
      <w:r>
        <w:tab/>
      </w:r>
      <w:r>
        <w:fldChar w:fldCharType="begin"/>
      </w:r>
      <w:r>
        <w:instrText xml:space="preserve"> PAGEREF _Toc70177606 \h </w:instrText>
      </w:r>
      <w:r>
        <w:fldChar w:fldCharType="separate"/>
      </w:r>
      <w:r>
        <w:t>11</w:t>
      </w:r>
      <w:r>
        <w:fldChar w:fldCharType="end"/>
      </w:r>
    </w:p>
    <w:p w14:paraId="268890B2" w14:textId="22121307" w:rsidR="00415D2E" w:rsidRDefault="00415D2E">
      <w:pPr>
        <w:pStyle w:val="TOC2"/>
        <w:rPr>
          <w:rFonts w:asciiTheme="minorHAnsi" w:eastAsiaTheme="minorEastAsia" w:hAnsiTheme="minorHAnsi" w:cstheme="minorBidi"/>
          <w:bCs w:val="0"/>
          <w:caps w:val="0"/>
          <w:sz w:val="22"/>
          <w:szCs w:val="22"/>
        </w:rPr>
      </w:pPr>
      <w:r>
        <w:t>1.1</w:t>
      </w:r>
      <w:r>
        <w:rPr>
          <w:rFonts w:asciiTheme="minorHAnsi" w:eastAsiaTheme="minorEastAsia" w:hAnsiTheme="minorHAnsi" w:cstheme="minorBidi"/>
          <w:bCs w:val="0"/>
          <w:caps w:val="0"/>
          <w:sz w:val="22"/>
          <w:szCs w:val="22"/>
        </w:rPr>
        <w:tab/>
      </w:r>
      <w:r>
        <w:t>General information</w:t>
      </w:r>
      <w:r>
        <w:tab/>
      </w:r>
      <w:r>
        <w:fldChar w:fldCharType="begin"/>
      </w:r>
      <w:r>
        <w:instrText xml:space="preserve"> PAGEREF _Toc70177607 \h </w:instrText>
      </w:r>
      <w:r>
        <w:fldChar w:fldCharType="separate"/>
      </w:r>
      <w:r>
        <w:t>11</w:t>
      </w:r>
      <w:r>
        <w:fldChar w:fldCharType="end"/>
      </w:r>
    </w:p>
    <w:p w14:paraId="6023B7DB" w14:textId="581183B5" w:rsidR="00415D2E" w:rsidRDefault="00415D2E">
      <w:pPr>
        <w:pStyle w:val="TOC2"/>
        <w:rPr>
          <w:rFonts w:asciiTheme="minorHAnsi" w:eastAsiaTheme="minorEastAsia" w:hAnsiTheme="minorHAnsi" w:cstheme="minorBidi"/>
          <w:bCs w:val="0"/>
          <w:caps w:val="0"/>
          <w:sz w:val="22"/>
          <w:szCs w:val="22"/>
        </w:rPr>
      </w:pPr>
      <w:r w:rsidRPr="00895C52">
        <w:rPr>
          <w:b/>
        </w:rPr>
        <w:t>1.2</w:t>
      </w:r>
      <w:r>
        <w:rPr>
          <w:rFonts w:asciiTheme="minorHAnsi" w:eastAsiaTheme="minorEastAsia" w:hAnsiTheme="minorHAnsi" w:cstheme="minorBidi"/>
          <w:bCs w:val="0"/>
          <w:caps w:val="0"/>
          <w:sz w:val="22"/>
          <w:szCs w:val="22"/>
        </w:rPr>
        <w:tab/>
      </w:r>
      <w:r w:rsidRPr="00895C52">
        <w:rPr>
          <w:b/>
        </w:rPr>
        <w:t>Subproject’s contents</w:t>
      </w:r>
      <w:r>
        <w:tab/>
      </w:r>
      <w:r>
        <w:fldChar w:fldCharType="begin"/>
      </w:r>
      <w:r>
        <w:instrText xml:space="preserve"> PAGEREF _Toc70177608 \h </w:instrText>
      </w:r>
      <w:r>
        <w:fldChar w:fldCharType="separate"/>
      </w:r>
      <w:r>
        <w:t>11</w:t>
      </w:r>
      <w:r>
        <w:fldChar w:fldCharType="end"/>
      </w:r>
    </w:p>
    <w:p w14:paraId="5551396E" w14:textId="00B2DDB4" w:rsidR="00415D2E" w:rsidRDefault="00415D2E">
      <w:pPr>
        <w:pStyle w:val="TOC2"/>
        <w:rPr>
          <w:rFonts w:asciiTheme="minorHAnsi" w:eastAsiaTheme="minorEastAsia" w:hAnsiTheme="minorHAnsi" w:cstheme="minorBidi"/>
          <w:bCs w:val="0"/>
          <w:caps w:val="0"/>
          <w:sz w:val="22"/>
          <w:szCs w:val="22"/>
        </w:rPr>
      </w:pPr>
      <w:r>
        <w:t>1.3</w:t>
      </w:r>
      <w:r>
        <w:rPr>
          <w:rFonts w:asciiTheme="minorHAnsi" w:eastAsiaTheme="minorEastAsia" w:hAnsiTheme="minorHAnsi" w:cstheme="minorBidi"/>
          <w:bCs w:val="0"/>
          <w:caps w:val="0"/>
          <w:sz w:val="22"/>
          <w:szCs w:val="22"/>
        </w:rPr>
        <w:tab/>
      </w:r>
      <w:r>
        <w:t>Correlation of the subproject with other projects and development masterplans approved by competent state agencies</w:t>
      </w:r>
      <w:r>
        <w:tab/>
      </w:r>
      <w:r>
        <w:fldChar w:fldCharType="begin"/>
      </w:r>
      <w:r>
        <w:instrText xml:space="preserve"> PAGEREF _Toc70177609 \h </w:instrText>
      </w:r>
      <w:r>
        <w:fldChar w:fldCharType="separate"/>
      </w:r>
      <w:r>
        <w:t>11</w:t>
      </w:r>
      <w:r>
        <w:fldChar w:fldCharType="end"/>
      </w:r>
    </w:p>
    <w:p w14:paraId="281507E1" w14:textId="4B2E0C03" w:rsidR="00415D2E" w:rsidRDefault="00415D2E">
      <w:pPr>
        <w:pStyle w:val="TOC2"/>
        <w:rPr>
          <w:rFonts w:asciiTheme="minorHAnsi" w:eastAsiaTheme="minorEastAsia" w:hAnsiTheme="minorHAnsi" w:cstheme="minorBidi"/>
          <w:bCs w:val="0"/>
          <w:caps w:val="0"/>
          <w:sz w:val="22"/>
          <w:szCs w:val="22"/>
        </w:rPr>
      </w:pPr>
      <w:r>
        <w:t>2.</w:t>
      </w:r>
      <w:r>
        <w:rPr>
          <w:rFonts w:asciiTheme="minorHAnsi" w:eastAsiaTheme="minorEastAsia" w:hAnsiTheme="minorHAnsi" w:cstheme="minorBidi"/>
          <w:bCs w:val="0"/>
          <w:caps w:val="0"/>
          <w:sz w:val="22"/>
          <w:szCs w:val="22"/>
        </w:rPr>
        <w:tab/>
      </w:r>
      <w:r>
        <w:t>LEGAL FRAMEWORK</w:t>
      </w:r>
      <w:r>
        <w:tab/>
      </w:r>
      <w:r>
        <w:fldChar w:fldCharType="begin"/>
      </w:r>
      <w:r>
        <w:instrText xml:space="preserve"> PAGEREF _Toc70177611 \h </w:instrText>
      </w:r>
      <w:r>
        <w:fldChar w:fldCharType="separate"/>
      </w:r>
      <w:r>
        <w:t>13</w:t>
      </w:r>
      <w:r>
        <w:fldChar w:fldCharType="end"/>
      </w:r>
    </w:p>
    <w:p w14:paraId="49DC1130" w14:textId="2C75A245" w:rsidR="00415D2E" w:rsidRDefault="00415D2E">
      <w:pPr>
        <w:pStyle w:val="TOC2"/>
        <w:rPr>
          <w:rFonts w:asciiTheme="minorHAnsi" w:eastAsiaTheme="minorEastAsia" w:hAnsiTheme="minorHAnsi" w:cstheme="minorBidi"/>
          <w:bCs w:val="0"/>
          <w:caps w:val="0"/>
          <w:sz w:val="22"/>
          <w:szCs w:val="22"/>
        </w:rPr>
      </w:pPr>
      <w:r>
        <w:t>2.1</w:t>
      </w:r>
      <w:r>
        <w:rPr>
          <w:rFonts w:asciiTheme="minorHAnsi" w:eastAsiaTheme="minorEastAsia" w:hAnsiTheme="minorHAnsi" w:cstheme="minorBidi"/>
          <w:bCs w:val="0"/>
          <w:caps w:val="0"/>
          <w:sz w:val="22"/>
          <w:szCs w:val="22"/>
        </w:rPr>
        <w:tab/>
      </w:r>
      <w:r>
        <w:t>National legal framework</w:t>
      </w:r>
      <w:r>
        <w:tab/>
      </w:r>
      <w:r>
        <w:fldChar w:fldCharType="begin"/>
      </w:r>
      <w:r>
        <w:instrText xml:space="preserve"> PAGEREF _Toc70177612 \h </w:instrText>
      </w:r>
      <w:r>
        <w:fldChar w:fldCharType="separate"/>
      </w:r>
      <w:r>
        <w:t>13</w:t>
      </w:r>
      <w:r>
        <w:fldChar w:fldCharType="end"/>
      </w:r>
    </w:p>
    <w:p w14:paraId="1A8C3F19" w14:textId="5305BEA3" w:rsidR="00415D2E" w:rsidRDefault="00415D2E">
      <w:pPr>
        <w:pStyle w:val="TOC3"/>
        <w:rPr>
          <w:rFonts w:asciiTheme="minorHAnsi" w:eastAsiaTheme="minorEastAsia" w:hAnsiTheme="minorHAnsi" w:cstheme="minorBidi"/>
          <w:bCs w:val="0"/>
          <w:sz w:val="22"/>
          <w:szCs w:val="22"/>
          <w:lang w:val="en-US"/>
        </w:rPr>
      </w:pPr>
      <w:r>
        <w:t>2.2</w:t>
      </w:r>
      <w:r>
        <w:rPr>
          <w:rFonts w:asciiTheme="minorHAnsi" w:eastAsiaTheme="minorEastAsia" w:hAnsiTheme="minorHAnsi" w:cstheme="minorBidi"/>
          <w:bCs w:val="0"/>
          <w:sz w:val="22"/>
          <w:szCs w:val="22"/>
          <w:lang w:val="en-US"/>
        </w:rPr>
        <w:tab/>
      </w:r>
      <w:r>
        <w:t>The World Bank (WB) safeguard policies</w:t>
      </w:r>
      <w:r>
        <w:tab/>
      </w:r>
      <w:r>
        <w:fldChar w:fldCharType="begin"/>
      </w:r>
      <w:r>
        <w:instrText xml:space="preserve"> PAGEREF _Toc70177613 \h </w:instrText>
      </w:r>
      <w:r>
        <w:fldChar w:fldCharType="separate"/>
      </w:r>
      <w:r>
        <w:t>15</w:t>
      </w:r>
      <w:r>
        <w:fldChar w:fldCharType="end"/>
      </w:r>
    </w:p>
    <w:p w14:paraId="115D61B3" w14:textId="62CF462B" w:rsidR="00415D2E" w:rsidRDefault="00415D2E">
      <w:pPr>
        <w:pStyle w:val="TOC3"/>
        <w:rPr>
          <w:rFonts w:asciiTheme="minorHAnsi" w:eastAsiaTheme="minorEastAsia" w:hAnsiTheme="minorHAnsi" w:cstheme="minorBidi"/>
          <w:bCs w:val="0"/>
          <w:sz w:val="22"/>
          <w:szCs w:val="22"/>
          <w:lang w:val="en-US"/>
        </w:rPr>
      </w:pPr>
      <w:r>
        <w:t>2.3</w:t>
      </w:r>
      <w:r>
        <w:rPr>
          <w:rFonts w:asciiTheme="minorHAnsi" w:eastAsiaTheme="minorEastAsia" w:hAnsiTheme="minorHAnsi" w:cstheme="minorBidi"/>
          <w:bCs w:val="0"/>
          <w:sz w:val="22"/>
          <w:szCs w:val="22"/>
          <w:lang w:val="en-US"/>
        </w:rPr>
        <w:tab/>
      </w:r>
      <w:r>
        <w:t>Organization of ESMP preparation</w:t>
      </w:r>
      <w:r>
        <w:tab/>
      </w:r>
      <w:r>
        <w:fldChar w:fldCharType="begin"/>
      </w:r>
      <w:r>
        <w:instrText xml:space="preserve"> PAGEREF _Toc70177614 \h </w:instrText>
      </w:r>
      <w:r>
        <w:fldChar w:fldCharType="separate"/>
      </w:r>
      <w:r>
        <w:t>17</w:t>
      </w:r>
      <w:r>
        <w:fldChar w:fldCharType="end"/>
      </w:r>
    </w:p>
    <w:p w14:paraId="4679CBAC" w14:textId="74150748" w:rsidR="00415D2E" w:rsidRDefault="00415D2E">
      <w:pPr>
        <w:pStyle w:val="TOC2"/>
        <w:rPr>
          <w:rFonts w:asciiTheme="minorHAnsi" w:eastAsiaTheme="minorEastAsia" w:hAnsiTheme="minorHAnsi" w:cstheme="minorBidi"/>
          <w:bCs w:val="0"/>
          <w:caps w:val="0"/>
          <w:sz w:val="22"/>
          <w:szCs w:val="22"/>
        </w:rPr>
      </w:pPr>
      <w:r>
        <w:t>3.</w:t>
      </w:r>
      <w:r>
        <w:rPr>
          <w:rFonts w:asciiTheme="minorHAnsi" w:eastAsiaTheme="minorEastAsia" w:hAnsiTheme="minorHAnsi" w:cstheme="minorBidi"/>
          <w:bCs w:val="0"/>
          <w:caps w:val="0"/>
          <w:sz w:val="22"/>
          <w:szCs w:val="22"/>
        </w:rPr>
        <w:tab/>
      </w:r>
      <w:r>
        <w:t>ENVIRONMENTAL IMPACT ASSESSMENT METHODS</w:t>
      </w:r>
      <w:r>
        <w:tab/>
      </w:r>
      <w:r>
        <w:fldChar w:fldCharType="begin"/>
      </w:r>
      <w:r>
        <w:instrText xml:space="preserve"> PAGEREF _Toc70177615 \h </w:instrText>
      </w:r>
      <w:r>
        <w:fldChar w:fldCharType="separate"/>
      </w:r>
      <w:r>
        <w:t>17</w:t>
      </w:r>
      <w:r>
        <w:fldChar w:fldCharType="end"/>
      </w:r>
    </w:p>
    <w:p w14:paraId="49874F70" w14:textId="4064C2CE" w:rsidR="00415D2E" w:rsidRDefault="00415D2E">
      <w:pPr>
        <w:pStyle w:val="TOC3"/>
        <w:rPr>
          <w:rFonts w:asciiTheme="minorHAnsi" w:eastAsiaTheme="minorEastAsia" w:hAnsiTheme="minorHAnsi" w:cstheme="minorBidi"/>
          <w:bCs w:val="0"/>
          <w:sz w:val="22"/>
          <w:szCs w:val="22"/>
          <w:lang w:val="en-US"/>
        </w:rPr>
      </w:pPr>
      <w:r>
        <w:t>3.1</w:t>
      </w:r>
      <w:r>
        <w:rPr>
          <w:rFonts w:asciiTheme="minorHAnsi" w:eastAsiaTheme="minorEastAsia" w:hAnsiTheme="minorHAnsi" w:cstheme="minorBidi"/>
          <w:bCs w:val="0"/>
          <w:sz w:val="22"/>
          <w:szCs w:val="22"/>
          <w:lang w:val="en-US"/>
        </w:rPr>
        <w:tab/>
      </w:r>
      <w:r>
        <w:t>Environmental impact assessment methods</w:t>
      </w:r>
      <w:r>
        <w:tab/>
      </w:r>
      <w:r>
        <w:fldChar w:fldCharType="begin"/>
      </w:r>
      <w:r>
        <w:instrText xml:space="preserve"> PAGEREF _Toc70177616 \h </w:instrText>
      </w:r>
      <w:r>
        <w:fldChar w:fldCharType="separate"/>
      </w:r>
      <w:r>
        <w:t>17</w:t>
      </w:r>
      <w:r>
        <w:fldChar w:fldCharType="end"/>
      </w:r>
    </w:p>
    <w:p w14:paraId="66FF603D" w14:textId="03F4DA2E" w:rsidR="00415D2E" w:rsidRDefault="00415D2E">
      <w:pPr>
        <w:pStyle w:val="TOC3"/>
        <w:rPr>
          <w:rFonts w:asciiTheme="minorHAnsi" w:eastAsiaTheme="minorEastAsia" w:hAnsiTheme="minorHAnsi" w:cstheme="minorBidi"/>
          <w:bCs w:val="0"/>
          <w:sz w:val="22"/>
          <w:szCs w:val="22"/>
          <w:lang w:val="en-US"/>
        </w:rPr>
      </w:pPr>
      <w:r>
        <w:t>3.2</w:t>
      </w:r>
      <w:r>
        <w:rPr>
          <w:rFonts w:asciiTheme="minorHAnsi" w:eastAsiaTheme="minorEastAsia" w:hAnsiTheme="minorHAnsi" w:cstheme="minorBidi"/>
          <w:bCs w:val="0"/>
          <w:sz w:val="22"/>
          <w:szCs w:val="22"/>
          <w:lang w:val="en-US"/>
        </w:rPr>
        <w:tab/>
      </w:r>
      <w:r>
        <w:t>Social assessment methods</w:t>
      </w:r>
      <w:r>
        <w:tab/>
      </w:r>
      <w:r>
        <w:fldChar w:fldCharType="begin"/>
      </w:r>
      <w:r>
        <w:instrText xml:space="preserve"> PAGEREF _Toc70177617 \h </w:instrText>
      </w:r>
      <w:r>
        <w:fldChar w:fldCharType="separate"/>
      </w:r>
      <w:r>
        <w:t>18</w:t>
      </w:r>
      <w:r>
        <w:fldChar w:fldCharType="end"/>
      </w:r>
    </w:p>
    <w:p w14:paraId="6E1BFB38" w14:textId="7A1993DA" w:rsidR="00415D2E" w:rsidRDefault="00415D2E">
      <w:pPr>
        <w:pStyle w:val="TOC3"/>
        <w:rPr>
          <w:rFonts w:asciiTheme="minorHAnsi" w:eastAsiaTheme="minorEastAsia" w:hAnsiTheme="minorHAnsi" w:cstheme="minorBidi"/>
          <w:bCs w:val="0"/>
          <w:sz w:val="22"/>
          <w:szCs w:val="22"/>
          <w:lang w:val="en-US"/>
        </w:rPr>
      </w:pPr>
      <w:r>
        <w:t>3.3</w:t>
      </w:r>
      <w:r>
        <w:rPr>
          <w:rFonts w:asciiTheme="minorHAnsi" w:eastAsiaTheme="minorEastAsia" w:hAnsiTheme="minorHAnsi" w:cstheme="minorBidi"/>
          <w:bCs w:val="0"/>
          <w:sz w:val="22"/>
          <w:szCs w:val="22"/>
          <w:lang w:val="en-US"/>
        </w:rPr>
        <w:tab/>
      </w:r>
      <w:r>
        <w:t>Other methods</w:t>
      </w:r>
      <w:r>
        <w:tab/>
      </w:r>
      <w:r>
        <w:fldChar w:fldCharType="begin"/>
      </w:r>
      <w:r>
        <w:instrText xml:space="preserve"> PAGEREF _Toc70177618 \h </w:instrText>
      </w:r>
      <w:r>
        <w:fldChar w:fldCharType="separate"/>
      </w:r>
      <w:r>
        <w:t>18</w:t>
      </w:r>
      <w:r>
        <w:fldChar w:fldCharType="end"/>
      </w:r>
    </w:p>
    <w:p w14:paraId="4281853C" w14:textId="7EFB0C43" w:rsidR="00415D2E" w:rsidRDefault="00415D2E">
      <w:pPr>
        <w:pStyle w:val="TOC3"/>
        <w:rPr>
          <w:rFonts w:asciiTheme="minorHAnsi" w:eastAsiaTheme="minorEastAsia" w:hAnsiTheme="minorHAnsi" w:cstheme="minorBidi"/>
          <w:bCs w:val="0"/>
          <w:sz w:val="22"/>
          <w:szCs w:val="22"/>
          <w:lang w:val="en-US"/>
        </w:rPr>
      </w:pPr>
      <w:r>
        <w:t>3.4</w:t>
      </w:r>
      <w:r>
        <w:rPr>
          <w:rFonts w:asciiTheme="minorHAnsi" w:eastAsiaTheme="minorEastAsia" w:hAnsiTheme="minorHAnsi" w:cstheme="minorBidi"/>
          <w:bCs w:val="0"/>
          <w:sz w:val="22"/>
          <w:szCs w:val="22"/>
          <w:lang w:val="en-US"/>
        </w:rPr>
        <w:tab/>
      </w:r>
      <w:r>
        <w:t>Institutional arrangement</w:t>
      </w:r>
      <w:r>
        <w:tab/>
      </w:r>
      <w:r>
        <w:fldChar w:fldCharType="begin"/>
      </w:r>
      <w:r>
        <w:instrText xml:space="preserve"> PAGEREF _Toc70177619 \h </w:instrText>
      </w:r>
      <w:r>
        <w:fldChar w:fldCharType="separate"/>
      </w:r>
      <w:r>
        <w:t>19</w:t>
      </w:r>
      <w:r>
        <w:fldChar w:fldCharType="end"/>
      </w:r>
    </w:p>
    <w:p w14:paraId="7DE12C3B" w14:textId="543FD709" w:rsidR="00415D2E" w:rsidRDefault="00415D2E">
      <w:pPr>
        <w:pStyle w:val="TOC3"/>
        <w:rPr>
          <w:rFonts w:asciiTheme="minorHAnsi" w:eastAsiaTheme="minorEastAsia" w:hAnsiTheme="minorHAnsi" w:cstheme="minorBidi"/>
          <w:bCs w:val="0"/>
          <w:sz w:val="22"/>
          <w:szCs w:val="22"/>
          <w:lang w:val="en-US"/>
        </w:rPr>
      </w:pPr>
      <w:r>
        <w:t>3.5</w:t>
      </w:r>
      <w:r>
        <w:rPr>
          <w:rFonts w:asciiTheme="minorHAnsi" w:eastAsiaTheme="minorEastAsia" w:hAnsiTheme="minorHAnsi" w:cstheme="minorBidi"/>
          <w:bCs w:val="0"/>
          <w:sz w:val="22"/>
          <w:szCs w:val="22"/>
          <w:lang w:val="en-US"/>
        </w:rPr>
        <w:tab/>
      </w:r>
      <w:r>
        <w:t>Funding source and implementation progress</w:t>
      </w:r>
      <w:r>
        <w:tab/>
      </w:r>
      <w:r>
        <w:fldChar w:fldCharType="begin"/>
      </w:r>
      <w:r>
        <w:instrText xml:space="preserve"> PAGEREF _Toc70177620 \h </w:instrText>
      </w:r>
      <w:r>
        <w:fldChar w:fldCharType="separate"/>
      </w:r>
      <w:r>
        <w:t>19</w:t>
      </w:r>
      <w:r>
        <w:fldChar w:fldCharType="end"/>
      </w:r>
    </w:p>
    <w:p w14:paraId="426AC0AE" w14:textId="1CAF28B7" w:rsidR="00415D2E" w:rsidRDefault="00415D2E">
      <w:pPr>
        <w:pStyle w:val="TOC1"/>
        <w:tabs>
          <w:tab w:val="left" w:pos="1680"/>
        </w:tabs>
        <w:rPr>
          <w:rFonts w:asciiTheme="minorHAnsi" w:eastAsiaTheme="minorEastAsia" w:hAnsiTheme="minorHAnsi" w:cstheme="minorBidi"/>
          <w:caps w:val="0"/>
          <w:sz w:val="22"/>
          <w:szCs w:val="22"/>
        </w:rPr>
      </w:pPr>
      <w:r w:rsidRPr="00895C52">
        <w:t>CHAPTER 1</w:t>
      </w:r>
      <w:r>
        <w:rPr>
          <w:rFonts w:asciiTheme="minorHAnsi" w:eastAsiaTheme="minorEastAsia" w:hAnsiTheme="minorHAnsi" w:cstheme="minorBidi"/>
          <w:caps w:val="0"/>
          <w:sz w:val="22"/>
          <w:szCs w:val="22"/>
        </w:rPr>
        <w:tab/>
      </w:r>
      <w:r w:rsidRPr="00895C52">
        <w:t>SUBPROJECT DESCRIPTION</w:t>
      </w:r>
      <w:r>
        <w:tab/>
      </w:r>
      <w:r>
        <w:fldChar w:fldCharType="begin"/>
      </w:r>
      <w:r>
        <w:instrText xml:space="preserve"> PAGEREF _Toc70177622 \h </w:instrText>
      </w:r>
      <w:r>
        <w:fldChar w:fldCharType="separate"/>
      </w:r>
      <w:r>
        <w:t>21</w:t>
      </w:r>
      <w:r>
        <w:fldChar w:fldCharType="end"/>
      </w:r>
    </w:p>
    <w:p w14:paraId="146EA6C2" w14:textId="216EAB6C" w:rsidR="00415D2E" w:rsidRDefault="00415D2E">
      <w:pPr>
        <w:pStyle w:val="TOC2"/>
        <w:rPr>
          <w:rFonts w:asciiTheme="minorHAnsi" w:eastAsiaTheme="minorEastAsia" w:hAnsiTheme="minorHAnsi" w:cstheme="minorBidi"/>
          <w:bCs w:val="0"/>
          <w:caps w:val="0"/>
          <w:sz w:val="22"/>
          <w:szCs w:val="22"/>
        </w:rPr>
      </w:pPr>
      <w:r>
        <w:t>1.1</w:t>
      </w:r>
      <w:r>
        <w:rPr>
          <w:rFonts w:asciiTheme="minorHAnsi" w:eastAsiaTheme="minorEastAsia" w:hAnsiTheme="minorHAnsi" w:cstheme="minorBidi"/>
          <w:bCs w:val="0"/>
          <w:caps w:val="0"/>
          <w:sz w:val="22"/>
          <w:szCs w:val="22"/>
        </w:rPr>
        <w:tab/>
      </w:r>
      <w:r>
        <w:t>OVERVIEW</w:t>
      </w:r>
      <w:r>
        <w:tab/>
      </w:r>
      <w:r>
        <w:fldChar w:fldCharType="begin"/>
      </w:r>
      <w:r>
        <w:instrText xml:space="preserve"> PAGEREF _Toc70177623 \h </w:instrText>
      </w:r>
      <w:r>
        <w:fldChar w:fldCharType="separate"/>
      </w:r>
      <w:r>
        <w:t>21</w:t>
      </w:r>
      <w:r>
        <w:fldChar w:fldCharType="end"/>
      </w:r>
    </w:p>
    <w:p w14:paraId="74002841" w14:textId="18586C99" w:rsidR="00415D2E" w:rsidRDefault="00415D2E">
      <w:pPr>
        <w:pStyle w:val="TOC2"/>
        <w:rPr>
          <w:rFonts w:asciiTheme="minorHAnsi" w:eastAsiaTheme="minorEastAsia" w:hAnsiTheme="minorHAnsi" w:cstheme="minorBidi"/>
          <w:bCs w:val="0"/>
          <w:caps w:val="0"/>
          <w:sz w:val="22"/>
          <w:szCs w:val="22"/>
        </w:rPr>
      </w:pPr>
      <w:r>
        <w:t>1.2</w:t>
      </w:r>
      <w:r>
        <w:rPr>
          <w:rFonts w:asciiTheme="minorHAnsi" w:eastAsiaTheme="minorEastAsia" w:hAnsiTheme="minorHAnsi" w:cstheme="minorBidi"/>
          <w:bCs w:val="0"/>
          <w:caps w:val="0"/>
          <w:sz w:val="22"/>
          <w:szCs w:val="22"/>
        </w:rPr>
        <w:tab/>
      </w:r>
      <w:r>
        <w:t>OBJECTIVES OF THE SUBPROJECT</w:t>
      </w:r>
      <w:r>
        <w:tab/>
      </w:r>
      <w:r>
        <w:fldChar w:fldCharType="begin"/>
      </w:r>
      <w:r>
        <w:instrText xml:space="preserve"> PAGEREF _Toc70177624 \h </w:instrText>
      </w:r>
      <w:r>
        <w:fldChar w:fldCharType="separate"/>
      </w:r>
      <w:r>
        <w:t>21</w:t>
      </w:r>
      <w:r>
        <w:fldChar w:fldCharType="end"/>
      </w:r>
    </w:p>
    <w:p w14:paraId="45154644" w14:textId="0F4A54AE" w:rsidR="00415D2E" w:rsidRDefault="00415D2E">
      <w:pPr>
        <w:pStyle w:val="TOC2"/>
        <w:rPr>
          <w:rFonts w:asciiTheme="minorHAnsi" w:eastAsiaTheme="minorEastAsia" w:hAnsiTheme="minorHAnsi" w:cstheme="minorBidi"/>
          <w:bCs w:val="0"/>
          <w:caps w:val="0"/>
          <w:sz w:val="22"/>
          <w:szCs w:val="22"/>
        </w:rPr>
      </w:pPr>
      <w:r>
        <w:t>1.3</w:t>
      </w:r>
      <w:r>
        <w:rPr>
          <w:rFonts w:asciiTheme="minorHAnsi" w:eastAsiaTheme="minorEastAsia" w:hAnsiTheme="minorHAnsi" w:cstheme="minorBidi"/>
          <w:bCs w:val="0"/>
          <w:caps w:val="0"/>
          <w:sz w:val="22"/>
          <w:szCs w:val="22"/>
        </w:rPr>
        <w:tab/>
      </w:r>
      <w:r>
        <w:t>SCOPE OF SUBPROJECT INVESTMENT</w:t>
      </w:r>
      <w:r>
        <w:tab/>
      </w:r>
      <w:r>
        <w:fldChar w:fldCharType="begin"/>
      </w:r>
      <w:r>
        <w:instrText xml:space="preserve"> PAGEREF _Toc70177625 \h </w:instrText>
      </w:r>
      <w:r>
        <w:fldChar w:fldCharType="separate"/>
      </w:r>
      <w:r>
        <w:t>21</w:t>
      </w:r>
      <w:r>
        <w:fldChar w:fldCharType="end"/>
      </w:r>
    </w:p>
    <w:p w14:paraId="5C3573E5" w14:textId="1B7E2817" w:rsidR="00415D2E" w:rsidRDefault="00415D2E">
      <w:pPr>
        <w:pStyle w:val="TOC2"/>
        <w:rPr>
          <w:rFonts w:asciiTheme="minorHAnsi" w:eastAsiaTheme="minorEastAsia" w:hAnsiTheme="minorHAnsi" w:cstheme="minorBidi"/>
          <w:bCs w:val="0"/>
          <w:caps w:val="0"/>
          <w:sz w:val="22"/>
          <w:szCs w:val="22"/>
        </w:rPr>
      </w:pPr>
      <w:r>
        <w:t>1.4</w:t>
      </w:r>
      <w:r>
        <w:rPr>
          <w:rFonts w:asciiTheme="minorHAnsi" w:eastAsiaTheme="minorEastAsia" w:hAnsiTheme="minorHAnsi" w:cstheme="minorBidi"/>
          <w:bCs w:val="0"/>
          <w:caps w:val="0"/>
          <w:sz w:val="22"/>
          <w:szCs w:val="22"/>
        </w:rPr>
        <w:tab/>
      </w:r>
      <w:r>
        <w:t>DESCRIPTION OF INVESTMENT WORKS</w:t>
      </w:r>
      <w:r>
        <w:tab/>
      </w:r>
      <w:r>
        <w:fldChar w:fldCharType="begin"/>
      </w:r>
      <w:r>
        <w:instrText xml:space="preserve"> PAGEREF _Toc70177626 \h </w:instrText>
      </w:r>
      <w:r>
        <w:fldChar w:fldCharType="separate"/>
      </w:r>
      <w:r>
        <w:t>25</w:t>
      </w:r>
      <w:r>
        <w:fldChar w:fldCharType="end"/>
      </w:r>
    </w:p>
    <w:p w14:paraId="09AC0631" w14:textId="06CBE03A" w:rsidR="00415D2E" w:rsidRDefault="00415D2E">
      <w:pPr>
        <w:pStyle w:val="TOC2"/>
        <w:rPr>
          <w:rFonts w:asciiTheme="minorHAnsi" w:eastAsiaTheme="minorEastAsia" w:hAnsiTheme="minorHAnsi" w:cstheme="minorBidi"/>
          <w:bCs w:val="0"/>
          <w:caps w:val="0"/>
          <w:sz w:val="22"/>
          <w:szCs w:val="22"/>
        </w:rPr>
      </w:pPr>
      <w:r>
        <w:t>1.5</w:t>
      </w:r>
      <w:r>
        <w:rPr>
          <w:rFonts w:asciiTheme="minorHAnsi" w:eastAsiaTheme="minorEastAsia" w:hAnsiTheme="minorHAnsi" w:cstheme="minorBidi"/>
          <w:bCs w:val="0"/>
          <w:caps w:val="0"/>
          <w:sz w:val="22"/>
          <w:szCs w:val="22"/>
        </w:rPr>
        <w:tab/>
      </w:r>
      <w:r>
        <w:t>CONSTRUCTION METHODS</w:t>
      </w:r>
      <w:r>
        <w:tab/>
      </w:r>
      <w:r>
        <w:fldChar w:fldCharType="begin"/>
      </w:r>
      <w:r>
        <w:instrText xml:space="preserve"> PAGEREF _Toc70177627 \h </w:instrText>
      </w:r>
      <w:r>
        <w:fldChar w:fldCharType="separate"/>
      </w:r>
      <w:r>
        <w:t>32</w:t>
      </w:r>
      <w:r>
        <w:fldChar w:fldCharType="end"/>
      </w:r>
    </w:p>
    <w:p w14:paraId="27762BCB" w14:textId="42490C4A" w:rsidR="00415D2E" w:rsidRDefault="00415D2E">
      <w:pPr>
        <w:pStyle w:val="TOC3"/>
        <w:rPr>
          <w:rFonts w:asciiTheme="minorHAnsi" w:eastAsiaTheme="minorEastAsia" w:hAnsiTheme="minorHAnsi" w:cstheme="minorBidi"/>
          <w:bCs w:val="0"/>
          <w:sz w:val="22"/>
          <w:szCs w:val="22"/>
          <w:lang w:val="en-US"/>
        </w:rPr>
      </w:pPr>
      <w:r>
        <w:t>1.5.1 River embankment</w:t>
      </w:r>
      <w:r>
        <w:tab/>
      </w:r>
      <w:r>
        <w:fldChar w:fldCharType="begin"/>
      </w:r>
      <w:r>
        <w:instrText xml:space="preserve"> PAGEREF _Toc70177628 \h </w:instrText>
      </w:r>
      <w:r>
        <w:fldChar w:fldCharType="separate"/>
      </w:r>
      <w:r>
        <w:t>32</w:t>
      </w:r>
      <w:r>
        <w:fldChar w:fldCharType="end"/>
      </w:r>
    </w:p>
    <w:p w14:paraId="7B7AC1BD" w14:textId="7927E995" w:rsidR="00415D2E" w:rsidRDefault="00415D2E">
      <w:pPr>
        <w:pStyle w:val="TOC3"/>
        <w:rPr>
          <w:rFonts w:asciiTheme="minorHAnsi" w:eastAsiaTheme="minorEastAsia" w:hAnsiTheme="minorHAnsi" w:cstheme="minorBidi"/>
          <w:bCs w:val="0"/>
          <w:sz w:val="22"/>
          <w:szCs w:val="22"/>
          <w:lang w:val="en-US"/>
        </w:rPr>
      </w:pPr>
      <w:r w:rsidRPr="00895C52">
        <w:t>1.5.1.1</w:t>
      </w:r>
      <w:r>
        <w:rPr>
          <w:rFonts w:asciiTheme="minorHAnsi" w:eastAsiaTheme="minorEastAsia" w:hAnsiTheme="minorHAnsi" w:cstheme="minorBidi"/>
          <w:bCs w:val="0"/>
          <w:sz w:val="22"/>
          <w:szCs w:val="22"/>
          <w:lang w:val="en-US"/>
        </w:rPr>
        <w:tab/>
      </w:r>
      <w:r w:rsidRPr="00895C52">
        <w:t>Co Chien River Embankment Construction Method</w:t>
      </w:r>
      <w:r>
        <w:tab/>
      </w:r>
      <w:r>
        <w:fldChar w:fldCharType="begin"/>
      </w:r>
      <w:r>
        <w:instrText xml:space="preserve"> PAGEREF _Toc70177629 \h </w:instrText>
      </w:r>
      <w:r>
        <w:fldChar w:fldCharType="separate"/>
      </w:r>
      <w:r>
        <w:t>32</w:t>
      </w:r>
      <w:r>
        <w:fldChar w:fldCharType="end"/>
      </w:r>
    </w:p>
    <w:p w14:paraId="2F677C4D" w14:textId="0D0D9479" w:rsidR="00415D2E" w:rsidRDefault="00415D2E">
      <w:pPr>
        <w:pStyle w:val="TOC3"/>
        <w:rPr>
          <w:rFonts w:asciiTheme="minorHAnsi" w:eastAsiaTheme="minorEastAsia" w:hAnsiTheme="minorHAnsi" w:cstheme="minorBidi"/>
          <w:bCs w:val="0"/>
          <w:sz w:val="22"/>
          <w:szCs w:val="22"/>
          <w:lang w:val="en-US"/>
        </w:rPr>
      </w:pPr>
      <w:r w:rsidRPr="00895C52">
        <w:t>1.5.1.2</w:t>
      </w:r>
      <w:r>
        <w:rPr>
          <w:rFonts w:asciiTheme="minorHAnsi" w:eastAsiaTheme="minorEastAsia" w:hAnsiTheme="minorHAnsi" w:cstheme="minorBidi"/>
          <w:bCs w:val="0"/>
          <w:sz w:val="22"/>
          <w:szCs w:val="22"/>
          <w:lang w:val="en-US"/>
        </w:rPr>
        <w:tab/>
      </w:r>
      <w:r w:rsidRPr="00895C52">
        <w:t>Bang Cung River Embankment Construction Method</w:t>
      </w:r>
      <w:r>
        <w:tab/>
      </w:r>
      <w:r>
        <w:fldChar w:fldCharType="begin"/>
      </w:r>
      <w:r>
        <w:instrText xml:space="preserve"> PAGEREF _Toc70177630 \h </w:instrText>
      </w:r>
      <w:r>
        <w:fldChar w:fldCharType="separate"/>
      </w:r>
      <w:r>
        <w:t>32</w:t>
      </w:r>
      <w:r>
        <w:fldChar w:fldCharType="end"/>
      </w:r>
    </w:p>
    <w:p w14:paraId="30186D91" w14:textId="2BC86A01" w:rsidR="00415D2E" w:rsidRDefault="00415D2E">
      <w:pPr>
        <w:pStyle w:val="TOC3"/>
        <w:rPr>
          <w:rFonts w:asciiTheme="minorHAnsi" w:eastAsiaTheme="minorEastAsia" w:hAnsiTheme="minorHAnsi" w:cstheme="minorBidi"/>
          <w:bCs w:val="0"/>
          <w:sz w:val="22"/>
          <w:szCs w:val="22"/>
          <w:lang w:val="en-US"/>
        </w:rPr>
      </w:pPr>
      <w:r w:rsidRPr="00895C52">
        <w:rPr>
          <w:i/>
        </w:rPr>
        <w:t>1.5.1.3</w:t>
      </w:r>
      <w:r>
        <w:rPr>
          <w:rFonts w:asciiTheme="minorHAnsi" w:eastAsiaTheme="minorEastAsia" w:hAnsiTheme="minorHAnsi" w:cstheme="minorBidi"/>
          <w:bCs w:val="0"/>
          <w:sz w:val="22"/>
          <w:szCs w:val="22"/>
          <w:lang w:val="en-US"/>
        </w:rPr>
        <w:tab/>
      </w:r>
      <w:r w:rsidRPr="00895C52">
        <w:rPr>
          <w:i/>
        </w:rPr>
        <w:t>Consolidation of sea dike</w:t>
      </w:r>
      <w:r>
        <w:tab/>
      </w:r>
      <w:r>
        <w:fldChar w:fldCharType="begin"/>
      </w:r>
      <w:r>
        <w:instrText xml:space="preserve"> PAGEREF _Toc70177631 \h </w:instrText>
      </w:r>
      <w:r>
        <w:fldChar w:fldCharType="separate"/>
      </w:r>
      <w:r>
        <w:t>33</w:t>
      </w:r>
      <w:r>
        <w:fldChar w:fldCharType="end"/>
      </w:r>
    </w:p>
    <w:p w14:paraId="3430141D" w14:textId="5FBCB87F" w:rsidR="00415D2E" w:rsidRDefault="00415D2E">
      <w:pPr>
        <w:pStyle w:val="TOC3"/>
        <w:rPr>
          <w:rFonts w:asciiTheme="minorHAnsi" w:eastAsiaTheme="minorEastAsia" w:hAnsiTheme="minorHAnsi" w:cstheme="minorBidi"/>
          <w:bCs w:val="0"/>
          <w:sz w:val="22"/>
          <w:szCs w:val="22"/>
          <w:lang w:val="en-US"/>
        </w:rPr>
      </w:pPr>
      <w:r>
        <w:t>1.5.2</w:t>
      </w:r>
      <w:r>
        <w:rPr>
          <w:rFonts w:asciiTheme="minorHAnsi" w:eastAsiaTheme="minorEastAsia" w:hAnsiTheme="minorHAnsi" w:cstheme="minorBidi"/>
          <w:bCs w:val="0"/>
          <w:sz w:val="22"/>
          <w:szCs w:val="22"/>
          <w:lang w:val="en-US"/>
        </w:rPr>
        <w:tab/>
      </w:r>
      <w:r>
        <w:t>Bridges</w:t>
      </w:r>
      <w:r>
        <w:tab/>
      </w:r>
      <w:r>
        <w:fldChar w:fldCharType="begin"/>
      </w:r>
      <w:r>
        <w:instrText xml:space="preserve"> PAGEREF _Toc70177632 \h </w:instrText>
      </w:r>
      <w:r>
        <w:fldChar w:fldCharType="separate"/>
      </w:r>
      <w:r>
        <w:t>33</w:t>
      </w:r>
      <w:r>
        <w:fldChar w:fldCharType="end"/>
      </w:r>
    </w:p>
    <w:p w14:paraId="33807E78" w14:textId="16FA8F1E" w:rsidR="00415D2E" w:rsidRDefault="00415D2E">
      <w:pPr>
        <w:pStyle w:val="TOC2"/>
        <w:rPr>
          <w:rFonts w:asciiTheme="minorHAnsi" w:eastAsiaTheme="minorEastAsia" w:hAnsiTheme="minorHAnsi" w:cstheme="minorBidi"/>
          <w:bCs w:val="0"/>
          <w:caps w:val="0"/>
          <w:sz w:val="22"/>
          <w:szCs w:val="22"/>
        </w:rPr>
      </w:pPr>
      <w:r>
        <w:t>1.6</w:t>
      </w:r>
      <w:r>
        <w:rPr>
          <w:rFonts w:asciiTheme="minorHAnsi" w:eastAsiaTheme="minorEastAsia" w:hAnsiTheme="minorHAnsi" w:cstheme="minorBidi"/>
          <w:bCs w:val="0"/>
          <w:caps w:val="0"/>
          <w:sz w:val="22"/>
          <w:szCs w:val="22"/>
        </w:rPr>
        <w:tab/>
      </w:r>
      <w:r>
        <w:t>List of machinery and equipment</w:t>
      </w:r>
      <w:r>
        <w:tab/>
      </w:r>
      <w:r>
        <w:fldChar w:fldCharType="begin"/>
      </w:r>
      <w:r>
        <w:instrText xml:space="preserve"> PAGEREF _Toc70177633 \h </w:instrText>
      </w:r>
      <w:r>
        <w:fldChar w:fldCharType="separate"/>
      </w:r>
      <w:r>
        <w:t>34</w:t>
      </w:r>
      <w:r>
        <w:fldChar w:fldCharType="end"/>
      </w:r>
    </w:p>
    <w:p w14:paraId="63808494" w14:textId="2F87D0CC" w:rsidR="00415D2E" w:rsidRDefault="00415D2E">
      <w:pPr>
        <w:pStyle w:val="TOC3"/>
        <w:rPr>
          <w:rFonts w:asciiTheme="minorHAnsi" w:eastAsiaTheme="minorEastAsia" w:hAnsiTheme="minorHAnsi" w:cstheme="minorBidi"/>
          <w:bCs w:val="0"/>
          <w:sz w:val="22"/>
          <w:szCs w:val="22"/>
          <w:lang w:val="en-US"/>
        </w:rPr>
      </w:pPr>
      <w:r>
        <w:t>1.6.1</w:t>
      </w:r>
      <w:r>
        <w:rPr>
          <w:rFonts w:asciiTheme="minorHAnsi" w:eastAsiaTheme="minorEastAsia" w:hAnsiTheme="minorHAnsi" w:cstheme="minorBidi"/>
          <w:bCs w:val="0"/>
          <w:sz w:val="22"/>
          <w:szCs w:val="22"/>
          <w:lang w:val="en-US"/>
        </w:rPr>
        <w:tab/>
      </w:r>
      <w:r>
        <w:t>List of construction machinery and equipment for an embankment section</w:t>
      </w:r>
      <w:r>
        <w:tab/>
      </w:r>
      <w:r>
        <w:fldChar w:fldCharType="begin"/>
      </w:r>
      <w:r>
        <w:instrText xml:space="preserve"> PAGEREF _Toc70177634 \h </w:instrText>
      </w:r>
      <w:r>
        <w:fldChar w:fldCharType="separate"/>
      </w:r>
      <w:r>
        <w:t>34</w:t>
      </w:r>
      <w:r>
        <w:fldChar w:fldCharType="end"/>
      </w:r>
    </w:p>
    <w:p w14:paraId="546B0A71" w14:textId="6BFAC243" w:rsidR="00415D2E" w:rsidRDefault="00415D2E">
      <w:pPr>
        <w:pStyle w:val="TOC3"/>
        <w:rPr>
          <w:rFonts w:asciiTheme="minorHAnsi" w:eastAsiaTheme="minorEastAsia" w:hAnsiTheme="minorHAnsi" w:cstheme="minorBidi"/>
          <w:bCs w:val="0"/>
          <w:sz w:val="22"/>
          <w:szCs w:val="22"/>
          <w:lang w:val="en-US"/>
        </w:rPr>
      </w:pPr>
      <w:r>
        <w:t>1.6.2</w:t>
      </w:r>
      <w:r>
        <w:rPr>
          <w:rFonts w:asciiTheme="minorHAnsi" w:eastAsiaTheme="minorEastAsia" w:hAnsiTheme="minorHAnsi" w:cstheme="minorBidi"/>
          <w:bCs w:val="0"/>
          <w:sz w:val="22"/>
          <w:szCs w:val="22"/>
          <w:lang w:val="en-US"/>
        </w:rPr>
        <w:tab/>
      </w:r>
      <w:r>
        <w:t>List of machinery and equipment for the construction of one bridge</w:t>
      </w:r>
      <w:r>
        <w:tab/>
      </w:r>
      <w:r>
        <w:fldChar w:fldCharType="begin"/>
      </w:r>
      <w:r>
        <w:instrText xml:space="preserve"> PAGEREF _Toc70177635 \h </w:instrText>
      </w:r>
      <w:r>
        <w:fldChar w:fldCharType="separate"/>
      </w:r>
      <w:r>
        <w:t>35</w:t>
      </w:r>
      <w:r>
        <w:fldChar w:fldCharType="end"/>
      </w:r>
    </w:p>
    <w:p w14:paraId="297C6160" w14:textId="324346DE" w:rsidR="00415D2E" w:rsidRDefault="00415D2E">
      <w:pPr>
        <w:pStyle w:val="TOC2"/>
        <w:rPr>
          <w:rFonts w:asciiTheme="minorHAnsi" w:eastAsiaTheme="minorEastAsia" w:hAnsiTheme="minorHAnsi" w:cstheme="minorBidi"/>
          <w:bCs w:val="0"/>
          <w:caps w:val="0"/>
          <w:sz w:val="22"/>
          <w:szCs w:val="22"/>
        </w:rPr>
      </w:pPr>
      <w:r>
        <w:t>1.7</w:t>
      </w:r>
      <w:r>
        <w:rPr>
          <w:rFonts w:asciiTheme="minorHAnsi" w:eastAsiaTheme="minorEastAsia" w:hAnsiTheme="minorHAnsi" w:cstheme="minorBidi"/>
          <w:bCs w:val="0"/>
          <w:caps w:val="0"/>
          <w:sz w:val="22"/>
          <w:szCs w:val="22"/>
        </w:rPr>
        <w:tab/>
      </w:r>
      <w:r>
        <w:t>Volume of earthworks</w:t>
      </w:r>
      <w:r>
        <w:tab/>
      </w:r>
      <w:r>
        <w:fldChar w:fldCharType="begin"/>
      </w:r>
      <w:r>
        <w:instrText xml:space="preserve"> PAGEREF _Toc70177636 \h </w:instrText>
      </w:r>
      <w:r>
        <w:fldChar w:fldCharType="separate"/>
      </w:r>
      <w:r>
        <w:t>35</w:t>
      </w:r>
      <w:r>
        <w:fldChar w:fldCharType="end"/>
      </w:r>
    </w:p>
    <w:p w14:paraId="23B06EED" w14:textId="54FB7518" w:rsidR="00415D2E" w:rsidRDefault="00415D2E">
      <w:pPr>
        <w:pStyle w:val="TOC2"/>
        <w:rPr>
          <w:rFonts w:asciiTheme="minorHAnsi" w:eastAsiaTheme="minorEastAsia" w:hAnsiTheme="minorHAnsi" w:cstheme="minorBidi"/>
          <w:bCs w:val="0"/>
          <w:caps w:val="0"/>
          <w:sz w:val="22"/>
          <w:szCs w:val="22"/>
        </w:rPr>
      </w:pPr>
      <w:r>
        <w:t>1.8</w:t>
      </w:r>
      <w:r>
        <w:rPr>
          <w:rFonts w:asciiTheme="minorHAnsi" w:eastAsiaTheme="minorEastAsia" w:hAnsiTheme="minorHAnsi" w:cstheme="minorBidi"/>
          <w:bCs w:val="0"/>
          <w:caps w:val="0"/>
          <w:sz w:val="22"/>
          <w:szCs w:val="22"/>
        </w:rPr>
        <w:tab/>
      </w:r>
      <w:r>
        <w:t>Demand on materials and fuels</w:t>
      </w:r>
      <w:r>
        <w:tab/>
      </w:r>
      <w:r>
        <w:fldChar w:fldCharType="begin"/>
      </w:r>
      <w:r>
        <w:instrText xml:space="preserve"> PAGEREF _Toc70177637 \h </w:instrText>
      </w:r>
      <w:r>
        <w:fldChar w:fldCharType="separate"/>
      </w:r>
      <w:r>
        <w:t>36</w:t>
      </w:r>
      <w:r>
        <w:fldChar w:fldCharType="end"/>
      </w:r>
    </w:p>
    <w:p w14:paraId="429C45C7" w14:textId="51E35D70" w:rsidR="00415D2E" w:rsidRDefault="00415D2E">
      <w:pPr>
        <w:pStyle w:val="TOC2"/>
        <w:rPr>
          <w:rFonts w:asciiTheme="minorHAnsi" w:eastAsiaTheme="minorEastAsia" w:hAnsiTheme="minorHAnsi" w:cstheme="minorBidi"/>
          <w:bCs w:val="0"/>
          <w:caps w:val="0"/>
          <w:sz w:val="22"/>
          <w:szCs w:val="22"/>
        </w:rPr>
      </w:pPr>
      <w:r>
        <w:t>1.9</w:t>
      </w:r>
      <w:r>
        <w:rPr>
          <w:rFonts w:asciiTheme="minorHAnsi" w:eastAsiaTheme="minorEastAsia" w:hAnsiTheme="minorHAnsi" w:cstheme="minorBidi"/>
          <w:bCs w:val="0"/>
          <w:caps w:val="0"/>
          <w:sz w:val="22"/>
          <w:szCs w:val="22"/>
        </w:rPr>
        <w:tab/>
      </w:r>
      <w:r>
        <w:t>Transportation routes</w:t>
      </w:r>
      <w:r>
        <w:tab/>
      </w:r>
      <w:r>
        <w:fldChar w:fldCharType="begin"/>
      </w:r>
      <w:r>
        <w:instrText xml:space="preserve"> PAGEREF _Toc70177639 \h </w:instrText>
      </w:r>
      <w:r>
        <w:fldChar w:fldCharType="separate"/>
      </w:r>
      <w:r>
        <w:t>37</w:t>
      </w:r>
      <w:r>
        <w:fldChar w:fldCharType="end"/>
      </w:r>
    </w:p>
    <w:p w14:paraId="002DA84E" w14:textId="613DCB3C" w:rsidR="00415D2E" w:rsidRDefault="00415D2E">
      <w:pPr>
        <w:pStyle w:val="TOC2"/>
        <w:rPr>
          <w:rFonts w:asciiTheme="minorHAnsi" w:eastAsiaTheme="minorEastAsia" w:hAnsiTheme="minorHAnsi" w:cstheme="minorBidi"/>
          <w:bCs w:val="0"/>
          <w:caps w:val="0"/>
          <w:sz w:val="22"/>
          <w:szCs w:val="22"/>
        </w:rPr>
      </w:pPr>
      <w:r>
        <w:t>1.10</w:t>
      </w:r>
      <w:r>
        <w:rPr>
          <w:rFonts w:asciiTheme="minorHAnsi" w:eastAsiaTheme="minorEastAsia" w:hAnsiTheme="minorHAnsi" w:cstheme="minorBidi"/>
          <w:bCs w:val="0"/>
          <w:caps w:val="0"/>
          <w:sz w:val="22"/>
          <w:szCs w:val="22"/>
        </w:rPr>
        <w:tab/>
      </w:r>
      <w:r>
        <w:t>Disposal sites and transportation routes</w:t>
      </w:r>
      <w:r>
        <w:tab/>
      </w:r>
      <w:r>
        <w:fldChar w:fldCharType="begin"/>
      </w:r>
      <w:r>
        <w:instrText xml:space="preserve"> PAGEREF _Toc70177640 \h </w:instrText>
      </w:r>
      <w:r>
        <w:fldChar w:fldCharType="separate"/>
      </w:r>
      <w:r>
        <w:t>38</w:t>
      </w:r>
      <w:r>
        <w:fldChar w:fldCharType="end"/>
      </w:r>
    </w:p>
    <w:p w14:paraId="729E76F9" w14:textId="76CC049A" w:rsidR="00415D2E" w:rsidRDefault="00415D2E">
      <w:pPr>
        <w:pStyle w:val="TOC2"/>
        <w:rPr>
          <w:rFonts w:asciiTheme="minorHAnsi" w:eastAsiaTheme="minorEastAsia" w:hAnsiTheme="minorHAnsi" w:cstheme="minorBidi"/>
          <w:bCs w:val="0"/>
          <w:caps w:val="0"/>
          <w:sz w:val="22"/>
          <w:szCs w:val="22"/>
        </w:rPr>
      </w:pPr>
      <w:r>
        <w:t>1.11</w:t>
      </w:r>
      <w:r>
        <w:rPr>
          <w:rFonts w:asciiTheme="minorHAnsi" w:eastAsiaTheme="minorEastAsia" w:hAnsiTheme="minorHAnsi" w:cstheme="minorBidi"/>
          <w:bCs w:val="0"/>
          <w:caps w:val="0"/>
          <w:sz w:val="22"/>
          <w:szCs w:val="22"/>
        </w:rPr>
        <w:tab/>
      </w:r>
      <w:r>
        <w:t>Power and water supply</w:t>
      </w:r>
      <w:r>
        <w:tab/>
      </w:r>
      <w:r>
        <w:fldChar w:fldCharType="begin"/>
      </w:r>
      <w:r>
        <w:instrText xml:space="preserve"> PAGEREF _Toc70177641 \h </w:instrText>
      </w:r>
      <w:r>
        <w:fldChar w:fldCharType="separate"/>
      </w:r>
      <w:r>
        <w:t>40</w:t>
      </w:r>
      <w:r>
        <w:fldChar w:fldCharType="end"/>
      </w:r>
    </w:p>
    <w:p w14:paraId="444728F7" w14:textId="2CDFA96B" w:rsidR="00415D2E" w:rsidRDefault="00415D2E">
      <w:pPr>
        <w:pStyle w:val="TOC2"/>
        <w:rPr>
          <w:rFonts w:asciiTheme="minorHAnsi" w:eastAsiaTheme="minorEastAsia" w:hAnsiTheme="minorHAnsi" w:cstheme="minorBidi"/>
          <w:bCs w:val="0"/>
          <w:caps w:val="0"/>
          <w:sz w:val="22"/>
          <w:szCs w:val="22"/>
        </w:rPr>
      </w:pPr>
      <w:r>
        <w:t>1.12</w:t>
      </w:r>
      <w:r>
        <w:rPr>
          <w:rFonts w:asciiTheme="minorHAnsi" w:eastAsiaTheme="minorEastAsia" w:hAnsiTheme="minorHAnsi" w:cstheme="minorBidi"/>
          <w:bCs w:val="0"/>
          <w:caps w:val="0"/>
          <w:sz w:val="22"/>
          <w:szCs w:val="22"/>
        </w:rPr>
        <w:tab/>
      </w:r>
      <w:r>
        <w:t>Management – operation technology</w:t>
      </w:r>
      <w:r>
        <w:tab/>
      </w:r>
      <w:r>
        <w:fldChar w:fldCharType="begin"/>
      </w:r>
      <w:r>
        <w:instrText xml:space="preserve"> PAGEREF _Toc70177642 \h </w:instrText>
      </w:r>
      <w:r>
        <w:fldChar w:fldCharType="separate"/>
      </w:r>
      <w:r>
        <w:t>40</w:t>
      </w:r>
      <w:r>
        <w:fldChar w:fldCharType="end"/>
      </w:r>
    </w:p>
    <w:p w14:paraId="78FB735A" w14:textId="4F831F3B" w:rsidR="00415D2E" w:rsidRDefault="00415D2E">
      <w:pPr>
        <w:pStyle w:val="TOC2"/>
        <w:rPr>
          <w:rFonts w:asciiTheme="minorHAnsi" w:eastAsiaTheme="minorEastAsia" w:hAnsiTheme="minorHAnsi" w:cstheme="minorBidi"/>
          <w:bCs w:val="0"/>
          <w:caps w:val="0"/>
          <w:sz w:val="22"/>
          <w:szCs w:val="22"/>
        </w:rPr>
      </w:pPr>
      <w:r>
        <w:t>1.13</w:t>
      </w:r>
      <w:r>
        <w:rPr>
          <w:rFonts w:asciiTheme="minorHAnsi" w:eastAsiaTheme="minorEastAsia" w:hAnsiTheme="minorHAnsi" w:cstheme="minorBidi"/>
          <w:bCs w:val="0"/>
          <w:caps w:val="0"/>
          <w:sz w:val="22"/>
          <w:szCs w:val="22"/>
        </w:rPr>
        <w:tab/>
      </w:r>
      <w:r>
        <w:t>Implementation duration</w:t>
      </w:r>
      <w:r>
        <w:tab/>
      </w:r>
      <w:r>
        <w:fldChar w:fldCharType="begin"/>
      </w:r>
      <w:r>
        <w:instrText xml:space="preserve"> PAGEREF _Toc70177643 \h </w:instrText>
      </w:r>
      <w:r>
        <w:fldChar w:fldCharType="separate"/>
      </w:r>
      <w:r>
        <w:t>40</w:t>
      </w:r>
      <w:r>
        <w:fldChar w:fldCharType="end"/>
      </w:r>
    </w:p>
    <w:p w14:paraId="61854BEA" w14:textId="72C7C136" w:rsidR="00415D2E" w:rsidRDefault="00415D2E">
      <w:pPr>
        <w:pStyle w:val="TOC1"/>
        <w:tabs>
          <w:tab w:val="left" w:pos="1680"/>
        </w:tabs>
        <w:rPr>
          <w:rFonts w:asciiTheme="minorHAnsi" w:eastAsiaTheme="minorEastAsia" w:hAnsiTheme="minorHAnsi" w:cstheme="minorBidi"/>
          <w:caps w:val="0"/>
          <w:sz w:val="22"/>
          <w:szCs w:val="22"/>
        </w:rPr>
      </w:pPr>
      <w:r w:rsidRPr="00895C52">
        <w:t>CHAPTER 2</w:t>
      </w:r>
      <w:r>
        <w:rPr>
          <w:rFonts w:asciiTheme="minorHAnsi" w:eastAsiaTheme="minorEastAsia" w:hAnsiTheme="minorHAnsi" w:cstheme="minorBidi"/>
          <w:caps w:val="0"/>
          <w:sz w:val="22"/>
          <w:szCs w:val="22"/>
        </w:rPr>
        <w:tab/>
      </w:r>
      <w:r w:rsidRPr="00895C52">
        <w:t>ENVIRONMENTAL AND SOCIO-ECONOMIC CONDITIONS</w:t>
      </w:r>
      <w:r>
        <w:tab/>
      </w:r>
      <w:r>
        <w:fldChar w:fldCharType="begin"/>
      </w:r>
      <w:r>
        <w:instrText xml:space="preserve"> PAGEREF _Toc70177644 \h </w:instrText>
      </w:r>
      <w:r>
        <w:fldChar w:fldCharType="separate"/>
      </w:r>
      <w:r>
        <w:t>41</w:t>
      </w:r>
      <w:r>
        <w:fldChar w:fldCharType="end"/>
      </w:r>
    </w:p>
    <w:p w14:paraId="51BE328A" w14:textId="69CD8316" w:rsidR="00415D2E" w:rsidRDefault="00415D2E">
      <w:pPr>
        <w:pStyle w:val="TOC2"/>
        <w:rPr>
          <w:rFonts w:asciiTheme="minorHAnsi" w:eastAsiaTheme="minorEastAsia" w:hAnsiTheme="minorHAnsi" w:cstheme="minorBidi"/>
          <w:bCs w:val="0"/>
          <w:caps w:val="0"/>
          <w:sz w:val="22"/>
          <w:szCs w:val="22"/>
        </w:rPr>
      </w:pPr>
      <w:r>
        <w:t>2.1</w:t>
      </w:r>
      <w:r>
        <w:rPr>
          <w:rFonts w:asciiTheme="minorHAnsi" w:eastAsiaTheme="minorEastAsia" w:hAnsiTheme="minorHAnsi" w:cstheme="minorBidi"/>
          <w:bCs w:val="0"/>
          <w:caps w:val="0"/>
          <w:sz w:val="22"/>
          <w:szCs w:val="22"/>
        </w:rPr>
        <w:tab/>
      </w:r>
      <w:r>
        <w:t>NATURAL CONDITIONS</w:t>
      </w:r>
      <w:r>
        <w:tab/>
      </w:r>
      <w:r>
        <w:fldChar w:fldCharType="begin"/>
      </w:r>
      <w:r>
        <w:instrText xml:space="preserve"> PAGEREF _Toc70177645 \h </w:instrText>
      </w:r>
      <w:r>
        <w:fldChar w:fldCharType="separate"/>
      </w:r>
      <w:r>
        <w:t>41</w:t>
      </w:r>
      <w:r>
        <w:fldChar w:fldCharType="end"/>
      </w:r>
    </w:p>
    <w:p w14:paraId="08A5AC81" w14:textId="6675043B" w:rsidR="00415D2E" w:rsidRDefault="00415D2E">
      <w:pPr>
        <w:pStyle w:val="TOC3"/>
        <w:rPr>
          <w:rFonts w:asciiTheme="minorHAnsi" w:eastAsiaTheme="minorEastAsia" w:hAnsiTheme="minorHAnsi" w:cstheme="minorBidi"/>
          <w:bCs w:val="0"/>
          <w:sz w:val="22"/>
          <w:szCs w:val="22"/>
          <w:lang w:val="en-US"/>
        </w:rPr>
      </w:pPr>
      <w:r>
        <w:t>2.1.1</w:t>
      </w:r>
      <w:r>
        <w:rPr>
          <w:rFonts w:asciiTheme="minorHAnsi" w:eastAsiaTheme="minorEastAsia" w:hAnsiTheme="minorHAnsi" w:cstheme="minorBidi"/>
          <w:bCs w:val="0"/>
          <w:sz w:val="22"/>
          <w:szCs w:val="22"/>
          <w:lang w:val="en-US"/>
        </w:rPr>
        <w:tab/>
      </w:r>
      <w:r>
        <w:t>Geological and topographical conditions</w:t>
      </w:r>
      <w:r>
        <w:tab/>
      </w:r>
      <w:r>
        <w:fldChar w:fldCharType="begin"/>
      </w:r>
      <w:r>
        <w:instrText xml:space="preserve"> PAGEREF _Toc70177646 \h </w:instrText>
      </w:r>
      <w:r>
        <w:fldChar w:fldCharType="separate"/>
      </w:r>
      <w:r>
        <w:t>41</w:t>
      </w:r>
      <w:r>
        <w:fldChar w:fldCharType="end"/>
      </w:r>
    </w:p>
    <w:p w14:paraId="56D79892" w14:textId="28CC915A" w:rsidR="00415D2E" w:rsidRDefault="00415D2E">
      <w:pPr>
        <w:pStyle w:val="TOC3"/>
        <w:rPr>
          <w:rFonts w:asciiTheme="minorHAnsi" w:eastAsiaTheme="minorEastAsia" w:hAnsiTheme="minorHAnsi" w:cstheme="minorBidi"/>
          <w:bCs w:val="0"/>
          <w:sz w:val="22"/>
          <w:szCs w:val="22"/>
          <w:lang w:val="en-US"/>
        </w:rPr>
      </w:pPr>
      <w:r w:rsidRPr="00895C52">
        <w:rPr>
          <w:i/>
        </w:rPr>
        <w:t>2.1.2</w:t>
      </w:r>
      <w:r>
        <w:rPr>
          <w:rFonts w:asciiTheme="minorHAnsi" w:eastAsiaTheme="minorEastAsia" w:hAnsiTheme="minorHAnsi" w:cstheme="minorBidi"/>
          <w:bCs w:val="0"/>
          <w:sz w:val="22"/>
          <w:szCs w:val="22"/>
          <w:lang w:val="en-US"/>
        </w:rPr>
        <w:tab/>
      </w:r>
      <w:r w:rsidRPr="00895C52">
        <w:rPr>
          <w:i/>
        </w:rPr>
        <w:t>Climate conditions</w:t>
      </w:r>
      <w:r>
        <w:tab/>
      </w:r>
      <w:r>
        <w:fldChar w:fldCharType="begin"/>
      </w:r>
      <w:r>
        <w:instrText xml:space="preserve"> PAGEREF _Toc70177647 \h </w:instrText>
      </w:r>
      <w:r>
        <w:fldChar w:fldCharType="separate"/>
      </w:r>
      <w:r>
        <w:t>43</w:t>
      </w:r>
      <w:r>
        <w:fldChar w:fldCharType="end"/>
      </w:r>
    </w:p>
    <w:p w14:paraId="2804EC5C" w14:textId="72C7D412" w:rsidR="00415D2E" w:rsidRDefault="00415D2E">
      <w:pPr>
        <w:pStyle w:val="TOC3"/>
        <w:rPr>
          <w:rFonts w:asciiTheme="minorHAnsi" w:eastAsiaTheme="minorEastAsia" w:hAnsiTheme="minorHAnsi" w:cstheme="minorBidi"/>
          <w:bCs w:val="0"/>
          <w:sz w:val="22"/>
          <w:szCs w:val="22"/>
          <w:lang w:val="en-US"/>
        </w:rPr>
      </w:pPr>
      <w:r>
        <w:t>2.1.3</w:t>
      </w:r>
      <w:r>
        <w:rPr>
          <w:rFonts w:asciiTheme="minorHAnsi" w:eastAsiaTheme="minorEastAsia" w:hAnsiTheme="minorHAnsi" w:cstheme="minorBidi"/>
          <w:bCs w:val="0"/>
          <w:sz w:val="22"/>
          <w:szCs w:val="22"/>
          <w:lang w:val="en-US"/>
        </w:rPr>
        <w:tab/>
      </w:r>
      <w:r>
        <w:t>Hydrological and oceanographical conditions</w:t>
      </w:r>
      <w:r>
        <w:tab/>
      </w:r>
      <w:r>
        <w:fldChar w:fldCharType="begin"/>
      </w:r>
      <w:r>
        <w:instrText xml:space="preserve"> PAGEREF _Toc70177648 \h </w:instrText>
      </w:r>
      <w:r>
        <w:fldChar w:fldCharType="separate"/>
      </w:r>
      <w:r>
        <w:t>45</w:t>
      </w:r>
      <w:r>
        <w:fldChar w:fldCharType="end"/>
      </w:r>
    </w:p>
    <w:p w14:paraId="5FEC5EA9" w14:textId="5F2ADC88" w:rsidR="00415D2E" w:rsidRDefault="00415D2E">
      <w:pPr>
        <w:pStyle w:val="TOC3"/>
        <w:rPr>
          <w:rFonts w:asciiTheme="minorHAnsi" w:eastAsiaTheme="minorEastAsia" w:hAnsiTheme="minorHAnsi" w:cstheme="minorBidi"/>
          <w:bCs w:val="0"/>
          <w:sz w:val="22"/>
          <w:szCs w:val="22"/>
          <w:lang w:val="en-US"/>
        </w:rPr>
      </w:pPr>
      <w:r>
        <w:t>2.1.4</w:t>
      </w:r>
      <w:r>
        <w:rPr>
          <w:rFonts w:asciiTheme="minorHAnsi" w:eastAsiaTheme="minorEastAsia" w:hAnsiTheme="minorHAnsi" w:cstheme="minorBidi"/>
          <w:bCs w:val="0"/>
          <w:sz w:val="22"/>
          <w:szCs w:val="22"/>
          <w:lang w:val="en-US"/>
        </w:rPr>
        <w:tab/>
      </w:r>
      <w:r>
        <w:t>Saline intrusion</w:t>
      </w:r>
      <w:r>
        <w:tab/>
      </w:r>
      <w:r>
        <w:fldChar w:fldCharType="begin"/>
      </w:r>
      <w:r>
        <w:instrText xml:space="preserve"> PAGEREF _Toc70177649 \h </w:instrText>
      </w:r>
      <w:r>
        <w:fldChar w:fldCharType="separate"/>
      </w:r>
      <w:r>
        <w:t>46</w:t>
      </w:r>
      <w:r>
        <w:fldChar w:fldCharType="end"/>
      </w:r>
    </w:p>
    <w:p w14:paraId="09F8600D" w14:textId="10F5E3CD" w:rsidR="00415D2E" w:rsidRDefault="00415D2E">
      <w:pPr>
        <w:pStyle w:val="TOC3"/>
        <w:rPr>
          <w:rFonts w:asciiTheme="minorHAnsi" w:eastAsiaTheme="minorEastAsia" w:hAnsiTheme="minorHAnsi" w:cstheme="minorBidi"/>
          <w:bCs w:val="0"/>
          <w:sz w:val="22"/>
          <w:szCs w:val="22"/>
          <w:lang w:val="en-US"/>
        </w:rPr>
      </w:pPr>
      <w:r>
        <w:t>2.1.5</w:t>
      </w:r>
      <w:r>
        <w:rPr>
          <w:rFonts w:asciiTheme="minorHAnsi" w:eastAsiaTheme="minorEastAsia" w:hAnsiTheme="minorHAnsi" w:cstheme="minorBidi"/>
          <w:bCs w:val="0"/>
          <w:sz w:val="22"/>
          <w:szCs w:val="22"/>
          <w:lang w:val="en-US"/>
        </w:rPr>
        <w:tab/>
      </w:r>
      <w:r>
        <w:t>Extreme weather phenomena</w:t>
      </w:r>
      <w:r>
        <w:tab/>
      </w:r>
      <w:r>
        <w:fldChar w:fldCharType="begin"/>
      </w:r>
      <w:r>
        <w:instrText xml:space="preserve"> PAGEREF _Toc70177650 \h </w:instrText>
      </w:r>
      <w:r>
        <w:fldChar w:fldCharType="separate"/>
      </w:r>
      <w:r>
        <w:t>47</w:t>
      </w:r>
      <w:r>
        <w:fldChar w:fldCharType="end"/>
      </w:r>
    </w:p>
    <w:p w14:paraId="1889805B" w14:textId="2D8450E3" w:rsidR="00415D2E" w:rsidRDefault="00415D2E">
      <w:pPr>
        <w:pStyle w:val="TOC2"/>
        <w:rPr>
          <w:rFonts w:asciiTheme="minorHAnsi" w:eastAsiaTheme="minorEastAsia" w:hAnsiTheme="minorHAnsi" w:cstheme="minorBidi"/>
          <w:bCs w:val="0"/>
          <w:caps w:val="0"/>
          <w:sz w:val="22"/>
          <w:szCs w:val="22"/>
        </w:rPr>
      </w:pPr>
      <w:r w:rsidRPr="00895C52">
        <w:rPr>
          <w:iCs/>
        </w:rPr>
        <w:lastRenderedPageBreak/>
        <w:t>2.2</w:t>
      </w:r>
      <w:r>
        <w:rPr>
          <w:rFonts w:asciiTheme="minorHAnsi" w:eastAsiaTheme="minorEastAsia" w:hAnsiTheme="minorHAnsi" w:cstheme="minorBidi"/>
          <w:bCs w:val="0"/>
          <w:caps w:val="0"/>
          <w:sz w:val="22"/>
          <w:szCs w:val="22"/>
        </w:rPr>
        <w:tab/>
      </w:r>
      <w:r w:rsidRPr="00895C52">
        <w:rPr>
          <w:iCs/>
        </w:rPr>
        <w:t>ENVIRONMENTAL QUALITY AND BIOLOGICAL RESOURCES</w:t>
      </w:r>
      <w:r>
        <w:tab/>
      </w:r>
      <w:r>
        <w:fldChar w:fldCharType="begin"/>
      </w:r>
      <w:r>
        <w:instrText xml:space="preserve"> PAGEREF _Toc70177651 \h </w:instrText>
      </w:r>
      <w:r>
        <w:fldChar w:fldCharType="separate"/>
      </w:r>
      <w:r>
        <w:t>49</w:t>
      </w:r>
      <w:r>
        <w:fldChar w:fldCharType="end"/>
      </w:r>
    </w:p>
    <w:p w14:paraId="6E0DEE49" w14:textId="48A5FE28" w:rsidR="00415D2E" w:rsidRDefault="00415D2E">
      <w:pPr>
        <w:pStyle w:val="TOC3"/>
        <w:rPr>
          <w:rFonts w:asciiTheme="minorHAnsi" w:eastAsiaTheme="minorEastAsia" w:hAnsiTheme="minorHAnsi" w:cstheme="minorBidi"/>
          <w:bCs w:val="0"/>
          <w:sz w:val="22"/>
          <w:szCs w:val="22"/>
          <w:lang w:val="en-US"/>
        </w:rPr>
      </w:pPr>
      <w:r w:rsidRPr="00895C52">
        <w:rPr>
          <w:b/>
        </w:rPr>
        <w:t>2.3</w:t>
      </w:r>
      <w:r>
        <w:rPr>
          <w:rFonts w:asciiTheme="minorHAnsi" w:eastAsiaTheme="minorEastAsia" w:hAnsiTheme="minorHAnsi" w:cstheme="minorBidi"/>
          <w:bCs w:val="0"/>
          <w:sz w:val="22"/>
          <w:szCs w:val="22"/>
          <w:lang w:val="en-US"/>
        </w:rPr>
        <w:tab/>
      </w:r>
      <w:r w:rsidRPr="00895C52">
        <w:rPr>
          <w:b/>
        </w:rPr>
        <w:t>SOCIO-ECONOMIC CONDITIONS</w:t>
      </w:r>
      <w:r>
        <w:tab/>
      </w:r>
      <w:r>
        <w:fldChar w:fldCharType="begin"/>
      </w:r>
      <w:r>
        <w:instrText xml:space="preserve"> PAGEREF _Toc70177652 \h </w:instrText>
      </w:r>
      <w:r>
        <w:fldChar w:fldCharType="separate"/>
      </w:r>
      <w:r>
        <w:t>56</w:t>
      </w:r>
      <w:r>
        <w:fldChar w:fldCharType="end"/>
      </w:r>
    </w:p>
    <w:p w14:paraId="277B4E72" w14:textId="3307BBA7" w:rsidR="00415D2E" w:rsidRDefault="00415D2E">
      <w:pPr>
        <w:pStyle w:val="TOC3"/>
        <w:rPr>
          <w:rFonts w:asciiTheme="minorHAnsi" w:eastAsiaTheme="minorEastAsia" w:hAnsiTheme="minorHAnsi" w:cstheme="minorBidi"/>
          <w:bCs w:val="0"/>
          <w:sz w:val="22"/>
          <w:szCs w:val="22"/>
          <w:lang w:val="en-US"/>
        </w:rPr>
      </w:pPr>
      <w:r w:rsidRPr="00895C52">
        <w:rPr>
          <w:b/>
        </w:rPr>
        <w:t>2.4</w:t>
      </w:r>
      <w:r>
        <w:rPr>
          <w:rFonts w:asciiTheme="minorHAnsi" w:eastAsiaTheme="minorEastAsia" w:hAnsiTheme="minorHAnsi" w:cstheme="minorBidi"/>
          <w:bCs w:val="0"/>
          <w:sz w:val="22"/>
          <w:szCs w:val="22"/>
          <w:lang w:val="en-US"/>
        </w:rPr>
        <w:tab/>
      </w:r>
      <w:r w:rsidRPr="00895C52">
        <w:rPr>
          <w:b/>
        </w:rPr>
        <w:t>AQUACULTURE PRACTICES</w:t>
      </w:r>
      <w:r>
        <w:tab/>
      </w:r>
      <w:r>
        <w:fldChar w:fldCharType="begin"/>
      </w:r>
      <w:r>
        <w:instrText xml:space="preserve"> PAGEREF _Toc70177653 \h </w:instrText>
      </w:r>
      <w:r>
        <w:fldChar w:fldCharType="separate"/>
      </w:r>
      <w:r>
        <w:t>67</w:t>
      </w:r>
      <w:r>
        <w:fldChar w:fldCharType="end"/>
      </w:r>
    </w:p>
    <w:p w14:paraId="407D42DB" w14:textId="526F56D6" w:rsidR="00415D2E" w:rsidRDefault="00415D2E">
      <w:pPr>
        <w:pStyle w:val="TOC1"/>
        <w:tabs>
          <w:tab w:val="left" w:pos="1680"/>
        </w:tabs>
        <w:rPr>
          <w:rFonts w:asciiTheme="minorHAnsi" w:eastAsiaTheme="minorEastAsia" w:hAnsiTheme="minorHAnsi" w:cstheme="minorBidi"/>
          <w:caps w:val="0"/>
          <w:sz w:val="22"/>
          <w:szCs w:val="22"/>
        </w:rPr>
      </w:pPr>
      <w:r w:rsidRPr="00895C52">
        <w:t>CHAPTER 3</w:t>
      </w:r>
      <w:r>
        <w:rPr>
          <w:rFonts w:asciiTheme="minorHAnsi" w:eastAsiaTheme="minorEastAsia" w:hAnsiTheme="minorHAnsi" w:cstheme="minorBidi"/>
          <w:caps w:val="0"/>
          <w:sz w:val="22"/>
          <w:szCs w:val="22"/>
        </w:rPr>
        <w:tab/>
      </w:r>
      <w:r w:rsidRPr="00895C52">
        <w:t>ASSESSMENT ON ENVIRONMENTAL AND SOCIAL IMPACTS</w:t>
      </w:r>
      <w:r>
        <w:tab/>
      </w:r>
      <w:r>
        <w:fldChar w:fldCharType="begin"/>
      </w:r>
      <w:r>
        <w:instrText xml:space="preserve"> PAGEREF _Toc70177654 \h </w:instrText>
      </w:r>
      <w:r>
        <w:fldChar w:fldCharType="separate"/>
      </w:r>
      <w:r>
        <w:t>69</w:t>
      </w:r>
      <w:r>
        <w:fldChar w:fldCharType="end"/>
      </w:r>
    </w:p>
    <w:p w14:paraId="207AA46D" w14:textId="37508547" w:rsidR="00415D2E" w:rsidRDefault="00415D2E">
      <w:pPr>
        <w:pStyle w:val="TOC2"/>
        <w:rPr>
          <w:rFonts w:asciiTheme="minorHAnsi" w:eastAsiaTheme="minorEastAsia" w:hAnsiTheme="minorHAnsi" w:cstheme="minorBidi"/>
          <w:bCs w:val="0"/>
          <w:caps w:val="0"/>
          <w:sz w:val="22"/>
          <w:szCs w:val="22"/>
        </w:rPr>
      </w:pPr>
      <w:r>
        <w:t>3.1</w:t>
      </w:r>
      <w:r>
        <w:rPr>
          <w:rFonts w:asciiTheme="minorHAnsi" w:eastAsiaTheme="minorEastAsia" w:hAnsiTheme="minorHAnsi" w:cstheme="minorBidi"/>
          <w:bCs w:val="0"/>
          <w:caps w:val="0"/>
          <w:sz w:val="22"/>
          <w:szCs w:val="22"/>
        </w:rPr>
        <w:tab/>
      </w:r>
      <w:r>
        <w:t>ASSESSMENT OF COMFORMITY OF THE SUBPROJECT'S LOCATION WITH ITS NATURAL AND SOCIO-ECONOMIC CONDITIONS</w:t>
      </w:r>
      <w:r>
        <w:tab/>
      </w:r>
      <w:r>
        <w:fldChar w:fldCharType="begin"/>
      </w:r>
      <w:r>
        <w:instrText xml:space="preserve"> PAGEREF _Toc70177655 \h </w:instrText>
      </w:r>
      <w:r>
        <w:fldChar w:fldCharType="separate"/>
      </w:r>
      <w:r>
        <w:t>70</w:t>
      </w:r>
      <w:r>
        <w:fldChar w:fldCharType="end"/>
      </w:r>
    </w:p>
    <w:p w14:paraId="1C02AD69" w14:textId="3BE14E0B" w:rsidR="00415D2E" w:rsidRDefault="00415D2E">
      <w:pPr>
        <w:pStyle w:val="TOC2"/>
        <w:rPr>
          <w:rFonts w:asciiTheme="minorHAnsi" w:eastAsiaTheme="minorEastAsia" w:hAnsiTheme="minorHAnsi" w:cstheme="minorBidi"/>
          <w:bCs w:val="0"/>
          <w:caps w:val="0"/>
          <w:sz w:val="22"/>
          <w:szCs w:val="22"/>
        </w:rPr>
      </w:pPr>
      <w:r>
        <w:t>3.2</w:t>
      </w:r>
      <w:r>
        <w:rPr>
          <w:rFonts w:asciiTheme="minorHAnsi" w:eastAsiaTheme="minorEastAsia" w:hAnsiTheme="minorHAnsi" w:cstheme="minorBidi"/>
          <w:bCs w:val="0"/>
          <w:caps w:val="0"/>
          <w:sz w:val="22"/>
          <w:szCs w:val="22"/>
        </w:rPr>
        <w:tab/>
      </w:r>
      <w:r>
        <w:t>ASSESSMENT OF THE IMPACTS IN PRE-CONSTRUCTION PHASE</w:t>
      </w:r>
      <w:r>
        <w:tab/>
      </w:r>
      <w:r>
        <w:fldChar w:fldCharType="begin"/>
      </w:r>
      <w:r>
        <w:instrText xml:space="preserve"> PAGEREF _Toc70177656 \h </w:instrText>
      </w:r>
      <w:r>
        <w:fldChar w:fldCharType="separate"/>
      </w:r>
      <w:r>
        <w:t>70</w:t>
      </w:r>
      <w:r>
        <w:fldChar w:fldCharType="end"/>
      </w:r>
    </w:p>
    <w:p w14:paraId="2DC35762" w14:textId="18FB3CC4" w:rsidR="00415D2E" w:rsidRDefault="00415D2E">
      <w:pPr>
        <w:pStyle w:val="TOC3"/>
        <w:rPr>
          <w:rFonts w:asciiTheme="minorHAnsi" w:eastAsiaTheme="minorEastAsia" w:hAnsiTheme="minorHAnsi" w:cstheme="minorBidi"/>
          <w:bCs w:val="0"/>
          <w:sz w:val="22"/>
          <w:szCs w:val="22"/>
          <w:lang w:val="en-US"/>
        </w:rPr>
      </w:pPr>
      <w:r w:rsidRPr="00895C52">
        <w:rPr>
          <w:b/>
          <w:lang w:val="vi-VN"/>
        </w:rPr>
        <w:t>3.</w:t>
      </w:r>
      <w:r w:rsidRPr="00895C52">
        <w:rPr>
          <w:b/>
        </w:rPr>
        <w:t>2.1</w:t>
      </w:r>
      <w:r w:rsidRPr="00895C52">
        <w:rPr>
          <w:b/>
          <w:lang w:val="vi-VN"/>
        </w:rPr>
        <w:t xml:space="preserve"> </w:t>
      </w:r>
      <w:r w:rsidRPr="00895C52">
        <w:rPr>
          <w:b/>
        </w:rPr>
        <w:t xml:space="preserve"> Land acquisition</w:t>
      </w:r>
      <w:r>
        <w:tab/>
      </w:r>
      <w:r>
        <w:fldChar w:fldCharType="begin"/>
      </w:r>
      <w:r>
        <w:instrText xml:space="preserve"> PAGEREF _Toc70177657 \h </w:instrText>
      </w:r>
      <w:r>
        <w:fldChar w:fldCharType="separate"/>
      </w:r>
      <w:r>
        <w:t>70</w:t>
      </w:r>
      <w:r>
        <w:fldChar w:fldCharType="end"/>
      </w:r>
    </w:p>
    <w:p w14:paraId="39FC13F5" w14:textId="0E0914E6" w:rsidR="00415D2E" w:rsidRDefault="00415D2E">
      <w:pPr>
        <w:pStyle w:val="TOC3"/>
        <w:rPr>
          <w:rFonts w:asciiTheme="minorHAnsi" w:eastAsiaTheme="minorEastAsia" w:hAnsiTheme="minorHAnsi" w:cstheme="minorBidi"/>
          <w:bCs w:val="0"/>
          <w:sz w:val="22"/>
          <w:szCs w:val="22"/>
          <w:lang w:val="en-US"/>
        </w:rPr>
      </w:pPr>
      <w:r w:rsidRPr="00895C52">
        <w:rPr>
          <w:b/>
        </w:rPr>
        <w:t>3.2.2 R</w:t>
      </w:r>
      <w:r w:rsidRPr="00895C52">
        <w:rPr>
          <w:b/>
          <w:lang w:val="vi-VN"/>
        </w:rPr>
        <w:t xml:space="preserve">isks </w:t>
      </w:r>
      <w:r w:rsidRPr="00895C52">
        <w:rPr>
          <w:b/>
        </w:rPr>
        <w:t xml:space="preserve">of </w:t>
      </w:r>
      <w:r w:rsidRPr="00895C52">
        <w:rPr>
          <w:b/>
          <w:lang w:val="vi-VN"/>
        </w:rPr>
        <w:t>mines and explosives</w:t>
      </w:r>
      <w:r w:rsidRPr="00895C52">
        <w:rPr>
          <w:b/>
        </w:rPr>
        <w:t xml:space="preserve"> </w:t>
      </w:r>
      <w:r w:rsidRPr="00895C52">
        <w:rPr>
          <w:b/>
          <w:lang w:val="vi-VN"/>
        </w:rPr>
        <w:t>(UXO)</w:t>
      </w:r>
      <w:r>
        <w:tab/>
      </w:r>
      <w:r>
        <w:fldChar w:fldCharType="begin"/>
      </w:r>
      <w:r>
        <w:instrText xml:space="preserve"> PAGEREF _Toc70177658 \h </w:instrText>
      </w:r>
      <w:r>
        <w:fldChar w:fldCharType="separate"/>
      </w:r>
      <w:r>
        <w:t>72</w:t>
      </w:r>
      <w:r>
        <w:fldChar w:fldCharType="end"/>
      </w:r>
    </w:p>
    <w:p w14:paraId="1696712D" w14:textId="4A3E2596" w:rsidR="00415D2E" w:rsidRDefault="00415D2E">
      <w:pPr>
        <w:pStyle w:val="TOC2"/>
        <w:rPr>
          <w:rFonts w:asciiTheme="minorHAnsi" w:eastAsiaTheme="minorEastAsia" w:hAnsiTheme="minorHAnsi" w:cstheme="minorBidi"/>
          <w:bCs w:val="0"/>
          <w:caps w:val="0"/>
          <w:sz w:val="22"/>
          <w:szCs w:val="22"/>
        </w:rPr>
      </w:pPr>
      <w:r>
        <w:t>3.3</w:t>
      </w:r>
      <w:r>
        <w:rPr>
          <w:rFonts w:asciiTheme="minorHAnsi" w:eastAsiaTheme="minorEastAsia" w:hAnsiTheme="minorHAnsi" w:cstheme="minorBidi"/>
          <w:bCs w:val="0"/>
          <w:caps w:val="0"/>
          <w:sz w:val="22"/>
          <w:szCs w:val="22"/>
        </w:rPr>
        <w:tab/>
      </w:r>
      <w:r>
        <w:t>ASSESSMENT AND FORECAST OF IMPACTS IN CONSTRUCTION</w:t>
      </w:r>
      <w:r>
        <w:tab/>
      </w:r>
      <w:r>
        <w:fldChar w:fldCharType="begin"/>
      </w:r>
      <w:r>
        <w:instrText xml:space="preserve"> PAGEREF _Toc70177659 \h </w:instrText>
      </w:r>
      <w:r>
        <w:fldChar w:fldCharType="separate"/>
      </w:r>
      <w:r>
        <w:t>72</w:t>
      </w:r>
      <w:r>
        <w:fldChar w:fldCharType="end"/>
      </w:r>
    </w:p>
    <w:p w14:paraId="248096A7" w14:textId="4F4521AD" w:rsidR="00415D2E" w:rsidRDefault="00415D2E">
      <w:pPr>
        <w:pStyle w:val="TOC3"/>
        <w:rPr>
          <w:rFonts w:asciiTheme="minorHAnsi" w:eastAsiaTheme="minorEastAsia" w:hAnsiTheme="minorHAnsi" w:cstheme="minorBidi"/>
          <w:bCs w:val="0"/>
          <w:sz w:val="22"/>
          <w:szCs w:val="22"/>
          <w:lang w:val="en-US"/>
        </w:rPr>
      </w:pPr>
      <w:r w:rsidRPr="00895C52">
        <w:rPr>
          <w:lang w:val="vi-VN"/>
        </w:rPr>
        <w:t>3.</w:t>
      </w:r>
      <w:r w:rsidRPr="00895C52">
        <w:t>3</w:t>
      </w:r>
      <w:r w:rsidRPr="00895C52">
        <w:rPr>
          <w:lang w:val="vi-VN"/>
        </w:rPr>
        <w:t>.1 Waste-related impact assessment</w:t>
      </w:r>
      <w:r>
        <w:tab/>
      </w:r>
      <w:r>
        <w:fldChar w:fldCharType="begin"/>
      </w:r>
      <w:r>
        <w:instrText xml:space="preserve"> PAGEREF _Toc70177660 \h </w:instrText>
      </w:r>
      <w:r>
        <w:fldChar w:fldCharType="separate"/>
      </w:r>
      <w:r>
        <w:t>72</w:t>
      </w:r>
      <w:r>
        <w:fldChar w:fldCharType="end"/>
      </w:r>
    </w:p>
    <w:p w14:paraId="74204D32" w14:textId="698EE337" w:rsidR="00415D2E" w:rsidRDefault="00415D2E">
      <w:pPr>
        <w:pStyle w:val="TOC3"/>
        <w:rPr>
          <w:rFonts w:asciiTheme="minorHAnsi" w:eastAsiaTheme="minorEastAsia" w:hAnsiTheme="minorHAnsi" w:cstheme="minorBidi"/>
          <w:bCs w:val="0"/>
          <w:sz w:val="22"/>
          <w:szCs w:val="22"/>
          <w:lang w:val="en-US"/>
        </w:rPr>
      </w:pPr>
      <w:r w:rsidRPr="00895C52">
        <w:rPr>
          <w:lang w:val="vi-VN"/>
        </w:rPr>
        <w:t>3.</w:t>
      </w:r>
      <w:r w:rsidRPr="00895C52">
        <w:t>3</w:t>
      </w:r>
      <w:r w:rsidRPr="00895C52">
        <w:rPr>
          <w:lang w:val="vi-VN"/>
        </w:rPr>
        <w:t xml:space="preserve">.2 Assessment of </w:t>
      </w:r>
      <w:r w:rsidRPr="00895C52">
        <w:t xml:space="preserve">waste-unrelated </w:t>
      </w:r>
      <w:r w:rsidRPr="00895C52">
        <w:rPr>
          <w:lang w:val="vi-VN"/>
        </w:rPr>
        <w:t>impacts</w:t>
      </w:r>
      <w:r>
        <w:tab/>
      </w:r>
      <w:r>
        <w:fldChar w:fldCharType="begin"/>
      </w:r>
      <w:r>
        <w:instrText xml:space="preserve"> PAGEREF _Toc70177661 \h </w:instrText>
      </w:r>
      <w:r>
        <w:fldChar w:fldCharType="separate"/>
      </w:r>
      <w:r>
        <w:t>82</w:t>
      </w:r>
      <w:r>
        <w:fldChar w:fldCharType="end"/>
      </w:r>
    </w:p>
    <w:p w14:paraId="163E70C7" w14:textId="1DBE2A83" w:rsidR="00415D2E" w:rsidRDefault="00415D2E">
      <w:pPr>
        <w:pStyle w:val="TOC2"/>
        <w:rPr>
          <w:rFonts w:asciiTheme="minorHAnsi" w:eastAsiaTheme="minorEastAsia" w:hAnsiTheme="minorHAnsi" w:cstheme="minorBidi"/>
          <w:bCs w:val="0"/>
          <w:caps w:val="0"/>
          <w:sz w:val="22"/>
          <w:szCs w:val="22"/>
        </w:rPr>
      </w:pPr>
      <w:r>
        <w:t>3.4</w:t>
      </w:r>
      <w:r>
        <w:rPr>
          <w:rFonts w:asciiTheme="minorHAnsi" w:eastAsiaTheme="minorEastAsia" w:hAnsiTheme="minorHAnsi" w:cstheme="minorBidi"/>
          <w:bCs w:val="0"/>
          <w:caps w:val="0"/>
          <w:sz w:val="22"/>
          <w:szCs w:val="22"/>
        </w:rPr>
        <w:tab/>
      </w:r>
      <w:r>
        <w:t>ENVIRONMENTAL IMPACTS DURING OPERATION</w:t>
      </w:r>
      <w:r>
        <w:tab/>
      </w:r>
      <w:r>
        <w:fldChar w:fldCharType="begin"/>
      </w:r>
      <w:r>
        <w:instrText xml:space="preserve"> PAGEREF _Toc70177662 \h </w:instrText>
      </w:r>
      <w:r>
        <w:fldChar w:fldCharType="separate"/>
      </w:r>
      <w:r>
        <w:t>90</w:t>
      </w:r>
      <w:r>
        <w:fldChar w:fldCharType="end"/>
      </w:r>
    </w:p>
    <w:p w14:paraId="74792E46" w14:textId="010AACDC" w:rsidR="00415D2E" w:rsidRDefault="00415D2E">
      <w:pPr>
        <w:pStyle w:val="TOC2"/>
        <w:rPr>
          <w:rFonts w:asciiTheme="minorHAnsi" w:eastAsiaTheme="minorEastAsia" w:hAnsiTheme="minorHAnsi" w:cstheme="minorBidi"/>
          <w:bCs w:val="0"/>
          <w:caps w:val="0"/>
          <w:sz w:val="22"/>
          <w:szCs w:val="22"/>
        </w:rPr>
      </w:pPr>
      <w:r w:rsidRPr="00895C52">
        <w:rPr>
          <w:rFonts w:ascii="Wingdings" w:hAnsi="Wingdings"/>
          <w:lang w:val="vi-VN"/>
        </w:rPr>
        <w:t></w:t>
      </w:r>
      <w:r>
        <w:rPr>
          <w:rFonts w:asciiTheme="minorHAnsi" w:eastAsiaTheme="minorEastAsia" w:hAnsiTheme="minorHAnsi" w:cstheme="minorBidi"/>
          <w:bCs w:val="0"/>
          <w:caps w:val="0"/>
          <w:sz w:val="22"/>
          <w:szCs w:val="22"/>
        </w:rPr>
        <w:tab/>
      </w:r>
      <w:r w:rsidRPr="00895C52">
        <w:rPr>
          <w:lang w:val="vi-VN"/>
        </w:rPr>
        <w:t>The level of detail of assessments and forecasts</w:t>
      </w:r>
      <w:r>
        <w:tab/>
      </w:r>
      <w:r>
        <w:fldChar w:fldCharType="begin"/>
      </w:r>
      <w:r>
        <w:instrText xml:space="preserve"> PAGEREF _Toc70177663 \h </w:instrText>
      </w:r>
      <w:r>
        <w:fldChar w:fldCharType="separate"/>
      </w:r>
      <w:r>
        <w:t>92</w:t>
      </w:r>
      <w:r>
        <w:fldChar w:fldCharType="end"/>
      </w:r>
    </w:p>
    <w:p w14:paraId="67F1252B" w14:textId="33AFF98A" w:rsidR="00415D2E" w:rsidRDefault="00415D2E">
      <w:pPr>
        <w:pStyle w:val="TOC2"/>
        <w:rPr>
          <w:rFonts w:asciiTheme="minorHAnsi" w:eastAsiaTheme="minorEastAsia" w:hAnsiTheme="minorHAnsi" w:cstheme="minorBidi"/>
          <w:bCs w:val="0"/>
          <w:caps w:val="0"/>
          <w:sz w:val="22"/>
          <w:szCs w:val="22"/>
        </w:rPr>
      </w:pPr>
      <w:r w:rsidRPr="00895C52">
        <w:rPr>
          <w:rFonts w:ascii="Wingdings" w:hAnsi="Wingdings"/>
          <w:lang w:val="vi-VN"/>
        </w:rPr>
        <w:t></w:t>
      </w:r>
      <w:r>
        <w:rPr>
          <w:rFonts w:asciiTheme="minorHAnsi" w:eastAsiaTheme="minorEastAsia" w:hAnsiTheme="minorHAnsi" w:cstheme="minorBidi"/>
          <w:bCs w:val="0"/>
          <w:caps w:val="0"/>
          <w:sz w:val="22"/>
          <w:szCs w:val="22"/>
        </w:rPr>
        <w:tab/>
      </w:r>
      <w:r w:rsidRPr="00895C52">
        <w:rPr>
          <w:lang w:val="vi-VN"/>
        </w:rPr>
        <w:t xml:space="preserve">The </w:t>
      </w:r>
      <w:r>
        <w:t xml:space="preserve">reliability </w:t>
      </w:r>
      <w:r w:rsidRPr="00895C52">
        <w:rPr>
          <w:lang w:val="vi-VN"/>
        </w:rPr>
        <w:t>of the assessments</w:t>
      </w:r>
      <w:r>
        <w:tab/>
      </w:r>
      <w:r>
        <w:fldChar w:fldCharType="begin"/>
      </w:r>
      <w:r>
        <w:instrText xml:space="preserve"> PAGEREF _Toc70177664 \h </w:instrText>
      </w:r>
      <w:r>
        <w:fldChar w:fldCharType="separate"/>
      </w:r>
      <w:r>
        <w:t>93</w:t>
      </w:r>
      <w:r>
        <w:fldChar w:fldCharType="end"/>
      </w:r>
    </w:p>
    <w:p w14:paraId="292BD8A3" w14:textId="3B294165" w:rsidR="00415D2E" w:rsidRDefault="00415D2E">
      <w:pPr>
        <w:pStyle w:val="TOC1"/>
        <w:tabs>
          <w:tab w:val="left" w:pos="1680"/>
        </w:tabs>
        <w:rPr>
          <w:rFonts w:asciiTheme="minorHAnsi" w:eastAsiaTheme="minorEastAsia" w:hAnsiTheme="minorHAnsi" w:cstheme="minorBidi"/>
          <w:caps w:val="0"/>
          <w:sz w:val="22"/>
          <w:szCs w:val="22"/>
        </w:rPr>
      </w:pPr>
      <w:r w:rsidRPr="00895C52">
        <w:t>CHAPTER 4</w:t>
      </w:r>
      <w:r>
        <w:rPr>
          <w:rFonts w:asciiTheme="minorHAnsi" w:eastAsiaTheme="minorEastAsia" w:hAnsiTheme="minorHAnsi" w:cstheme="minorBidi"/>
          <w:caps w:val="0"/>
          <w:sz w:val="22"/>
          <w:szCs w:val="22"/>
        </w:rPr>
        <w:tab/>
      </w:r>
      <w:r w:rsidRPr="00895C52">
        <w:t>MEASURES TO ENVIRONMENTAL IMPACTS</w:t>
      </w:r>
      <w:r>
        <w:tab/>
      </w:r>
      <w:r>
        <w:fldChar w:fldCharType="begin"/>
      </w:r>
      <w:r>
        <w:instrText xml:space="preserve"> PAGEREF _Toc70177665 \h </w:instrText>
      </w:r>
      <w:r>
        <w:fldChar w:fldCharType="separate"/>
      </w:r>
      <w:r>
        <w:t>95</w:t>
      </w:r>
      <w:r>
        <w:fldChar w:fldCharType="end"/>
      </w:r>
    </w:p>
    <w:p w14:paraId="12229BEA" w14:textId="7D1BECF0" w:rsidR="00415D2E" w:rsidRDefault="00415D2E">
      <w:pPr>
        <w:pStyle w:val="TOC2"/>
        <w:rPr>
          <w:rFonts w:asciiTheme="minorHAnsi" w:eastAsiaTheme="minorEastAsia" w:hAnsiTheme="minorHAnsi" w:cstheme="minorBidi"/>
          <w:bCs w:val="0"/>
          <w:caps w:val="0"/>
          <w:sz w:val="22"/>
          <w:szCs w:val="22"/>
        </w:rPr>
      </w:pPr>
      <w:r>
        <w:t>4.1</w:t>
      </w:r>
      <w:r>
        <w:rPr>
          <w:rFonts w:asciiTheme="minorHAnsi" w:eastAsiaTheme="minorEastAsia" w:hAnsiTheme="minorHAnsi" w:cstheme="minorBidi"/>
          <w:bCs w:val="0"/>
          <w:caps w:val="0"/>
          <w:sz w:val="22"/>
          <w:szCs w:val="22"/>
        </w:rPr>
        <w:tab/>
      </w:r>
      <w:r>
        <w:t>Mitigation measures in pre-construction phase</w:t>
      </w:r>
      <w:r>
        <w:tab/>
      </w:r>
      <w:r>
        <w:fldChar w:fldCharType="begin"/>
      </w:r>
      <w:r>
        <w:instrText xml:space="preserve"> PAGEREF _Toc70177666 \h </w:instrText>
      </w:r>
      <w:r>
        <w:fldChar w:fldCharType="separate"/>
      </w:r>
      <w:r>
        <w:t>95</w:t>
      </w:r>
      <w:r>
        <w:fldChar w:fldCharType="end"/>
      </w:r>
    </w:p>
    <w:p w14:paraId="54C42A69" w14:textId="6A5C72B2" w:rsidR="00415D2E" w:rsidRDefault="00415D2E">
      <w:pPr>
        <w:pStyle w:val="TOC2"/>
        <w:rPr>
          <w:rFonts w:asciiTheme="minorHAnsi" w:eastAsiaTheme="minorEastAsia" w:hAnsiTheme="minorHAnsi" w:cstheme="minorBidi"/>
          <w:bCs w:val="0"/>
          <w:caps w:val="0"/>
          <w:sz w:val="22"/>
          <w:szCs w:val="22"/>
        </w:rPr>
      </w:pPr>
      <w:r>
        <w:t>4.1.1</w:t>
      </w:r>
      <w:r>
        <w:rPr>
          <w:rFonts w:asciiTheme="minorHAnsi" w:eastAsiaTheme="minorEastAsia" w:hAnsiTheme="minorHAnsi" w:cstheme="minorBidi"/>
          <w:bCs w:val="0"/>
          <w:caps w:val="0"/>
          <w:sz w:val="22"/>
          <w:szCs w:val="22"/>
        </w:rPr>
        <w:tab/>
      </w:r>
      <w:r>
        <w:t>Measures to minimize land acquisition</w:t>
      </w:r>
      <w:r>
        <w:tab/>
      </w:r>
      <w:r>
        <w:fldChar w:fldCharType="begin"/>
      </w:r>
      <w:r>
        <w:instrText xml:space="preserve"> PAGEREF _Toc70177667 \h </w:instrText>
      </w:r>
      <w:r>
        <w:fldChar w:fldCharType="separate"/>
      </w:r>
      <w:r>
        <w:t>95</w:t>
      </w:r>
      <w:r>
        <w:fldChar w:fldCharType="end"/>
      </w:r>
    </w:p>
    <w:p w14:paraId="049BE626" w14:textId="71D84453" w:rsidR="00415D2E" w:rsidRDefault="00415D2E">
      <w:pPr>
        <w:pStyle w:val="TOC2"/>
        <w:rPr>
          <w:rFonts w:asciiTheme="minorHAnsi" w:eastAsiaTheme="minorEastAsia" w:hAnsiTheme="minorHAnsi" w:cstheme="minorBidi"/>
          <w:bCs w:val="0"/>
          <w:caps w:val="0"/>
          <w:sz w:val="22"/>
          <w:szCs w:val="22"/>
        </w:rPr>
      </w:pPr>
      <w:r>
        <w:t>4.1.2</w:t>
      </w:r>
      <w:r>
        <w:rPr>
          <w:rFonts w:asciiTheme="minorHAnsi" w:eastAsiaTheme="minorEastAsia" w:hAnsiTheme="minorHAnsi" w:cstheme="minorBidi"/>
          <w:bCs w:val="0"/>
          <w:caps w:val="0"/>
          <w:sz w:val="22"/>
          <w:szCs w:val="22"/>
        </w:rPr>
        <w:tab/>
      </w:r>
      <w:r>
        <w:t>Mitigation of UXO risks</w:t>
      </w:r>
      <w:r>
        <w:tab/>
      </w:r>
      <w:r>
        <w:fldChar w:fldCharType="begin"/>
      </w:r>
      <w:r>
        <w:instrText xml:space="preserve"> PAGEREF _Toc70177668 \h </w:instrText>
      </w:r>
      <w:r>
        <w:fldChar w:fldCharType="separate"/>
      </w:r>
      <w:r>
        <w:t>96</w:t>
      </w:r>
      <w:r>
        <w:fldChar w:fldCharType="end"/>
      </w:r>
    </w:p>
    <w:p w14:paraId="6BD8F7C6" w14:textId="2EBACBCA" w:rsidR="00415D2E" w:rsidRDefault="00415D2E">
      <w:pPr>
        <w:pStyle w:val="TOC2"/>
        <w:rPr>
          <w:rFonts w:asciiTheme="minorHAnsi" w:eastAsiaTheme="minorEastAsia" w:hAnsiTheme="minorHAnsi" w:cstheme="minorBidi"/>
          <w:bCs w:val="0"/>
          <w:caps w:val="0"/>
          <w:sz w:val="22"/>
          <w:szCs w:val="22"/>
        </w:rPr>
      </w:pPr>
      <w:r>
        <w:t>4.2</w:t>
      </w:r>
      <w:r>
        <w:rPr>
          <w:rFonts w:asciiTheme="minorHAnsi" w:eastAsiaTheme="minorEastAsia" w:hAnsiTheme="minorHAnsi" w:cstheme="minorBidi"/>
          <w:bCs w:val="0"/>
          <w:caps w:val="0"/>
          <w:sz w:val="22"/>
          <w:szCs w:val="22"/>
        </w:rPr>
        <w:tab/>
      </w:r>
      <w:r>
        <w:t>Mitigation measures during construction phase</w:t>
      </w:r>
      <w:r>
        <w:tab/>
      </w:r>
      <w:r>
        <w:fldChar w:fldCharType="begin"/>
      </w:r>
      <w:r>
        <w:instrText xml:space="preserve"> PAGEREF _Toc70177669 \h </w:instrText>
      </w:r>
      <w:r>
        <w:fldChar w:fldCharType="separate"/>
      </w:r>
      <w:r>
        <w:t>96</w:t>
      </w:r>
      <w:r>
        <w:fldChar w:fldCharType="end"/>
      </w:r>
    </w:p>
    <w:p w14:paraId="7DA65B11" w14:textId="36338310" w:rsidR="00415D2E" w:rsidRDefault="00415D2E">
      <w:pPr>
        <w:pStyle w:val="TOC2"/>
        <w:rPr>
          <w:rFonts w:asciiTheme="minorHAnsi" w:eastAsiaTheme="minorEastAsia" w:hAnsiTheme="minorHAnsi" w:cstheme="minorBidi"/>
          <w:bCs w:val="0"/>
          <w:caps w:val="0"/>
          <w:sz w:val="22"/>
          <w:szCs w:val="22"/>
        </w:rPr>
      </w:pPr>
      <w:r>
        <w:t>4.3</w:t>
      </w:r>
      <w:r>
        <w:rPr>
          <w:rFonts w:asciiTheme="minorHAnsi" w:eastAsiaTheme="minorEastAsia" w:hAnsiTheme="minorHAnsi" w:cstheme="minorBidi"/>
          <w:bCs w:val="0"/>
          <w:caps w:val="0"/>
          <w:sz w:val="22"/>
          <w:szCs w:val="22"/>
        </w:rPr>
        <w:tab/>
      </w:r>
      <w:r>
        <w:t>Mitigation measures in operation phase</w:t>
      </w:r>
      <w:r>
        <w:tab/>
      </w:r>
      <w:r>
        <w:fldChar w:fldCharType="begin"/>
      </w:r>
      <w:r>
        <w:instrText xml:space="preserve"> PAGEREF _Toc70177670 \h </w:instrText>
      </w:r>
      <w:r>
        <w:fldChar w:fldCharType="separate"/>
      </w:r>
      <w:r>
        <w:t>139</w:t>
      </w:r>
      <w:r>
        <w:fldChar w:fldCharType="end"/>
      </w:r>
    </w:p>
    <w:p w14:paraId="720089FE" w14:textId="46AD7604" w:rsidR="00415D2E" w:rsidRDefault="00415D2E">
      <w:pPr>
        <w:pStyle w:val="TOC2"/>
        <w:rPr>
          <w:rFonts w:asciiTheme="minorHAnsi" w:eastAsiaTheme="minorEastAsia" w:hAnsiTheme="minorHAnsi" w:cstheme="minorBidi"/>
          <w:bCs w:val="0"/>
          <w:caps w:val="0"/>
          <w:sz w:val="22"/>
          <w:szCs w:val="22"/>
        </w:rPr>
      </w:pPr>
      <w:r>
        <w:t>4.4</w:t>
      </w:r>
      <w:r>
        <w:rPr>
          <w:rFonts w:asciiTheme="minorHAnsi" w:eastAsiaTheme="minorEastAsia" w:hAnsiTheme="minorHAnsi" w:cstheme="minorBidi"/>
          <w:bCs w:val="0"/>
          <w:caps w:val="0"/>
          <w:sz w:val="22"/>
          <w:szCs w:val="22"/>
        </w:rPr>
        <w:tab/>
      </w:r>
      <w:r>
        <w:t>Environmental protection measures for non-structural works</w:t>
      </w:r>
      <w:r>
        <w:tab/>
      </w:r>
      <w:r>
        <w:fldChar w:fldCharType="begin"/>
      </w:r>
      <w:r>
        <w:instrText xml:space="preserve"> PAGEREF _Toc70177671 \h </w:instrText>
      </w:r>
      <w:r>
        <w:fldChar w:fldCharType="separate"/>
      </w:r>
      <w:r>
        <w:t>139</w:t>
      </w:r>
      <w:r>
        <w:fldChar w:fldCharType="end"/>
      </w:r>
    </w:p>
    <w:p w14:paraId="19BAC7FE" w14:textId="1701DC2A" w:rsidR="00415D2E" w:rsidRDefault="00415D2E">
      <w:pPr>
        <w:pStyle w:val="TOC2"/>
        <w:rPr>
          <w:rFonts w:asciiTheme="minorHAnsi" w:eastAsiaTheme="minorEastAsia" w:hAnsiTheme="minorHAnsi" w:cstheme="minorBidi"/>
          <w:bCs w:val="0"/>
          <w:caps w:val="0"/>
          <w:sz w:val="22"/>
          <w:szCs w:val="22"/>
        </w:rPr>
      </w:pPr>
      <w:r>
        <w:t>4.4.1</w:t>
      </w:r>
      <w:r>
        <w:rPr>
          <w:rFonts w:asciiTheme="minorHAnsi" w:eastAsiaTheme="minorEastAsia" w:hAnsiTheme="minorHAnsi" w:cstheme="minorBidi"/>
          <w:bCs w:val="0"/>
          <w:caps w:val="0"/>
          <w:sz w:val="22"/>
          <w:szCs w:val="22"/>
        </w:rPr>
        <w:tab/>
      </w:r>
      <w:r>
        <w:t>Mitigation measures in reforestation leveling design</w:t>
      </w:r>
      <w:r>
        <w:tab/>
      </w:r>
      <w:r>
        <w:fldChar w:fldCharType="begin"/>
      </w:r>
      <w:r>
        <w:instrText xml:space="preserve"> PAGEREF _Toc70177672 \h </w:instrText>
      </w:r>
      <w:r>
        <w:fldChar w:fldCharType="separate"/>
      </w:r>
      <w:r>
        <w:t>140</w:t>
      </w:r>
      <w:r>
        <w:fldChar w:fldCharType="end"/>
      </w:r>
    </w:p>
    <w:p w14:paraId="2D971259" w14:textId="4D9FDACA" w:rsidR="00415D2E" w:rsidRDefault="00415D2E">
      <w:pPr>
        <w:pStyle w:val="TOC2"/>
        <w:rPr>
          <w:rFonts w:asciiTheme="minorHAnsi" w:eastAsiaTheme="minorEastAsia" w:hAnsiTheme="minorHAnsi" w:cstheme="minorBidi"/>
          <w:bCs w:val="0"/>
          <w:caps w:val="0"/>
          <w:sz w:val="22"/>
          <w:szCs w:val="22"/>
        </w:rPr>
      </w:pPr>
      <w:r>
        <w:t>4.4.2</w:t>
      </w:r>
      <w:r>
        <w:rPr>
          <w:rFonts w:asciiTheme="minorHAnsi" w:eastAsiaTheme="minorEastAsia" w:hAnsiTheme="minorHAnsi" w:cstheme="minorBidi"/>
          <w:bCs w:val="0"/>
          <w:caps w:val="0"/>
          <w:sz w:val="22"/>
          <w:szCs w:val="22"/>
        </w:rPr>
        <w:tab/>
      </w:r>
      <w:r>
        <w:t>Aquaculture pond design</w:t>
      </w:r>
      <w:r>
        <w:tab/>
      </w:r>
      <w:r>
        <w:fldChar w:fldCharType="begin"/>
      </w:r>
      <w:r>
        <w:instrText xml:space="preserve"> PAGEREF _Toc70177673 \h </w:instrText>
      </w:r>
      <w:r>
        <w:fldChar w:fldCharType="separate"/>
      </w:r>
      <w:r>
        <w:t>140</w:t>
      </w:r>
      <w:r>
        <w:fldChar w:fldCharType="end"/>
      </w:r>
    </w:p>
    <w:p w14:paraId="17A7A738" w14:textId="4499C011" w:rsidR="00415D2E" w:rsidRDefault="00415D2E">
      <w:pPr>
        <w:pStyle w:val="TOC2"/>
        <w:rPr>
          <w:rFonts w:asciiTheme="minorHAnsi" w:eastAsiaTheme="minorEastAsia" w:hAnsiTheme="minorHAnsi" w:cstheme="minorBidi"/>
          <w:bCs w:val="0"/>
          <w:caps w:val="0"/>
          <w:sz w:val="22"/>
          <w:szCs w:val="22"/>
        </w:rPr>
      </w:pPr>
      <w:r>
        <w:t>4.4.3</w:t>
      </w:r>
      <w:r>
        <w:rPr>
          <w:rFonts w:asciiTheme="minorHAnsi" w:eastAsiaTheme="minorEastAsia" w:hAnsiTheme="minorHAnsi" w:cstheme="minorBidi"/>
          <w:bCs w:val="0"/>
          <w:caps w:val="0"/>
          <w:sz w:val="22"/>
          <w:szCs w:val="22"/>
        </w:rPr>
        <w:tab/>
      </w:r>
      <w:r>
        <w:t>Minimize pollution</w:t>
      </w:r>
      <w:r>
        <w:tab/>
      </w:r>
      <w:r>
        <w:fldChar w:fldCharType="begin"/>
      </w:r>
      <w:r>
        <w:instrText xml:space="preserve"> PAGEREF _Toc70177674 \h </w:instrText>
      </w:r>
      <w:r>
        <w:fldChar w:fldCharType="separate"/>
      </w:r>
      <w:r>
        <w:t>140</w:t>
      </w:r>
      <w:r>
        <w:fldChar w:fldCharType="end"/>
      </w:r>
    </w:p>
    <w:p w14:paraId="15C6BC61" w14:textId="655D610A" w:rsidR="00415D2E" w:rsidRDefault="00415D2E">
      <w:pPr>
        <w:pStyle w:val="TOC2"/>
        <w:rPr>
          <w:rFonts w:asciiTheme="minorHAnsi" w:eastAsiaTheme="minorEastAsia" w:hAnsiTheme="minorHAnsi" w:cstheme="minorBidi"/>
          <w:bCs w:val="0"/>
          <w:caps w:val="0"/>
          <w:sz w:val="22"/>
          <w:szCs w:val="22"/>
        </w:rPr>
      </w:pPr>
      <w:r>
        <w:t>4.4.4 Minimize chemical effects</w:t>
      </w:r>
      <w:r>
        <w:tab/>
      </w:r>
      <w:r>
        <w:fldChar w:fldCharType="begin"/>
      </w:r>
      <w:r>
        <w:instrText xml:space="preserve"> PAGEREF _Toc70177675 \h </w:instrText>
      </w:r>
      <w:r>
        <w:fldChar w:fldCharType="separate"/>
      </w:r>
      <w:r>
        <w:t>142</w:t>
      </w:r>
      <w:r>
        <w:fldChar w:fldCharType="end"/>
      </w:r>
    </w:p>
    <w:p w14:paraId="04358F16" w14:textId="3DC29CFD" w:rsidR="00415D2E" w:rsidRDefault="00415D2E">
      <w:pPr>
        <w:pStyle w:val="TOC2"/>
        <w:rPr>
          <w:rFonts w:asciiTheme="minorHAnsi" w:eastAsiaTheme="minorEastAsia" w:hAnsiTheme="minorHAnsi" w:cstheme="minorBidi"/>
          <w:bCs w:val="0"/>
          <w:caps w:val="0"/>
          <w:sz w:val="22"/>
          <w:szCs w:val="22"/>
        </w:rPr>
      </w:pPr>
      <w:r>
        <w:t>4.4.5</w:t>
      </w:r>
      <w:r>
        <w:rPr>
          <w:rFonts w:asciiTheme="minorHAnsi" w:eastAsiaTheme="minorEastAsia" w:hAnsiTheme="minorHAnsi" w:cstheme="minorBidi"/>
          <w:bCs w:val="0"/>
          <w:caps w:val="0"/>
          <w:sz w:val="22"/>
          <w:szCs w:val="22"/>
        </w:rPr>
        <w:tab/>
      </w:r>
      <w:r>
        <w:t>Energy and fuel management</w:t>
      </w:r>
      <w:r>
        <w:tab/>
      </w:r>
      <w:r>
        <w:fldChar w:fldCharType="begin"/>
      </w:r>
      <w:r>
        <w:instrText xml:space="preserve"> PAGEREF _Toc70177676 \h </w:instrText>
      </w:r>
      <w:r>
        <w:fldChar w:fldCharType="separate"/>
      </w:r>
      <w:r>
        <w:t>143</w:t>
      </w:r>
      <w:r>
        <w:fldChar w:fldCharType="end"/>
      </w:r>
    </w:p>
    <w:p w14:paraId="15BEFB2A" w14:textId="5E1FDC44" w:rsidR="00415D2E" w:rsidRDefault="00415D2E">
      <w:pPr>
        <w:pStyle w:val="TOC2"/>
        <w:rPr>
          <w:rFonts w:asciiTheme="minorHAnsi" w:eastAsiaTheme="minorEastAsia" w:hAnsiTheme="minorHAnsi" w:cstheme="minorBidi"/>
          <w:bCs w:val="0"/>
          <w:caps w:val="0"/>
          <w:sz w:val="22"/>
          <w:szCs w:val="22"/>
        </w:rPr>
      </w:pPr>
      <w:r>
        <w:t>4.4.6 Farm sanitation management</w:t>
      </w:r>
      <w:r>
        <w:tab/>
      </w:r>
      <w:r>
        <w:fldChar w:fldCharType="begin"/>
      </w:r>
      <w:r>
        <w:instrText xml:space="preserve"> PAGEREF _Toc70177677 \h </w:instrText>
      </w:r>
      <w:r>
        <w:fldChar w:fldCharType="separate"/>
      </w:r>
      <w:r>
        <w:t>144</w:t>
      </w:r>
      <w:r>
        <w:fldChar w:fldCharType="end"/>
      </w:r>
    </w:p>
    <w:p w14:paraId="5AB62843" w14:textId="190C3922" w:rsidR="00415D2E" w:rsidRDefault="00415D2E">
      <w:pPr>
        <w:pStyle w:val="TOC2"/>
        <w:rPr>
          <w:rFonts w:asciiTheme="minorHAnsi" w:eastAsiaTheme="minorEastAsia" w:hAnsiTheme="minorHAnsi" w:cstheme="minorBidi"/>
          <w:bCs w:val="0"/>
          <w:caps w:val="0"/>
          <w:sz w:val="22"/>
          <w:szCs w:val="22"/>
        </w:rPr>
      </w:pPr>
      <w:r>
        <w:t>4.4.7</w:t>
      </w:r>
      <w:r>
        <w:rPr>
          <w:rFonts w:asciiTheme="minorHAnsi" w:eastAsiaTheme="minorEastAsia" w:hAnsiTheme="minorHAnsi" w:cstheme="minorBidi"/>
          <w:bCs w:val="0"/>
          <w:caps w:val="0"/>
          <w:sz w:val="22"/>
          <w:szCs w:val="22"/>
        </w:rPr>
        <w:tab/>
      </w:r>
      <w:r>
        <w:t>Labor management</w:t>
      </w:r>
      <w:r>
        <w:tab/>
      </w:r>
      <w:r>
        <w:fldChar w:fldCharType="begin"/>
      </w:r>
      <w:r>
        <w:instrText xml:space="preserve"> PAGEREF _Toc70177678 \h </w:instrText>
      </w:r>
      <w:r>
        <w:fldChar w:fldCharType="separate"/>
      </w:r>
      <w:r>
        <w:t>144</w:t>
      </w:r>
      <w:r>
        <w:fldChar w:fldCharType="end"/>
      </w:r>
    </w:p>
    <w:p w14:paraId="1933806A" w14:textId="50A1ECD4" w:rsidR="00415D2E" w:rsidRDefault="00415D2E">
      <w:pPr>
        <w:pStyle w:val="TOC2"/>
        <w:rPr>
          <w:rFonts w:asciiTheme="minorHAnsi" w:eastAsiaTheme="minorEastAsia" w:hAnsiTheme="minorHAnsi" w:cstheme="minorBidi"/>
          <w:bCs w:val="0"/>
          <w:caps w:val="0"/>
          <w:sz w:val="22"/>
          <w:szCs w:val="22"/>
        </w:rPr>
      </w:pPr>
      <w:r>
        <w:t>4.4.8</w:t>
      </w:r>
      <w:r>
        <w:rPr>
          <w:rFonts w:asciiTheme="minorHAnsi" w:eastAsiaTheme="minorEastAsia" w:hAnsiTheme="minorHAnsi" w:cstheme="minorBidi"/>
          <w:bCs w:val="0"/>
          <w:caps w:val="0"/>
          <w:sz w:val="22"/>
          <w:szCs w:val="22"/>
        </w:rPr>
        <w:tab/>
      </w:r>
      <w:r>
        <w:t>Addressing environmental risks</w:t>
      </w:r>
      <w:r>
        <w:tab/>
      </w:r>
      <w:r>
        <w:fldChar w:fldCharType="begin"/>
      </w:r>
      <w:r>
        <w:instrText xml:space="preserve"> PAGEREF _Toc70177679 \h </w:instrText>
      </w:r>
      <w:r>
        <w:fldChar w:fldCharType="separate"/>
      </w:r>
      <w:r>
        <w:t>145</w:t>
      </w:r>
      <w:r>
        <w:fldChar w:fldCharType="end"/>
      </w:r>
    </w:p>
    <w:p w14:paraId="67D20F76" w14:textId="0078005E" w:rsidR="00415D2E" w:rsidRDefault="00415D2E">
      <w:pPr>
        <w:pStyle w:val="TOC1"/>
        <w:tabs>
          <w:tab w:val="left" w:pos="1680"/>
        </w:tabs>
        <w:rPr>
          <w:rFonts w:asciiTheme="minorHAnsi" w:eastAsiaTheme="minorEastAsia" w:hAnsiTheme="minorHAnsi" w:cstheme="minorBidi"/>
          <w:caps w:val="0"/>
          <w:sz w:val="22"/>
          <w:szCs w:val="22"/>
        </w:rPr>
      </w:pPr>
      <w:r w:rsidRPr="00895C52">
        <w:t>CHAPTER 5</w:t>
      </w:r>
      <w:r>
        <w:rPr>
          <w:rFonts w:asciiTheme="minorHAnsi" w:eastAsiaTheme="minorEastAsia" w:hAnsiTheme="minorHAnsi" w:cstheme="minorBidi"/>
          <w:caps w:val="0"/>
          <w:sz w:val="22"/>
          <w:szCs w:val="22"/>
        </w:rPr>
        <w:tab/>
      </w:r>
      <w:r w:rsidRPr="00895C52">
        <w:t>ENVIRONMENT MANAGEMENT AND MONITORING PROGRAM</w:t>
      </w:r>
      <w:r>
        <w:tab/>
      </w:r>
      <w:r>
        <w:fldChar w:fldCharType="begin"/>
      </w:r>
      <w:r>
        <w:instrText xml:space="preserve"> PAGEREF _Toc70177680 \h </w:instrText>
      </w:r>
      <w:r>
        <w:fldChar w:fldCharType="separate"/>
      </w:r>
      <w:r>
        <w:t>146</w:t>
      </w:r>
      <w:r>
        <w:fldChar w:fldCharType="end"/>
      </w:r>
    </w:p>
    <w:p w14:paraId="00A82179" w14:textId="56DD320C" w:rsidR="00415D2E" w:rsidRDefault="00415D2E">
      <w:pPr>
        <w:pStyle w:val="TOC2"/>
        <w:rPr>
          <w:rFonts w:asciiTheme="minorHAnsi" w:eastAsiaTheme="minorEastAsia" w:hAnsiTheme="minorHAnsi" w:cstheme="minorBidi"/>
          <w:bCs w:val="0"/>
          <w:caps w:val="0"/>
          <w:sz w:val="22"/>
          <w:szCs w:val="22"/>
        </w:rPr>
      </w:pPr>
      <w:r>
        <w:t>5.1. ENVIRONMENTAL MONITORING PROGRAM</w:t>
      </w:r>
      <w:r>
        <w:tab/>
      </w:r>
      <w:r>
        <w:fldChar w:fldCharType="begin"/>
      </w:r>
      <w:r>
        <w:instrText xml:space="preserve"> PAGEREF _Toc70177681 \h </w:instrText>
      </w:r>
      <w:r>
        <w:fldChar w:fldCharType="separate"/>
      </w:r>
      <w:r>
        <w:t>146</w:t>
      </w:r>
      <w:r>
        <w:fldChar w:fldCharType="end"/>
      </w:r>
    </w:p>
    <w:p w14:paraId="4D18DF3F" w14:textId="7D9A0EDB" w:rsidR="00415D2E" w:rsidRDefault="00415D2E">
      <w:pPr>
        <w:pStyle w:val="TOC3"/>
        <w:rPr>
          <w:rFonts w:asciiTheme="minorHAnsi" w:eastAsiaTheme="minorEastAsia" w:hAnsiTheme="minorHAnsi" w:cstheme="minorBidi"/>
          <w:bCs w:val="0"/>
          <w:sz w:val="22"/>
          <w:szCs w:val="22"/>
          <w:lang w:val="en-US"/>
        </w:rPr>
      </w:pPr>
      <w:r w:rsidRPr="00895C52">
        <w:rPr>
          <w:lang w:eastAsia="ja-JP"/>
        </w:rPr>
        <w:t>5.1.1. Monitoring the contractors’ compliance with the safeguard policy</w:t>
      </w:r>
      <w:r>
        <w:tab/>
      </w:r>
      <w:r>
        <w:fldChar w:fldCharType="begin"/>
      </w:r>
      <w:r>
        <w:instrText xml:space="preserve"> PAGEREF _Toc70177682 \h </w:instrText>
      </w:r>
      <w:r>
        <w:fldChar w:fldCharType="separate"/>
      </w:r>
      <w:r>
        <w:t>146</w:t>
      </w:r>
      <w:r>
        <w:fldChar w:fldCharType="end"/>
      </w:r>
    </w:p>
    <w:p w14:paraId="4E3947E2" w14:textId="335A7ED0" w:rsidR="00415D2E" w:rsidRDefault="00415D2E">
      <w:pPr>
        <w:pStyle w:val="TOC3"/>
        <w:rPr>
          <w:rFonts w:asciiTheme="minorHAnsi" w:eastAsiaTheme="minorEastAsia" w:hAnsiTheme="minorHAnsi" w:cstheme="minorBidi"/>
          <w:bCs w:val="0"/>
          <w:sz w:val="22"/>
          <w:szCs w:val="22"/>
          <w:lang w:val="en-US"/>
        </w:rPr>
      </w:pPr>
      <w:r w:rsidRPr="00895C52">
        <w:rPr>
          <w:lang w:eastAsia="ja-JP"/>
        </w:rPr>
        <w:t>5.1.2. Environmental monitoring program</w:t>
      </w:r>
      <w:r>
        <w:tab/>
      </w:r>
      <w:r>
        <w:fldChar w:fldCharType="begin"/>
      </w:r>
      <w:r>
        <w:instrText xml:space="preserve"> PAGEREF _Toc70177683 \h </w:instrText>
      </w:r>
      <w:r>
        <w:fldChar w:fldCharType="separate"/>
      </w:r>
      <w:r>
        <w:t>146</w:t>
      </w:r>
      <w:r>
        <w:fldChar w:fldCharType="end"/>
      </w:r>
    </w:p>
    <w:p w14:paraId="06877FCC" w14:textId="1A85AD8D" w:rsidR="00415D2E" w:rsidRDefault="00415D2E">
      <w:pPr>
        <w:pStyle w:val="TOC3"/>
        <w:rPr>
          <w:rFonts w:asciiTheme="minorHAnsi" w:eastAsiaTheme="minorEastAsia" w:hAnsiTheme="minorHAnsi" w:cstheme="minorBidi"/>
          <w:bCs w:val="0"/>
          <w:sz w:val="22"/>
          <w:szCs w:val="22"/>
          <w:lang w:val="en-US"/>
        </w:rPr>
      </w:pPr>
      <w:r w:rsidRPr="00895C52">
        <w:rPr>
          <w:lang w:eastAsia="ja-JP"/>
        </w:rPr>
        <w:t>5.1.3. Community supervision</w:t>
      </w:r>
      <w:r>
        <w:tab/>
      </w:r>
      <w:r>
        <w:fldChar w:fldCharType="begin"/>
      </w:r>
      <w:r>
        <w:instrText xml:space="preserve"> PAGEREF _Toc70177684 \h </w:instrText>
      </w:r>
      <w:r>
        <w:fldChar w:fldCharType="separate"/>
      </w:r>
      <w:r>
        <w:t>148</w:t>
      </w:r>
      <w:r>
        <w:fldChar w:fldCharType="end"/>
      </w:r>
    </w:p>
    <w:p w14:paraId="173E6EA8" w14:textId="6E073970" w:rsidR="00415D2E" w:rsidRDefault="00415D2E">
      <w:pPr>
        <w:pStyle w:val="TOC2"/>
        <w:rPr>
          <w:rFonts w:asciiTheme="minorHAnsi" w:eastAsiaTheme="minorEastAsia" w:hAnsiTheme="minorHAnsi" w:cstheme="minorBidi"/>
          <w:bCs w:val="0"/>
          <w:caps w:val="0"/>
          <w:sz w:val="22"/>
          <w:szCs w:val="22"/>
        </w:rPr>
      </w:pPr>
      <w:r>
        <w:t>5.2. ROLE AND RESPONSIBILITIES IN ESMP IMPLEMENTATION</w:t>
      </w:r>
      <w:r>
        <w:tab/>
      </w:r>
      <w:r>
        <w:fldChar w:fldCharType="begin"/>
      </w:r>
      <w:r>
        <w:instrText xml:space="preserve"> PAGEREF _Toc70177685 \h </w:instrText>
      </w:r>
      <w:r>
        <w:fldChar w:fldCharType="separate"/>
      </w:r>
      <w:r>
        <w:t>149</w:t>
      </w:r>
      <w:r>
        <w:fldChar w:fldCharType="end"/>
      </w:r>
    </w:p>
    <w:p w14:paraId="5127E9B0" w14:textId="45769FC9" w:rsidR="00415D2E" w:rsidRDefault="00415D2E">
      <w:pPr>
        <w:pStyle w:val="TOC3"/>
        <w:rPr>
          <w:rFonts w:asciiTheme="minorHAnsi" w:eastAsiaTheme="minorEastAsia" w:hAnsiTheme="minorHAnsi" w:cstheme="minorBidi"/>
          <w:bCs w:val="0"/>
          <w:sz w:val="22"/>
          <w:szCs w:val="22"/>
          <w:lang w:val="en-US"/>
        </w:rPr>
      </w:pPr>
      <w:r w:rsidRPr="00895C52">
        <w:rPr>
          <w:lang w:eastAsia="ja-JP"/>
        </w:rPr>
        <w:t>5.2.1. Organization of implementation</w:t>
      </w:r>
      <w:r>
        <w:tab/>
      </w:r>
      <w:r>
        <w:fldChar w:fldCharType="begin"/>
      </w:r>
      <w:r>
        <w:instrText xml:space="preserve"> PAGEREF _Toc70177686 \h </w:instrText>
      </w:r>
      <w:r>
        <w:fldChar w:fldCharType="separate"/>
      </w:r>
      <w:r>
        <w:t>149</w:t>
      </w:r>
      <w:r>
        <w:fldChar w:fldCharType="end"/>
      </w:r>
    </w:p>
    <w:p w14:paraId="033CE9CC" w14:textId="51924EE1" w:rsidR="00415D2E" w:rsidRDefault="00415D2E">
      <w:pPr>
        <w:pStyle w:val="TOC3"/>
        <w:rPr>
          <w:rFonts w:asciiTheme="minorHAnsi" w:eastAsiaTheme="minorEastAsia" w:hAnsiTheme="minorHAnsi" w:cstheme="minorBidi"/>
          <w:bCs w:val="0"/>
          <w:sz w:val="22"/>
          <w:szCs w:val="22"/>
          <w:lang w:val="en-US"/>
        </w:rPr>
      </w:pPr>
      <w:r w:rsidRPr="00895C52">
        <w:rPr>
          <w:lang w:eastAsia="ja-JP"/>
        </w:rPr>
        <w:t>5.2.2. Environmental compliance framework</w:t>
      </w:r>
      <w:r>
        <w:tab/>
      </w:r>
      <w:r>
        <w:fldChar w:fldCharType="begin"/>
      </w:r>
      <w:r>
        <w:instrText xml:space="preserve"> PAGEREF _Toc70177687 \h </w:instrText>
      </w:r>
      <w:r>
        <w:fldChar w:fldCharType="separate"/>
      </w:r>
      <w:r>
        <w:t>151</w:t>
      </w:r>
      <w:r>
        <w:fldChar w:fldCharType="end"/>
      </w:r>
    </w:p>
    <w:p w14:paraId="52E1D6F4" w14:textId="096D6D66" w:rsidR="00415D2E" w:rsidRDefault="00415D2E">
      <w:pPr>
        <w:pStyle w:val="TOC3"/>
        <w:rPr>
          <w:rFonts w:asciiTheme="minorHAnsi" w:eastAsiaTheme="minorEastAsia" w:hAnsiTheme="minorHAnsi" w:cstheme="minorBidi"/>
          <w:bCs w:val="0"/>
          <w:sz w:val="22"/>
          <w:szCs w:val="22"/>
          <w:lang w:val="en-US"/>
        </w:rPr>
      </w:pPr>
      <w:r w:rsidRPr="00895C52">
        <w:rPr>
          <w:lang w:eastAsia="ja-JP"/>
        </w:rPr>
        <w:t>5.2.3. Recommended training program</w:t>
      </w:r>
      <w:r>
        <w:tab/>
      </w:r>
      <w:r>
        <w:fldChar w:fldCharType="begin"/>
      </w:r>
      <w:r>
        <w:instrText xml:space="preserve"> PAGEREF _Toc70177688 \h </w:instrText>
      </w:r>
      <w:r>
        <w:fldChar w:fldCharType="separate"/>
      </w:r>
      <w:r>
        <w:t>156</w:t>
      </w:r>
      <w:r>
        <w:fldChar w:fldCharType="end"/>
      </w:r>
    </w:p>
    <w:p w14:paraId="3D00300D" w14:textId="01FE159F" w:rsidR="00415D2E" w:rsidRDefault="00415D2E">
      <w:pPr>
        <w:pStyle w:val="TOC2"/>
        <w:rPr>
          <w:rFonts w:asciiTheme="minorHAnsi" w:eastAsiaTheme="minorEastAsia" w:hAnsiTheme="minorHAnsi" w:cstheme="minorBidi"/>
          <w:bCs w:val="0"/>
          <w:caps w:val="0"/>
          <w:sz w:val="22"/>
          <w:szCs w:val="22"/>
        </w:rPr>
      </w:pPr>
      <w:r>
        <w:t>5.3. COST ESTIMATION</w:t>
      </w:r>
      <w:r>
        <w:tab/>
      </w:r>
      <w:r>
        <w:fldChar w:fldCharType="begin"/>
      </w:r>
      <w:r>
        <w:instrText xml:space="preserve"> PAGEREF _Toc70177689 \h </w:instrText>
      </w:r>
      <w:r>
        <w:fldChar w:fldCharType="separate"/>
      </w:r>
      <w:r>
        <w:t>157</w:t>
      </w:r>
      <w:r>
        <w:fldChar w:fldCharType="end"/>
      </w:r>
    </w:p>
    <w:p w14:paraId="4B40324C" w14:textId="68E2347A" w:rsidR="00415D2E" w:rsidRDefault="00415D2E">
      <w:pPr>
        <w:pStyle w:val="TOC2"/>
        <w:rPr>
          <w:rFonts w:asciiTheme="minorHAnsi" w:eastAsiaTheme="minorEastAsia" w:hAnsiTheme="minorHAnsi" w:cstheme="minorBidi"/>
          <w:bCs w:val="0"/>
          <w:caps w:val="0"/>
          <w:sz w:val="22"/>
          <w:szCs w:val="22"/>
        </w:rPr>
      </w:pPr>
      <w:r>
        <w:t>5.4. GRIEVANCE REDRESS MECHANISM (GRM)</w:t>
      </w:r>
      <w:r>
        <w:tab/>
      </w:r>
      <w:r>
        <w:fldChar w:fldCharType="begin"/>
      </w:r>
      <w:r>
        <w:instrText xml:space="preserve"> PAGEREF _Toc70177690 \h </w:instrText>
      </w:r>
      <w:r>
        <w:fldChar w:fldCharType="separate"/>
      </w:r>
      <w:r>
        <w:t>158</w:t>
      </w:r>
      <w:r>
        <w:fldChar w:fldCharType="end"/>
      </w:r>
    </w:p>
    <w:p w14:paraId="78D663B3" w14:textId="5A21202F" w:rsidR="00415D2E" w:rsidRDefault="00415D2E">
      <w:pPr>
        <w:pStyle w:val="TOC1"/>
        <w:tabs>
          <w:tab w:val="left" w:pos="1680"/>
        </w:tabs>
        <w:rPr>
          <w:rFonts w:asciiTheme="minorHAnsi" w:eastAsiaTheme="minorEastAsia" w:hAnsiTheme="minorHAnsi" w:cstheme="minorBidi"/>
          <w:caps w:val="0"/>
          <w:sz w:val="22"/>
          <w:szCs w:val="22"/>
        </w:rPr>
      </w:pPr>
      <w:r w:rsidRPr="00895C52">
        <w:t>CHAPTER 6</w:t>
      </w:r>
      <w:r>
        <w:rPr>
          <w:rFonts w:asciiTheme="minorHAnsi" w:eastAsiaTheme="minorEastAsia" w:hAnsiTheme="minorHAnsi" w:cstheme="minorBidi"/>
          <w:caps w:val="0"/>
          <w:sz w:val="22"/>
          <w:szCs w:val="22"/>
        </w:rPr>
        <w:tab/>
      </w:r>
      <w:r w:rsidRPr="00895C52">
        <w:t>PUBLIC CONSULTATION AND INFORMATION</w:t>
      </w:r>
      <w:r>
        <w:tab/>
      </w:r>
      <w:r>
        <w:fldChar w:fldCharType="begin"/>
      </w:r>
      <w:r>
        <w:instrText xml:space="preserve"> PAGEREF _Toc70177691 \h </w:instrText>
      </w:r>
      <w:r>
        <w:fldChar w:fldCharType="separate"/>
      </w:r>
      <w:r>
        <w:t>160</w:t>
      </w:r>
      <w:r>
        <w:fldChar w:fldCharType="end"/>
      </w:r>
    </w:p>
    <w:p w14:paraId="53BBBEEA" w14:textId="69C239BD" w:rsidR="00415D2E" w:rsidRDefault="00415D2E">
      <w:pPr>
        <w:pStyle w:val="TOC2"/>
        <w:rPr>
          <w:rFonts w:asciiTheme="minorHAnsi" w:eastAsiaTheme="minorEastAsia" w:hAnsiTheme="minorHAnsi" w:cstheme="minorBidi"/>
          <w:bCs w:val="0"/>
          <w:caps w:val="0"/>
          <w:sz w:val="22"/>
          <w:szCs w:val="22"/>
        </w:rPr>
      </w:pPr>
      <w:r>
        <w:t>6.1</w:t>
      </w:r>
      <w:r>
        <w:rPr>
          <w:rFonts w:asciiTheme="minorHAnsi" w:eastAsiaTheme="minorEastAsia" w:hAnsiTheme="minorHAnsi" w:cstheme="minorBidi"/>
          <w:bCs w:val="0"/>
          <w:caps w:val="0"/>
          <w:sz w:val="22"/>
          <w:szCs w:val="22"/>
        </w:rPr>
        <w:tab/>
      </w:r>
      <w:r>
        <w:t>SUMMARY OF PUBLIC CONSULTATION ORGANIZATION</w:t>
      </w:r>
      <w:r>
        <w:tab/>
      </w:r>
      <w:r>
        <w:fldChar w:fldCharType="begin"/>
      </w:r>
      <w:r>
        <w:instrText xml:space="preserve"> PAGEREF _Toc70177692 \h </w:instrText>
      </w:r>
      <w:r>
        <w:fldChar w:fldCharType="separate"/>
      </w:r>
      <w:r>
        <w:t>160</w:t>
      </w:r>
      <w:r>
        <w:fldChar w:fldCharType="end"/>
      </w:r>
    </w:p>
    <w:p w14:paraId="6497FEA2" w14:textId="74F164D0" w:rsidR="00415D2E" w:rsidRDefault="00415D2E">
      <w:pPr>
        <w:pStyle w:val="TOC2"/>
        <w:rPr>
          <w:rFonts w:asciiTheme="minorHAnsi" w:eastAsiaTheme="minorEastAsia" w:hAnsiTheme="minorHAnsi" w:cstheme="minorBidi"/>
          <w:bCs w:val="0"/>
          <w:caps w:val="0"/>
          <w:sz w:val="22"/>
          <w:szCs w:val="22"/>
        </w:rPr>
      </w:pPr>
      <w:r>
        <w:t>6.2</w:t>
      </w:r>
      <w:r>
        <w:rPr>
          <w:rFonts w:asciiTheme="minorHAnsi" w:eastAsiaTheme="minorEastAsia" w:hAnsiTheme="minorHAnsi" w:cstheme="minorBidi"/>
          <w:bCs w:val="0"/>
          <w:caps w:val="0"/>
          <w:sz w:val="22"/>
          <w:szCs w:val="22"/>
        </w:rPr>
        <w:tab/>
      </w:r>
      <w:r>
        <w:t>INFORMATION DISCLOSURE</w:t>
      </w:r>
      <w:r>
        <w:tab/>
      </w:r>
      <w:r>
        <w:fldChar w:fldCharType="begin"/>
      </w:r>
      <w:r>
        <w:instrText xml:space="preserve"> PAGEREF _Toc70177693 \h </w:instrText>
      </w:r>
      <w:r>
        <w:fldChar w:fldCharType="separate"/>
      </w:r>
      <w:r>
        <w:t>162</w:t>
      </w:r>
      <w:r>
        <w:fldChar w:fldCharType="end"/>
      </w:r>
    </w:p>
    <w:p w14:paraId="36106EB5" w14:textId="4EF820FA" w:rsidR="00415D2E" w:rsidRDefault="00415D2E">
      <w:pPr>
        <w:pStyle w:val="TOC1"/>
        <w:rPr>
          <w:rFonts w:asciiTheme="minorHAnsi" w:eastAsiaTheme="minorEastAsia" w:hAnsiTheme="minorHAnsi" w:cstheme="minorBidi"/>
          <w:caps w:val="0"/>
          <w:sz w:val="22"/>
          <w:szCs w:val="22"/>
        </w:rPr>
      </w:pPr>
      <w:r w:rsidRPr="00895C52">
        <w:t>APPENDIX</w:t>
      </w:r>
      <w:r>
        <w:tab/>
      </w:r>
      <w:r>
        <w:fldChar w:fldCharType="begin"/>
      </w:r>
      <w:r>
        <w:instrText xml:space="preserve"> PAGEREF _Toc70177694 \h </w:instrText>
      </w:r>
      <w:r>
        <w:fldChar w:fldCharType="separate"/>
      </w:r>
      <w:r>
        <w:t>168</w:t>
      </w:r>
      <w:r>
        <w:fldChar w:fldCharType="end"/>
      </w:r>
    </w:p>
    <w:p w14:paraId="2F73F823" w14:textId="31F5350F" w:rsidR="00415D2E" w:rsidRDefault="00415D2E">
      <w:pPr>
        <w:pStyle w:val="TOC1"/>
        <w:rPr>
          <w:rFonts w:asciiTheme="minorHAnsi" w:eastAsiaTheme="minorEastAsia" w:hAnsiTheme="minorHAnsi" w:cstheme="minorBidi"/>
          <w:caps w:val="0"/>
          <w:sz w:val="22"/>
          <w:szCs w:val="22"/>
        </w:rPr>
      </w:pPr>
      <w:r w:rsidRPr="00895C52">
        <w:lastRenderedPageBreak/>
        <w:t>APPENDIX 1: EIA APPROVING DECISION</w:t>
      </w:r>
      <w:r>
        <w:tab/>
      </w:r>
      <w:r>
        <w:fldChar w:fldCharType="begin"/>
      </w:r>
      <w:r>
        <w:instrText xml:space="preserve"> PAGEREF _Toc70177695 \h </w:instrText>
      </w:r>
      <w:r>
        <w:fldChar w:fldCharType="separate"/>
      </w:r>
      <w:r>
        <w:t>168</w:t>
      </w:r>
      <w:r>
        <w:fldChar w:fldCharType="end"/>
      </w:r>
    </w:p>
    <w:p w14:paraId="0F031D27" w14:textId="78280E58" w:rsidR="00415D2E" w:rsidRDefault="00415D2E">
      <w:pPr>
        <w:pStyle w:val="TOC1"/>
        <w:rPr>
          <w:rFonts w:asciiTheme="minorHAnsi" w:eastAsiaTheme="minorEastAsia" w:hAnsiTheme="minorHAnsi" w:cstheme="minorBidi"/>
          <w:caps w:val="0"/>
          <w:sz w:val="22"/>
          <w:szCs w:val="22"/>
        </w:rPr>
      </w:pPr>
      <w:r w:rsidRPr="00895C52">
        <w:t>APPENDIX 2: SAMPLING CHART FOR ENVIRONMENTAL MONITORING</w:t>
      </w:r>
      <w:r>
        <w:tab/>
      </w:r>
      <w:r>
        <w:fldChar w:fldCharType="begin"/>
      </w:r>
      <w:r>
        <w:instrText xml:space="preserve"> PAGEREF _Toc70177696 \h </w:instrText>
      </w:r>
      <w:r>
        <w:fldChar w:fldCharType="separate"/>
      </w:r>
      <w:r>
        <w:t>170</w:t>
      </w:r>
      <w:r>
        <w:fldChar w:fldCharType="end"/>
      </w:r>
    </w:p>
    <w:p w14:paraId="05820AC2" w14:textId="24F4FF02" w:rsidR="00415D2E" w:rsidRDefault="00415D2E">
      <w:pPr>
        <w:pStyle w:val="TOC1"/>
        <w:rPr>
          <w:rFonts w:asciiTheme="minorHAnsi" w:eastAsiaTheme="minorEastAsia" w:hAnsiTheme="minorHAnsi" w:cstheme="minorBidi"/>
          <w:caps w:val="0"/>
          <w:sz w:val="22"/>
          <w:szCs w:val="22"/>
        </w:rPr>
      </w:pPr>
      <w:r w:rsidRPr="00895C52">
        <w:t>APPENDIX 3: SOME CONSULTATION MINUTES AND WASTE DISPOSAL AGREEMENTS</w:t>
      </w:r>
      <w:r>
        <w:tab/>
      </w:r>
      <w:r>
        <w:fldChar w:fldCharType="begin"/>
      </w:r>
      <w:r>
        <w:instrText xml:space="preserve"> PAGEREF _Toc70177697 \h </w:instrText>
      </w:r>
      <w:r>
        <w:fldChar w:fldCharType="separate"/>
      </w:r>
      <w:r>
        <w:t>171</w:t>
      </w:r>
      <w:r>
        <w:fldChar w:fldCharType="end"/>
      </w:r>
    </w:p>
    <w:p w14:paraId="68E360AF" w14:textId="5D16BC43" w:rsidR="00415D2E" w:rsidRDefault="00415D2E">
      <w:pPr>
        <w:pStyle w:val="TOC1"/>
        <w:rPr>
          <w:rFonts w:asciiTheme="minorHAnsi" w:eastAsiaTheme="minorEastAsia" w:hAnsiTheme="minorHAnsi" w:cstheme="minorBidi"/>
          <w:caps w:val="0"/>
          <w:sz w:val="22"/>
          <w:szCs w:val="22"/>
        </w:rPr>
      </w:pPr>
      <w:r w:rsidRPr="00895C52">
        <w:t>APPENDIX 4: RESULTS OF ENVIRONMENTAL MONITORING OF SUBPROJECT WORKS</w:t>
      </w:r>
      <w:r>
        <w:tab/>
      </w:r>
      <w:r>
        <w:fldChar w:fldCharType="begin"/>
      </w:r>
      <w:r>
        <w:instrText xml:space="preserve"> PAGEREF _Toc70177698 \h </w:instrText>
      </w:r>
      <w:r>
        <w:fldChar w:fldCharType="separate"/>
      </w:r>
      <w:r>
        <w:t>183</w:t>
      </w:r>
      <w:r>
        <w:fldChar w:fldCharType="end"/>
      </w:r>
    </w:p>
    <w:p w14:paraId="7600F9DB" w14:textId="170BC012" w:rsidR="00415D2E" w:rsidRDefault="00415D2E">
      <w:pPr>
        <w:pStyle w:val="TOC1"/>
        <w:rPr>
          <w:rFonts w:asciiTheme="minorHAnsi" w:eastAsiaTheme="minorEastAsia" w:hAnsiTheme="minorHAnsi" w:cstheme="minorBidi"/>
          <w:caps w:val="0"/>
          <w:sz w:val="22"/>
          <w:szCs w:val="22"/>
        </w:rPr>
      </w:pPr>
      <w:r w:rsidRPr="00895C52">
        <w:t>APPENDIX 5: SOME PHOTOS OF THE COMMUNITY CONSULTATION MEETING</w:t>
      </w:r>
      <w:r>
        <w:tab/>
      </w:r>
      <w:r>
        <w:fldChar w:fldCharType="begin"/>
      </w:r>
      <w:r>
        <w:instrText xml:space="preserve"> PAGEREF _Toc70177699 \h </w:instrText>
      </w:r>
      <w:r>
        <w:fldChar w:fldCharType="separate"/>
      </w:r>
      <w:r>
        <w:t>189</w:t>
      </w:r>
      <w:r>
        <w:fldChar w:fldCharType="end"/>
      </w:r>
    </w:p>
    <w:p w14:paraId="1E7E300F" w14:textId="55FD54D2" w:rsidR="00415D2E" w:rsidRDefault="00415D2E">
      <w:pPr>
        <w:pStyle w:val="TOC1"/>
        <w:rPr>
          <w:rFonts w:asciiTheme="minorHAnsi" w:eastAsiaTheme="minorEastAsia" w:hAnsiTheme="minorHAnsi" w:cstheme="minorBidi"/>
          <w:caps w:val="0"/>
          <w:sz w:val="22"/>
          <w:szCs w:val="22"/>
        </w:rPr>
      </w:pPr>
      <w:r w:rsidRPr="00895C52">
        <w:t>APPENDIX 6: LOCATIONS OF ENVIRONMENTAL BASELINE SAMPLING</w:t>
      </w:r>
      <w:r>
        <w:tab/>
      </w:r>
      <w:r>
        <w:fldChar w:fldCharType="begin"/>
      </w:r>
      <w:r>
        <w:instrText xml:space="preserve"> PAGEREF _Toc70177700 \h </w:instrText>
      </w:r>
      <w:r>
        <w:fldChar w:fldCharType="separate"/>
      </w:r>
      <w:r>
        <w:t>190</w:t>
      </w:r>
      <w:r>
        <w:fldChar w:fldCharType="end"/>
      </w:r>
    </w:p>
    <w:p w14:paraId="6A067FB2" w14:textId="72160FA8" w:rsidR="00415D2E" w:rsidRDefault="00415D2E">
      <w:pPr>
        <w:pStyle w:val="TOC1"/>
        <w:rPr>
          <w:rFonts w:asciiTheme="minorHAnsi" w:eastAsiaTheme="minorEastAsia" w:hAnsiTheme="minorHAnsi" w:cstheme="minorBidi"/>
          <w:caps w:val="0"/>
          <w:sz w:val="22"/>
          <w:szCs w:val="22"/>
        </w:rPr>
      </w:pPr>
      <w:r w:rsidRPr="00895C52">
        <w:t>APPENDIX 7: INTEGRATED PEST MANAGEMENT PLAN (IPM)</w:t>
      </w:r>
      <w:r>
        <w:tab/>
      </w:r>
      <w:r>
        <w:fldChar w:fldCharType="begin"/>
      </w:r>
      <w:r>
        <w:instrText xml:space="preserve"> PAGEREF _Toc70177701 \h </w:instrText>
      </w:r>
      <w:r>
        <w:fldChar w:fldCharType="separate"/>
      </w:r>
      <w:r>
        <w:t>191</w:t>
      </w:r>
      <w:r>
        <w:fldChar w:fldCharType="end"/>
      </w:r>
    </w:p>
    <w:p w14:paraId="165DBE1C" w14:textId="5C6157BD" w:rsidR="00415D2E" w:rsidRDefault="00415D2E">
      <w:pPr>
        <w:pStyle w:val="TOC1"/>
        <w:rPr>
          <w:rFonts w:asciiTheme="minorHAnsi" w:eastAsiaTheme="minorEastAsia" w:hAnsiTheme="minorHAnsi" w:cstheme="minorBidi"/>
          <w:caps w:val="0"/>
          <w:sz w:val="22"/>
          <w:szCs w:val="22"/>
        </w:rPr>
      </w:pPr>
      <w:r w:rsidRPr="00895C52">
        <w:t>APPENDIX 8: TEST RESULTS OF SUPPLY WATER</w:t>
      </w:r>
      <w:r>
        <w:tab/>
      </w:r>
      <w:r>
        <w:fldChar w:fldCharType="begin"/>
      </w:r>
      <w:r>
        <w:instrText xml:space="preserve"> PAGEREF _Toc70177702 \h </w:instrText>
      </w:r>
      <w:r>
        <w:fldChar w:fldCharType="separate"/>
      </w:r>
      <w:r>
        <w:t>196</w:t>
      </w:r>
      <w:r>
        <w:fldChar w:fldCharType="end"/>
      </w:r>
    </w:p>
    <w:p w14:paraId="5A2F72C2" w14:textId="5AB1BB39" w:rsidR="0063148F" w:rsidRPr="009C565E" w:rsidRDefault="00366825" w:rsidP="009A378E">
      <w:pPr>
        <w:pStyle w:val="TOC1"/>
        <w:spacing w:before="0" w:after="0"/>
      </w:pPr>
      <w:r w:rsidRPr="009C565E">
        <w:fldChar w:fldCharType="end"/>
      </w:r>
      <w:r w:rsidR="0063148F" w:rsidRPr="009C565E">
        <w:rPr>
          <w:i/>
          <w:iCs/>
        </w:rPr>
        <w:br w:type="page"/>
      </w:r>
    </w:p>
    <w:p w14:paraId="6952746F" w14:textId="77777777" w:rsidR="00653A1A" w:rsidRPr="009C565E" w:rsidRDefault="00653A1A" w:rsidP="00653A1A">
      <w:pPr>
        <w:widowControl w:val="0"/>
        <w:spacing w:line="240" w:lineRule="auto"/>
        <w:jc w:val="center"/>
        <w:rPr>
          <w:b/>
        </w:rPr>
      </w:pPr>
      <w:bookmarkStart w:id="1" w:name="_Toc483315581"/>
      <w:r w:rsidRPr="009C565E">
        <w:rPr>
          <w:b/>
        </w:rPr>
        <w:lastRenderedPageBreak/>
        <w:t xml:space="preserve">ABBREVIATIONS </w:t>
      </w:r>
      <w:bookmarkEnd w:id="1"/>
    </w:p>
    <w:p w14:paraId="1B49BF1C" w14:textId="77777777" w:rsidR="00653A1A" w:rsidRPr="009C565E" w:rsidRDefault="00653A1A" w:rsidP="00653A1A">
      <w:pPr>
        <w:widowControl w:val="0"/>
        <w:spacing w:line="240" w:lineRule="auto"/>
      </w:pPr>
    </w:p>
    <w:tbl>
      <w:tblPr>
        <w:tblW w:w="8612" w:type="dxa"/>
        <w:jc w:val="right"/>
        <w:tblLook w:val="01E0" w:firstRow="1" w:lastRow="1" w:firstColumn="1" w:lastColumn="1" w:noHBand="0" w:noVBand="0"/>
      </w:tblPr>
      <w:tblGrid>
        <w:gridCol w:w="1642"/>
        <w:gridCol w:w="459"/>
        <w:gridCol w:w="6511"/>
      </w:tblGrid>
      <w:tr w:rsidR="00653A1A" w:rsidRPr="009C565E" w14:paraId="42A22A20" w14:textId="77777777" w:rsidTr="003D4A66">
        <w:trPr>
          <w:jc w:val="right"/>
        </w:trPr>
        <w:tc>
          <w:tcPr>
            <w:tcW w:w="1642" w:type="dxa"/>
          </w:tcPr>
          <w:p w14:paraId="77356784" w14:textId="77777777" w:rsidR="00653A1A" w:rsidRPr="009C565E" w:rsidRDefault="00653A1A" w:rsidP="003D4A66">
            <w:pPr>
              <w:widowControl w:val="0"/>
              <w:spacing w:line="240" w:lineRule="auto"/>
            </w:pPr>
            <w:r w:rsidRPr="009C565E">
              <w:t>BOD</w:t>
            </w:r>
          </w:p>
        </w:tc>
        <w:tc>
          <w:tcPr>
            <w:tcW w:w="459" w:type="dxa"/>
          </w:tcPr>
          <w:p w14:paraId="56D124B1" w14:textId="77777777" w:rsidR="00653A1A" w:rsidRPr="009C565E" w:rsidRDefault="00653A1A" w:rsidP="003D4A66">
            <w:pPr>
              <w:widowControl w:val="0"/>
              <w:spacing w:line="240" w:lineRule="auto"/>
              <w:jc w:val="center"/>
            </w:pPr>
            <w:r w:rsidRPr="009C565E">
              <w:t>:</w:t>
            </w:r>
          </w:p>
        </w:tc>
        <w:tc>
          <w:tcPr>
            <w:tcW w:w="6511" w:type="dxa"/>
          </w:tcPr>
          <w:p w14:paraId="30799050" w14:textId="77777777" w:rsidR="00653A1A" w:rsidRPr="009C565E" w:rsidRDefault="00653A1A" w:rsidP="003D4A66">
            <w:pPr>
              <w:widowControl w:val="0"/>
              <w:spacing w:line="240" w:lineRule="auto"/>
            </w:pPr>
            <w:r w:rsidRPr="009C565E">
              <w:t>Biochemical Oxygen Demand</w:t>
            </w:r>
          </w:p>
        </w:tc>
      </w:tr>
      <w:tr w:rsidR="00653A1A" w:rsidRPr="009C565E" w14:paraId="59C12F3A" w14:textId="77777777" w:rsidTr="003D4A66">
        <w:trPr>
          <w:jc w:val="right"/>
        </w:trPr>
        <w:tc>
          <w:tcPr>
            <w:tcW w:w="1642" w:type="dxa"/>
          </w:tcPr>
          <w:p w14:paraId="6236D807" w14:textId="77777777" w:rsidR="00653A1A" w:rsidRPr="009C565E" w:rsidRDefault="00653A1A" w:rsidP="003D4A66">
            <w:pPr>
              <w:widowControl w:val="0"/>
              <w:spacing w:line="240" w:lineRule="auto"/>
            </w:pPr>
            <w:r w:rsidRPr="009C565E">
              <w:t>PAP/AH</w:t>
            </w:r>
          </w:p>
        </w:tc>
        <w:tc>
          <w:tcPr>
            <w:tcW w:w="459" w:type="dxa"/>
          </w:tcPr>
          <w:p w14:paraId="6D0A6C8A" w14:textId="77777777" w:rsidR="00653A1A" w:rsidRPr="009C565E" w:rsidRDefault="00653A1A" w:rsidP="003D4A66">
            <w:pPr>
              <w:widowControl w:val="0"/>
              <w:spacing w:line="240" w:lineRule="auto"/>
              <w:jc w:val="center"/>
            </w:pPr>
            <w:r w:rsidRPr="009C565E">
              <w:t>:</w:t>
            </w:r>
          </w:p>
        </w:tc>
        <w:tc>
          <w:tcPr>
            <w:tcW w:w="6511" w:type="dxa"/>
          </w:tcPr>
          <w:p w14:paraId="43F2EED5" w14:textId="77777777" w:rsidR="00653A1A" w:rsidRPr="009C565E" w:rsidRDefault="00653A1A" w:rsidP="003D4A66">
            <w:pPr>
              <w:widowControl w:val="0"/>
              <w:spacing w:line="240" w:lineRule="auto"/>
            </w:pPr>
            <w:r w:rsidRPr="009C565E">
              <w:t>Project Affected Persons/Affected household</w:t>
            </w:r>
          </w:p>
        </w:tc>
      </w:tr>
      <w:tr w:rsidR="00653A1A" w:rsidRPr="009C565E" w14:paraId="44629461" w14:textId="77777777" w:rsidTr="003D4A66">
        <w:trPr>
          <w:jc w:val="right"/>
        </w:trPr>
        <w:tc>
          <w:tcPr>
            <w:tcW w:w="1642" w:type="dxa"/>
          </w:tcPr>
          <w:p w14:paraId="633DB9B5" w14:textId="77777777" w:rsidR="00653A1A" w:rsidRPr="009C565E" w:rsidRDefault="00653A1A" w:rsidP="003D4A66">
            <w:pPr>
              <w:widowControl w:val="0"/>
              <w:spacing w:line="240" w:lineRule="auto"/>
            </w:pPr>
            <w:r w:rsidRPr="009C565E">
              <w:t>RC</w:t>
            </w:r>
          </w:p>
        </w:tc>
        <w:tc>
          <w:tcPr>
            <w:tcW w:w="459" w:type="dxa"/>
          </w:tcPr>
          <w:p w14:paraId="520A3556" w14:textId="77777777" w:rsidR="00653A1A" w:rsidRPr="009C565E" w:rsidRDefault="00653A1A" w:rsidP="003D4A66">
            <w:pPr>
              <w:widowControl w:val="0"/>
              <w:spacing w:line="240" w:lineRule="auto"/>
              <w:jc w:val="center"/>
            </w:pPr>
            <w:r w:rsidRPr="009C565E">
              <w:t>:</w:t>
            </w:r>
          </w:p>
        </w:tc>
        <w:tc>
          <w:tcPr>
            <w:tcW w:w="6511" w:type="dxa"/>
          </w:tcPr>
          <w:p w14:paraId="6CAD0340" w14:textId="77777777" w:rsidR="00653A1A" w:rsidRPr="009C565E" w:rsidRDefault="00653A1A" w:rsidP="003D4A66">
            <w:pPr>
              <w:widowControl w:val="0"/>
              <w:spacing w:line="240" w:lineRule="auto"/>
            </w:pPr>
            <w:r w:rsidRPr="009C565E">
              <w:t xml:space="preserve">Reinforced Concrete </w:t>
            </w:r>
          </w:p>
        </w:tc>
      </w:tr>
      <w:tr w:rsidR="00653A1A" w:rsidRPr="009C565E" w14:paraId="123CF332" w14:textId="77777777" w:rsidTr="003D4A66">
        <w:trPr>
          <w:jc w:val="right"/>
        </w:trPr>
        <w:tc>
          <w:tcPr>
            <w:tcW w:w="1642" w:type="dxa"/>
          </w:tcPr>
          <w:p w14:paraId="14E316E5" w14:textId="77777777" w:rsidR="00653A1A" w:rsidRPr="009C565E" w:rsidRDefault="00653A1A" w:rsidP="003D4A66">
            <w:pPr>
              <w:widowControl w:val="0"/>
              <w:spacing w:line="240" w:lineRule="auto"/>
            </w:pPr>
            <w:r w:rsidRPr="009C565E">
              <w:t xml:space="preserve">COD </w:t>
            </w:r>
          </w:p>
        </w:tc>
        <w:tc>
          <w:tcPr>
            <w:tcW w:w="459" w:type="dxa"/>
          </w:tcPr>
          <w:p w14:paraId="66F217DF" w14:textId="77777777" w:rsidR="00653A1A" w:rsidRPr="009C565E" w:rsidRDefault="00653A1A" w:rsidP="003D4A66">
            <w:pPr>
              <w:widowControl w:val="0"/>
              <w:spacing w:line="240" w:lineRule="auto"/>
              <w:jc w:val="center"/>
            </w:pPr>
            <w:r w:rsidRPr="009C565E">
              <w:t>:</w:t>
            </w:r>
          </w:p>
        </w:tc>
        <w:tc>
          <w:tcPr>
            <w:tcW w:w="6511" w:type="dxa"/>
          </w:tcPr>
          <w:p w14:paraId="708AA731" w14:textId="77777777" w:rsidR="00653A1A" w:rsidRPr="009C565E" w:rsidRDefault="00653A1A" w:rsidP="003D4A66">
            <w:pPr>
              <w:widowControl w:val="0"/>
              <w:spacing w:line="240" w:lineRule="auto"/>
            </w:pPr>
            <w:r w:rsidRPr="009C565E">
              <w:t>Chemical Oxygen Demand</w:t>
            </w:r>
          </w:p>
        </w:tc>
      </w:tr>
      <w:tr w:rsidR="00653A1A" w:rsidRPr="009C565E" w14:paraId="1267A6A9" w14:textId="77777777" w:rsidTr="003D4A66">
        <w:trPr>
          <w:jc w:val="right"/>
        </w:trPr>
        <w:tc>
          <w:tcPr>
            <w:tcW w:w="1642" w:type="dxa"/>
          </w:tcPr>
          <w:p w14:paraId="474A8A53" w14:textId="77777777" w:rsidR="00653A1A" w:rsidRPr="009C565E" w:rsidRDefault="00653A1A" w:rsidP="003D4A66">
            <w:pPr>
              <w:widowControl w:val="0"/>
              <w:spacing w:line="240" w:lineRule="auto"/>
            </w:pPr>
            <w:r w:rsidRPr="009C565E">
              <w:t>ESMP</w:t>
            </w:r>
          </w:p>
        </w:tc>
        <w:tc>
          <w:tcPr>
            <w:tcW w:w="459" w:type="dxa"/>
          </w:tcPr>
          <w:p w14:paraId="11A95EBB" w14:textId="77777777" w:rsidR="00653A1A" w:rsidRPr="009C565E" w:rsidRDefault="00653A1A" w:rsidP="003D4A66">
            <w:pPr>
              <w:widowControl w:val="0"/>
              <w:spacing w:line="240" w:lineRule="auto"/>
              <w:jc w:val="center"/>
            </w:pPr>
            <w:r w:rsidRPr="009C565E">
              <w:t>:</w:t>
            </w:r>
          </w:p>
        </w:tc>
        <w:tc>
          <w:tcPr>
            <w:tcW w:w="6511" w:type="dxa"/>
          </w:tcPr>
          <w:p w14:paraId="29A3F7D6" w14:textId="77777777" w:rsidR="00653A1A" w:rsidRPr="009C565E" w:rsidRDefault="00653A1A" w:rsidP="003D4A66">
            <w:pPr>
              <w:widowControl w:val="0"/>
              <w:spacing w:line="240" w:lineRule="auto"/>
            </w:pPr>
            <w:r w:rsidRPr="009C565E">
              <w:t xml:space="preserve">Environmental and Social Management Plan </w:t>
            </w:r>
          </w:p>
        </w:tc>
      </w:tr>
      <w:tr w:rsidR="00653A1A" w:rsidRPr="009C565E" w14:paraId="76BA18C9" w14:textId="77777777" w:rsidTr="003D4A66">
        <w:trPr>
          <w:jc w:val="right"/>
        </w:trPr>
        <w:tc>
          <w:tcPr>
            <w:tcW w:w="1642" w:type="dxa"/>
          </w:tcPr>
          <w:p w14:paraId="2D7153AC" w14:textId="77777777" w:rsidR="00653A1A" w:rsidRPr="009C565E" w:rsidRDefault="00653A1A" w:rsidP="003D4A66">
            <w:pPr>
              <w:widowControl w:val="0"/>
              <w:spacing w:line="240" w:lineRule="auto"/>
            </w:pPr>
            <w:r w:rsidRPr="009C565E">
              <w:t>MD</w:t>
            </w:r>
          </w:p>
        </w:tc>
        <w:tc>
          <w:tcPr>
            <w:tcW w:w="459" w:type="dxa"/>
          </w:tcPr>
          <w:p w14:paraId="6FA3C2C0" w14:textId="77777777" w:rsidR="00653A1A" w:rsidRPr="009C565E" w:rsidRDefault="00653A1A" w:rsidP="003D4A66">
            <w:pPr>
              <w:widowControl w:val="0"/>
              <w:spacing w:line="240" w:lineRule="auto"/>
              <w:jc w:val="center"/>
            </w:pPr>
            <w:r w:rsidRPr="009C565E">
              <w:t>:</w:t>
            </w:r>
          </w:p>
        </w:tc>
        <w:tc>
          <w:tcPr>
            <w:tcW w:w="6511" w:type="dxa"/>
          </w:tcPr>
          <w:p w14:paraId="787334B6" w14:textId="77777777" w:rsidR="00653A1A" w:rsidRPr="009C565E" w:rsidRDefault="00653A1A" w:rsidP="003D4A66">
            <w:pPr>
              <w:widowControl w:val="0"/>
              <w:spacing w:line="240" w:lineRule="auto"/>
            </w:pPr>
            <w:r w:rsidRPr="009C565E">
              <w:t xml:space="preserve">Mekong Delta </w:t>
            </w:r>
          </w:p>
        </w:tc>
      </w:tr>
      <w:tr w:rsidR="00653A1A" w:rsidRPr="009C565E" w14:paraId="7B25B763" w14:textId="77777777" w:rsidTr="003D4A66">
        <w:trPr>
          <w:jc w:val="right"/>
        </w:trPr>
        <w:tc>
          <w:tcPr>
            <w:tcW w:w="1642" w:type="dxa"/>
          </w:tcPr>
          <w:p w14:paraId="5C55BBCC" w14:textId="77777777" w:rsidR="00653A1A" w:rsidRPr="009C565E" w:rsidRDefault="00653A1A" w:rsidP="003D4A66">
            <w:pPr>
              <w:widowControl w:val="0"/>
              <w:spacing w:line="240" w:lineRule="auto"/>
            </w:pPr>
            <w:r w:rsidRPr="009C565E">
              <w:t>EIA</w:t>
            </w:r>
          </w:p>
        </w:tc>
        <w:tc>
          <w:tcPr>
            <w:tcW w:w="459" w:type="dxa"/>
          </w:tcPr>
          <w:p w14:paraId="601266C9" w14:textId="77777777" w:rsidR="00653A1A" w:rsidRPr="009C565E" w:rsidRDefault="00653A1A" w:rsidP="003D4A66">
            <w:pPr>
              <w:widowControl w:val="0"/>
              <w:spacing w:line="240" w:lineRule="auto"/>
              <w:jc w:val="center"/>
            </w:pPr>
            <w:r w:rsidRPr="009C565E">
              <w:t>:</w:t>
            </w:r>
          </w:p>
        </w:tc>
        <w:tc>
          <w:tcPr>
            <w:tcW w:w="6511" w:type="dxa"/>
          </w:tcPr>
          <w:p w14:paraId="3CFE1984" w14:textId="77777777" w:rsidR="00653A1A" w:rsidRPr="009C565E" w:rsidRDefault="00653A1A" w:rsidP="003D4A66">
            <w:pPr>
              <w:widowControl w:val="0"/>
              <w:spacing w:line="240" w:lineRule="auto"/>
            </w:pPr>
            <w:r w:rsidRPr="009C565E">
              <w:t xml:space="preserve">Environmental Impact Assessment </w:t>
            </w:r>
          </w:p>
        </w:tc>
      </w:tr>
      <w:tr w:rsidR="00653A1A" w:rsidRPr="009C565E" w14:paraId="2F20A609" w14:textId="77777777" w:rsidTr="003D4A66">
        <w:trPr>
          <w:jc w:val="right"/>
        </w:trPr>
        <w:tc>
          <w:tcPr>
            <w:tcW w:w="1642" w:type="dxa"/>
          </w:tcPr>
          <w:p w14:paraId="70F95A61" w14:textId="77777777" w:rsidR="00653A1A" w:rsidRPr="009C565E" w:rsidRDefault="00653A1A" w:rsidP="003D4A66">
            <w:pPr>
              <w:widowControl w:val="0"/>
              <w:spacing w:line="240" w:lineRule="auto"/>
            </w:pPr>
            <w:r w:rsidRPr="009C565E">
              <w:rPr>
                <w:rFonts w:eastAsia="Calibri"/>
              </w:rPr>
              <w:t>ICRSL</w:t>
            </w:r>
          </w:p>
        </w:tc>
        <w:tc>
          <w:tcPr>
            <w:tcW w:w="459" w:type="dxa"/>
          </w:tcPr>
          <w:p w14:paraId="290D408A" w14:textId="77777777" w:rsidR="00653A1A" w:rsidRPr="009C565E" w:rsidRDefault="00653A1A" w:rsidP="003D4A66">
            <w:pPr>
              <w:widowControl w:val="0"/>
              <w:spacing w:line="240" w:lineRule="auto"/>
              <w:jc w:val="center"/>
            </w:pPr>
            <w:r w:rsidRPr="009C565E">
              <w:t>:</w:t>
            </w:r>
          </w:p>
        </w:tc>
        <w:tc>
          <w:tcPr>
            <w:tcW w:w="6511" w:type="dxa"/>
            <w:vAlign w:val="center"/>
          </w:tcPr>
          <w:p w14:paraId="7C71A700" w14:textId="77777777" w:rsidR="00653A1A" w:rsidRPr="009C565E" w:rsidRDefault="00653A1A" w:rsidP="003D4A66">
            <w:pPr>
              <w:widowControl w:val="0"/>
              <w:spacing w:line="240" w:lineRule="auto"/>
            </w:pPr>
            <w:r w:rsidRPr="009C565E">
              <w:rPr>
                <w:lang w:eastAsia="x-none"/>
              </w:rPr>
              <w:t>Mekong Delta Integrated Climate Resilience and Sustainable Livelihoods Project</w:t>
            </w:r>
          </w:p>
        </w:tc>
      </w:tr>
      <w:tr w:rsidR="00653A1A" w:rsidRPr="009C565E" w14:paraId="5CA0942B" w14:textId="77777777" w:rsidTr="003D4A66">
        <w:trPr>
          <w:jc w:val="right"/>
        </w:trPr>
        <w:tc>
          <w:tcPr>
            <w:tcW w:w="1642" w:type="dxa"/>
          </w:tcPr>
          <w:p w14:paraId="128E64A4" w14:textId="77777777" w:rsidR="00653A1A" w:rsidRPr="009C565E" w:rsidRDefault="00653A1A" w:rsidP="003D4A66">
            <w:pPr>
              <w:widowControl w:val="0"/>
              <w:spacing w:line="240" w:lineRule="auto"/>
              <w:rPr>
                <w:rFonts w:eastAsia="Calibri"/>
              </w:rPr>
            </w:pPr>
            <w:r w:rsidRPr="009C565E">
              <w:rPr>
                <w:rFonts w:eastAsia="Calibri"/>
              </w:rPr>
              <w:t>IOL</w:t>
            </w:r>
          </w:p>
        </w:tc>
        <w:tc>
          <w:tcPr>
            <w:tcW w:w="459" w:type="dxa"/>
          </w:tcPr>
          <w:p w14:paraId="7BB791FC" w14:textId="77777777" w:rsidR="00653A1A" w:rsidRPr="009C565E" w:rsidRDefault="00653A1A" w:rsidP="003D4A66">
            <w:pPr>
              <w:widowControl w:val="0"/>
              <w:spacing w:line="240" w:lineRule="auto"/>
              <w:jc w:val="center"/>
            </w:pPr>
            <w:r w:rsidRPr="009C565E">
              <w:t>:</w:t>
            </w:r>
          </w:p>
        </w:tc>
        <w:tc>
          <w:tcPr>
            <w:tcW w:w="6511" w:type="dxa"/>
          </w:tcPr>
          <w:p w14:paraId="4C686968" w14:textId="77777777" w:rsidR="00653A1A" w:rsidRPr="009C565E" w:rsidRDefault="00653A1A" w:rsidP="003D4A66">
            <w:pPr>
              <w:widowControl w:val="0"/>
              <w:spacing w:line="240" w:lineRule="auto"/>
            </w:pPr>
            <w:r w:rsidRPr="009C565E">
              <w:t>Inventory of Loss</w:t>
            </w:r>
          </w:p>
        </w:tc>
      </w:tr>
      <w:tr w:rsidR="00653A1A" w:rsidRPr="009C565E" w14:paraId="7ED4914A" w14:textId="77777777" w:rsidTr="003D4A66">
        <w:trPr>
          <w:jc w:val="right"/>
        </w:trPr>
        <w:tc>
          <w:tcPr>
            <w:tcW w:w="1642" w:type="dxa"/>
          </w:tcPr>
          <w:p w14:paraId="17612A36" w14:textId="77777777" w:rsidR="00653A1A" w:rsidRPr="009C565E" w:rsidRDefault="00653A1A" w:rsidP="003D4A66">
            <w:pPr>
              <w:widowControl w:val="0"/>
              <w:spacing w:line="240" w:lineRule="auto"/>
            </w:pPr>
            <w:r w:rsidRPr="009C565E">
              <w:t>TCVN</w:t>
            </w:r>
          </w:p>
        </w:tc>
        <w:tc>
          <w:tcPr>
            <w:tcW w:w="459" w:type="dxa"/>
          </w:tcPr>
          <w:p w14:paraId="059D2560" w14:textId="77777777" w:rsidR="00653A1A" w:rsidRPr="009C565E" w:rsidRDefault="00653A1A" w:rsidP="003D4A66">
            <w:pPr>
              <w:widowControl w:val="0"/>
              <w:spacing w:line="240" w:lineRule="auto"/>
              <w:jc w:val="center"/>
            </w:pPr>
            <w:r w:rsidRPr="009C565E">
              <w:t>:</w:t>
            </w:r>
          </w:p>
        </w:tc>
        <w:tc>
          <w:tcPr>
            <w:tcW w:w="6511" w:type="dxa"/>
          </w:tcPr>
          <w:p w14:paraId="78AF797C" w14:textId="77777777" w:rsidR="00653A1A" w:rsidRPr="009C565E" w:rsidRDefault="00653A1A" w:rsidP="003D4A66">
            <w:pPr>
              <w:widowControl w:val="0"/>
              <w:spacing w:line="240" w:lineRule="auto"/>
            </w:pPr>
            <w:r w:rsidRPr="009C565E">
              <w:t xml:space="preserve">National Technical Regulation </w:t>
            </w:r>
          </w:p>
        </w:tc>
      </w:tr>
      <w:tr w:rsidR="00653A1A" w:rsidRPr="009C565E" w14:paraId="781ABBB9" w14:textId="77777777" w:rsidTr="003D4A66">
        <w:trPr>
          <w:jc w:val="right"/>
        </w:trPr>
        <w:tc>
          <w:tcPr>
            <w:tcW w:w="1642" w:type="dxa"/>
          </w:tcPr>
          <w:p w14:paraId="3BD6BED7" w14:textId="77777777" w:rsidR="00653A1A" w:rsidRPr="009C565E" w:rsidRDefault="00653A1A" w:rsidP="003D4A66">
            <w:pPr>
              <w:widowControl w:val="0"/>
              <w:spacing w:line="240" w:lineRule="auto"/>
            </w:pPr>
            <w:r w:rsidRPr="009C565E">
              <w:t>PP</w:t>
            </w:r>
          </w:p>
        </w:tc>
        <w:tc>
          <w:tcPr>
            <w:tcW w:w="459" w:type="dxa"/>
          </w:tcPr>
          <w:p w14:paraId="38641ACB" w14:textId="77777777" w:rsidR="00653A1A" w:rsidRPr="009C565E" w:rsidRDefault="00653A1A" w:rsidP="003D4A66">
            <w:pPr>
              <w:widowControl w:val="0"/>
              <w:spacing w:line="240" w:lineRule="auto"/>
              <w:jc w:val="center"/>
            </w:pPr>
            <w:r w:rsidRPr="009C565E">
              <w:t>:</w:t>
            </w:r>
          </w:p>
        </w:tc>
        <w:tc>
          <w:tcPr>
            <w:tcW w:w="6511" w:type="dxa"/>
          </w:tcPr>
          <w:p w14:paraId="7364ABAB" w14:textId="77777777" w:rsidR="00653A1A" w:rsidRPr="009C565E" w:rsidRDefault="00653A1A" w:rsidP="003D4A66">
            <w:pPr>
              <w:widowControl w:val="0"/>
              <w:spacing w:line="240" w:lineRule="auto"/>
            </w:pPr>
            <w:r w:rsidRPr="009C565E">
              <w:t>People’s Committee</w:t>
            </w:r>
          </w:p>
        </w:tc>
      </w:tr>
      <w:tr w:rsidR="00653A1A" w:rsidRPr="009C565E" w14:paraId="006F3ED8" w14:textId="77777777" w:rsidTr="003D4A66">
        <w:trPr>
          <w:jc w:val="right"/>
        </w:trPr>
        <w:tc>
          <w:tcPr>
            <w:tcW w:w="1642" w:type="dxa"/>
          </w:tcPr>
          <w:p w14:paraId="34A0AB1C" w14:textId="77777777" w:rsidR="00653A1A" w:rsidRPr="009C565E" w:rsidRDefault="00653A1A" w:rsidP="003D4A66">
            <w:pPr>
              <w:widowControl w:val="0"/>
              <w:spacing w:line="240" w:lineRule="auto"/>
            </w:pPr>
            <w:r w:rsidRPr="009C565E">
              <w:t>FFC</w:t>
            </w:r>
          </w:p>
        </w:tc>
        <w:tc>
          <w:tcPr>
            <w:tcW w:w="459" w:type="dxa"/>
          </w:tcPr>
          <w:p w14:paraId="12D1113D" w14:textId="77777777" w:rsidR="00653A1A" w:rsidRPr="009C565E" w:rsidRDefault="00653A1A" w:rsidP="003D4A66">
            <w:pPr>
              <w:widowControl w:val="0"/>
              <w:spacing w:line="240" w:lineRule="auto"/>
              <w:jc w:val="center"/>
            </w:pPr>
            <w:r w:rsidRPr="009C565E">
              <w:t>:</w:t>
            </w:r>
          </w:p>
        </w:tc>
        <w:tc>
          <w:tcPr>
            <w:tcW w:w="6511" w:type="dxa"/>
          </w:tcPr>
          <w:p w14:paraId="798F103F" w14:textId="77777777" w:rsidR="00653A1A" w:rsidRPr="009C565E" w:rsidRDefault="00653A1A" w:rsidP="003D4A66">
            <w:pPr>
              <w:widowControl w:val="0"/>
              <w:spacing w:line="240" w:lineRule="auto"/>
            </w:pPr>
            <w:r w:rsidRPr="009C565E">
              <w:t>Fatherland Front Committee</w:t>
            </w:r>
          </w:p>
        </w:tc>
      </w:tr>
      <w:tr w:rsidR="00653A1A" w:rsidRPr="009C565E" w14:paraId="52E392D2" w14:textId="77777777" w:rsidTr="003D4A66">
        <w:trPr>
          <w:jc w:val="right"/>
        </w:trPr>
        <w:tc>
          <w:tcPr>
            <w:tcW w:w="1642" w:type="dxa"/>
          </w:tcPr>
          <w:p w14:paraId="46CAA4FB" w14:textId="77777777" w:rsidR="00653A1A" w:rsidRPr="009C565E" w:rsidRDefault="00653A1A" w:rsidP="003D4A66">
            <w:pPr>
              <w:widowControl w:val="0"/>
              <w:spacing w:line="240" w:lineRule="auto"/>
            </w:pPr>
            <w:r w:rsidRPr="009C565E">
              <w:t>DPI</w:t>
            </w:r>
          </w:p>
        </w:tc>
        <w:tc>
          <w:tcPr>
            <w:tcW w:w="459" w:type="dxa"/>
          </w:tcPr>
          <w:p w14:paraId="67281A15" w14:textId="77777777" w:rsidR="00653A1A" w:rsidRPr="009C565E" w:rsidRDefault="00653A1A" w:rsidP="003D4A66">
            <w:pPr>
              <w:widowControl w:val="0"/>
              <w:spacing w:line="240" w:lineRule="auto"/>
              <w:jc w:val="center"/>
            </w:pPr>
            <w:r w:rsidRPr="009C565E">
              <w:t>:</w:t>
            </w:r>
          </w:p>
        </w:tc>
        <w:tc>
          <w:tcPr>
            <w:tcW w:w="6511" w:type="dxa"/>
          </w:tcPr>
          <w:p w14:paraId="087D8853" w14:textId="77777777" w:rsidR="00653A1A" w:rsidRPr="009C565E" w:rsidRDefault="00653A1A" w:rsidP="003D4A66">
            <w:pPr>
              <w:widowControl w:val="0"/>
              <w:spacing w:line="240" w:lineRule="auto"/>
            </w:pPr>
            <w:r w:rsidRPr="009C565E">
              <w:t xml:space="preserve">Department of Planning and Investment </w:t>
            </w:r>
          </w:p>
        </w:tc>
      </w:tr>
      <w:tr w:rsidR="00653A1A" w:rsidRPr="009C565E" w14:paraId="323AB76F" w14:textId="77777777" w:rsidTr="003D4A66">
        <w:trPr>
          <w:jc w:val="right"/>
        </w:trPr>
        <w:tc>
          <w:tcPr>
            <w:tcW w:w="1642" w:type="dxa"/>
          </w:tcPr>
          <w:p w14:paraId="7F8464BE" w14:textId="77777777" w:rsidR="00653A1A" w:rsidRPr="009C565E" w:rsidRDefault="00653A1A" w:rsidP="003D4A66">
            <w:pPr>
              <w:widowControl w:val="0"/>
              <w:spacing w:line="240" w:lineRule="auto"/>
            </w:pPr>
            <w:r w:rsidRPr="009C565E">
              <w:t xml:space="preserve">WHO </w:t>
            </w:r>
          </w:p>
        </w:tc>
        <w:tc>
          <w:tcPr>
            <w:tcW w:w="459" w:type="dxa"/>
          </w:tcPr>
          <w:p w14:paraId="1519C0CA" w14:textId="77777777" w:rsidR="00653A1A" w:rsidRPr="009C565E" w:rsidRDefault="00653A1A" w:rsidP="003D4A66">
            <w:pPr>
              <w:widowControl w:val="0"/>
              <w:spacing w:line="240" w:lineRule="auto"/>
              <w:jc w:val="center"/>
            </w:pPr>
            <w:r w:rsidRPr="009C565E">
              <w:t>:</w:t>
            </w:r>
          </w:p>
        </w:tc>
        <w:tc>
          <w:tcPr>
            <w:tcW w:w="6511" w:type="dxa"/>
          </w:tcPr>
          <w:p w14:paraId="1805D14A" w14:textId="77777777" w:rsidR="00653A1A" w:rsidRPr="009C565E" w:rsidRDefault="00653A1A" w:rsidP="003D4A66">
            <w:pPr>
              <w:widowControl w:val="0"/>
              <w:spacing w:line="240" w:lineRule="auto"/>
              <w:rPr>
                <w:lang w:eastAsia="ar-SA"/>
              </w:rPr>
            </w:pPr>
            <w:r w:rsidRPr="009C565E">
              <w:t>World Health Organization</w:t>
            </w:r>
          </w:p>
        </w:tc>
      </w:tr>
    </w:tbl>
    <w:p w14:paraId="119BF5F8" w14:textId="77777777" w:rsidR="00D152B1" w:rsidRPr="009C565E" w:rsidRDefault="00D152B1" w:rsidP="00CE1DC5">
      <w:pPr>
        <w:widowControl w:val="0"/>
        <w:spacing w:line="240" w:lineRule="auto"/>
        <w:jc w:val="center"/>
        <w:rPr>
          <w:b/>
        </w:rPr>
      </w:pPr>
    </w:p>
    <w:p w14:paraId="2737DA00" w14:textId="77777777" w:rsidR="00D152B1" w:rsidRPr="009C565E" w:rsidRDefault="00D152B1" w:rsidP="00CE1DC5">
      <w:pPr>
        <w:widowControl w:val="0"/>
        <w:spacing w:line="240" w:lineRule="auto"/>
        <w:jc w:val="center"/>
        <w:rPr>
          <w:b/>
        </w:rPr>
        <w:sectPr w:rsidR="00D152B1" w:rsidRPr="009C565E" w:rsidSect="00D7118A">
          <w:headerReference w:type="default" r:id="rId9"/>
          <w:footerReference w:type="even" r:id="rId10"/>
          <w:footerReference w:type="default" r:id="rId11"/>
          <w:type w:val="nextColumn"/>
          <w:pgSz w:w="11907" w:h="16840" w:code="9"/>
          <w:pgMar w:top="1134" w:right="1134" w:bottom="1134" w:left="1701" w:header="720" w:footer="720" w:gutter="0"/>
          <w:pgNumType w:fmt="lowerRoman" w:start="1"/>
          <w:cols w:space="720"/>
          <w:docGrid w:linePitch="360"/>
        </w:sectPr>
      </w:pPr>
    </w:p>
    <w:p w14:paraId="24B3009A" w14:textId="77777777" w:rsidR="00D1746F" w:rsidRPr="009C565E" w:rsidRDefault="00653A1A" w:rsidP="00CE1DC5">
      <w:pPr>
        <w:widowControl w:val="0"/>
        <w:spacing w:before="120" w:after="120" w:line="240" w:lineRule="auto"/>
        <w:jc w:val="center"/>
        <w:rPr>
          <w:b/>
        </w:rPr>
      </w:pPr>
      <w:r w:rsidRPr="009C565E">
        <w:rPr>
          <w:b/>
        </w:rPr>
        <w:lastRenderedPageBreak/>
        <w:t>LIST OF TABLES</w:t>
      </w:r>
      <w:r w:rsidR="00D1746F" w:rsidRPr="009C565E">
        <w:rPr>
          <w:b/>
        </w:rPr>
        <w:t xml:space="preserve"> </w:t>
      </w:r>
    </w:p>
    <w:p w14:paraId="022ADC2E" w14:textId="56022830" w:rsidR="00653A1A" w:rsidRPr="009C565E" w:rsidRDefault="00656E11" w:rsidP="007F2733">
      <w:pPr>
        <w:pStyle w:val="TableofFigures"/>
        <w:tabs>
          <w:tab w:val="right" w:leader="dot" w:pos="9064"/>
        </w:tabs>
        <w:spacing w:before="0" w:after="0" w:line="60" w:lineRule="atLeast"/>
        <w:rPr>
          <w:rFonts w:eastAsiaTheme="minorEastAsia"/>
          <w:noProof/>
          <w:color w:val="auto"/>
          <w:sz w:val="24"/>
          <w:szCs w:val="24"/>
        </w:rPr>
      </w:pPr>
      <w:r w:rsidRPr="009C565E">
        <w:rPr>
          <w:rStyle w:val="Hyperlink"/>
          <w:noProof/>
          <w:sz w:val="24"/>
          <w:szCs w:val="24"/>
        </w:rPr>
        <w:fldChar w:fldCharType="begin"/>
      </w:r>
      <w:r w:rsidRPr="009C565E">
        <w:rPr>
          <w:rStyle w:val="Hyperlink"/>
          <w:noProof/>
          <w:sz w:val="24"/>
          <w:szCs w:val="24"/>
        </w:rPr>
        <w:instrText xml:space="preserve"> TOC \h \z \c "Bảng 1 -" </w:instrText>
      </w:r>
      <w:r w:rsidRPr="009C565E">
        <w:rPr>
          <w:rStyle w:val="Hyperlink"/>
          <w:noProof/>
          <w:sz w:val="24"/>
          <w:szCs w:val="24"/>
        </w:rPr>
        <w:fldChar w:fldCharType="separate"/>
      </w:r>
      <w:hyperlink w:anchor="_Toc66865591" w:history="1">
        <w:r w:rsidR="00653A1A" w:rsidRPr="009C565E">
          <w:rPr>
            <w:rStyle w:val="Hyperlink"/>
            <w:noProof/>
            <w:sz w:val="24"/>
            <w:szCs w:val="24"/>
          </w:rPr>
          <w:t>Table 1 - 1: Summary of subproject work-items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20</w:t>
        </w:r>
        <w:r w:rsidR="00653A1A" w:rsidRPr="009C565E">
          <w:rPr>
            <w:noProof/>
            <w:webHidden/>
            <w:sz w:val="24"/>
            <w:szCs w:val="24"/>
          </w:rPr>
          <w:fldChar w:fldCharType="end"/>
        </w:r>
      </w:hyperlink>
    </w:p>
    <w:p w14:paraId="414D8815" w14:textId="5F2CF7A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2" w:history="1">
        <w:r w:rsidR="00653A1A" w:rsidRPr="009C565E">
          <w:rPr>
            <w:rStyle w:val="Hyperlink"/>
            <w:noProof/>
            <w:sz w:val="24"/>
            <w:szCs w:val="24"/>
          </w:rPr>
          <w:t>Table 1 - 2: Non-structural investment activities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20</w:t>
        </w:r>
        <w:r w:rsidR="00653A1A" w:rsidRPr="009C565E">
          <w:rPr>
            <w:noProof/>
            <w:webHidden/>
            <w:sz w:val="24"/>
            <w:szCs w:val="24"/>
          </w:rPr>
          <w:fldChar w:fldCharType="end"/>
        </w:r>
      </w:hyperlink>
    </w:p>
    <w:p w14:paraId="566A7063" w14:textId="46FE13CC"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3" w:history="1">
        <w:r w:rsidR="00653A1A" w:rsidRPr="009C565E">
          <w:rPr>
            <w:rStyle w:val="Hyperlink"/>
            <w:noProof/>
            <w:sz w:val="24"/>
            <w:szCs w:val="24"/>
          </w:rPr>
          <w:t>Table 1 - 3</w:t>
        </w:r>
        <w:r w:rsidR="00653A1A" w:rsidRPr="009C565E">
          <w:rPr>
            <w:rStyle w:val="Hyperlink"/>
            <w:iCs/>
            <w:noProof/>
            <w:sz w:val="24"/>
            <w:szCs w:val="24"/>
          </w:rPr>
          <w:t>: Expected coordinates and construction location of the subproject works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22</w:t>
        </w:r>
        <w:r w:rsidR="00653A1A" w:rsidRPr="009C565E">
          <w:rPr>
            <w:noProof/>
            <w:webHidden/>
            <w:sz w:val="24"/>
            <w:szCs w:val="24"/>
          </w:rPr>
          <w:fldChar w:fldCharType="end"/>
        </w:r>
      </w:hyperlink>
    </w:p>
    <w:p w14:paraId="4C665FE1" w14:textId="56C58B6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4" w:history="1">
        <w:r w:rsidR="00653A1A" w:rsidRPr="009C565E">
          <w:rPr>
            <w:rStyle w:val="Hyperlink"/>
            <w:noProof/>
            <w:sz w:val="24"/>
            <w:szCs w:val="24"/>
          </w:rPr>
          <w:t>Table 1 - 4</w:t>
        </w:r>
        <w:r w:rsidR="00653A1A" w:rsidRPr="009C565E">
          <w:rPr>
            <w:rStyle w:val="Hyperlink"/>
            <w:iCs/>
            <w:noProof/>
            <w:sz w:val="24"/>
            <w:szCs w:val="24"/>
          </w:rPr>
          <w:t>:</w:t>
        </w:r>
        <w:r w:rsidR="00653A1A" w:rsidRPr="009C565E">
          <w:rPr>
            <w:rStyle w:val="Hyperlink"/>
            <w:noProof/>
            <w:sz w:val="24"/>
            <w:szCs w:val="24"/>
          </w:rPr>
          <w:t xml:space="preserve"> Summary of investment scale of subproject work-items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25</w:t>
        </w:r>
        <w:r w:rsidR="00653A1A" w:rsidRPr="009C565E">
          <w:rPr>
            <w:noProof/>
            <w:webHidden/>
            <w:sz w:val="24"/>
            <w:szCs w:val="24"/>
          </w:rPr>
          <w:fldChar w:fldCharType="end"/>
        </w:r>
      </w:hyperlink>
    </w:p>
    <w:p w14:paraId="0E791362" w14:textId="00199738"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5" w:history="1">
        <w:r w:rsidR="00653A1A" w:rsidRPr="009C565E">
          <w:rPr>
            <w:rStyle w:val="Hyperlink"/>
            <w:noProof/>
            <w:sz w:val="24"/>
            <w:szCs w:val="24"/>
          </w:rPr>
          <w:t>Table 1 - 5: List of main machinery and equipment needed for the construction of one embankment section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33</w:t>
        </w:r>
        <w:r w:rsidR="00653A1A" w:rsidRPr="009C565E">
          <w:rPr>
            <w:noProof/>
            <w:webHidden/>
            <w:sz w:val="24"/>
            <w:szCs w:val="24"/>
          </w:rPr>
          <w:fldChar w:fldCharType="end"/>
        </w:r>
      </w:hyperlink>
    </w:p>
    <w:p w14:paraId="55E94581" w14:textId="61FD5CF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6" w:history="1">
        <w:r w:rsidR="00653A1A" w:rsidRPr="009C565E">
          <w:rPr>
            <w:rStyle w:val="Hyperlink"/>
            <w:noProof/>
            <w:sz w:val="24"/>
            <w:szCs w:val="24"/>
          </w:rPr>
          <w:t>Table 1 - 6</w:t>
        </w:r>
        <w:r w:rsidR="00653A1A" w:rsidRPr="009C565E">
          <w:rPr>
            <w:rStyle w:val="Hyperlink"/>
            <w:iCs/>
            <w:noProof/>
            <w:sz w:val="24"/>
            <w:szCs w:val="24"/>
          </w:rPr>
          <w:t xml:space="preserve">: </w:t>
        </w:r>
        <w:r w:rsidR="00653A1A" w:rsidRPr="009C565E">
          <w:rPr>
            <w:rStyle w:val="Hyperlink"/>
            <w:noProof/>
            <w:sz w:val="24"/>
            <w:szCs w:val="24"/>
          </w:rPr>
          <w:t xml:space="preserve"> Machinery and equipment needed for on-bridge construction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_Toc66865596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34</w:t>
        </w:r>
        <w:r w:rsidR="00653A1A" w:rsidRPr="009C565E">
          <w:rPr>
            <w:noProof/>
            <w:webHidden/>
            <w:sz w:val="24"/>
            <w:szCs w:val="24"/>
          </w:rPr>
          <w:fldChar w:fldCharType="end"/>
        </w:r>
      </w:hyperlink>
    </w:p>
    <w:p w14:paraId="711C5AD3" w14:textId="3DF81DA4"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7" w:history="1">
        <w:r w:rsidR="00653A1A" w:rsidRPr="009C565E">
          <w:rPr>
            <w:rStyle w:val="Hyperlink"/>
            <w:noProof/>
            <w:sz w:val="24"/>
            <w:szCs w:val="24"/>
          </w:rPr>
          <w:t>Table 1 - 7: Volume of excavation and backfill of work-items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34</w:t>
        </w:r>
        <w:r w:rsidR="00653A1A" w:rsidRPr="009C565E">
          <w:rPr>
            <w:noProof/>
            <w:webHidden/>
            <w:sz w:val="24"/>
            <w:szCs w:val="24"/>
          </w:rPr>
          <w:fldChar w:fldCharType="end"/>
        </w:r>
      </w:hyperlink>
    </w:p>
    <w:p w14:paraId="67D53F3F" w14:textId="7961083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8" w:history="1">
        <w:r w:rsidR="00653A1A" w:rsidRPr="009C565E">
          <w:rPr>
            <w:rStyle w:val="Hyperlink"/>
            <w:noProof/>
            <w:sz w:val="24"/>
            <w:szCs w:val="24"/>
          </w:rPr>
          <w:t>Table 1 - 8: Volume of materials for construction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35</w:t>
        </w:r>
        <w:r w:rsidR="00653A1A" w:rsidRPr="009C565E">
          <w:rPr>
            <w:noProof/>
            <w:webHidden/>
            <w:sz w:val="24"/>
            <w:szCs w:val="24"/>
          </w:rPr>
          <w:fldChar w:fldCharType="end"/>
        </w:r>
      </w:hyperlink>
    </w:p>
    <w:p w14:paraId="7AE8319E" w14:textId="41FFCB40"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599" w:history="1">
        <w:r w:rsidR="00653A1A" w:rsidRPr="009C565E">
          <w:rPr>
            <w:rStyle w:val="Hyperlink"/>
            <w:noProof/>
            <w:sz w:val="24"/>
            <w:szCs w:val="24"/>
          </w:rPr>
          <w:t>Table 1 - 9: List of borrow pits to be used for the subproject’s items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_Toc66865599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35</w:t>
        </w:r>
        <w:r w:rsidR="00653A1A" w:rsidRPr="009C565E">
          <w:rPr>
            <w:noProof/>
            <w:webHidden/>
            <w:sz w:val="24"/>
            <w:szCs w:val="24"/>
          </w:rPr>
          <w:fldChar w:fldCharType="end"/>
        </w:r>
      </w:hyperlink>
    </w:p>
    <w:p w14:paraId="38C48385" w14:textId="12BB581E"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00" w:history="1">
        <w:r w:rsidR="00653A1A" w:rsidRPr="009C565E">
          <w:rPr>
            <w:rStyle w:val="Hyperlink"/>
            <w:noProof/>
            <w:sz w:val="24"/>
            <w:szCs w:val="24"/>
          </w:rPr>
          <w:t xml:space="preserve">Table 1 - 10: Expected routes for material transportation to </w:t>
        </w:r>
        <w:r w:rsidR="00477D97">
          <w:rPr>
            <w:rStyle w:val="Hyperlink"/>
            <w:noProof/>
            <w:sz w:val="24"/>
            <w:szCs w:val="24"/>
          </w:rPr>
          <w:t>construction sites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36</w:t>
        </w:r>
        <w:r w:rsidR="00653A1A" w:rsidRPr="009C565E">
          <w:rPr>
            <w:noProof/>
            <w:webHidden/>
            <w:sz w:val="24"/>
            <w:szCs w:val="24"/>
          </w:rPr>
          <w:fldChar w:fldCharType="end"/>
        </w:r>
      </w:hyperlink>
    </w:p>
    <w:p w14:paraId="65F64860" w14:textId="383032C4"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01" w:history="1">
        <w:r w:rsidR="00653A1A" w:rsidRPr="009C565E">
          <w:rPr>
            <w:rStyle w:val="Hyperlink"/>
            <w:noProof/>
            <w:sz w:val="24"/>
            <w:szCs w:val="24"/>
          </w:rPr>
          <w:t xml:space="preserve">Table 1 - 11: Expected roads for material transportation to the </w:t>
        </w:r>
        <w:r w:rsidR="00477D97">
          <w:rPr>
            <w:rStyle w:val="Hyperlink"/>
            <w:noProof/>
            <w:sz w:val="24"/>
            <w:szCs w:val="24"/>
          </w:rPr>
          <w:t>construction sites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37</w:t>
        </w:r>
        <w:r w:rsidR="00653A1A" w:rsidRPr="009C565E">
          <w:rPr>
            <w:noProof/>
            <w:webHidden/>
            <w:sz w:val="24"/>
            <w:szCs w:val="24"/>
          </w:rPr>
          <w:fldChar w:fldCharType="end"/>
        </w:r>
      </w:hyperlink>
    </w:p>
    <w:p w14:paraId="34437A85" w14:textId="2C186810"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02" w:history="1">
        <w:r w:rsidR="00653A1A" w:rsidRPr="009C565E">
          <w:rPr>
            <w:rStyle w:val="Hyperlink"/>
            <w:noProof/>
            <w:sz w:val="24"/>
            <w:szCs w:val="24"/>
          </w:rPr>
          <w:t xml:space="preserve">Table 1 - 12: Information about </w:t>
        </w:r>
        <w:r w:rsidR="00EB6EE4">
          <w:rPr>
            <w:rStyle w:val="Hyperlink"/>
            <w:noProof/>
            <w:sz w:val="24"/>
            <w:szCs w:val="24"/>
          </w:rPr>
          <w:t>disposal site</w:t>
        </w:r>
        <w:r w:rsidR="00653A1A" w:rsidRPr="009C565E">
          <w:rPr>
            <w:rStyle w:val="Hyperlink"/>
            <w:noProof/>
            <w:sz w:val="24"/>
            <w:szCs w:val="24"/>
          </w:rPr>
          <w:t>s and expected routes for transportation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38</w:t>
        </w:r>
        <w:r w:rsidR="00653A1A" w:rsidRPr="009C565E">
          <w:rPr>
            <w:noProof/>
            <w:webHidden/>
            <w:sz w:val="24"/>
            <w:szCs w:val="24"/>
          </w:rPr>
          <w:fldChar w:fldCharType="end"/>
        </w:r>
      </w:hyperlink>
    </w:p>
    <w:p w14:paraId="1BC00C85" w14:textId="77777777" w:rsidR="009C16EE" w:rsidRPr="009C565E" w:rsidRDefault="00656E11" w:rsidP="007F2733">
      <w:pPr>
        <w:pStyle w:val="TableofFigures"/>
        <w:tabs>
          <w:tab w:val="right" w:leader="dot" w:pos="9064"/>
        </w:tabs>
        <w:spacing w:before="0" w:after="0" w:line="60" w:lineRule="atLeast"/>
        <w:rPr>
          <w:rStyle w:val="Hyperlink"/>
          <w:noProof/>
          <w:sz w:val="24"/>
          <w:szCs w:val="24"/>
        </w:rPr>
      </w:pPr>
      <w:r w:rsidRPr="009C565E">
        <w:rPr>
          <w:rStyle w:val="Hyperlink"/>
          <w:noProof/>
          <w:sz w:val="24"/>
          <w:szCs w:val="24"/>
        </w:rPr>
        <w:fldChar w:fldCharType="end"/>
      </w:r>
    </w:p>
    <w:p w14:paraId="31AD19BE" w14:textId="2E0C3C3B" w:rsidR="00653A1A" w:rsidRPr="009C565E" w:rsidRDefault="00656E11" w:rsidP="007F2733">
      <w:pPr>
        <w:pStyle w:val="TableofFigures"/>
        <w:tabs>
          <w:tab w:val="right" w:leader="dot" w:pos="9064"/>
        </w:tabs>
        <w:spacing w:before="0" w:after="0" w:line="60" w:lineRule="atLeast"/>
        <w:rPr>
          <w:rFonts w:eastAsiaTheme="minorEastAsia"/>
          <w:noProof/>
          <w:color w:val="auto"/>
          <w:sz w:val="24"/>
          <w:szCs w:val="24"/>
        </w:rPr>
      </w:pPr>
      <w:r w:rsidRPr="009C565E">
        <w:rPr>
          <w:sz w:val="24"/>
          <w:szCs w:val="24"/>
        </w:rPr>
        <w:fldChar w:fldCharType="begin"/>
      </w:r>
      <w:r w:rsidRPr="009C565E">
        <w:rPr>
          <w:sz w:val="24"/>
          <w:szCs w:val="24"/>
        </w:rPr>
        <w:instrText xml:space="preserve"> TOC \h \z \c "Bảng 2 -" </w:instrText>
      </w:r>
      <w:r w:rsidRPr="009C565E">
        <w:rPr>
          <w:sz w:val="24"/>
          <w:szCs w:val="24"/>
        </w:rPr>
        <w:fldChar w:fldCharType="separate"/>
      </w:r>
      <w:hyperlink w:anchor="_Toc66865607" w:history="1">
        <w:r w:rsidR="00653A1A" w:rsidRPr="009C565E">
          <w:rPr>
            <w:rStyle w:val="Hyperlink"/>
            <w:noProof/>
            <w:sz w:val="24"/>
            <w:szCs w:val="24"/>
          </w:rPr>
          <w:t>Table 2 - 1: Air temperature</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43</w:t>
        </w:r>
        <w:r w:rsidR="00653A1A" w:rsidRPr="009C565E">
          <w:rPr>
            <w:noProof/>
            <w:webHidden/>
            <w:sz w:val="24"/>
            <w:szCs w:val="24"/>
          </w:rPr>
          <w:fldChar w:fldCharType="end"/>
        </w:r>
      </w:hyperlink>
    </w:p>
    <w:p w14:paraId="58C1562E" w14:textId="3DDA2F4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08" w:history="1">
        <w:r w:rsidR="00653A1A" w:rsidRPr="009C565E">
          <w:rPr>
            <w:rStyle w:val="Hyperlink"/>
            <w:noProof/>
            <w:sz w:val="24"/>
            <w:szCs w:val="24"/>
          </w:rPr>
          <w:t>Table 2 - 2: Number of hours of sunshine (hour/day)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43</w:t>
        </w:r>
        <w:r w:rsidR="00653A1A" w:rsidRPr="009C565E">
          <w:rPr>
            <w:noProof/>
            <w:webHidden/>
            <w:sz w:val="24"/>
            <w:szCs w:val="24"/>
          </w:rPr>
          <w:fldChar w:fldCharType="end"/>
        </w:r>
      </w:hyperlink>
    </w:p>
    <w:p w14:paraId="0C13F97B" w14:textId="0E94EB55"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09" w:history="1">
        <w:r w:rsidR="00653A1A" w:rsidRPr="009C565E">
          <w:rPr>
            <w:rStyle w:val="Hyperlink"/>
            <w:noProof/>
            <w:sz w:val="24"/>
            <w:szCs w:val="24"/>
          </w:rPr>
          <w:t>Table 2 - 3: Monthly humidity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_Toc66865609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43</w:t>
        </w:r>
        <w:r w:rsidR="00653A1A" w:rsidRPr="009C565E">
          <w:rPr>
            <w:noProof/>
            <w:webHidden/>
            <w:sz w:val="24"/>
            <w:szCs w:val="24"/>
          </w:rPr>
          <w:fldChar w:fldCharType="end"/>
        </w:r>
      </w:hyperlink>
    </w:p>
    <w:p w14:paraId="7556A432" w14:textId="15C8A762"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0" w:history="1">
        <w:r w:rsidR="00653A1A" w:rsidRPr="009C565E">
          <w:rPr>
            <w:rStyle w:val="Hyperlink"/>
            <w:noProof/>
            <w:sz w:val="24"/>
            <w:szCs w:val="24"/>
          </w:rPr>
          <w:t>Table 2 - 4: Average monthly evaporation (mm/7 days)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43</w:t>
        </w:r>
        <w:r w:rsidR="00653A1A" w:rsidRPr="009C565E">
          <w:rPr>
            <w:noProof/>
            <w:webHidden/>
            <w:sz w:val="24"/>
            <w:szCs w:val="24"/>
          </w:rPr>
          <w:fldChar w:fldCharType="end"/>
        </w:r>
      </w:hyperlink>
    </w:p>
    <w:p w14:paraId="17E5FB11" w14:textId="2062A913"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1" w:history="1">
        <w:r w:rsidR="00653A1A" w:rsidRPr="009C565E">
          <w:rPr>
            <w:rStyle w:val="Hyperlink"/>
            <w:noProof/>
            <w:sz w:val="24"/>
            <w:szCs w:val="24"/>
          </w:rPr>
          <w:t>Table 2 - 5: Monthly average rainfall (mm)</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44</w:t>
        </w:r>
        <w:r w:rsidR="00653A1A" w:rsidRPr="009C565E">
          <w:rPr>
            <w:noProof/>
            <w:webHidden/>
            <w:sz w:val="24"/>
            <w:szCs w:val="24"/>
          </w:rPr>
          <w:fldChar w:fldCharType="end"/>
        </w:r>
      </w:hyperlink>
    </w:p>
    <w:p w14:paraId="6CDD7A0A" w14:textId="4300968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2" w:history="1">
        <w:r w:rsidR="00653A1A" w:rsidRPr="009C565E">
          <w:rPr>
            <w:rStyle w:val="Hyperlink"/>
            <w:noProof/>
            <w:sz w:val="24"/>
            <w:szCs w:val="24"/>
          </w:rPr>
          <w:t>Table 2 - 6: Number of rainy days in a month (day)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44</w:t>
        </w:r>
        <w:r w:rsidR="00653A1A" w:rsidRPr="009C565E">
          <w:rPr>
            <w:noProof/>
            <w:webHidden/>
            <w:sz w:val="24"/>
            <w:szCs w:val="24"/>
          </w:rPr>
          <w:fldChar w:fldCharType="end"/>
        </w:r>
      </w:hyperlink>
    </w:p>
    <w:p w14:paraId="079FBAB0" w14:textId="041C526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3" w:history="1">
        <w:r w:rsidR="00653A1A" w:rsidRPr="009C565E">
          <w:rPr>
            <w:rStyle w:val="Hyperlink"/>
            <w:noProof/>
            <w:sz w:val="24"/>
            <w:szCs w:val="24"/>
          </w:rPr>
          <w:t>Table 2 - 7: Monthly average water levels measured at a number of local hydrological stations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45</w:t>
        </w:r>
        <w:r w:rsidR="00653A1A" w:rsidRPr="009C565E">
          <w:rPr>
            <w:noProof/>
            <w:webHidden/>
            <w:sz w:val="24"/>
            <w:szCs w:val="24"/>
          </w:rPr>
          <w:fldChar w:fldCharType="end"/>
        </w:r>
      </w:hyperlink>
    </w:p>
    <w:p w14:paraId="15C99887" w14:textId="0AAA99C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4" w:history="1">
        <w:r w:rsidR="00653A1A" w:rsidRPr="009C565E">
          <w:rPr>
            <w:rStyle w:val="Hyperlink"/>
            <w:noProof/>
            <w:sz w:val="24"/>
            <w:szCs w:val="24"/>
          </w:rPr>
          <w:t>Table 2 - 8: Number of storms and tropical cyclones in the period of 2011 - 2014</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46</w:t>
        </w:r>
        <w:r w:rsidR="00653A1A" w:rsidRPr="009C565E">
          <w:rPr>
            <w:noProof/>
            <w:webHidden/>
            <w:sz w:val="24"/>
            <w:szCs w:val="24"/>
          </w:rPr>
          <w:fldChar w:fldCharType="end"/>
        </w:r>
      </w:hyperlink>
    </w:p>
    <w:p w14:paraId="71ED3B6C" w14:textId="21FDA9C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5" w:history="1">
        <w:r w:rsidR="00653A1A" w:rsidRPr="009C565E">
          <w:rPr>
            <w:rStyle w:val="Hyperlink"/>
            <w:noProof/>
            <w:sz w:val="24"/>
            <w:szCs w:val="24"/>
          </w:rPr>
          <w:t>Table 2 - 9: Summary of damages caused by high-tide in the period of 2011 - 2014</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46</w:t>
        </w:r>
        <w:r w:rsidR="00653A1A" w:rsidRPr="009C565E">
          <w:rPr>
            <w:noProof/>
            <w:webHidden/>
            <w:sz w:val="24"/>
            <w:szCs w:val="24"/>
          </w:rPr>
          <w:fldChar w:fldCharType="end"/>
        </w:r>
      </w:hyperlink>
    </w:p>
    <w:p w14:paraId="350D89E8" w14:textId="43B77183"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6" w:history="1">
        <w:r w:rsidR="00653A1A" w:rsidRPr="009C565E">
          <w:rPr>
            <w:rStyle w:val="Hyperlink"/>
            <w:noProof/>
            <w:sz w:val="24"/>
            <w:szCs w:val="24"/>
          </w:rPr>
          <w:t>Table 2 - 10: Summary of damages caused by lightning and tornado in the period of 2011 - 2014</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_Toc66865616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47</w:t>
        </w:r>
        <w:r w:rsidR="00653A1A" w:rsidRPr="009C565E">
          <w:rPr>
            <w:noProof/>
            <w:webHidden/>
            <w:sz w:val="24"/>
            <w:szCs w:val="24"/>
          </w:rPr>
          <w:fldChar w:fldCharType="end"/>
        </w:r>
      </w:hyperlink>
    </w:p>
    <w:p w14:paraId="637063DE" w14:textId="714A2293"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7" w:history="1">
        <w:r w:rsidR="00653A1A" w:rsidRPr="009C565E">
          <w:rPr>
            <w:rStyle w:val="Hyperlink"/>
            <w:noProof/>
            <w:sz w:val="24"/>
            <w:szCs w:val="24"/>
          </w:rPr>
          <w:t>Table 2 - 11: Air sampling locations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48</w:t>
        </w:r>
        <w:r w:rsidR="00653A1A" w:rsidRPr="009C565E">
          <w:rPr>
            <w:noProof/>
            <w:webHidden/>
            <w:sz w:val="24"/>
            <w:szCs w:val="24"/>
          </w:rPr>
          <w:fldChar w:fldCharType="end"/>
        </w:r>
      </w:hyperlink>
    </w:p>
    <w:p w14:paraId="69B42CA3" w14:textId="4AA176D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8" w:history="1">
        <w:r w:rsidR="00653A1A" w:rsidRPr="009C565E">
          <w:rPr>
            <w:rStyle w:val="Hyperlink"/>
            <w:noProof/>
            <w:sz w:val="24"/>
            <w:szCs w:val="24"/>
          </w:rPr>
          <w:t>Table 2 - 12: Air monitoring results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48</w:t>
        </w:r>
        <w:r w:rsidR="00653A1A" w:rsidRPr="009C565E">
          <w:rPr>
            <w:noProof/>
            <w:webHidden/>
            <w:sz w:val="24"/>
            <w:szCs w:val="24"/>
          </w:rPr>
          <w:fldChar w:fldCharType="end"/>
        </w:r>
      </w:hyperlink>
    </w:p>
    <w:p w14:paraId="4021661F" w14:textId="3C7529A2"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19" w:history="1">
        <w:r w:rsidR="00653A1A" w:rsidRPr="009C565E">
          <w:rPr>
            <w:rStyle w:val="Hyperlink"/>
            <w:noProof/>
            <w:sz w:val="24"/>
            <w:szCs w:val="24"/>
          </w:rPr>
          <w:t>Table 2 - 13: Sampling sites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_Toc66865619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49</w:t>
        </w:r>
        <w:r w:rsidR="00653A1A" w:rsidRPr="009C565E">
          <w:rPr>
            <w:noProof/>
            <w:webHidden/>
            <w:sz w:val="24"/>
            <w:szCs w:val="24"/>
          </w:rPr>
          <w:fldChar w:fldCharType="end"/>
        </w:r>
      </w:hyperlink>
    </w:p>
    <w:p w14:paraId="5C57853B" w14:textId="53B91978"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0" w:history="1">
        <w:r w:rsidR="00653A1A" w:rsidRPr="009C565E">
          <w:rPr>
            <w:rStyle w:val="Hyperlink"/>
            <w:noProof/>
            <w:sz w:val="24"/>
            <w:szCs w:val="24"/>
          </w:rPr>
          <w:t>Table 2 - 14: Analysis results of surface water quality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49</w:t>
        </w:r>
        <w:r w:rsidR="00653A1A" w:rsidRPr="009C565E">
          <w:rPr>
            <w:noProof/>
            <w:webHidden/>
            <w:sz w:val="24"/>
            <w:szCs w:val="24"/>
          </w:rPr>
          <w:fldChar w:fldCharType="end"/>
        </w:r>
      </w:hyperlink>
    </w:p>
    <w:p w14:paraId="249F1DB3" w14:textId="04A9F1A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1" w:history="1">
        <w:r w:rsidR="00653A1A" w:rsidRPr="009C565E">
          <w:rPr>
            <w:rStyle w:val="Hyperlink"/>
            <w:noProof/>
            <w:sz w:val="24"/>
            <w:szCs w:val="24"/>
          </w:rPr>
          <w:t>Table 2 - 15: Analysis results of pesticide residues in surface water samples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50</w:t>
        </w:r>
        <w:r w:rsidR="00653A1A" w:rsidRPr="009C565E">
          <w:rPr>
            <w:noProof/>
            <w:webHidden/>
            <w:sz w:val="24"/>
            <w:szCs w:val="24"/>
          </w:rPr>
          <w:fldChar w:fldCharType="end"/>
        </w:r>
      </w:hyperlink>
    </w:p>
    <w:p w14:paraId="074319C6" w14:textId="54D9B72B"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2" w:history="1">
        <w:r w:rsidR="00653A1A" w:rsidRPr="009C565E">
          <w:rPr>
            <w:rStyle w:val="Hyperlink"/>
            <w:noProof/>
            <w:sz w:val="24"/>
            <w:szCs w:val="24"/>
          </w:rPr>
          <w:t>Table 2 - 16: Analysis results of domestic water quality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50</w:t>
        </w:r>
        <w:r w:rsidR="00653A1A" w:rsidRPr="009C565E">
          <w:rPr>
            <w:noProof/>
            <w:webHidden/>
            <w:sz w:val="24"/>
            <w:szCs w:val="24"/>
          </w:rPr>
          <w:fldChar w:fldCharType="end"/>
        </w:r>
      </w:hyperlink>
    </w:p>
    <w:p w14:paraId="344067D2" w14:textId="67F6C348"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3" w:history="1">
        <w:r w:rsidR="00653A1A" w:rsidRPr="009C565E">
          <w:rPr>
            <w:rStyle w:val="Hyperlink"/>
            <w:noProof/>
            <w:sz w:val="24"/>
            <w:szCs w:val="24"/>
          </w:rPr>
          <w:t>Table 2 - 17: Locations of groundwater samples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51</w:t>
        </w:r>
        <w:r w:rsidR="00653A1A" w:rsidRPr="009C565E">
          <w:rPr>
            <w:noProof/>
            <w:webHidden/>
            <w:sz w:val="24"/>
            <w:szCs w:val="24"/>
          </w:rPr>
          <w:fldChar w:fldCharType="end"/>
        </w:r>
      </w:hyperlink>
    </w:p>
    <w:p w14:paraId="25DBA12F" w14:textId="7AA911C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4" w:history="1">
        <w:r w:rsidR="00653A1A" w:rsidRPr="009C565E">
          <w:rPr>
            <w:rStyle w:val="Hyperlink"/>
            <w:noProof/>
            <w:sz w:val="24"/>
            <w:szCs w:val="24"/>
          </w:rPr>
          <w:t>Table 2 - 18: Analysis results of groundwater quality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51</w:t>
        </w:r>
        <w:r w:rsidR="00653A1A" w:rsidRPr="009C565E">
          <w:rPr>
            <w:noProof/>
            <w:webHidden/>
            <w:sz w:val="24"/>
            <w:szCs w:val="24"/>
          </w:rPr>
          <w:fldChar w:fldCharType="end"/>
        </w:r>
      </w:hyperlink>
    </w:p>
    <w:p w14:paraId="75C33CE5" w14:textId="52079D20"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5" w:history="1">
        <w:r w:rsidR="00653A1A" w:rsidRPr="009C565E">
          <w:rPr>
            <w:rStyle w:val="Hyperlink"/>
            <w:noProof/>
            <w:sz w:val="24"/>
            <w:szCs w:val="24"/>
          </w:rPr>
          <w:t>Table 2 - 19: Analysis results of pesticide residues in groundwater samples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51</w:t>
        </w:r>
        <w:r w:rsidR="00653A1A" w:rsidRPr="009C565E">
          <w:rPr>
            <w:noProof/>
            <w:webHidden/>
            <w:sz w:val="24"/>
            <w:szCs w:val="24"/>
          </w:rPr>
          <w:fldChar w:fldCharType="end"/>
        </w:r>
      </w:hyperlink>
    </w:p>
    <w:p w14:paraId="5E041F91" w14:textId="0932CBF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6" w:history="1">
        <w:r w:rsidR="00653A1A" w:rsidRPr="009C565E">
          <w:rPr>
            <w:rStyle w:val="Hyperlink"/>
            <w:noProof/>
            <w:sz w:val="24"/>
            <w:szCs w:val="24"/>
          </w:rPr>
          <w:t>Table 2 - 20: Locations of soil monitoring</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_Toc66865626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52</w:t>
        </w:r>
        <w:r w:rsidR="00653A1A" w:rsidRPr="009C565E">
          <w:rPr>
            <w:noProof/>
            <w:webHidden/>
            <w:sz w:val="24"/>
            <w:szCs w:val="24"/>
          </w:rPr>
          <w:fldChar w:fldCharType="end"/>
        </w:r>
      </w:hyperlink>
    </w:p>
    <w:p w14:paraId="5F3BD99C" w14:textId="074333DD"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7" w:history="1">
        <w:r w:rsidR="00653A1A" w:rsidRPr="009C565E">
          <w:rPr>
            <w:rStyle w:val="Hyperlink"/>
            <w:noProof/>
            <w:sz w:val="24"/>
            <w:szCs w:val="24"/>
          </w:rPr>
          <w:t>Table 2 - 21: Analysis results of soil quality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52</w:t>
        </w:r>
        <w:r w:rsidR="00653A1A" w:rsidRPr="009C565E">
          <w:rPr>
            <w:noProof/>
            <w:webHidden/>
            <w:sz w:val="24"/>
            <w:szCs w:val="24"/>
          </w:rPr>
          <w:fldChar w:fldCharType="end"/>
        </w:r>
      </w:hyperlink>
    </w:p>
    <w:p w14:paraId="16183102" w14:textId="27139EED"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8" w:history="1">
        <w:r w:rsidR="00653A1A" w:rsidRPr="009C565E">
          <w:rPr>
            <w:rStyle w:val="Hyperlink"/>
            <w:noProof/>
            <w:sz w:val="24"/>
            <w:szCs w:val="24"/>
          </w:rPr>
          <w:t>Table 2 - 22: Analysis results of pesticide residues in soil samples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53</w:t>
        </w:r>
        <w:r w:rsidR="00653A1A" w:rsidRPr="009C565E">
          <w:rPr>
            <w:noProof/>
            <w:webHidden/>
            <w:sz w:val="24"/>
            <w:szCs w:val="24"/>
          </w:rPr>
          <w:fldChar w:fldCharType="end"/>
        </w:r>
      </w:hyperlink>
    </w:p>
    <w:p w14:paraId="391CCC74" w14:textId="20E11906"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29" w:history="1">
        <w:r w:rsidR="00653A1A" w:rsidRPr="009C565E">
          <w:rPr>
            <w:rStyle w:val="Hyperlink"/>
            <w:noProof/>
            <w:sz w:val="24"/>
            <w:szCs w:val="24"/>
          </w:rPr>
          <w:t>Table 2 - 23: Locations of aquatic organisms monitoring</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_Toc66865629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54</w:t>
        </w:r>
        <w:r w:rsidR="00653A1A" w:rsidRPr="009C565E">
          <w:rPr>
            <w:noProof/>
            <w:webHidden/>
            <w:sz w:val="24"/>
            <w:szCs w:val="24"/>
          </w:rPr>
          <w:fldChar w:fldCharType="end"/>
        </w:r>
      </w:hyperlink>
    </w:p>
    <w:p w14:paraId="20DC56DC" w14:textId="4442896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30" w:history="1">
        <w:r w:rsidR="00653A1A" w:rsidRPr="009C565E">
          <w:rPr>
            <w:rStyle w:val="Hyperlink"/>
            <w:noProof/>
            <w:sz w:val="24"/>
            <w:szCs w:val="24"/>
          </w:rPr>
          <w:t>Table 2 - 24: Current land use</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_Toc66865630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61</w:t>
        </w:r>
        <w:r w:rsidR="00653A1A" w:rsidRPr="009C565E">
          <w:rPr>
            <w:noProof/>
            <w:webHidden/>
            <w:sz w:val="24"/>
            <w:szCs w:val="24"/>
          </w:rPr>
          <w:fldChar w:fldCharType="end"/>
        </w:r>
      </w:hyperlink>
    </w:p>
    <w:p w14:paraId="3FFCEBCC" w14:textId="14D5F042"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31" w:history="1">
        <w:r w:rsidR="00653A1A" w:rsidRPr="009C565E">
          <w:rPr>
            <w:rStyle w:val="Hyperlink"/>
            <w:noProof/>
            <w:sz w:val="24"/>
            <w:szCs w:val="24"/>
          </w:rPr>
          <w:t>Table 2 - 25: Summary of land for afforestation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_Toc66865631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62</w:t>
        </w:r>
        <w:r w:rsidR="00653A1A" w:rsidRPr="009C565E">
          <w:rPr>
            <w:noProof/>
            <w:webHidden/>
            <w:sz w:val="24"/>
            <w:szCs w:val="24"/>
          </w:rPr>
          <w:fldChar w:fldCharType="end"/>
        </w:r>
      </w:hyperlink>
    </w:p>
    <w:p w14:paraId="64EEBB96" w14:textId="14916B7E"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32" w:history="1">
        <w:r w:rsidR="00653A1A" w:rsidRPr="009C565E">
          <w:rPr>
            <w:rStyle w:val="Hyperlink"/>
            <w:noProof/>
            <w:sz w:val="24"/>
            <w:szCs w:val="24"/>
          </w:rPr>
          <w:t>Table 2 - 26: Current state of the soil supply areas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_Toc66865632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62</w:t>
        </w:r>
        <w:r w:rsidR="00653A1A" w:rsidRPr="009C565E">
          <w:rPr>
            <w:noProof/>
            <w:webHidden/>
            <w:sz w:val="24"/>
            <w:szCs w:val="24"/>
          </w:rPr>
          <w:fldChar w:fldCharType="end"/>
        </w:r>
      </w:hyperlink>
    </w:p>
    <w:p w14:paraId="359F5876" w14:textId="3F5D060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33" w:history="1">
        <w:r w:rsidR="00653A1A" w:rsidRPr="009C565E">
          <w:rPr>
            <w:rStyle w:val="Hyperlink"/>
            <w:noProof/>
            <w:sz w:val="24"/>
            <w:szCs w:val="24"/>
          </w:rPr>
          <w:t xml:space="preserve">Table 2 - 27: Location of expected </w:t>
        </w:r>
        <w:r w:rsidR="00EB6EE4">
          <w:rPr>
            <w:rStyle w:val="Hyperlink"/>
            <w:noProof/>
            <w:sz w:val="24"/>
            <w:szCs w:val="24"/>
          </w:rPr>
          <w:t>disposal site</w:t>
        </w:r>
        <w:r w:rsidR="00653A1A" w:rsidRPr="009C565E">
          <w:rPr>
            <w:rStyle w:val="Hyperlink"/>
            <w:noProof/>
            <w:sz w:val="24"/>
            <w:szCs w:val="24"/>
          </w:rPr>
          <w:t>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_Toc66865633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63</w:t>
        </w:r>
        <w:r w:rsidR="00653A1A" w:rsidRPr="009C565E">
          <w:rPr>
            <w:noProof/>
            <w:webHidden/>
            <w:sz w:val="24"/>
            <w:szCs w:val="24"/>
          </w:rPr>
          <w:fldChar w:fldCharType="end"/>
        </w:r>
      </w:hyperlink>
    </w:p>
    <w:p w14:paraId="3D118115" w14:textId="2DEBDC64"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34" w:history="1">
        <w:r w:rsidR="00653A1A" w:rsidRPr="009C565E">
          <w:rPr>
            <w:rStyle w:val="Hyperlink"/>
            <w:noProof/>
            <w:sz w:val="24"/>
            <w:szCs w:val="24"/>
          </w:rPr>
          <w:t>Table 2 - 28: Sensitive receptors in the subproject area</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_Toc66865634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64</w:t>
        </w:r>
        <w:r w:rsidR="00653A1A" w:rsidRPr="009C565E">
          <w:rPr>
            <w:noProof/>
            <w:webHidden/>
            <w:sz w:val="24"/>
            <w:szCs w:val="24"/>
          </w:rPr>
          <w:fldChar w:fldCharType="end"/>
        </w:r>
      </w:hyperlink>
    </w:p>
    <w:p w14:paraId="6391D0C7" w14:textId="77777777" w:rsidR="0099265D" w:rsidRPr="009C565E" w:rsidRDefault="00656E11" w:rsidP="007F2733">
      <w:pPr>
        <w:pStyle w:val="TableofFigures"/>
        <w:tabs>
          <w:tab w:val="right" w:leader="dot" w:pos="9064"/>
        </w:tabs>
        <w:spacing w:before="0" w:after="0" w:line="60" w:lineRule="atLeast"/>
        <w:rPr>
          <w:noProof/>
          <w:sz w:val="24"/>
          <w:szCs w:val="24"/>
        </w:rPr>
      </w:pPr>
      <w:r w:rsidRPr="009C565E">
        <w:rPr>
          <w:sz w:val="24"/>
          <w:szCs w:val="24"/>
        </w:rPr>
        <w:fldChar w:fldCharType="end"/>
      </w:r>
      <w:r w:rsidRPr="009C565E">
        <w:rPr>
          <w:sz w:val="24"/>
          <w:szCs w:val="24"/>
        </w:rPr>
        <w:fldChar w:fldCharType="begin"/>
      </w:r>
      <w:r w:rsidRPr="009C565E">
        <w:rPr>
          <w:sz w:val="24"/>
          <w:szCs w:val="24"/>
        </w:rPr>
        <w:instrText xml:space="preserve"> TOC \h \z \c "Bảng 3 -" </w:instrText>
      </w:r>
      <w:r w:rsidRPr="009C565E">
        <w:rPr>
          <w:sz w:val="24"/>
          <w:szCs w:val="24"/>
        </w:rPr>
        <w:fldChar w:fldCharType="separate"/>
      </w:r>
    </w:p>
    <w:p w14:paraId="6C034D70" w14:textId="3A8B0D97"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1" w:history="1">
        <w:r w:rsidR="0099265D" w:rsidRPr="009C565E">
          <w:rPr>
            <w:rStyle w:val="Hyperlink"/>
            <w:noProof/>
            <w:sz w:val="24"/>
            <w:szCs w:val="24"/>
          </w:rPr>
          <w:t>Table 3 - 1</w:t>
        </w:r>
        <w:r w:rsidR="0099265D" w:rsidRPr="009C565E">
          <w:rPr>
            <w:rStyle w:val="Hyperlink"/>
            <w:noProof/>
            <w:sz w:val="24"/>
            <w:szCs w:val="24"/>
            <w:lang w:val="vi-VN"/>
          </w:rPr>
          <w:t xml:space="preserve">: </w:t>
        </w:r>
        <w:r w:rsidR="0099265D" w:rsidRPr="009C565E">
          <w:rPr>
            <w:rStyle w:val="Hyperlink"/>
            <w:noProof/>
            <w:sz w:val="24"/>
            <w:szCs w:val="24"/>
          </w:rPr>
          <w:t>Total impact level of permanent land acquisition of the subproject</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_Toc66870751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70</w:t>
        </w:r>
        <w:r w:rsidR="0099265D" w:rsidRPr="009C565E">
          <w:rPr>
            <w:noProof/>
            <w:webHidden/>
            <w:sz w:val="24"/>
            <w:szCs w:val="24"/>
          </w:rPr>
          <w:fldChar w:fldCharType="end"/>
        </w:r>
      </w:hyperlink>
    </w:p>
    <w:p w14:paraId="55BEB826" w14:textId="4532F65A"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2" w:history="1">
        <w:r w:rsidR="0099265D" w:rsidRPr="009C565E">
          <w:rPr>
            <w:rStyle w:val="Hyperlink"/>
            <w:noProof/>
            <w:sz w:val="24"/>
            <w:szCs w:val="24"/>
          </w:rPr>
          <w:t>Table 3 - 2: Number of households affected by the subproject</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_Toc66870752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70</w:t>
        </w:r>
        <w:r w:rsidR="0099265D" w:rsidRPr="009C565E">
          <w:rPr>
            <w:noProof/>
            <w:webHidden/>
            <w:sz w:val="24"/>
            <w:szCs w:val="24"/>
          </w:rPr>
          <w:fldChar w:fldCharType="end"/>
        </w:r>
      </w:hyperlink>
    </w:p>
    <w:p w14:paraId="10AB6A64" w14:textId="116B5FFD"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3" w:history="1">
        <w:r w:rsidR="0099265D" w:rsidRPr="009C565E">
          <w:rPr>
            <w:rStyle w:val="Hyperlink"/>
            <w:noProof/>
            <w:sz w:val="24"/>
            <w:szCs w:val="24"/>
          </w:rPr>
          <w:t>Table 3 - 3</w:t>
        </w:r>
        <w:r w:rsidR="0099265D" w:rsidRPr="009C565E">
          <w:rPr>
            <w:rStyle w:val="Hyperlink"/>
            <w:noProof/>
            <w:sz w:val="24"/>
            <w:szCs w:val="24"/>
            <w:lang w:val="eu-ES"/>
          </w:rPr>
          <w:t>: Dust emission factor from construction</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_Toc66870753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72</w:t>
        </w:r>
        <w:r w:rsidR="0099265D" w:rsidRPr="009C565E">
          <w:rPr>
            <w:noProof/>
            <w:webHidden/>
            <w:sz w:val="24"/>
            <w:szCs w:val="24"/>
          </w:rPr>
          <w:fldChar w:fldCharType="end"/>
        </w:r>
      </w:hyperlink>
    </w:p>
    <w:p w14:paraId="1B1D36FA" w14:textId="6EBC262F"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4" w:history="1">
        <w:r w:rsidR="0099265D" w:rsidRPr="009C565E">
          <w:rPr>
            <w:rStyle w:val="Hyperlink"/>
            <w:noProof/>
            <w:spacing w:val="-4"/>
            <w:sz w:val="24"/>
            <w:szCs w:val="24"/>
          </w:rPr>
          <w:t>Table 3 - 4</w:t>
        </w:r>
        <w:r w:rsidR="0099265D" w:rsidRPr="009C565E">
          <w:rPr>
            <w:rStyle w:val="Hyperlink"/>
            <w:noProof/>
            <w:spacing w:val="-4"/>
            <w:sz w:val="24"/>
            <w:szCs w:val="24"/>
            <w:lang w:val="vi-VN"/>
          </w:rPr>
          <w:t xml:space="preserve">: The amount of dust emissions scattered by excavation and backfilling for </w:t>
        </w:r>
        <w:r w:rsidR="00A40BC6">
          <w:rPr>
            <w:rStyle w:val="Hyperlink"/>
            <w:noProof/>
            <w:spacing w:val="-4"/>
            <w:sz w:val="24"/>
            <w:szCs w:val="24"/>
            <w:lang w:val="vi-VN"/>
          </w:rPr>
          <w:t>each work-item</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_Toc66870754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72</w:t>
        </w:r>
        <w:r w:rsidR="0099265D" w:rsidRPr="009C565E">
          <w:rPr>
            <w:noProof/>
            <w:webHidden/>
            <w:sz w:val="24"/>
            <w:szCs w:val="24"/>
          </w:rPr>
          <w:fldChar w:fldCharType="end"/>
        </w:r>
      </w:hyperlink>
    </w:p>
    <w:p w14:paraId="4AD2D495" w14:textId="03616999"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5" w:history="1">
        <w:r w:rsidR="0099265D" w:rsidRPr="009C565E">
          <w:rPr>
            <w:rStyle w:val="Hyperlink"/>
            <w:noProof/>
            <w:sz w:val="24"/>
            <w:szCs w:val="24"/>
          </w:rPr>
          <w:t>Table 3 - 5</w:t>
        </w:r>
        <w:r w:rsidR="0099265D" w:rsidRPr="009C565E">
          <w:rPr>
            <w:rStyle w:val="Hyperlink"/>
            <w:noProof/>
            <w:sz w:val="24"/>
            <w:szCs w:val="24"/>
            <w:lang w:val="nl-NL"/>
          </w:rPr>
          <w:t>: Air pollution emission coefficient of diesel engine</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_Toc66870755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73</w:t>
        </w:r>
        <w:r w:rsidR="0099265D" w:rsidRPr="009C565E">
          <w:rPr>
            <w:noProof/>
            <w:webHidden/>
            <w:sz w:val="24"/>
            <w:szCs w:val="24"/>
          </w:rPr>
          <w:fldChar w:fldCharType="end"/>
        </w:r>
      </w:hyperlink>
    </w:p>
    <w:p w14:paraId="15324813" w14:textId="7DF28358"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6" w:history="1">
        <w:r w:rsidR="0099265D" w:rsidRPr="009C565E">
          <w:rPr>
            <w:rStyle w:val="Hyperlink"/>
            <w:noProof/>
            <w:sz w:val="24"/>
            <w:szCs w:val="24"/>
          </w:rPr>
          <w:t>Table 3 - 6: Loads of pollutants from construction vehicles</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_Toc66870756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74</w:t>
        </w:r>
        <w:r w:rsidR="0099265D" w:rsidRPr="009C565E">
          <w:rPr>
            <w:noProof/>
            <w:webHidden/>
            <w:sz w:val="24"/>
            <w:szCs w:val="24"/>
          </w:rPr>
          <w:fldChar w:fldCharType="end"/>
        </w:r>
      </w:hyperlink>
    </w:p>
    <w:p w14:paraId="4503C29D" w14:textId="2721A5CF"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7" w:history="1">
        <w:r w:rsidR="0099265D" w:rsidRPr="009C565E">
          <w:rPr>
            <w:rStyle w:val="Hyperlink"/>
            <w:noProof/>
            <w:sz w:val="24"/>
            <w:szCs w:val="24"/>
          </w:rPr>
          <w:t>Table 3 - 7: Emission concentration of means of construction and machinery</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_Toc66870757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75</w:t>
        </w:r>
        <w:r w:rsidR="0099265D" w:rsidRPr="009C565E">
          <w:rPr>
            <w:noProof/>
            <w:webHidden/>
            <w:sz w:val="24"/>
            <w:szCs w:val="24"/>
          </w:rPr>
          <w:fldChar w:fldCharType="end"/>
        </w:r>
      </w:hyperlink>
    </w:p>
    <w:p w14:paraId="3C4DE657" w14:textId="0A894315"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8" w:history="1">
        <w:r w:rsidR="0099265D" w:rsidRPr="009C565E">
          <w:rPr>
            <w:rStyle w:val="Hyperlink"/>
            <w:noProof/>
            <w:sz w:val="24"/>
            <w:szCs w:val="24"/>
          </w:rPr>
          <w:t>Table 3 - 8</w:t>
        </w:r>
        <w:r w:rsidR="0099265D" w:rsidRPr="009C565E">
          <w:rPr>
            <w:rStyle w:val="Hyperlink"/>
            <w:noProof/>
            <w:sz w:val="24"/>
            <w:szCs w:val="24"/>
            <w:lang w:val="pt-BR"/>
          </w:rPr>
          <w:t xml:space="preserve">: </w:t>
        </w:r>
        <w:r w:rsidR="0099265D" w:rsidRPr="009C565E">
          <w:rPr>
            <w:rStyle w:val="Hyperlink"/>
            <w:noProof/>
            <w:sz w:val="24"/>
            <w:szCs w:val="24"/>
          </w:rPr>
          <w:t>Load of pollutants during welding</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_Toc66870758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75</w:t>
        </w:r>
        <w:r w:rsidR="0099265D" w:rsidRPr="009C565E">
          <w:rPr>
            <w:noProof/>
            <w:webHidden/>
            <w:sz w:val="24"/>
            <w:szCs w:val="24"/>
          </w:rPr>
          <w:fldChar w:fldCharType="end"/>
        </w:r>
      </w:hyperlink>
    </w:p>
    <w:p w14:paraId="138A6143" w14:textId="184C8A67"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59" w:history="1">
        <w:r w:rsidR="0099265D" w:rsidRPr="009C565E">
          <w:rPr>
            <w:rStyle w:val="Hyperlink"/>
            <w:noProof/>
            <w:sz w:val="24"/>
            <w:szCs w:val="24"/>
          </w:rPr>
          <w:t>Table 3 - 9: Amount of domestic wastewater generated in the construction phase</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_Toc66870759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76</w:t>
        </w:r>
        <w:r w:rsidR="0099265D" w:rsidRPr="009C565E">
          <w:rPr>
            <w:noProof/>
            <w:webHidden/>
            <w:sz w:val="24"/>
            <w:szCs w:val="24"/>
          </w:rPr>
          <w:fldChar w:fldCharType="end"/>
        </w:r>
      </w:hyperlink>
    </w:p>
    <w:p w14:paraId="3EC21005" w14:textId="63E5CF44"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0" w:history="1">
        <w:r w:rsidR="0099265D" w:rsidRPr="009C565E">
          <w:rPr>
            <w:rStyle w:val="Hyperlink"/>
            <w:noProof/>
            <w:sz w:val="24"/>
            <w:szCs w:val="24"/>
          </w:rPr>
          <w:t>Table 3 - 10: The amount of pollutants in domestic wastewater (untreated)</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_Toc66870760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76</w:t>
        </w:r>
        <w:r w:rsidR="0099265D" w:rsidRPr="009C565E">
          <w:rPr>
            <w:noProof/>
            <w:webHidden/>
            <w:sz w:val="24"/>
            <w:szCs w:val="24"/>
          </w:rPr>
          <w:fldChar w:fldCharType="end"/>
        </w:r>
      </w:hyperlink>
    </w:p>
    <w:p w14:paraId="35ED7100" w14:textId="7711A8F3"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1" w:history="1">
        <w:r w:rsidR="0099265D" w:rsidRPr="009C565E">
          <w:rPr>
            <w:rStyle w:val="Hyperlink"/>
            <w:noProof/>
            <w:sz w:val="24"/>
            <w:szCs w:val="24"/>
          </w:rPr>
          <w:t>Table 3 - 11: Concentration of pollutants in domestic wastewater (untreated)</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_Toc66870761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77</w:t>
        </w:r>
        <w:r w:rsidR="0099265D" w:rsidRPr="009C565E">
          <w:rPr>
            <w:noProof/>
            <w:webHidden/>
            <w:sz w:val="24"/>
            <w:szCs w:val="24"/>
          </w:rPr>
          <w:fldChar w:fldCharType="end"/>
        </w:r>
      </w:hyperlink>
    </w:p>
    <w:p w14:paraId="7114D707" w14:textId="27EC1CCB"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2" w:history="1">
        <w:r w:rsidR="0099265D" w:rsidRPr="009C565E">
          <w:rPr>
            <w:rStyle w:val="Hyperlink"/>
            <w:noProof/>
            <w:sz w:val="24"/>
            <w:szCs w:val="24"/>
          </w:rPr>
          <w:t xml:space="preserve">Table 3 - 12: Area of </w:t>
        </w:r>
        <w:r w:rsidR="00477D97">
          <w:rPr>
            <w:rStyle w:val="Hyperlink"/>
            <w:noProof/>
            <w:sz w:val="24"/>
            <w:szCs w:val="24"/>
          </w:rPr>
          <w:t>construction sites</w:t>
        </w:r>
        <w:r w:rsidR="0099265D" w:rsidRPr="009C565E">
          <w:rPr>
            <w:rStyle w:val="Hyperlink"/>
            <w:noProof/>
            <w:sz w:val="24"/>
            <w:szCs w:val="24"/>
          </w:rPr>
          <w:t xml:space="preserve"> of </w:t>
        </w:r>
        <w:r w:rsidR="002C6DAA">
          <w:rPr>
            <w:rStyle w:val="Hyperlink"/>
            <w:noProof/>
            <w:sz w:val="24"/>
            <w:szCs w:val="24"/>
          </w:rPr>
          <w:t>work-items</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_Toc66870762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78</w:t>
        </w:r>
        <w:r w:rsidR="0099265D" w:rsidRPr="009C565E">
          <w:rPr>
            <w:noProof/>
            <w:webHidden/>
            <w:sz w:val="24"/>
            <w:szCs w:val="24"/>
          </w:rPr>
          <w:fldChar w:fldCharType="end"/>
        </w:r>
      </w:hyperlink>
    </w:p>
    <w:p w14:paraId="478A1311" w14:textId="28195890"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3" w:history="1">
        <w:r w:rsidR="0099265D" w:rsidRPr="009C565E">
          <w:rPr>
            <w:rStyle w:val="Hyperlink"/>
            <w:noProof/>
            <w:sz w:val="24"/>
            <w:szCs w:val="24"/>
          </w:rPr>
          <w:t xml:space="preserve">Table 3 - 13: Rain intensity calculated in </w:t>
        </w:r>
        <w:r w:rsidR="008E1826">
          <w:rPr>
            <w:rStyle w:val="Hyperlink"/>
            <w:noProof/>
            <w:sz w:val="24"/>
            <w:szCs w:val="24"/>
          </w:rPr>
          <w:t>the subproject area</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_Toc66870763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79</w:t>
        </w:r>
        <w:r w:rsidR="0099265D" w:rsidRPr="009C565E">
          <w:rPr>
            <w:noProof/>
            <w:webHidden/>
            <w:sz w:val="24"/>
            <w:szCs w:val="24"/>
          </w:rPr>
          <w:fldChar w:fldCharType="end"/>
        </w:r>
      </w:hyperlink>
    </w:p>
    <w:p w14:paraId="170A3FD5" w14:textId="6F67445B"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4" w:history="1">
        <w:r w:rsidR="0099265D" w:rsidRPr="009C565E">
          <w:rPr>
            <w:rStyle w:val="Hyperlink"/>
            <w:noProof/>
            <w:sz w:val="24"/>
            <w:szCs w:val="24"/>
          </w:rPr>
          <w:t xml:space="preserve">Table 3 - 14: Rainwater runoff over the </w:t>
        </w:r>
        <w:r w:rsidR="00477D97">
          <w:rPr>
            <w:rStyle w:val="Hyperlink"/>
            <w:noProof/>
            <w:sz w:val="24"/>
            <w:szCs w:val="24"/>
          </w:rPr>
          <w:t>construction sites</w:t>
        </w:r>
        <w:r w:rsidR="0099265D" w:rsidRPr="009C565E">
          <w:rPr>
            <w:rStyle w:val="Hyperlink"/>
            <w:noProof/>
            <w:sz w:val="24"/>
            <w:szCs w:val="24"/>
          </w:rPr>
          <w:t xml:space="preserve"> of the project</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_Toc66870764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79</w:t>
        </w:r>
        <w:r w:rsidR="0099265D" w:rsidRPr="009C565E">
          <w:rPr>
            <w:noProof/>
            <w:webHidden/>
            <w:sz w:val="24"/>
            <w:szCs w:val="24"/>
          </w:rPr>
          <w:fldChar w:fldCharType="end"/>
        </w:r>
      </w:hyperlink>
    </w:p>
    <w:p w14:paraId="7F3F7AE2" w14:textId="67B6522A"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5" w:history="1">
        <w:r w:rsidR="0099265D" w:rsidRPr="009C565E">
          <w:rPr>
            <w:rStyle w:val="Hyperlink"/>
            <w:noProof/>
            <w:sz w:val="24"/>
            <w:szCs w:val="24"/>
          </w:rPr>
          <w:t xml:space="preserve">Table 3 - 15: Hazardous waste to be generated at the </w:t>
        </w:r>
        <w:r w:rsidR="00477D97">
          <w:rPr>
            <w:rStyle w:val="Hyperlink"/>
            <w:noProof/>
            <w:sz w:val="24"/>
            <w:szCs w:val="24"/>
          </w:rPr>
          <w:t>construction sites</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_Toc66870765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81</w:t>
        </w:r>
        <w:r w:rsidR="0099265D" w:rsidRPr="009C565E">
          <w:rPr>
            <w:noProof/>
            <w:webHidden/>
            <w:sz w:val="24"/>
            <w:szCs w:val="24"/>
          </w:rPr>
          <w:fldChar w:fldCharType="end"/>
        </w:r>
      </w:hyperlink>
    </w:p>
    <w:p w14:paraId="415A2C42" w14:textId="6FB446EA"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6" w:history="1">
        <w:r w:rsidR="0099265D" w:rsidRPr="009C565E">
          <w:rPr>
            <w:rStyle w:val="Hyperlink"/>
            <w:noProof/>
            <w:sz w:val="24"/>
            <w:szCs w:val="24"/>
          </w:rPr>
          <w:t>Table 3 - 16: Noise levels from construction vehicles, machinery and equipment</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_Toc66870766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82</w:t>
        </w:r>
        <w:r w:rsidR="0099265D" w:rsidRPr="009C565E">
          <w:rPr>
            <w:noProof/>
            <w:webHidden/>
            <w:sz w:val="24"/>
            <w:szCs w:val="24"/>
          </w:rPr>
          <w:fldChar w:fldCharType="end"/>
        </w:r>
      </w:hyperlink>
    </w:p>
    <w:p w14:paraId="3B60B911" w14:textId="5FB6C2D1"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7" w:history="1">
        <w:r w:rsidR="0099265D" w:rsidRPr="009C565E">
          <w:rPr>
            <w:rStyle w:val="Hyperlink"/>
            <w:noProof/>
            <w:sz w:val="24"/>
            <w:szCs w:val="24"/>
          </w:rPr>
          <w:t>Table 3 - 17: Estimated noise impact level by distance during construction phase</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_Toc66870767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83</w:t>
        </w:r>
        <w:r w:rsidR="0099265D" w:rsidRPr="009C565E">
          <w:rPr>
            <w:noProof/>
            <w:webHidden/>
            <w:sz w:val="24"/>
            <w:szCs w:val="24"/>
          </w:rPr>
          <w:fldChar w:fldCharType="end"/>
        </w:r>
      </w:hyperlink>
    </w:p>
    <w:p w14:paraId="08A899E5" w14:textId="491E6441"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8" w:history="1">
        <w:r w:rsidR="0099265D" w:rsidRPr="009C565E">
          <w:rPr>
            <w:rStyle w:val="Hyperlink"/>
            <w:noProof/>
            <w:sz w:val="24"/>
            <w:szCs w:val="24"/>
          </w:rPr>
          <w:t>Table 3 - 21: Characteristics of shrimp farming wastewater compared with domestic wastewater (mg/l)</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_Toc66870768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91</w:t>
        </w:r>
        <w:r w:rsidR="0099265D" w:rsidRPr="009C565E">
          <w:rPr>
            <w:noProof/>
            <w:webHidden/>
            <w:sz w:val="24"/>
            <w:szCs w:val="24"/>
          </w:rPr>
          <w:fldChar w:fldCharType="end"/>
        </w:r>
      </w:hyperlink>
    </w:p>
    <w:p w14:paraId="47249C11" w14:textId="1BEB6198" w:rsidR="0099265D"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70769" w:history="1">
        <w:r w:rsidR="0099265D" w:rsidRPr="009C565E">
          <w:rPr>
            <w:rStyle w:val="Hyperlink"/>
            <w:noProof/>
            <w:sz w:val="24"/>
            <w:szCs w:val="24"/>
          </w:rPr>
          <w:t>Table 3 - 22: Variation in effluent quality from similar models in the Southern of Thailand</w:t>
        </w:r>
        <w:r w:rsidR="0099265D" w:rsidRPr="009C565E">
          <w:rPr>
            <w:noProof/>
            <w:webHidden/>
            <w:sz w:val="24"/>
            <w:szCs w:val="24"/>
          </w:rPr>
          <w:tab/>
        </w:r>
        <w:r w:rsidR="0099265D" w:rsidRPr="009C565E">
          <w:rPr>
            <w:noProof/>
            <w:webHidden/>
            <w:sz w:val="24"/>
            <w:szCs w:val="24"/>
          </w:rPr>
          <w:fldChar w:fldCharType="begin"/>
        </w:r>
        <w:r w:rsidR="0099265D" w:rsidRPr="009C565E">
          <w:rPr>
            <w:noProof/>
            <w:webHidden/>
            <w:sz w:val="24"/>
            <w:szCs w:val="24"/>
          </w:rPr>
          <w:instrText xml:space="preserve"> PAGEREF _Toc66870769 \h </w:instrText>
        </w:r>
        <w:r w:rsidR="0099265D" w:rsidRPr="009C565E">
          <w:rPr>
            <w:noProof/>
            <w:webHidden/>
            <w:sz w:val="24"/>
            <w:szCs w:val="24"/>
          </w:rPr>
        </w:r>
        <w:r w:rsidR="0099265D" w:rsidRPr="009C565E">
          <w:rPr>
            <w:noProof/>
            <w:webHidden/>
            <w:sz w:val="24"/>
            <w:szCs w:val="24"/>
          </w:rPr>
          <w:fldChar w:fldCharType="separate"/>
        </w:r>
        <w:r w:rsidR="00AB5723">
          <w:rPr>
            <w:noProof/>
            <w:webHidden/>
            <w:sz w:val="24"/>
            <w:szCs w:val="24"/>
          </w:rPr>
          <w:t>91</w:t>
        </w:r>
        <w:r w:rsidR="0099265D" w:rsidRPr="009C565E">
          <w:rPr>
            <w:noProof/>
            <w:webHidden/>
            <w:sz w:val="24"/>
            <w:szCs w:val="24"/>
          </w:rPr>
          <w:fldChar w:fldCharType="end"/>
        </w:r>
      </w:hyperlink>
    </w:p>
    <w:p w14:paraId="628402A7" w14:textId="77777777" w:rsidR="00653A1A" w:rsidRPr="009C565E" w:rsidRDefault="00656E11" w:rsidP="007F2733">
      <w:pPr>
        <w:pStyle w:val="TableofFigures"/>
        <w:tabs>
          <w:tab w:val="right" w:leader="dot" w:pos="9064"/>
        </w:tabs>
        <w:spacing w:before="0" w:after="0" w:line="60" w:lineRule="atLeast"/>
        <w:rPr>
          <w:noProof/>
          <w:sz w:val="24"/>
          <w:szCs w:val="24"/>
        </w:rPr>
      </w:pPr>
      <w:r w:rsidRPr="009C565E">
        <w:rPr>
          <w:sz w:val="24"/>
          <w:szCs w:val="24"/>
        </w:rPr>
        <w:fldChar w:fldCharType="end"/>
      </w:r>
      <w:r w:rsidRPr="009C565E">
        <w:rPr>
          <w:sz w:val="24"/>
          <w:szCs w:val="24"/>
        </w:rPr>
        <w:fldChar w:fldCharType="begin"/>
      </w:r>
      <w:r w:rsidRPr="009C565E">
        <w:rPr>
          <w:sz w:val="24"/>
          <w:szCs w:val="24"/>
        </w:rPr>
        <w:instrText xml:space="preserve"> TOC \h \z \c "Bảng 4 -" </w:instrText>
      </w:r>
      <w:r w:rsidRPr="009C565E">
        <w:rPr>
          <w:sz w:val="24"/>
          <w:szCs w:val="24"/>
        </w:rPr>
        <w:fldChar w:fldCharType="separate"/>
      </w:r>
    </w:p>
    <w:p w14:paraId="7D66AFA2" w14:textId="3C553715"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4" w:history="1">
        <w:r w:rsidR="00653A1A" w:rsidRPr="009C565E">
          <w:rPr>
            <w:rStyle w:val="Hyperlink"/>
            <w:noProof/>
            <w:sz w:val="24"/>
            <w:szCs w:val="24"/>
          </w:rPr>
          <w:t>Table 4 - 1: Estimated cost for the resettlement action plan of Ben Tre subproject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94</w:t>
        </w:r>
        <w:r w:rsidR="00653A1A" w:rsidRPr="009C565E">
          <w:rPr>
            <w:noProof/>
            <w:webHidden/>
            <w:sz w:val="24"/>
            <w:szCs w:val="24"/>
          </w:rPr>
          <w:fldChar w:fldCharType="end"/>
        </w:r>
      </w:hyperlink>
    </w:p>
    <w:p w14:paraId="676CDA6D" w14:textId="6ED276F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5" w:history="1">
        <w:r w:rsidR="00653A1A" w:rsidRPr="009C565E">
          <w:rPr>
            <w:rStyle w:val="Hyperlink"/>
            <w:noProof/>
            <w:sz w:val="24"/>
            <w:szCs w:val="24"/>
          </w:rPr>
          <w:t>Table 4 - 2: General mitigation measures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96</w:t>
        </w:r>
        <w:r w:rsidR="00653A1A" w:rsidRPr="009C565E">
          <w:rPr>
            <w:noProof/>
            <w:webHidden/>
            <w:sz w:val="24"/>
            <w:szCs w:val="24"/>
          </w:rPr>
          <w:fldChar w:fldCharType="end"/>
        </w:r>
      </w:hyperlink>
    </w:p>
    <w:p w14:paraId="56047C1C" w14:textId="6CAF184E"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6" w:history="1">
        <w:r w:rsidR="00653A1A" w:rsidRPr="009C565E">
          <w:rPr>
            <w:rStyle w:val="Hyperlink"/>
            <w:noProof/>
            <w:sz w:val="24"/>
            <w:szCs w:val="24"/>
          </w:rPr>
          <w:t>Table 4 - 3: Specific impacts and mitigation measures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_Toc66865656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112</w:t>
        </w:r>
        <w:r w:rsidR="00653A1A" w:rsidRPr="009C565E">
          <w:rPr>
            <w:noProof/>
            <w:webHidden/>
            <w:sz w:val="24"/>
            <w:szCs w:val="24"/>
          </w:rPr>
          <w:fldChar w:fldCharType="end"/>
        </w:r>
      </w:hyperlink>
    </w:p>
    <w:p w14:paraId="051A2953" w14:textId="77777777" w:rsidR="00653A1A" w:rsidRPr="009C565E" w:rsidRDefault="00656E11" w:rsidP="007F2733">
      <w:pPr>
        <w:pStyle w:val="TableofFigures"/>
        <w:tabs>
          <w:tab w:val="right" w:leader="dot" w:pos="9064"/>
        </w:tabs>
        <w:spacing w:before="0" w:after="0" w:line="60" w:lineRule="atLeast"/>
        <w:rPr>
          <w:noProof/>
          <w:sz w:val="24"/>
          <w:szCs w:val="24"/>
        </w:rPr>
      </w:pPr>
      <w:r w:rsidRPr="009C565E">
        <w:rPr>
          <w:sz w:val="24"/>
          <w:szCs w:val="24"/>
        </w:rPr>
        <w:fldChar w:fldCharType="end"/>
      </w:r>
      <w:r w:rsidRPr="009C565E">
        <w:rPr>
          <w:sz w:val="24"/>
          <w:szCs w:val="24"/>
        </w:rPr>
        <w:fldChar w:fldCharType="begin"/>
      </w:r>
      <w:r w:rsidRPr="009C565E">
        <w:rPr>
          <w:sz w:val="24"/>
          <w:szCs w:val="24"/>
        </w:rPr>
        <w:instrText xml:space="preserve"> TOC \h \z \c "Bảng 5 -" </w:instrText>
      </w:r>
      <w:r w:rsidRPr="009C565E">
        <w:rPr>
          <w:sz w:val="24"/>
          <w:szCs w:val="24"/>
        </w:rPr>
        <w:fldChar w:fldCharType="separate"/>
      </w:r>
    </w:p>
    <w:p w14:paraId="57AFFEE3" w14:textId="5F0079C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7" w:history="1">
        <w:r w:rsidR="00653A1A" w:rsidRPr="009C565E">
          <w:rPr>
            <w:rStyle w:val="Hyperlink"/>
            <w:noProof/>
            <w:sz w:val="24"/>
            <w:szCs w:val="24"/>
          </w:rPr>
          <w:t>Table 5 - 1: Environmental monitoring program of the subproject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145</w:t>
        </w:r>
        <w:r w:rsidR="00653A1A" w:rsidRPr="009C565E">
          <w:rPr>
            <w:noProof/>
            <w:webHidden/>
            <w:sz w:val="24"/>
            <w:szCs w:val="24"/>
          </w:rPr>
          <w:fldChar w:fldCharType="end"/>
        </w:r>
      </w:hyperlink>
    </w:p>
    <w:p w14:paraId="15D22AFA" w14:textId="40E9CE59"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8" w:history="1">
        <w:r w:rsidR="00653A1A" w:rsidRPr="009C565E">
          <w:rPr>
            <w:rStyle w:val="Hyperlink"/>
            <w:noProof/>
            <w:sz w:val="24"/>
            <w:szCs w:val="24"/>
          </w:rPr>
          <w:t xml:space="preserve">Table 5 - 2: </w:t>
        </w:r>
        <w:r w:rsidR="00653A1A" w:rsidRPr="009C565E">
          <w:rPr>
            <w:rStyle w:val="Hyperlink"/>
            <w:noProof/>
            <w:sz w:val="24"/>
            <w:szCs w:val="24"/>
            <w:lang w:eastAsia="ja-JP"/>
          </w:rPr>
          <w:t>Funding for environmental monitoring of the subproject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146</w:t>
        </w:r>
        <w:r w:rsidR="00653A1A" w:rsidRPr="009C565E">
          <w:rPr>
            <w:noProof/>
            <w:webHidden/>
            <w:sz w:val="24"/>
            <w:szCs w:val="24"/>
          </w:rPr>
          <w:fldChar w:fldCharType="end"/>
        </w:r>
      </w:hyperlink>
    </w:p>
    <w:p w14:paraId="3AC76A80" w14:textId="557F5F0D"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59" w:history="1">
        <w:r w:rsidR="00653A1A" w:rsidRPr="009C565E">
          <w:rPr>
            <w:rStyle w:val="Hyperlink"/>
            <w:noProof/>
            <w:sz w:val="24"/>
            <w:szCs w:val="24"/>
          </w:rPr>
          <w:t>Table 5 - 3</w:t>
        </w:r>
        <w:r w:rsidR="00653A1A" w:rsidRPr="009C565E">
          <w:rPr>
            <w:rStyle w:val="Hyperlink"/>
            <w:noProof/>
            <w:sz w:val="24"/>
            <w:szCs w:val="24"/>
            <w:lang w:eastAsia="ja-JP"/>
          </w:rPr>
          <w:t>: Roles and responsibilities of environmental management organizations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_Toc66865659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147</w:t>
        </w:r>
        <w:r w:rsidR="00653A1A" w:rsidRPr="009C565E">
          <w:rPr>
            <w:noProof/>
            <w:webHidden/>
            <w:sz w:val="24"/>
            <w:szCs w:val="24"/>
          </w:rPr>
          <w:fldChar w:fldCharType="end"/>
        </w:r>
      </w:hyperlink>
    </w:p>
    <w:p w14:paraId="0F4D7463" w14:textId="7133E405"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0" w:history="1">
        <w:r w:rsidR="00653A1A" w:rsidRPr="009C565E">
          <w:rPr>
            <w:rStyle w:val="Hyperlink"/>
            <w:noProof/>
            <w:sz w:val="24"/>
            <w:szCs w:val="24"/>
          </w:rPr>
          <w:t>Table 5 - 4: Report requirements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153</w:t>
        </w:r>
        <w:r w:rsidR="00653A1A" w:rsidRPr="009C565E">
          <w:rPr>
            <w:noProof/>
            <w:webHidden/>
            <w:sz w:val="24"/>
            <w:szCs w:val="24"/>
          </w:rPr>
          <w:fldChar w:fldCharType="end"/>
        </w:r>
      </w:hyperlink>
    </w:p>
    <w:p w14:paraId="2976C32C" w14:textId="00E77415"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1" w:history="1">
        <w:r w:rsidR="00653A1A" w:rsidRPr="009C565E">
          <w:rPr>
            <w:rStyle w:val="Hyperlink"/>
            <w:noProof/>
            <w:sz w:val="24"/>
            <w:szCs w:val="24"/>
          </w:rPr>
          <w:t>Table 5 - 5</w:t>
        </w:r>
        <w:r w:rsidR="00653A1A" w:rsidRPr="009C565E">
          <w:rPr>
            <w:rStyle w:val="Hyperlink"/>
            <w:noProof/>
            <w:sz w:val="24"/>
            <w:szCs w:val="24"/>
            <w:lang w:eastAsia="ja-JP"/>
          </w:rPr>
          <w:t>: Program to improve environmental and social management and monitoring capacity</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154</w:t>
        </w:r>
        <w:r w:rsidR="00653A1A" w:rsidRPr="009C565E">
          <w:rPr>
            <w:noProof/>
            <w:webHidden/>
            <w:sz w:val="24"/>
            <w:szCs w:val="24"/>
          </w:rPr>
          <w:fldChar w:fldCharType="end"/>
        </w:r>
      </w:hyperlink>
    </w:p>
    <w:p w14:paraId="4C2A3438" w14:textId="3250CC0C"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2" w:history="1">
        <w:r w:rsidR="00653A1A" w:rsidRPr="009C565E">
          <w:rPr>
            <w:rStyle w:val="Hyperlink"/>
            <w:noProof/>
            <w:sz w:val="24"/>
            <w:szCs w:val="24"/>
          </w:rPr>
          <w:t>Table 5 - 6</w:t>
        </w:r>
        <w:r w:rsidR="00653A1A" w:rsidRPr="009C565E">
          <w:rPr>
            <w:rStyle w:val="Hyperlink"/>
            <w:noProof/>
            <w:sz w:val="24"/>
            <w:szCs w:val="24"/>
            <w:lang w:eastAsia="ja-JP"/>
          </w:rPr>
          <w:t>: Estimated cost of EMP implementation for the entire subproject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155</w:t>
        </w:r>
        <w:r w:rsidR="00653A1A" w:rsidRPr="009C565E">
          <w:rPr>
            <w:noProof/>
            <w:webHidden/>
            <w:sz w:val="24"/>
            <w:szCs w:val="24"/>
          </w:rPr>
          <w:fldChar w:fldCharType="end"/>
        </w:r>
      </w:hyperlink>
    </w:p>
    <w:p w14:paraId="0A221BE4" w14:textId="26F69327"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3" w:history="1">
        <w:r w:rsidR="00653A1A" w:rsidRPr="009C565E">
          <w:rPr>
            <w:rStyle w:val="Hyperlink"/>
            <w:noProof/>
            <w:sz w:val="24"/>
            <w:szCs w:val="24"/>
          </w:rPr>
          <w:t>Table 5 - 7</w:t>
        </w:r>
        <w:r w:rsidR="00653A1A" w:rsidRPr="009C565E">
          <w:rPr>
            <w:rStyle w:val="Hyperlink"/>
            <w:noProof/>
            <w:sz w:val="24"/>
            <w:szCs w:val="24"/>
            <w:lang w:eastAsia="ja-JP"/>
          </w:rPr>
          <w:t xml:space="preserve">: </w:t>
        </w:r>
        <w:r w:rsidR="00653A1A" w:rsidRPr="009C565E">
          <w:rPr>
            <w:rStyle w:val="Hyperlink"/>
            <w:noProof/>
            <w:sz w:val="24"/>
            <w:szCs w:val="24"/>
          </w:rPr>
          <w:t>Community consultations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159</w:t>
        </w:r>
        <w:r w:rsidR="00653A1A" w:rsidRPr="009C565E">
          <w:rPr>
            <w:noProof/>
            <w:webHidden/>
            <w:sz w:val="24"/>
            <w:szCs w:val="24"/>
          </w:rPr>
          <w:fldChar w:fldCharType="end"/>
        </w:r>
      </w:hyperlink>
    </w:p>
    <w:p w14:paraId="5994C19C" w14:textId="1C13069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4" w:history="1">
        <w:r w:rsidR="00653A1A" w:rsidRPr="009C565E">
          <w:rPr>
            <w:rStyle w:val="Hyperlink"/>
            <w:noProof/>
            <w:sz w:val="24"/>
            <w:szCs w:val="24"/>
          </w:rPr>
          <w:t>Table 5 - 8</w:t>
        </w:r>
        <w:r w:rsidR="00653A1A" w:rsidRPr="009C565E">
          <w:rPr>
            <w:rStyle w:val="Hyperlink"/>
            <w:noProof/>
            <w:sz w:val="24"/>
            <w:szCs w:val="24"/>
            <w:lang w:eastAsia="ja-JP"/>
          </w:rPr>
          <w:t>: Public consultation results and responses of Project Owner</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159</w:t>
        </w:r>
        <w:r w:rsidR="00653A1A" w:rsidRPr="009C565E">
          <w:rPr>
            <w:noProof/>
            <w:webHidden/>
            <w:sz w:val="24"/>
            <w:szCs w:val="24"/>
          </w:rPr>
          <w:fldChar w:fldCharType="end"/>
        </w:r>
      </w:hyperlink>
    </w:p>
    <w:p w14:paraId="3AD457F6" w14:textId="77777777" w:rsidR="00653A1A" w:rsidRPr="009C565E" w:rsidRDefault="00656E11" w:rsidP="007F2733">
      <w:pPr>
        <w:pStyle w:val="TableofFigures"/>
        <w:tabs>
          <w:tab w:val="right" w:leader="dot" w:pos="9064"/>
        </w:tabs>
        <w:spacing w:before="0" w:after="0" w:line="60" w:lineRule="atLeast"/>
        <w:rPr>
          <w:noProof/>
          <w:sz w:val="24"/>
          <w:szCs w:val="24"/>
        </w:rPr>
      </w:pPr>
      <w:r w:rsidRPr="009C565E">
        <w:rPr>
          <w:sz w:val="24"/>
          <w:szCs w:val="24"/>
        </w:rPr>
        <w:fldChar w:fldCharType="end"/>
      </w:r>
      <w:r w:rsidRPr="009C565E">
        <w:rPr>
          <w:rStyle w:val="Hyperlink"/>
          <w:noProof/>
          <w:sz w:val="24"/>
          <w:szCs w:val="24"/>
        </w:rPr>
        <w:fldChar w:fldCharType="begin"/>
      </w:r>
      <w:r w:rsidRPr="009C565E">
        <w:rPr>
          <w:rStyle w:val="Hyperlink"/>
          <w:noProof/>
          <w:sz w:val="24"/>
          <w:szCs w:val="24"/>
        </w:rPr>
        <w:instrText xml:space="preserve"> TOC \h \z \c "Hình 1 -" </w:instrText>
      </w:r>
      <w:r w:rsidRPr="009C565E">
        <w:rPr>
          <w:rStyle w:val="Hyperlink"/>
          <w:noProof/>
          <w:sz w:val="24"/>
          <w:szCs w:val="24"/>
        </w:rPr>
        <w:fldChar w:fldCharType="separate"/>
      </w:r>
    </w:p>
    <w:p w14:paraId="7F3F4D7B" w14:textId="50251AF1"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5" w:history="1">
        <w:r w:rsidR="00653A1A" w:rsidRPr="009C565E">
          <w:rPr>
            <w:rStyle w:val="Hyperlink"/>
            <w:iCs/>
            <w:noProof/>
            <w:sz w:val="24"/>
            <w:szCs w:val="24"/>
          </w:rPr>
          <w:t>Figure 1-1: Location map of the subproject works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22</w:t>
        </w:r>
        <w:r w:rsidR="00653A1A" w:rsidRPr="009C565E">
          <w:rPr>
            <w:noProof/>
            <w:webHidden/>
            <w:sz w:val="24"/>
            <w:szCs w:val="24"/>
          </w:rPr>
          <w:fldChar w:fldCharType="end"/>
        </w:r>
      </w:hyperlink>
    </w:p>
    <w:p w14:paraId="3A8C7513" w14:textId="3B10DA94"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6" w:history="1">
        <w:r w:rsidR="00653A1A" w:rsidRPr="009C565E">
          <w:rPr>
            <w:rStyle w:val="Hyperlink"/>
            <w:iCs/>
            <w:noProof/>
            <w:sz w:val="24"/>
            <w:szCs w:val="24"/>
          </w:rPr>
          <w:t>Figure 1 - 2: Location map of non-structural items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_Toc66865666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24</w:t>
        </w:r>
        <w:r w:rsidR="00653A1A" w:rsidRPr="009C565E">
          <w:rPr>
            <w:noProof/>
            <w:webHidden/>
            <w:sz w:val="24"/>
            <w:szCs w:val="24"/>
          </w:rPr>
          <w:fldChar w:fldCharType="end"/>
        </w:r>
      </w:hyperlink>
    </w:p>
    <w:p w14:paraId="39742A73" w14:textId="4A5F2658"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7" w:history="1">
        <w:r w:rsidR="00653A1A" w:rsidRPr="009C565E">
          <w:rPr>
            <w:rStyle w:val="Hyperlink"/>
            <w:noProof/>
            <w:sz w:val="24"/>
            <w:szCs w:val="24"/>
          </w:rPr>
          <w:t>Figure 1 - 3: Disposal routes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_Toc66865667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39</w:t>
        </w:r>
        <w:r w:rsidR="00653A1A" w:rsidRPr="009C565E">
          <w:rPr>
            <w:noProof/>
            <w:webHidden/>
            <w:sz w:val="24"/>
            <w:szCs w:val="24"/>
          </w:rPr>
          <w:fldChar w:fldCharType="end"/>
        </w:r>
      </w:hyperlink>
    </w:p>
    <w:p w14:paraId="388D61BC" w14:textId="77777777" w:rsidR="00653A1A" w:rsidRPr="009C565E" w:rsidRDefault="00656E11" w:rsidP="007F2733">
      <w:pPr>
        <w:pStyle w:val="TableofFigures"/>
        <w:tabs>
          <w:tab w:val="right" w:leader="dot" w:pos="9064"/>
        </w:tabs>
        <w:spacing w:before="0" w:after="0" w:line="60" w:lineRule="atLeast"/>
        <w:rPr>
          <w:noProof/>
          <w:sz w:val="24"/>
          <w:szCs w:val="24"/>
        </w:rPr>
      </w:pPr>
      <w:r w:rsidRPr="009C565E">
        <w:rPr>
          <w:rStyle w:val="Hyperlink"/>
          <w:noProof/>
          <w:sz w:val="24"/>
          <w:szCs w:val="24"/>
        </w:rPr>
        <w:fldChar w:fldCharType="end"/>
      </w:r>
      <w:r w:rsidRPr="009C565E">
        <w:rPr>
          <w:sz w:val="24"/>
          <w:szCs w:val="24"/>
        </w:rPr>
        <w:fldChar w:fldCharType="begin"/>
      </w:r>
      <w:r w:rsidRPr="009C565E">
        <w:rPr>
          <w:sz w:val="24"/>
          <w:szCs w:val="24"/>
        </w:rPr>
        <w:instrText xml:space="preserve"> TOC \h \z \c "Hình 2 -" </w:instrText>
      </w:r>
      <w:r w:rsidRPr="009C565E">
        <w:rPr>
          <w:sz w:val="24"/>
          <w:szCs w:val="24"/>
        </w:rPr>
        <w:fldChar w:fldCharType="separate"/>
      </w:r>
    </w:p>
    <w:p w14:paraId="22EB289D" w14:textId="1F08BB44"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8" w:history="1">
        <w:r w:rsidR="00653A1A" w:rsidRPr="009C565E">
          <w:rPr>
            <w:rStyle w:val="Hyperlink"/>
            <w:noProof/>
            <w:sz w:val="24"/>
            <w:szCs w:val="24"/>
          </w:rPr>
          <w:t>Figure 2 - 1: River system and subproject location</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_Toc66865668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45</w:t>
        </w:r>
        <w:r w:rsidR="00653A1A" w:rsidRPr="009C565E">
          <w:rPr>
            <w:noProof/>
            <w:webHidden/>
            <w:sz w:val="24"/>
            <w:szCs w:val="24"/>
          </w:rPr>
          <w:fldChar w:fldCharType="end"/>
        </w:r>
      </w:hyperlink>
    </w:p>
    <w:p w14:paraId="3281D52B" w14:textId="01DEC643"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69" w:history="1">
        <w:r w:rsidR="00653A1A" w:rsidRPr="009C565E">
          <w:rPr>
            <w:rStyle w:val="Hyperlink"/>
            <w:noProof/>
            <w:sz w:val="24"/>
            <w:szCs w:val="24"/>
          </w:rPr>
          <w:t>Figure 2 - 2: Sampling locations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_Toc66865669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48</w:t>
        </w:r>
        <w:r w:rsidR="00653A1A" w:rsidRPr="009C565E">
          <w:rPr>
            <w:noProof/>
            <w:webHidden/>
            <w:sz w:val="24"/>
            <w:szCs w:val="24"/>
          </w:rPr>
          <w:fldChar w:fldCharType="end"/>
        </w:r>
      </w:hyperlink>
    </w:p>
    <w:p w14:paraId="39DBAD0F" w14:textId="6CF5E02B"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0" w:history="1">
        <w:r w:rsidR="00653A1A" w:rsidRPr="009C565E">
          <w:rPr>
            <w:rStyle w:val="Hyperlink"/>
            <w:noProof/>
            <w:sz w:val="24"/>
            <w:szCs w:val="24"/>
          </w:rPr>
          <w:t xml:space="preserve">Figure 2 - 3: Locations of monitoring and sampling </w:t>
        </w:r>
        <w:r w:rsidR="00653A1A" w:rsidRPr="009C565E">
          <w:rPr>
            <w:rStyle w:val="Hyperlink"/>
            <w:iCs/>
            <w:noProof/>
            <w:sz w:val="24"/>
            <w:szCs w:val="24"/>
          </w:rPr>
          <w:t>aquatic organisms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_Toc66865670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55</w:t>
        </w:r>
        <w:r w:rsidR="00653A1A" w:rsidRPr="009C565E">
          <w:rPr>
            <w:noProof/>
            <w:webHidden/>
            <w:sz w:val="24"/>
            <w:szCs w:val="24"/>
          </w:rPr>
          <w:fldChar w:fldCharType="end"/>
        </w:r>
      </w:hyperlink>
    </w:p>
    <w:p w14:paraId="3B8AFB81" w14:textId="4134EB7F"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1" w:history="1">
        <w:r w:rsidR="00653A1A" w:rsidRPr="009C565E">
          <w:rPr>
            <w:rStyle w:val="Hyperlink"/>
            <w:noProof/>
            <w:sz w:val="24"/>
            <w:szCs w:val="24"/>
          </w:rPr>
          <w:t xml:space="preserve">Figure 2 - 4: Current station of Bang Cung river embankment </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_Toc66865671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59</w:t>
        </w:r>
        <w:r w:rsidR="00653A1A" w:rsidRPr="009C565E">
          <w:rPr>
            <w:noProof/>
            <w:webHidden/>
            <w:sz w:val="24"/>
            <w:szCs w:val="24"/>
          </w:rPr>
          <w:fldChar w:fldCharType="end"/>
        </w:r>
      </w:hyperlink>
    </w:p>
    <w:p w14:paraId="5DDF62A5" w14:textId="3CBF7B9A"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2" w:history="1">
        <w:r w:rsidR="00653A1A" w:rsidRPr="009C565E">
          <w:rPr>
            <w:rStyle w:val="Hyperlink"/>
            <w:noProof/>
            <w:sz w:val="24"/>
            <w:szCs w:val="24"/>
          </w:rPr>
          <w:t>Figure 2 - 5: Current state of Co Chien river embankment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_Toc66865672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60</w:t>
        </w:r>
        <w:r w:rsidR="00653A1A" w:rsidRPr="009C565E">
          <w:rPr>
            <w:noProof/>
            <w:webHidden/>
            <w:sz w:val="24"/>
            <w:szCs w:val="24"/>
          </w:rPr>
          <w:fldChar w:fldCharType="end"/>
        </w:r>
      </w:hyperlink>
    </w:p>
    <w:p w14:paraId="5DD84B87" w14:textId="4841A8D3"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3" w:history="1">
        <w:r w:rsidR="00653A1A" w:rsidRPr="009C565E">
          <w:rPr>
            <w:rStyle w:val="Hyperlink"/>
            <w:noProof/>
            <w:sz w:val="24"/>
            <w:szCs w:val="24"/>
          </w:rPr>
          <w:t>Figure 2 - 6: Site photos</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_Toc66865673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60</w:t>
        </w:r>
        <w:r w:rsidR="00653A1A" w:rsidRPr="009C565E">
          <w:rPr>
            <w:noProof/>
            <w:webHidden/>
            <w:sz w:val="24"/>
            <w:szCs w:val="24"/>
          </w:rPr>
          <w:fldChar w:fldCharType="end"/>
        </w:r>
      </w:hyperlink>
    </w:p>
    <w:p w14:paraId="4DD64FFC" w14:textId="7397FA75"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4" w:history="1">
        <w:r w:rsidR="00653A1A" w:rsidRPr="009C565E">
          <w:rPr>
            <w:rStyle w:val="Hyperlink"/>
            <w:noProof/>
            <w:sz w:val="24"/>
            <w:szCs w:val="24"/>
          </w:rPr>
          <w:t>Figure 2 - 7: Land for afforestation in An Dien commune of Thanh Phu district</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_Toc66865674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61</w:t>
        </w:r>
        <w:r w:rsidR="00653A1A" w:rsidRPr="009C565E">
          <w:rPr>
            <w:noProof/>
            <w:webHidden/>
            <w:sz w:val="24"/>
            <w:szCs w:val="24"/>
          </w:rPr>
          <w:fldChar w:fldCharType="end"/>
        </w:r>
      </w:hyperlink>
    </w:p>
    <w:p w14:paraId="31C75D80" w14:textId="0E319FF6" w:rsidR="00653A1A" w:rsidRPr="009C565E" w:rsidRDefault="009D6182" w:rsidP="007F2733">
      <w:pPr>
        <w:pStyle w:val="TableofFigures"/>
        <w:tabs>
          <w:tab w:val="right" w:leader="dot" w:pos="9064"/>
        </w:tabs>
        <w:spacing w:before="0" w:after="0" w:line="60" w:lineRule="atLeast"/>
        <w:rPr>
          <w:rFonts w:eastAsiaTheme="minorEastAsia"/>
          <w:noProof/>
          <w:color w:val="auto"/>
          <w:sz w:val="24"/>
          <w:szCs w:val="24"/>
        </w:rPr>
      </w:pPr>
      <w:hyperlink w:anchor="_Toc66865675" w:history="1">
        <w:r w:rsidR="00653A1A" w:rsidRPr="009C565E">
          <w:rPr>
            <w:rStyle w:val="Hyperlink"/>
            <w:noProof/>
            <w:sz w:val="24"/>
            <w:szCs w:val="24"/>
          </w:rPr>
          <w:t>Figure 2 - 8: Location for Rhizophora apiculate planting</w:t>
        </w:r>
        <w:r w:rsidR="00653A1A" w:rsidRPr="009C565E">
          <w:rPr>
            <w:noProof/>
            <w:webHidden/>
            <w:sz w:val="24"/>
            <w:szCs w:val="24"/>
          </w:rPr>
          <w:tab/>
        </w:r>
        <w:r w:rsidR="00653A1A" w:rsidRPr="009C565E">
          <w:rPr>
            <w:noProof/>
            <w:webHidden/>
            <w:sz w:val="24"/>
            <w:szCs w:val="24"/>
          </w:rPr>
          <w:fldChar w:fldCharType="begin"/>
        </w:r>
        <w:r w:rsidR="00653A1A" w:rsidRPr="009C565E">
          <w:rPr>
            <w:noProof/>
            <w:webHidden/>
            <w:sz w:val="24"/>
            <w:szCs w:val="24"/>
          </w:rPr>
          <w:instrText xml:space="preserve"> PAGEREF _Toc66865675 \h </w:instrText>
        </w:r>
        <w:r w:rsidR="00653A1A" w:rsidRPr="009C565E">
          <w:rPr>
            <w:noProof/>
            <w:webHidden/>
            <w:sz w:val="24"/>
            <w:szCs w:val="24"/>
          </w:rPr>
        </w:r>
        <w:r w:rsidR="00653A1A" w:rsidRPr="009C565E">
          <w:rPr>
            <w:noProof/>
            <w:webHidden/>
            <w:sz w:val="24"/>
            <w:szCs w:val="24"/>
          </w:rPr>
          <w:fldChar w:fldCharType="separate"/>
        </w:r>
        <w:r w:rsidR="00AB5723">
          <w:rPr>
            <w:noProof/>
            <w:webHidden/>
            <w:sz w:val="24"/>
            <w:szCs w:val="24"/>
          </w:rPr>
          <w:t>61</w:t>
        </w:r>
        <w:r w:rsidR="00653A1A" w:rsidRPr="009C565E">
          <w:rPr>
            <w:noProof/>
            <w:webHidden/>
            <w:sz w:val="24"/>
            <w:szCs w:val="24"/>
          </w:rPr>
          <w:fldChar w:fldCharType="end"/>
        </w:r>
      </w:hyperlink>
    </w:p>
    <w:p w14:paraId="485AC101" w14:textId="77777777" w:rsidR="00656E11" w:rsidRPr="009C565E" w:rsidRDefault="00656E11" w:rsidP="007F2733">
      <w:pPr>
        <w:spacing w:before="0" w:after="0" w:line="60" w:lineRule="atLeast"/>
      </w:pPr>
      <w:r w:rsidRPr="009C565E">
        <w:fldChar w:fldCharType="end"/>
      </w:r>
      <w:r w:rsidR="004C13F5" w:rsidRPr="009C565E">
        <w:t xml:space="preserve"> </w:t>
      </w:r>
    </w:p>
    <w:p w14:paraId="5CAB2478" w14:textId="77777777" w:rsidR="00653A1A" w:rsidRPr="009C565E" w:rsidRDefault="00653A1A" w:rsidP="007F2733">
      <w:pPr>
        <w:spacing w:before="0" w:after="0" w:line="60" w:lineRule="atLeast"/>
        <w:jc w:val="center"/>
        <w:rPr>
          <w:b/>
        </w:rPr>
      </w:pPr>
    </w:p>
    <w:p w14:paraId="2CA2F905" w14:textId="77777777" w:rsidR="00653A1A" w:rsidRPr="009C565E" w:rsidRDefault="00653A1A" w:rsidP="00CE1DC5">
      <w:pPr>
        <w:spacing w:line="240" w:lineRule="auto"/>
        <w:jc w:val="center"/>
        <w:rPr>
          <w:b/>
          <w:sz w:val="28"/>
          <w:szCs w:val="30"/>
        </w:rPr>
      </w:pPr>
    </w:p>
    <w:p w14:paraId="0337FE1A" w14:textId="77777777" w:rsidR="00653A1A" w:rsidRPr="009C565E" w:rsidRDefault="00653A1A" w:rsidP="00CE1DC5">
      <w:pPr>
        <w:spacing w:line="240" w:lineRule="auto"/>
        <w:jc w:val="center"/>
        <w:rPr>
          <w:b/>
          <w:sz w:val="28"/>
          <w:szCs w:val="30"/>
        </w:rPr>
      </w:pPr>
    </w:p>
    <w:p w14:paraId="161BD149" w14:textId="77777777" w:rsidR="00653A1A" w:rsidRPr="009C565E" w:rsidRDefault="00653A1A" w:rsidP="00CE1DC5">
      <w:pPr>
        <w:spacing w:line="240" w:lineRule="auto"/>
        <w:jc w:val="center"/>
        <w:rPr>
          <w:b/>
          <w:sz w:val="28"/>
          <w:szCs w:val="30"/>
        </w:rPr>
      </w:pPr>
    </w:p>
    <w:p w14:paraId="4438ACF2" w14:textId="77777777" w:rsidR="00653A1A" w:rsidRPr="009C565E" w:rsidRDefault="00653A1A" w:rsidP="00CE1DC5">
      <w:pPr>
        <w:spacing w:line="240" w:lineRule="auto"/>
        <w:jc w:val="center"/>
        <w:rPr>
          <w:b/>
          <w:sz w:val="28"/>
          <w:szCs w:val="30"/>
        </w:rPr>
      </w:pPr>
    </w:p>
    <w:p w14:paraId="4D4F9F13" w14:textId="77777777" w:rsidR="00653A1A" w:rsidRPr="009C565E" w:rsidRDefault="00653A1A" w:rsidP="00CE1DC5">
      <w:pPr>
        <w:spacing w:line="240" w:lineRule="auto"/>
        <w:jc w:val="center"/>
        <w:rPr>
          <w:b/>
          <w:sz w:val="28"/>
          <w:szCs w:val="30"/>
        </w:rPr>
      </w:pPr>
    </w:p>
    <w:p w14:paraId="0296699B" w14:textId="77777777" w:rsidR="00653A1A" w:rsidRPr="009C565E" w:rsidRDefault="00653A1A" w:rsidP="00CE1DC5">
      <w:pPr>
        <w:spacing w:line="240" w:lineRule="auto"/>
        <w:jc w:val="center"/>
        <w:rPr>
          <w:noProof/>
        </w:rPr>
      </w:pPr>
    </w:p>
    <w:p w14:paraId="51FBBE2A" w14:textId="77777777" w:rsidR="006D3E25" w:rsidRDefault="00653A1A" w:rsidP="003D4A66">
      <w:pPr>
        <w:pStyle w:val="ktenchuong"/>
        <w:spacing w:line="240" w:lineRule="auto"/>
        <w:rPr>
          <w:sz w:val="26"/>
          <w:szCs w:val="26"/>
          <w:lang w:val="en-US"/>
        </w:rPr>
      </w:pPr>
      <w:bookmarkStart w:id="2" w:name="_Toc70177604"/>
      <w:r w:rsidRPr="009C565E">
        <w:rPr>
          <w:sz w:val="26"/>
          <w:szCs w:val="26"/>
          <w:lang w:val="en-US"/>
        </w:rPr>
        <w:t>EXECUTIVE SUMMARY</w:t>
      </w:r>
      <w:bookmarkEnd w:id="2"/>
    </w:p>
    <w:p w14:paraId="391742C5" w14:textId="3ED64EAF" w:rsidR="00653A1A" w:rsidRPr="009C565E" w:rsidRDefault="00653A1A" w:rsidP="00E71199">
      <w:pPr>
        <w:spacing w:before="120" w:after="0" w:line="240" w:lineRule="auto"/>
      </w:pPr>
      <w:bookmarkStart w:id="3" w:name="_Hlk69763600"/>
      <w:r w:rsidRPr="009C565E">
        <w:t>Subproject 5: “</w:t>
      </w:r>
      <w:bookmarkStart w:id="4" w:name="_Hlk70111835"/>
      <w:r w:rsidR="00234057">
        <w:t>Infrastructure to Improve Livelihoods in Northern Thanh Phu Area to Adapt to Climate Change</w:t>
      </w:r>
      <w:bookmarkEnd w:id="4"/>
      <w:r w:rsidRPr="009C565E">
        <w:t>”</w:t>
      </w:r>
      <w:r w:rsidR="000A3629" w:rsidRPr="009C565E">
        <w:t xml:space="preserve"> </w:t>
      </w:r>
      <w:r w:rsidR="006D3E25">
        <w:t xml:space="preserve">in </w:t>
      </w:r>
      <w:r w:rsidR="006D3E25" w:rsidRPr="009C565E">
        <w:t>Ben Tre province</w:t>
      </w:r>
      <w:r w:rsidR="006D3E25">
        <w:t xml:space="preserve"> </w:t>
      </w:r>
      <w:r w:rsidR="000A3629" w:rsidRPr="009C565E">
        <w:t xml:space="preserve">(SUB5) </w:t>
      </w:r>
      <w:r w:rsidR="006D3E25">
        <w:t>is part of</w:t>
      </w:r>
      <w:r w:rsidR="006D3E25" w:rsidRPr="009C565E">
        <w:t xml:space="preserve"> </w:t>
      </w:r>
      <w:r w:rsidRPr="009C565E">
        <w:t xml:space="preserve">Component 3 of </w:t>
      </w:r>
      <w:r w:rsidR="006D3E25">
        <w:t>t</w:t>
      </w:r>
      <w:r w:rsidR="006D3E25" w:rsidRPr="009C565E">
        <w:rPr>
          <w:rFonts w:eastAsia="MS Mincho"/>
        </w:rPr>
        <w:t xml:space="preserve">he </w:t>
      </w:r>
      <w:r w:rsidRPr="009C565E">
        <w:t>“</w:t>
      </w:r>
      <w:r w:rsidRPr="009C565E">
        <w:rPr>
          <w:rFonts w:eastAsia="MS Mincho"/>
        </w:rPr>
        <w:t>Mekong Delta Integrated Climate Resilience and Sustainable Livelihoods (MD-ICRSL)” Project</w:t>
      </w:r>
      <w:r w:rsidRPr="009C565E">
        <w:t xml:space="preserve"> </w:t>
      </w:r>
      <w:r w:rsidR="006D3E25">
        <w:t xml:space="preserve">using </w:t>
      </w:r>
      <w:r w:rsidRPr="009C565E">
        <w:t>WB’s loans</w:t>
      </w:r>
      <w:r w:rsidR="006D3E25">
        <w:t xml:space="preserve">. The </w:t>
      </w:r>
      <w:r w:rsidR="006D3E25" w:rsidRPr="009C565E">
        <w:t xml:space="preserve">Subproject </w:t>
      </w:r>
      <w:r w:rsidR="006D3E25">
        <w:t xml:space="preserve">covers the following </w:t>
      </w:r>
      <w:r w:rsidRPr="009C565E">
        <w:t>structural and non-structural items:</w:t>
      </w:r>
    </w:p>
    <w:p w14:paraId="4C694E77" w14:textId="0029E05A" w:rsidR="00653A1A" w:rsidRPr="009C565E" w:rsidRDefault="00653A1A" w:rsidP="00E570C8">
      <w:pPr>
        <w:pStyle w:val="Doanvan"/>
        <w:numPr>
          <w:ilvl w:val="0"/>
          <w:numId w:val="47"/>
        </w:numPr>
        <w:spacing w:before="120" w:after="0" w:line="240" w:lineRule="auto"/>
        <w:ind w:left="357" w:hanging="357"/>
        <w:rPr>
          <w:sz w:val="24"/>
        </w:rPr>
      </w:pPr>
      <w:bookmarkStart w:id="5" w:name="_Hlk69722688"/>
      <w:r w:rsidRPr="009C565E">
        <w:rPr>
          <w:sz w:val="24"/>
        </w:rPr>
        <w:t>Additional construction and consolidation of sea dike</w:t>
      </w:r>
      <w:r w:rsidR="00E570C8">
        <w:rPr>
          <w:sz w:val="24"/>
        </w:rPr>
        <w:t xml:space="preserve"> </w:t>
      </w:r>
      <w:r w:rsidRPr="009C565E">
        <w:rPr>
          <w:sz w:val="24"/>
        </w:rPr>
        <w:t xml:space="preserve">from Khau Bang canal </w:t>
      </w:r>
      <w:r w:rsidR="00E570C8">
        <w:rPr>
          <w:sz w:val="24"/>
        </w:rPr>
        <w:t xml:space="preserve">to </w:t>
      </w:r>
      <w:r w:rsidRPr="009C565E">
        <w:rPr>
          <w:sz w:val="24"/>
        </w:rPr>
        <w:t xml:space="preserve">connect </w:t>
      </w:r>
      <w:r w:rsidR="00E570C8">
        <w:rPr>
          <w:sz w:val="24"/>
        </w:rPr>
        <w:t xml:space="preserve">the </w:t>
      </w:r>
      <w:r w:rsidRPr="009C565E">
        <w:rPr>
          <w:sz w:val="24"/>
        </w:rPr>
        <w:t>road across Con Dai bridge</w:t>
      </w:r>
      <w:r w:rsidR="00E570C8">
        <w:rPr>
          <w:sz w:val="24"/>
        </w:rPr>
        <w:t xml:space="preserve">. The total </w:t>
      </w:r>
      <w:r w:rsidRPr="009C565E">
        <w:rPr>
          <w:sz w:val="24"/>
        </w:rPr>
        <w:t xml:space="preserve">length </w:t>
      </w:r>
      <w:r w:rsidR="00E570C8">
        <w:rPr>
          <w:sz w:val="24"/>
        </w:rPr>
        <w:t>is</w:t>
      </w:r>
      <w:r w:rsidRPr="009C565E">
        <w:rPr>
          <w:sz w:val="24"/>
        </w:rPr>
        <w:t xml:space="preserve"> about 2,266 km;</w:t>
      </w:r>
    </w:p>
    <w:p w14:paraId="7EF40F55" w14:textId="7EAE9F7E" w:rsidR="00653A1A" w:rsidRPr="009C565E" w:rsidRDefault="00653A1A" w:rsidP="00E570C8">
      <w:pPr>
        <w:pStyle w:val="Doanvan"/>
        <w:numPr>
          <w:ilvl w:val="0"/>
          <w:numId w:val="47"/>
        </w:numPr>
        <w:spacing w:before="120" w:after="0" w:line="240" w:lineRule="auto"/>
        <w:ind w:left="357" w:hanging="357"/>
        <w:rPr>
          <w:sz w:val="24"/>
        </w:rPr>
      </w:pPr>
      <w:r w:rsidRPr="009C565E">
        <w:rPr>
          <w:sz w:val="24"/>
        </w:rPr>
        <w:t xml:space="preserve">Construction of 9,699km of embankment combined with rural roads (including 2,948km of </w:t>
      </w:r>
      <w:r w:rsidR="00E570C8" w:rsidRPr="009C565E">
        <w:rPr>
          <w:sz w:val="24"/>
        </w:rPr>
        <w:t>Plain Road</w:t>
      </w:r>
      <w:r w:rsidR="00E570C8">
        <w:rPr>
          <w:sz w:val="24"/>
        </w:rPr>
        <w:t xml:space="preserve"> </w:t>
      </w:r>
      <w:r w:rsidR="00FA0914">
        <w:rPr>
          <w:sz w:val="24"/>
        </w:rPr>
        <w:t>Class-V</w:t>
      </w:r>
      <w:r w:rsidRPr="009C565E">
        <w:rPr>
          <w:sz w:val="24"/>
        </w:rPr>
        <w:t xml:space="preserve"> and 6,751km of </w:t>
      </w:r>
      <w:r w:rsidR="00E570C8">
        <w:rPr>
          <w:sz w:val="24"/>
        </w:rPr>
        <w:t xml:space="preserve">Rural Road </w:t>
      </w:r>
      <w:r w:rsidR="00FA0914">
        <w:rPr>
          <w:sz w:val="24"/>
        </w:rPr>
        <w:t>Class-A</w:t>
      </w:r>
      <w:r w:rsidRPr="009C565E">
        <w:rPr>
          <w:sz w:val="24"/>
        </w:rPr>
        <w:t xml:space="preserve">) </w:t>
      </w:r>
      <w:r w:rsidR="00C25D7C">
        <w:rPr>
          <w:sz w:val="24"/>
        </w:rPr>
        <w:t>to serve the</w:t>
      </w:r>
      <w:r w:rsidR="00C25D7C" w:rsidRPr="009C565E">
        <w:rPr>
          <w:sz w:val="24"/>
        </w:rPr>
        <w:t xml:space="preserve"> </w:t>
      </w:r>
      <w:r w:rsidRPr="009C565E">
        <w:rPr>
          <w:sz w:val="24"/>
        </w:rPr>
        <w:t>agricultural production and protect</w:t>
      </w:r>
      <w:r w:rsidR="00C25D7C">
        <w:rPr>
          <w:sz w:val="24"/>
        </w:rPr>
        <w:t xml:space="preserve"> </w:t>
      </w:r>
      <w:r w:rsidRPr="009C565E">
        <w:rPr>
          <w:sz w:val="24"/>
        </w:rPr>
        <w:t xml:space="preserve">8,000 ha of land </w:t>
      </w:r>
      <w:r w:rsidR="00BD5B37">
        <w:rPr>
          <w:sz w:val="24"/>
        </w:rPr>
        <w:t>for the</w:t>
      </w:r>
      <w:r w:rsidR="00BD5B37" w:rsidRPr="009C565E">
        <w:rPr>
          <w:sz w:val="24"/>
        </w:rPr>
        <w:t xml:space="preserve"> </w:t>
      </w:r>
      <w:r w:rsidRPr="009C565E">
        <w:rPr>
          <w:sz w:val="24"/>
        </w:rPr>
        <w:t xml:space="preserve">sustainable livelihoods </w:t>
      </w:r>
      <w:r w:rsidR="00BD5B37">
        <w:rPr>
          <w:sz w:val="24"/>
        </w:rPr>
        <w:t>of people</w:t>
      </w:r>
      <w:r w:rsidRPr="009C565E">
        <w:rPr>
          <w:sz w:val="24"/>
        </w:rPr>
        <w:t xml:space="preserve"> in </w:t>
      </w:r>
      <w:r w:rsidR="00BD5B37">
        <w:rPr>
          <w:sz w:val="24"/>
        </w:rPr>
        <w:t xml:space="preserve">the </w:t>
      </w:r>
      <w:r w:rsidR="00BD5B37" w:rsidRPr="009C565E">
        <w:rPr>
          <w:sz w:val="24"/>
        </w:rPr>
        <w:t xml:space="preserve">communes </w:t>
      </w:r>
      <w:r w:rsidR="00BD5B37">
        <w:rPr>
          <w:sz w:val="24"/>
        </w:rPr>
        <w:t xml:space="preserve">of </w:t>
      </w:r>
      <w:r w:rsidRPr="009C565E">
        <w:rPr>
          <w:sz w:val="24"/>
        </w:rPr>
        <w:t>An Quy, An Thuan, An Thanh, An Dien, An Nhon and My An of Thanh Phu district;</w:t>
      </w:r>
    </w:p>
    <w:p w14:paraId="73FD237E" w14:textId="77777777" w:rsidR="00653A1A" w:rsidRPr="009C565E" w:rsidRDefault="00653A1A" w:rsidP="00E570C8">
      <w:pPr>
        <w:pStyle w:val="Doanvan"/>
        <w:numPr>
          <w:ilvl w:val="0"/>
          <w:numId w:val="47"/>
        </w:numPr>
        <w:spacing w:before="120" w:after="0" w:line="240" w:lineRule="auto"/>
        <w:ind w:left="357" w:hanging="357"/>
        <w:rPr>
          <w:sz w:val="24"/>
        </w:rPr>
      </w:pPr>
      <w:r w:rsidRPr="009C565E">
        <w:rPr>
          <w:sz w:val="24"/>
        </w:rPr>
        <w:t>Construction and rehabilitation of 20 bridges;</w:t>
      </w:r>
    </w:p>
    <w:p w14:paraId="51477D1A" w14:textId="31F8FB9B" w:rsidR="00653A1A" w:rsidRPr="009C565E" w:rsidRDefault="00EA6EE0" w:rsidP="00E570C8">
      <w:pPr>
        <w:pStyle w:val="Doanvan"/>
        <w:numPr>
          <w:ilvl w:val="0"/>
          <w:numId w:val="47"/>
        </w:numPr>
        <w:spacing w:before="120" w:after="0" w:line="240" w:lineRule="auto"/>
        <w:ind w:left="357" w:hanging="357"/>
        <w:rPr>
          <w:sz w:val="24"/>
        </w:rPr>
      </w:pPr>
      <w:r>
        <w:rPr>
          <w:sz w:val="24"/>
        </w:rPr>
        <w:t>New a</w:t>
      </w:r>
      <w:r w:rsidR="00592DB9">
        <w:rPr>
          <w:sz w:val="24"/>
        </w:rPr>
        <w:t>fforest</w:t>
      </w:r>
      <w:r>
        <w:rPr>
          <w:sz w:val="24"/>
        </w:rPr>
        <w:t>ation</w:t>
      </w:r>
      <w:r w:rsidR="00592DB9">
        <w:rPr>
          <w:sz w:val="24"/>
        </w:rPr>
        <w:t xml:space="preserve"> and supplement</w:t>
      </w:r>
      <w:r>
        <w:rPr>
          <w:sz w:val="24"/>
        </w:rPr>
        <w:t>ation of</w:t>
      </w:r>
      <w:r w:rsidR="00592DB9">
        <w:rPr>
          <w:sz w:val="24"/>
        </w:rPr>
        <w:t xml:space="preserve"> </w:t>
      </w:r>
      <w:r w:rsidR="00653A1A" w:rsidRPr="009C565E">
        <w:rPr>
          <w:sz w:val="24"/>
        </w:rPr>
        <w:t>150 hectares of mangroves;</w:t>
      </w:r>
    </w:p>
    <w:p w14:paraId="3E9730AD" w14:textId="2876FC72" w:rsidR="00653A1A" w:rsidRPr="00200554" w:rsidRDefault="00653A1A" w:rsidP="00E570C8">
      <w:pPr>
        <w:pStyle w:val="Doanvan"/>
        <w:numPr>
          <w:ilvl w:val="0"/>
          <w:numId w:val="47"/>
        </w:numPr>
        <w:spacing w:before="120" w:after="0" w:line="240" w:lineRule="auto"/>
        <w:ind w:left="357" w:hanging="357"/>
        <w:rPr>
          <w:color w:val="000000" w:themeColor="text1"/>
          <w:sz w:val="24"/>
        </w:rPr>
      </w:pPr>
      <w:r w:rsidRPr="00200554">
        <w:rPr>
          <w:color w:val="000000" w:themeColor="text1"/>
          <w:sz w:val="24"/>
        </w:rPr>
        <w:t xml:space="preserve">Construction of a clean water supply network for 7,400 households </w:t>
      </w:r>
      <w:r w:rsidR="00200554" w:rsidRPr="00200554">
        <w:rPr>
          <w:color w:val="000000" w:themeColor="text1"/>
          <w:sz w:val="24"/>
        </w:rPr>
        <w:t xml:space="preserve">in 13 communes and </w:t>
      </w:r>
      <w:r w:rsidR="004D7DA7">
        <w:rPr>
          <w:color w:val="000000" w:themeColor="text1"/>
          <w:sz w:val="24"/>
        </w:rPr>
        <w:t>0</w:t>
      </w:r>
      <w:r w:rsidR="00200554" w:rsidRPr="00200554">
        <w:rPr>
          <w:color w:val="000000" w:themeColor="text1"/>
          <w:sz w:val="24"/>
        </w:rPr>
        <w:t xml:space="preserve">1 town </w:t>
      </w:r>
      <w:r w:rsidRPr="00200554">
        <w:rPr>
          <w:color w:val="000000" w:themeColor="text1"/>
          <w:sz w:val="24"/>
        </w:rPr>
        <w:t xml:space="preserve">who are lacking domestic water. The water source </w:t>
      </w:r>
      <w:r w:rsidR="00200554" w:rsidRPr="00200554">
        <w:rPr>
          <w:color w:val="000000" w:themeColor="text1"/>
          <w:sz w:val="24"/>
        </w:rPr>
        <w:t xml:space="preserve">will be </w:t>
      </w:r>
      <w:r w:rsidR="004D7DA7">
        <w:rPr>
          <w:color w:val="000000" w:themeColor="text1"/>
          <w:sz w:val="24"/>
        </w:rPr>
        <w:t>from</w:t>
      </w:r>
      <w:r w:rsidRPr="00200554">
        <w:rPr>
          <w:color w:val="000000" w:themeColor="text1"/>
          <w:sz w:val="24"/>
        </w:rPr>
        <w:t xml:space="preserve"> </w:t>
      </w:r>
      <w:r w:rsidR="00200554" w:rsidRPr="00200554">
        <w:rPr>
          <w:color w:val="000000" w:themeColor="text1"/>
          <w:sz w:val="24"/>
        </w:rPr>
        <w:t>0</w:t>
      </w:r>
      <w:r w:rsidRPr="00200554">
        <w:rPr>
          <w:color w:val="000000" w:themeColor="text1"/>
          <w:sz w:val="24"/>
        </w:rPr>
        <w:t>3 water supply plants, namely: Thanh Phu, Thoi Thanh and Hoa Loi;</w:t>
      </w:r>
    </w:p>
    <w:p w14:paraId="49333BB5" w14:textId="77BF6645" w:rsidR="00653A1A" w:rsidRPr="009C565E" w:rsidRDefault="00653A1A" w:rsidP="00E570C8">
      <w:pPr>
        <w:pStyle w:val="Doanvan"/>
        <w:numPr>
          <w:ilvl w:val="0"/>
          <w:numId w:val="47"/>
        </w:numPr>
        <w:spacing w:before="120" w:after="0" w:line="240" w:lineRule="auto"/>
        <w:ind w:left="357" w:hanging="357"/>
        <w:rPr>
          <w:color w:val="000000" w:themeColor="text1"/>
          <w:sz w:val="24"/>
        </w:rPr>
      </w:pPr>
      <w:r w:rsidRPr="009C565E">
        <w:rPr>
          <w:color w:val="000000" w:themeColor="text1"/>
          <w:sz w:val="24"/>
        </w:rPr>
        <w:t>Organization of the courses on vocational and technical training and</w:t>
      </w:r>
      <w:r w:rsidR="004D7DA7">
        <w:rPr>
          <w:color w:val="000000" w:themeColor="text1"/>
          <w:sz w:val="24"/>
        </w:rPr>
        <w:t xml:space="preserve"> o</w:t>
      </w:r>
      <w:r w:rsidR="004D7DA7" w:rsidRPr="009C565E">
        <w:rPr>
          <w:color w:val="000000" w:themeColor="text1"/>
          <w:sz w:val="24"/>
        </w:rPr>
        <w:t xml:space="preserve">rganization </w:t>
      </w:r>
      <w:r w:rsidR="004D7DA7">
        <w:rPr>
          <w:color w:val="000000" w:themeColor="text1"/>
          <w:sz w:val="24"/>
        </w:rPr>
        <w:t>of</w:t>
      </w:r>
      <w:r w:rsidRPr="009C565E">
        <w:rPr>
          <w:color w:val="000000" w:themeColor="text1"/>
          <w:sz w:val="24"/>
        </w:rPr>
        <w:t xml:space="preserve"> livelihood models to support </w:t>
      </w:r>
      <w:r w:rsidR="00B86FF1">
        <w:rPr>
          <w:color w:val="000000" w:themeColor="text1"/>
          <w:sz w:val="24"/>
        </w:rPr>
        <w:t xml:space="preserve">the local </w:t>
      </w:r>
      <w:r w:rsidRPr="009C565E">
        <w:rPr>
          <w:color w:val="000000" w:themeColor="text1"/>
          <w:sz w:val="24"/>
        </w:rPr>
        <w:t>livelihood transformation and development;</w:t>
      </w:r>
    </w:p>
    <w:p w14:paraId="4D8666F2" w14:textId="04C36280" w:rsidR="00653A1A" w:rsidRPr="009C565E" w:rsidRDefault="00653A1A" w:rsidP="00E570C8">
      <w:pPr>
        <w:pStyle w:val="Doanvan"/>
        <w:numPr>
          <w:ilvl w:val="0"/>
          <w:numId w:val="47"/>
        </w:numPr>
        <w:spacing w:before="120" w:after="0" w:line="240" w:lineRule="auto"/>
        <w:ind w:left="357" w:hanging="357"/>
        <w:rPr>
          <w:sz w:val="24"/>
        </w:rPr>
      </w:pPr>
      <w:r w:rsidRPr="009C565E">
        <w:rPr>
          <w:color w:val="000000" w:themeColor="text1"/>
          <w:sz w:val="24"/>
        </w:rPr>
        <w:t xml:space="preserve">Enhancement of </w:t>
      </w:r>
      <w:r w:rsidR="00D15682" w:rsidRPr="009C565E">
        <w:rPr>
          <w:color w:val="000000" w:themeColor="text1"/>
          <w:sz w:val="24"/>
        </w:rPr>
        <w:t xml:space="preserve">community </w:t>
      </w:r>
      <w:r w:rsidRPr="009C565E">
        <w:rPr>
          <w:color w:val="000000" w:themeColor="text1"/>
          <w:sz w:val="24"/>
        </w:rPr>
        <w:t>awareness about the protection and appropriate use of natural resources, especially coastal marine resources and capacity building for local farmers to respond to the climate change</w:t>
      </w:r>
      <w:bookmarkEnd w:id="5"/>
      <w:r w:rsidRPr="009C565E">
        <w:rPr>
          <w:sz w:val="24"/>
        </w:rPr>
        <w:t>.</w:t>
      </w:r>
    </w:p>
    <w:bookmarkEnd w:id="3"/>
    <w:p w14:paraId="382823BD" w14:textId="77777777" w:rsidR="00653A1A" w:rsidRPr="003E1319" w:rsidRDefault="00653A1A" w:rsidP="00B86FF1">
      <w:pPr>
        <w:pStyle w:val="Doanvan"/>
        <w:spacing w:before="120" w:after="0" w:line="240" w:lineRule="auto"/>
        <w:ind w:firstLine="0"/>
        <w:rPr>
          <w:b/>
          <w:bCs/>
          <w:sz w:val="24"/>
        </w:rPr>
      </w:pPr>
      <w:r w:rsidRPr="003E1319">
        <w:rPr>
          <w:b/>
          <w:bCs/>
          <w:sz w:val="24"/>
        </w:rPr>
        <w:t>Main impacts and risks:</w:t>
      </w:r>
    </w:p>
    <w:p w14:paraId="76EFCA9F" w14:textId="44D5BC28" w:rsidR="00653A1A" w:rsidRPr="003E1319" w:rsidRDefault="00653A1A" w:rsidP="00B86FF1">
      <w:pPr>
        <w:pStyle w:val="Doanvan"/>
        <w:spacing w:before="120" w:after="0" w:line="240" w:lineRule="auto"/>
        <w:ind w:firstLine="0"/>
        <w:rPr>
          <w:sz w:val="24"/>
        </w:rPr>
      </w:pPr>
      <w:r w:rsidRPr="003E1319">
        <w:rPr>
          <w:b/>
          <w:bCs/>
          <w:i/>
          <w:iCs/>
          <w:sz w:val="24"/>
        </w:rPr>
        <w:t>Preparation phase</w:t>
      </w:r>
      <w:r w:rsidRPr="003E1319">
        <w:rPr>
          <w:b/>
          <w:bCs/>
          <w:sz w:val="24"/>
        </w:rPr>
        <w:t>:</w:t>
      </w:r>
      <w:r w:rsidRPr="003E1319">
        <w:rPr>
          <w:sz w:val="24"/>
        </w:rPr>
        <w:t xml:space="preserve"> Impact of land acquisition (</w:t>
      </w:r>
      <w:r w:rsidR="00E32A1B">
        <w:rPr>
          <w:sz w:val="24"/>
        </w:rPr>
        <w:t>t</w:t>
      </w:r>
      <w:r w:rsidR="00B61449">
        <w:rPr>
          <w:sz w:val="24"/>
        </w:rPr>
        <w:t>he t</w:t>
      </w:r>
      <w:r w:rsidRPr="003E1319">
        <w:rPr>
          <w:sz w:val="24"/>
        </w:rPr>
        <w:t xml:space="preserve">otal land permanently acquired for the </w:t>
      </w:r>
      <w:r w:rsidR="00E32A1B">
        <w:rPr>
          <w:sz w:val="24"/>
        </w:rPr>
        <w:t>sub</w:t>
      </w:r>
      <w:r w:rsidRPr="003E1319">
        <w:rPr>
          <w:sz w:val="24"/>
        </w:rPr>
        <w:t>project implementation is 56,372m</w:t>
      </w:r>
      <w:r w:rsidRPr="003E1319">
        <w:rPr>
          <w:sz w:val="24"/>
          <w:vertAlign w:val="superscript"/>
        </w:rPr>
        <w:t>2</w:t>
      </w:r>
      <w:r w:rsidRPr="003E1319">
        <w:rPr>
          <w:sz w:val="24"/>
        </w:rPr>
        <w:t>, of which the affected paddy land is 51,812m</w:t>
      </w:r>
      <w:r w:rsidRPr="003E1319">
        <w:rPr>
          <w:sz w:val="24"/>
          <w:vertAlign w:val="superscript"/>
        </w:rPr>
        <w:t>2</w:t>
      </w:r>
      <w:r w:rsidR="00B61449">
        <w:rPr>
          <w:sz w:val="24"/>
        </w:rPr>
        <w:t xml:space="preserve"> and the</w:t>
      </w:r>
      <w:r w:rsidRPr="003E1319">
        <w:rPr>
          <w:sz w:val="24"/>
        </w:rPr>
        <w:t xml:space="preserve"> affected aquaculture land is 4,560 m</w:t>
      </w:r>
      <w:r w:rsidRPr="003E1319">
        <w:rPr>
          <w:sz w:val="24"/>
          <w:vertAlign w:val="superscript"/>
        </w:rPr>
        <w:t>2</w:t>
      </w:r>
      <w:r w:rsidRPr="003E1319">
        <w:rPr>
          <w:sz w:val="24"/>
        </w:rPr>
        <w:t>)</w:t>
      </w:r>
      <w:r w:rsidR="00B61449">
        <w:rPr>
          <w:sz w:val="24"/>
        </w:rPr>
        <w:t>,</w:t>
      </w:r>
      <w:r w:rsidRPr="003E1319">
        <w:rPr>
          <w:sz w:val="24"/>
        </w:rPr>
        <w:t xml:space="preserve"> and </w:t>
      </w:r>
      <w:r w:rsidR="00B61449">
        <w:rPr>
          <w:sz w:val="24"/>
        </w:rPr>
        <w:t xml:space="preserve">the </w:t>
      </w:r>
      <w:r w:rsidRPr="003E1319">
        <w:rPr>
          <w:sz w:val="24"/>
        </w:rPr>
        <w:t>risks associated with unexploded ordnance (UXO).</w:t>
      </w:r>
    </w:p>
    <w:p w14:paraId="683D221B" w14:textId="56A02917" w:rsidR="00653A1A" w:rsidRPr="009C565E" w:rsidRDefault="00653A1A" w:rsidP="00B86FF1">
      <w:pPr>
        <w:spacing w:before="120" w:after="0" w:line="240" w:lineRule="auto"/>
        <w:rPr>
          <w:b/>
          <w:bCs/>
          <w:i/>
          <w:iCs/>
        </w:rPr>
      </w:pPr>
      <w:r w:rsidRPr="009C565E">
        <w:rPr>
          <w:b/>
          <w:bCs/>
          <w:i/>
          <w:iCs/>
        </w:rPr>
        <w:t>Construction phase includes general impacts and specific impacts</w:t>
      </w:r>
      <w:r w:rsidR="00B61449">
        <w:rPr>
          <w:b/>
          <w:bCs/>
          <w:i/>
          <w:iCs/>
        </w:rPr>
        <w:t>:</w:t>
      </w:r>
    </w:p>
    <w:p w14:paraId="0C5258D4" w14:textId="39D75256" w:rsidR="00653A1A" w:rsidRPr="009C565E" w:rsidRDefault="00653A1A" w:rsidP="00B86FF1">
      <w:pPr>
        <w:spacing w:before="120" w:after="0" w:line="240" w:lineRule="auto"/>
      </w:pPr>
      <w:r w:rsidRPr="009C565E">
        <w:t xml:space="preserve">General impacts: the construction activities will cause other negative impacts such as noise, vibration, dust, emissions, water pollution and solid waste </w:t>
      </w:r>
      <w:r w:rsidR="008F5681">
        <w:t>due to</w:t>
      </w:r>
      <w:r w:rsidR="008F5681" w:rsidRPr="009C565E">
        <w:t xml:space="preserve"> </w:t>
      </w:r>
      <w:r w:rsidRPr="009C565E">
        <w:t xml:space="preserve">construction and workers’ activities; landslides and sediments; social conflicts from labor influx; clearing vegetation; traffic disturbance; accident risks, etc. However, these negative impacts </w:t>
      </w:r>
      <w:r w:rsidR="003D4A66" w:rsidRPr="009C565E">
        <w:t>are</w:t>
      </w:r>
      <w:r w:rsidR="00B664EB">
        <w:t xml:space="preserve"> mostly</w:t>
      </w:r>
      <w:r w:rsidR="001B1436">
        <w:t xml:space="preserve"> at low to moderate level due to typology and locations of proposal investment </w:t>
      </w:r>
      <w:r w:rsidRPr="009C565E">
        <w:t xml:space="preserve">, </w:t>
      </w:r>
      <w:r w:rsidR="003D4A66" w:rsidRPr="009C565E">
        <w:t xml:space="preserve">short </w:t>
      </w:r>
      <w:r w:rsidRPr="009C565E">
        <w:t xml:space="preserve">construction </w:t>
      </w:r>
      <w:r w:rsidR="003D4A66" w:rsidRPr="009C565E">
        <w:t>period (</w:t>
      </w:r>
      <w:r w:rsidRPr="009C565E">
        <w:t>6 - 18 months</w:t>
      </w:r>
      <w:r w:rsidR="003D4A66" w:rsidRPr="009C565E">
        <w:t>)</w:t>
      </w:r>
      <w:r w:rsidRPr="009C565E">
        <w:t xml:space="preserve">, and </w:t>
      </w:r>
      <w:r w:rsidR="003D4A66" w:rsidRPr="009C565E">
        <w:t xml:space="preserve">small </w:t>
      </w:r>
      <w:r w:rsidRPr="009C565E">
        <w:t>types and scales</w:t>
      </w:r>
      <w:r w:rsidR="008F5681">
        <w:t xml:space="preserve"> of the works</w:t>
      </w:r>
      <w:r w:rsidRPr="009C565E">
        <w:t xml:space="preserve">. Accordingly, these impacts are assessed </w:t>
      </w:r>
      <w:r w:rsidR="008F5681">
        <w:t>from</w:t>
      </w:r>
      <w:r w:rsidRPr="009C565E">
        <w:t xml:space="preserve"> low to moderate, temporary and mitigable;</w:t>
      </w:r>
    </w:p>
    <w:p w14:paraId="4E266986" w14:textId="78074C21" w:rsidR="00653A1A" w:rsidRPr="009C565E" w:rsidRDefault="00653A1A" w:rsidP="00D67427">
      <w:pPr>
        <w:pStyle w:val="ECC-1BT"/>
        <w:spacing w:before="120" w:after="0" w:line="240" w:lineRule="auto"/>
        <w:rPr>
          <w:szCs w:val="24"/>
        </w:rPr>
      </w:pPr>
      <w:r w:rsidRPr="009C565E">
        <w:rPr>
          <w:szCs w:val="24"/>
        </w:rPr>
        <w:t>Site-specific impacts</w:t>
      </w:r>
      <w:r w:rsidR="001B1436">
        <w:rPr>
          <w:szCs w:val="24"/>
        </w:rPr>
        <w:t xml:space="preserve"> and risks</w:t>
      </w:r>
      <w:r w:rsidRPr="009C565E">
        <w:rPr>
          <w:szCs w:val="24"/>
        </w:rPr>
        <w:t xml:space="preserve"> during the construction of Co Chien river embankment</w:t>
      </w:r>
      <w:r w:rsidR="003F6388">
        <w:rPr>
          <w:szCs w:val="24"/>
        </w:rPr>
        <w:t xml:space="preserve">: </w:t>
      </w:r>
      <w:r w:rsidRPr="009C565E">
        <w:rPr>
          <w:szCs w:val="24"/>
        </w:rPr>
        <w:t xml:space="preserve">water quality degradation, </w:t>
      </w:r>
      <w:r w:rsidR="008F5681">
        <w:rPr>
          <w:szCs w:val="24"/>
        </w:rPr>
        <w:t xml:space="preserve">obstacle to </w:t>
      </w:r>
      <w:r w:rsidRPr="009C565E">
        <w:rPr>
          <w:szCs w:val="24"/>
        </w:rPr>
        <w:t xml:space="preserve">navigation on </w:t>
      </w:r>
      <w:r w:rsidR="008F5681">
        <w:rPr>
          <w:szCs w:val="24"/>
        </w:rPr>
        <w:t>Co Chien river</w:t>
      </w:r>
      <w:r w:rsidRPr="009C565E">
        <w:rPr>
          <w:szCs w:val="24"/>
        </w:rPr>
        <w:t xml:space="preserve"> (increase</w:t>
      </w:r>
      <w:r w:rsidR="008F5681">
        <w:rPr>
          <w:szCs w:val="24"/>
        </w:rPr>
        <w:t xml:space="preserve"> in </w:t>
      </w:r>
      <w:r w:rsidRPr="009C565E">
        <w:rPr>
          <w:szCs w:val="24"/>
        </w:rPr>
        <w:t>traffic volume and accident</w:t>
      </w:r>
      <w:r w:rsidR="003D4A66" w:rsidRPr="009C565E">
        <w:rPr>
          <w:szCs w:val="24"/>
        </w:rPr>
        <w:t>s</w:t>
      </w:r>
      <w:r w:rsidRPr="009C565E">
        <w:rPr>
          <w:szCs w:val="24"/>
        </w:rPr>
        <w:t xml:space="preserve">), </w:t>
      </w:r>
      <w:r w:rsidR="008F5681">
        <w:rPr>
          <w:szCs w:val="24"/>
        </w:rPr>
        <w:t xml:space="preserve">impacts on </w:t>
      </w:r>
      <w:r w:rsidRPr="009C565E">
        <w:rPr>
          <w:szCs w:val="24"/>
        </w:rPr>
        <w:t>sensitive receptors along Co Chien river embankment such as An Thuan kindergarten, An Ninh primary school, An Ninh A market, etc., (</w:t>
      </w:r>
      <w:r w:rsidR="00E07F62">
        <w:rPr>
          <w:szCs w:val="24"/>
        </w:rPr>
        <w:t xml:space="preserve">arising </w:t>
      </w:r>
      <w:r w:rsidRPr="009C565E">
        <w:rPr>
          <w:szCs w:val="24"/>
        </w:rPr>
        <w:t xml:space="preserve">social disorder, conflicts between workers and local people due to traffic collision, inappropriate </w:t>
      </w:r>
      <w:r w:rsidR="00E07F62">
        <w:rPr>
          <w:szCs w:val="24"/>
        </w:rPr>
        <w:t>words</w:t>
      </w:r>
      <w:r w:rsidR="00E07F62" w:rsidRPr="009C565E">
        <w:rPr>
          <w:szCs w:val="24"/>
        </w:rPr>
        <w:t xml:space="preserve"> </w:t>
      </w:r>
      <w:r w:rsidRPr="009C565E">
        <w:rPr>
          <w:szCs w:val="24"/>
        </w:rPr>
        <w:t>and behavior</w:t>
      </w:r>
      <w:r w:rsidR="00E07F62">
        <w:rPr>
          <w:szCs w:val="24"/>
        </w:rPr>
        <w:t>s</w:t>
      </w:r>
      <w:r w:rsidRPr="009C565E">
        <w:rPr>
          <w:szCs w:val="24"/>
        </w:rPr>
        <w:t xml:space="preserve"> may affect pupils and students</w:t>
      </w:r>
      <w:r w:rsidR="00E07F62">
        <w:rPr>
          <w:szCs w:val="24"/>
        </w:rPr>
        <w:t>,</w:t>
      </w:r>
      <w:r w:rsidRPr="009C565E">
        <w:rPr>
          <w:szCs w:val="24"/>
        </w:rPr>
        <w:t xml:space="preserve"> and </w:t>
      </w:r>
      <w:r w:rsidR="00E07F62">
        <w:rPr>
          <w:szCs w:val="24"/>
        </w:rPr>
        <w:t xml:space="preserve">making the community </w:t>
      </w:r>
      <w:r w:rsidR="005839E8">
        <w:rPr>
          <w:szCs w:val="24"/>
        </w:rPr>
        <w:t>insecure</w:t>
      </w:r>
      <w:r w:rsidR="00E07F62">
        <w:rPr>
          <w:szCs w:val="24"/>
        </w:rPr>
        <w:t>)</w:t>
      </w:r>
      <w:r w:rsidRPr="009C565E">
        <w:rPr>
          <w:szCs w:val="24"/>
        </w:rPr>
        <w:t>.</w:t>
      </w:r>
    </w:p>
    <w:p w14:paraId="32AB0F79" w14:textId="147E837D" w:rsidR="00653A1A" w:rsidRPr="009C565E" w:rsidRDefault="00653A1A" w:rsidP="003D4A66">
      <w:pPr>
        <w:pStyle w:val="ECC-1BT"/>
        <w:spacing w:before="120" w:after="0" w:line="240" w:lineRule="auto"/>
        <w:rPr>
          <w:szCs w:val="24"/>
        </w:rPr>
      </w:pPr>
      <w:r w:rsidRPr="009C565E">
        <w:rPr>
          <w:szCs w:val="24"/>
        </w:rPr>
        <w:t>Site-specific impacts</w:t>
      </w:r>
      <w:r w:rsidR="0020557F">
        <w:rPr>
          <w:szCs w:val="24"/>
        </w:rPr>
        <w:t xml:space="preserve"> and riskd</w:t>
      </w:r>
      <w:r w:rsidRPr="009C565E">
        <w:rPr>
          <w:szCs w:val="24"/>
        </w:rPr>
        <w:t xml:space="preserve"> during the construction of Bang Cung river embankment:, </w:t>
      </w:r>
      <w:r w:rsidR="003F6388">
        <w:rPr>
          <w:szCs w:val="24"/>
        </w:rPr>
        <w:t xml:space="preserve">obstacle to </w:t>
      </w:r>
      <w:r w:rsidRPr="009C565E">
        <w:rPr>
          <w:szCs w:val="24"/>
        </w:rPr>
        <w:t>navigation (</w:t>
      </w:r>
      <w:r w:rsidR="003F6388" w:rsidRPr="009C565E">
        <w:rPr>
          <w:szCs w:val="24"/>
        </w:rPr>
        <w:t>increase</w:t>
      </w:r>
      <w:r w:rsidR="003F6388">
        <w:rPr>
          <w:szCs w:val="24"/>
        </w:rPr>
        <w:t xml:space="preserve"> in </w:t>
      </w:r>
      <w:r w:rsidR="003F6388" w:rsidRPr="009C565E">
        <w:rPr>
          <w:szCs w:val="24"/>
        </w:rPr>
        <w:t>traffic volume and accidents</w:t>
      </w:r>
      <w:r w:rsidRPr="009C565E">
        <w:rPr>
          <w:szCs w:val="24"/>
        </w:rPr>
        <w:t xml:space="preserve">), interruption </w:t>
      </w:r>
      <w:r w:rsidR="003F6388">
        <w:rPr>
          <w:szCs w:val="24"/>
        </w:rPr>
        <w:t>to the</w:t>
      </w:r>
      <w:r w:rsidR="003F6388" w:rsidRPr="009C565E">
        <w:rPr>
          <w:szCs w:val="24"/>
        </w:rPr>
        <w:t xml:space="preserve"> households</w:t>
      </w:r>
      <w:r w:rsidR="003F6388">
        <w:rPr>
          <w:szCs w:val="24"/>
        </w:rPr>
        <w:t xml:space="preserve"> that are doing</w:t>
      </w:r>
      <w:r w:rsidR="003F6388" w:rsidRPr="009C565E">
        <w:rPr>
          <w:szCs w:val="24"/>
        </w:rPr>
        <w:t xml:space="preserve"> </w:t>
      </w:r>
      <w:r w:rsidRPr="009C565E">
        <w:rPr>
          <w:szCs w:val="24"/>
        </w:rPr>
        <w:t xml:space="preserve">business </w:t>
      </w:r>
      <w:r w:rsidR="003F6388">
        <w:rPr>
          <w:szCs w:val="24"/>
        </w:rPr>
        <w:t>along</w:t>
      </w:r>
      <w:r w:rsidRPr="009C565E">
        <w:rPr>
          <w:szCs w:val="24"/>
        </w:rPr>
        <w:t xml:space="preserve"> the transport routes, </w:t>
      </w:r>
      <w:r w:rsidR="003F6388">
        <w:rPr>
          <w:szCs w:val="24"/>
        </w:rPr>
        <w:t xml:space="preserve">impacts on </w:t>
      </w:r>
      <w:r w:rsidRPr="009C565E">
        <w:rPr>
          <w:szCs w:val="24"/>
        </w:rPr>
        <w:t xml:space="preserve">sensitive receptors along Bang </w:t>
      </w:r>
      <w:r w:rsidRPr="009C565E">
        <w:rPr>
          <w:szCs w:val="24"/>
        </w:rPr>
        <w:lastRenderedPageBreak/>
        <w:t xml:space="preserve">Cung river embankment (Ben Vinh market, An Thanh </w:t>
      </w:r>
      <w:r w:rsidR="007540B7">
        <w:rPr>
          <w:szCs w:val="24"/>
        </w:rPr>
        <w:t>ferry berth</w:t>
      </w:r>
      <w:r w:rsidRPr="009C565E">
        <w:rPr>
          <w:szCs w:val="24"/>
        </w:rPr>
        <w:t xml:space="preserve">, An Thanh CPC, An Thanh communal house, </w:t>
      </w:r>
      <w:r w:rsidR="005839E8">
        <w:rPr>
          <w:szCs w:val="24"/>
        </w:rPr>
        <w:t>the m</w:t>
      </w:r>
      <w:r w:rsidRPr="009C565E">
        <w:rPr>
          <w:szCs w:val="24"/>
        </w:rPr>
        <w:t xml:space="preserve">edical center of An Thanh commune, </w:t>
      </w:r>
      <w:r w:rsidR="007540B7" w:rsidRPr="009C565E">
        <w:rPr>
          <w:szCs w:val="24"/>
        </w:rPr>
        <w:t xml:space="preserve">and </w:t>
      </w:r>
      <w:r w:rsidR="007540B7">
        <w:rPr>
          <w:szCs w:val="24"/>
        </w:rPr>
        <w:t xml:space="preserve">making the community </w:t>
      </w:r>
      <w:r w:rsidR="005839E8">
        <w:rPr>
          <w:szCs w:val="24"/>
        </w:rPr>
        <w:t>insecure</w:t>
      </w:r>
      <w:r w:rsidR="007540B7">
        <w:rPr>
          <w:szCs w:val="24"/>
        </w:rPr>
        <w:t>)</w:t>
      </w:r>
      <w:r w:rsidRPr="009C565E">
        <w:rPr>
          <w:szCs w:val="24"/>
        </w:rPr>
        <w:t>.</w:t>
      </w:r>
    </w:p>
    <w:p w14:paraId="677D6DF8" w14:textId="5B5E429C" w:rsidR="00653A1A" w:rsidRPr="009C565E" w:rsidRDefault="00653A1A" w:rsidP="003D4A66">
      <w:pPr>
        <w:pStyle w:val="ECC-1BT"/>
        <w:spacing w:before="120" w:after="0" w:line="240" w:lineRule="auto"/>
        <w:rPr>
          <w:szCs w:val="24"/>
        </w:rPr>
      </w:pPr>
      <w:r w:rsidRPr="009C565E">
        <w:rPr>
          <w:szCs w:val="24"/>
        </w:rPr>
        <w:t xml:space="preserve">Site-specific impacts during the construction of Khau Bang sea </w:t>
      </w:r>
      <w:r w:rsidR="00DF7AA0">
        <w:rPr>
          <w:szCs w:val="24"/>
        </w:rPr>
        <w:t>dike</w:t>
      </w:r>
      <w:r w:rsidRPr="009C565E">
        <w:rPr>
          <w:szCs w:val="24"/>
        </w:rPr>
        <w:t>: soil and water quality degradation, community disturbance, traffic disruption</w:t>
      </w:r>
      <w:r w:rsidR="006317B3">
        <w:rPr>
          <w:szCs w:val="24"/>
        </w:rPr>
        <w:t>,</w:t>
      </w:r>
      <w:r w:rsidRPr="009C565E">
        <w:rPr>
          <w:szCs w:val="24"/>
        </w:rPr>
        <w:t xml:space="preserve"> </w:t>
      </w:r>
      <w:r w:rsidR="0020557F">
        <w:rPr>
          <w:szCs w:val="24"/>
        </w:rPr>
        <w:t>overflowing</w:t>
      </w:r>
      <w:r w:rsidR="0020557F" w:rsidRPr="009C565E">
        <w:rPr>
          <w:szCs w:val="24"/>
        </w:rPr>
        <w:t xml:space="preserve"> </w:t>
      </w:r>
      <w:r w:rsidRPr="009C565E">
        <w:rPr>
          <w:szCs w:val="24"/>
        </w:rPr>
        <w:t>of construction materials and leachate into the farming areas, affecting crops or aquaculture productivity (shrimp farm</w:t>
      </w:r>
      <w:r w:rsidR="003D4A66" w:rsidRPr="009C565E">
        <w:rPr>
          <w:szCs w:val="24"/>
        </w:rPr>
        <w:t>s</w:t>
      </w:r>
      <w:r w:rsidRPr="009C565E">
        <w:rPr>
          <w:szCs w:val="24"/>
        </w:rPr>
        <w:t xml:space="preserve"> in Thanh Loc hamlet, Thanh Phong commune</w:t>
      </w:r>
      <w:r w:rsidR="006317B3">
        <w:rPr>
          <w:szCs w:val="24"/>
        </w:rPr>
        <w:t xml:space="preserve">, which are </w:t>
      </w:r>
      <w:r w:rsidRPr="009C565E">
        <w:rPr>
          <w:szCs w:val="24"/>
        </w:rPr>
        <w:t xml:space="preserve">400m away from the </w:t>
      </w:r>
      <w:r w:rsidR="00683CA3">
        <w:rPr>
          <w:szCs w:val="24"/>
        </w:rPr>
        <w:t xml:space="preserve">first </w:t>
      </w:r>
      <w:r w:rsidRPr="009C565E">
        <w:rPr>
          <w:szCs w:val="24"/>
        </w:rPr>
        <w:t xml:space="preserve"> point).</w:t>
      </w:r>
    </w:p>
    <w:p w14:paraId="51F0BB34" w14:textId="6896108F" w:rsidR="00653A1A" w:rsidRPr="009C565E" w:rsidRDefault="00653A1A" w:rsidP="003D4A66">
      <w:pPr>
        <w:pStyle w:val="ECC-1BT"/>
        <w:spacing w:before="120" w:after="0" w:line="240" w:lineRule="auto"/>
        <w:rPr>
          <w:szCs w:val="24"/>
        </w:rPr>
      </w:pPr>
      <w:r w:rsidRPr="009C565E">
        <w:rPr>
          <w:szCs w:val="24"/>
        </w:rPr>
        <w:t xml:space="preserve">Specific impacts of livelihood models: </w:t>
      </w:r>
      <w:r w:rsidR="005175B9">
        <w:rPr>
          <w:szCs w:val="24"/>
        </w:rPr>
        <w:t>generation</w:t>
      </w:r>
      <w:r w:rsidRPr="009C565E">
        <w:rPr>
          <w:szCs w:val="24"/>
        </w:rPr>
        <w:t>, solid wastes such as bottles, feed packag</w:t>
      </w:r>
      <w:r w:rsidR="005B2E67">
        <w:rPr>
          <w:szCs w:val="24"/>
        </w:rPr>
        <w:t>es</w:t>
      </w:r>
      <w:r w:rsidRPr="009C565E">
        <w:rPr>
          <w:szCs w:val="24"/>
        </w:rPr>
        <w:t xml:space="preserve">, fertilizer </w:t>
      </w:r>
      <w:r w:rsidR="005B2E67" w:rsidRPr="009C565E">
        <w:rPr>
          <w:szCs w:val="24"/>
        </w:rPr>
        <w:t>packag</w:t>
      </w:r>
      <w:r w:rsidR="005B2E67">
        <w:rPr>
          <w:szCs w:val="24"/>
        </w:rPr>
        <w:t>es</w:t>
      </w:r>
      <w:r w:rsidRPr="009C565E">
        <w:rPr>
          <w:szCs w:val="24"/>
        </w:rPr>
        <w:t xml:space="preserve">, disinfectants, odors from wastewater of pilot models, </w:t>
      </w:r>
      <w:r w:rsidR="005B2E67">
        <w:rPr>
          <w:szCs w:val="24"/>
        </w:rPr>
        <w:t xml:space="preserve">and </w:t>
      </w:r>
      <w:r w:rsidRPr="009C565E">
        <w:rPr>
          <w:szCs w:val="24"/>
        </w:rPr>
        <w:t xml:space="preserve">aquaculture wastewater </w:t>
      </w:r>
      <w:r w:rsidR="005B2E67">
        <w:rPr>
          <w:szCs w:val="24"/>
        </w:rPr>
        <w:t>which possibly</w:t>
      </w:r>
      <w:r w:rsidR="005B2E67" w:rsidRPr="009C565E">
        <w:rPr>
          <w:szCs w:val="24"/>
        </w:rPr>
        <w:t xml:space="preserve"> </w:t>
      </w:r>
      <w:r w:rsidRPr="009C565E">
        <w:rPr>
          <w:szCs w:val="24"/>
        </w:rPr>
        <w:t>salinize</w:t>
      </w:r>
      <w:r w:rsidR="005B2E67">
        <w:rPr>
          <w:szCs w:val="24"/>
        </w:rPr>
        <w:t>s</w:t>
      </w:r>
      <w:r w:rsidRPr="009C565E">
        <w:rPr>
          <w:szCs w:val="24"/>
        </w:rPr>
        <w:t xml:space="preserve"> agricultural land and groundwater, etc. </w:t>
      </w:r>
    </w:p>
    <w:p w14:paraId="71987B8D" w14:textId="68B75EC0" w:rsidR="00A07097" w:rsidRPr="009C565E" w:rsidRDefault="00653A1A" w:rsidP="003D4A66">
      <w:pPr>
        <w:pStyle w:val="ECC-1BT"/>
        <w:spacing w:before="120" w:after="0" w:line="240" w:lineRule="auto"/>
        <w:rPr>
          <w:szCs w:val="24"/>
        </w:rPr>
      </w:pPr>
      <w:r w:rsidRPr="009C565E">
        <w:rPr>
          <w:b/>
          <w:bCs/>
          <w:szCs w:val="24"/>
        </w:rPr>
        <w:t>Operation phase</w:t>
      </w:r>
      <w:r w:rsidRPr="009C565E">
        <w:rPr>
          <w:szCs w:val="24"/>
        </w:rPr>
        <w:t xml:space="preserve">: (i) </w:t>
      </w:r>
      <w:r w:rsidR="00E8743A">
        <w:rPr>
          <w:szCs w:val="24"/>
        </w:rPr>
        <w:t>the e</w:t>
      </w:r>
      <w:r w:rsidR="00543DD0" w:rsidRPr="009C565E">
        <w:rPr>
          <w:szCs w:val="24"/>
        </w:rPr>
        <w:t>levati</w:t>
      </w:r>
      <w:r w:rsidR="00E8743A">
        <w:rPr>
          <w:szCs w:val="24"/>
        </w:rPr>
        <w:t>on of the</w:t>
      </w:r>
      <w:r w:rsidR="00543DD0" w:rsidRPr="009C565E">
        <w:rPr>
          <w:szCs w:val="24"/>
        </w:rPr>
        <w:t xml:space="preserve"> river embankments may have impacts on </w:t>
      </w:r>
      <w:r w:rsidRPr="009C565E">
        <w:rPr>
          <w:szCs w:val="24"/>
        </w:rPr>
        <w:t xml:space="preserve">the travel of about 85 HHs living along </w:t>
      </w:r>
      <w:r w:rsidR="00543DD0" w:rsidRPr="009C565E">
        <w:rPr>
          <w:szCs w:val="24"/>
        </w:rPr>
        <w:t xml:space="preserve">the road on </w:t>
      </w:r>
      <w:r w:rsidRPr="009C565E">
        <w:rPr>
          <w:szCs w:val="24"/>
        </w:rPr>
        <w:t>Bang Cung embankment</w:t>
      </w:r>
      <w:r w:rsidR="00543DD0" w:rsidRPr="009C565E">
        <w:rPr>
          <w:szCs w:val="24"/>
        </w:rPr>
        <w:t xml:space="preserve"> and </w:t>
      </w:r>
      <w:r w:rsidR="00E8743A">
        <w:rPr>
          <w:szCs w:val="24"/>
        </w:rPr>
        <w:t xml:space="preserve">affect </w:t>
      </w:r>
      <w:r w:rsidR="00543DD0" w:rsidRPr="009C565E">
        <w:rPr>
          <w:szCs w:val="24"/>
        </w:rPr>
        <w:t xml:space="preserve">the </w:t>
      </w:r>
      <w:r w:rsidRPr="009C565E">
        <w:rPr>
          <w:szCs w:val="24"/>
        </w:rPr>
        <w:t xml:space="preserve">drainage </w:t>
      </w:r>
      <w:r w:rsidR="00543DD0" w:rsidRPr="009C565E">
        <w:rPr>
          <w:szCs w:val="24"/>
        </w:rPr>
        <w:t>from the right side of the road to</w:t>
      </w:r>
      <w:r w:rsidR="00E8743A">
        <w:rPr>
          <w:szCs w:val="24"/>
        </w:rPr>
        <w:t>wards</w:t>
      </w:r>
      <w:r w:rsidR="00543DD0" w:rsidRPr="009C565E">
        <w:rPr>
          <w:szCs w:val="24"/>
        </w:rPr>
        <w:t xml:space="preserve"> the river</w:t>
      </w:r>
      <w:r w:rsidRPr="009C565E">
        <w:rPr>
          <w:szCs w:val="24"/>
        </w:rPr>
        <w:t>; (ii) environmental impacts from the livelihood models such as</w:t>
      </w:r>
      <w:r w:rsidR="00E8743A">
        <w:rPr>
          <w:szCs w:val="24"/>
        </w:rPr>
        <w:t xml:space="preserve"> </w:t>
      </w:r>
      <w:r w:rsidRPr="009C565E">
        <w:rPr>
          <w:szCs w:val="24"/>
        </w:rPr>
        <w:t>pond eutrophication caused by feed and products of shrimp farming</w:t>
      </w:r>
      <w:r w:rsidR="00E8743A">
        <w:rPr>
          <w:szCs w:val="24"/>
        </w:rPr>
        <w:t xml:space="preserve">; </w:t>
      </w:r>
      <w:r w:rsidRPr="009C565E">
        <w:rPr>
          <w:szCs w:val="24"/>
        </w:rPr>
        <w:t>chemicals used indiscriminately in farming affect</w:t>
      </w:r>
      <w:r w:rsidR="00E8743A">
        <w:rPr>
          <w:szCs w:val="24"/>
        </w:rPr>
        <w:t>ing</w:t>
      </w:r>
      <w:r w:rsidRPr="009C565E">
        <w:rPr>
          <w:szCs w:val="24"/>
        </w:rPr>
        <w:t xml:space="preserve"> the soil, water and human health; shrimp-related disease</w:t>
      </w:r>
      <w:r w:rsidR="003D4A66" w:rsidRPr="009C565E">
        <w:rPr>
          <w:szCs w:val="24"/>
        </w:rPr>
        <w:t>s</w:t>
      </w:r>
      <w:r w:rsidRPr="009C565E">
        <w:rPr>
          <w:szCs w:val="24"/>
        </w:rPr>
        <w:t>; impacts on fresh water sources and daily life of households due to wastewater from farming activities; waste sludge in shrimp farm</w:t>
      </w:r>
      <w:r w:rsidR="003D4A66" w:rsidRPr="009C565E">
        <w:rPr>
          <w:szCs w:val="24"/>
        </w:rPr>
        <w:t>s</w:t>
      </w:r>
      <w:r w:rsidRPr="009C565E">
        <w:rPr>
          <w:szCs w:val="24"/>
        </w:rPr>
        <w:t xml:space="preserve"> containing organic matter, nutrients, heavy metals, mineral components and microorganisms</w:t>
      </w:r>
      <w:r w:rsidR="00E8743A">
        <w:rPr>
          <w:szCs w:val="24"/>
        </w:rPr>
        <w:t>. I</w:t>
      </w:r>
      <w:r w:rsidRPr="009C565E">
        <w:rPr>
          <w:szCs w:val="24"/>
        </w:rPr>
        <w:t xml:space="preserve">f </w:t>
      </w:r>
      <w:r w:rsidR="00E8743A">
        <w:rPr>
          <w:szCs w:val="24"/>
        </w:rPr>
        <w:t>these impacts are</w:t>
      </w:r>
      <w:r w:rsidRPr="009C565E">
        <w:rPr>
          <w:szCs w:val="24"/>
        </w:rPr>
        <w:t xml:space="preserve"> not treated properly, </w:t>
      </w:r>
      <w:r w:rsidR="00E8743A">
        <w:rPr>
          <w:szCs w:val="24"/>
        </w:rPr>
        <w:t>they</w:t>
      </w:r>
      <w:r w:rsidR="00E8743A" w:rsidRPr="009C565E">
        <w:rPr>
          <w:szCs w:val="24"/>
        </w:rPr>
        <w:t xml:space="preserve"> </w:t>
      </w:r>
      <w:r w:rsidRPr="009C565E">
        <w:rPr>
          <w:szCs w:val="24"/>
        </w:rPr>
        <w:t>will cause air, soil and water pollution and disease spread.</w:t>
      </w:r>
    </w:p>
    <w:p w14:paraId="180C535B" w14:textId="77777777" w:rsidR="00653A1A" w:rsidRPr="009C565E" w:rsidRDefault="00653A1A" w:rsidP="00A07097">
      <w:pPr>
        <w:pStyle w:val="ECC-1BT"/>
        <w:spacing w:before="120" w:after="0" w:line="240" w:lineRule="auto"/>
        <w:rPr>
          <w:b/>
          <w:szCs w:val="24"/>
        </w:rPr>
      </w:pPr>
      <w:r w:rsidRPr="009C565E">
        <w:rPr>
          <w:b/>
          <w:iCs/>
          <w:szCs w:val="24"/>
        </w:rPr>
        <w:t>Mitigation measures</w:t>
      </w:r>
      <w:r w:rsidRPr="009C565E">
        <w:rPr>
          <w:b/>
          <w:szCs w:val="24"/>
        </w:rPr>
        <w:t>:</w:t>
      </w:r>
    </w:p>
    <w:p w14:paraId="2BE69630" w14:textId="49DA9FE5" w:rsidR="00653A1A" w:rsidRPr="009C565E" w:rsidRDefault="00653A1A" w:rsidP="00A07097">
      <w:pPr>
        <w:pStyle w:val="ECC-1BT"/>
        <w:keepNext/>
        <w:spacing w:before="120" w:after="0" w:line="240" w:lineRule="auto"/>
        <w:rPr>
          <w:szCs w:val="24"/>
        </w:rPr>
      </w:pPr>
      <w:r w:rsidRPr="009C565E">
        <w:rPr>
          <w:szCs w:val="24"/>
        </w:rPr>
        <w:t xml:space="preserve">Specific mitigation measures include </w:t>
      </w:r>
      <w:r w:rsidR="00F564EC">
        <w:rPr>
          <w:szCs w:val="24"/>
        </w:rPr>
        <w:t xml:space="preserve">Environmental Codes of Practices </w:t>
      </w:r>
      <w:r w:rsidRPr="009C565E">
        <w:rPr>
          <w:szCs w:val="24"/>
        </w:rPr>
        <w:t>(ECOPs), site-specific mitigation measures, and measures for sensitive receptors and social impacts.</w:t>
      </w:r>
    </w:p>
    <w:p w14:paraId="481C77E5" w14:textId="2A7D4554" w:rsidR="00653A1A" w:rsidRPr="009C565E" w:rsidRDefault="000258BE" w:rsidP="00A07097">
      <w:pPr>
        <w:pStyle w:val="ECC-1BT"/>
        <w:spacing w:before="120" w:after="0" w:line="240" w:lineRule="auto"/>
      </w:pPr>
      <w:r>
        <w:rPr>
          <w:i/>
        </w:rPr>
        <w:t>The s</w:t>
      </w:r>
      <w:r w:rsidR="00653A1A" w:rsidRPr="009C565E">
        <w:rPr>
          <w:i/>
        </w:rPr>
        <w:t>pecific mitigation measures for sensitive receptors during the construction phase</w:t>
      </w:r>
      <w:r w:rsidR="00653A1A" w:rsidRPr="009C565E">
        <w:t xml:space="preserve"> are as follows: (i) Inform the school manage</w:t>
      </w:r>
      <w:r w:rsidR="005348F2">
        <w:t xml:space="preserve">rs </w:t>
      </w:r>
      <w:r w:rsidR="00653A1A" w:rsidRPr="009C565E">
        <w:t>of the construction activities and potential impacts such as waste, dust, noise, traffic, and construction schedules, at least two weeks before the commencement</w:t>
      </w:r>
      <w:r w:rsidR="005348F2">
        <w:t xml:space="preserve"> of construction</w:t>
      </w:r>
      <w:r w:rsidR="00653A1A" w:rsidRPr="009C565E">
        <w:t xml:space="preserve">; (ii) </w:t>
      </w:r>
      <w:r w:rsidR="005348F2">
        <w:t>Keep w</w:t>
      </w:r>
      <w:r w:rsidR="00653A1A" w:rsidRPr="009C565E">
        <w:t>ater</w:t>
      </w:r>
      <w:r w:rsidR="005348F2">
        <w:t>ing</w:t>
      </w:r>
      <w:r w:rsidR="00653A1A" w:rsidRPr="009C565E">
        <w:t xml:space="preserve"> roads</w:t>
      </w:r>
      <w:r w:rsidR="005348F2">
        <w:t xml:space="preserve"> that serve the construction</w:t>
      </w:r>
      <w:r w:rsidR="00653A1A" w:rsidRPr="009C565E">
        <w:t xml:space="preserve"> to suppress dust </w:t>
      </w:r>
      <w:r w:rsidR="005348F2">
        <w:t>in</w:t>
      </w:r>
      <w:r w:rsidR="005348F2" w:rsidRPr="009C565E">
        <w:t xml:space="preserve"> </w:t>
      </w:r>
      <w:r w:rsidR="00653A1A" w:rsidRPr="009C565E">
        <w:t>dry and windy days at least twice a day; (iii) Restrict material transportation on rush hours when pupils go to and leave schools (6h30 - 7h30, 11h - 12h, 13h - 14h, and 16h30 - 17h30); (iv) Arrange traffic guiders during the process of transporting construction materials and waste; and (v) Install warning signs, especially speed sign</w:t>
      </w:r>
      <w:r w:rsidR="0038153E">
        <w:t xml:space="preserve"> board</w:t>
      </w:r>
      <w:r w:rsidR="00653A1A" w:rsidRPr="009C565E">
        <w:t xml:space="preserve">s; (vi) Build </w:t>
      </w:r>
      <w:r w:rsidR="003D4A66" w:rsidRPr="009C565E">
        <w:t xml:space="preserve">and maintain periodically </w:t>
      </w:r>
      <w:r w:rsidR="00653A1A" w:rsidRPr="009C565E">
        <w:t>stormwater drainage ditches, mud-settling pits to ensure that most solids in surface runoff are retained prior to being discharged into surrounding water</w:t>
      </w:r>
      <w:r w:rsidR="003D4A66" w:rsidRPr="009C565E">
        <w:t>bod</w:t>
      </w:r>
      <w:r w:rsidR="0038153E">
        <w:t>ies</w:t>
      </w:r>
      <w:r w:rsidR="00653A1A" w:rsidRPr="009C565E">
        <w:t xml:space="preserve">; (vii) Do not gather construction materials and equipment near river banks; (viii) Vessels and barges must satisfy </w:t>
      </w:r>
      <w:r w:rsidR="0038153E">
        <w:t xml:space="preserve">the relevant </w:t>
      </w:r>
      <w:r w:rsidR="00653A1A" w:rsidRPr="009C565E">
        <w:t>technical requirements on safety,</w:t>
      </w:r>
      <w:r w:rsidR="0038153E">
        <w:t xml:space="preserve"> with </w:t>
      </w:r>
      <w:r w:rsidR="00653A1A" w:rsidRPr="009C565E">
        <w:t>inspection certificate</w:t>
      </w:r>
      <w:r w:rsidR="005348F2">
        <w:t>s</w:t>
      </w:r>
      <w:r w:rsidR="00653A1A" w:rsidRPr="009C565E">
        <w:t xml:space="preserve"> </w:t>
      </w:r>
      <w:r w:rsidR="0038153E">
        <w:t xml:space="preserve">got </w:t>
      </w:r>
      <w:r w:rsidR="00653A1A" w:rsidRPr="009C565E">
        <w:t xml:space="preserve">from competent authorities before </w:t>
      </w:r>
      <w:r w:rsidR="005348F2">
        <w:t xml:space="preserve">being </w:t>
      </w:r>
      <w:r w:rsidR="00653A1A" w:rsidRPr="009C565E">
        <w:t>use</w:t>
      </w:r>
      <w:r w:rsidR="005348F2">
        <w:t>d</w:t>
      </w:r>
      <w:r w:rsidR="00653A1A" w:rsidRPr="009C565E">
        <w:t xml:space="preserve">. When entering the </w:t>
      </w:r>
      <w:r w:rsidR="00B03B52" w:rsidRPr="009C565E">
        <w:t>sub</w:t>
      </w:r>
      <w:r w:rsidR="00653A1A" w:rsidRPr="009C565E">
        <w:t>project area</w:t>
      </w:r>
      <w:r w:rsidR="00B03B52" w:rsidRPr="009C565E">
        <w:t>,</w:t>
      </w:r>
      <w:r w:rsidR="00653A1A" w:rsidRPr="009C565E">
        <w:t xml:space="preserve"> </w:t>
      </w:r>
      <w:r w:rsidR="00AD26C6">
        <w:t>drivers</w:t>
      </w:r>
      <w:r w:rsidR="00653A1A" w:rsidRPr="009C565E">
        <w:t xml:space="preserve"> must strictly follow the traffic </w:t>
      </w:r>
      <w:r w:rsidR="005348F2">
        <w:t>regulations and</w:t>
      </w:r>
      <w:r w:rsidR="00653A1A" w:rsidRPr="009C565E">
        <w:t xml:space="preserve"> </w:t>
      </w:r>
      <w:r w:rsidR="005348F2">
        <w:t xml:space="preserve">traffic guilders on </w:t>
      </w:r>
      <w:r w:rsidR="00653A1A" w:rsidRPr="009C565E">
        <w:t>parking, loading, etc.;</w:t>
      </w:r>
    </w:p>
    <w:p w14:paraId="07305879" w14:textId="6334DEF8" w:rsidR="00653A1A" w:rsidRPr="00955928" w:rsidRDefault="00653A1A" w:rsidP="00A07097">
      <w:pPr>
        <w:pStyle w:val="ECC-1BT"/>
        <w:spacing w:before="120" w:after="0" w:line="240" w:lineRule="auto"/>
        <w:rPr>
          <w:i/>
          <w:szCs w:val="24"/>
        </w:rPr>
      </w:pPr>
      <w:r w:rsidRPr="00955928">
        <w:rPr>
          <w:i/>
          <w:szCs w:val="24"/>
        </w:rPr>
        <w:t xml:space="preserve">The main specific mitigation measures during the construction phase for livelihood models are as follows: </w:t>
      </w:r>
      <w:r w:rsidR="00543DD0" w:rsidRPr="00955928">
        <w:rPr>
          <w:iCs/>
          <w:szCs w:val="24"/>
        </w:rPr>
        <w:t>appl</w:t>
      </w:r>
      <w:r w:rsidR="00AD26C6">
        <w:rPr>
          <w:iCs/>
          <w:szCs w:val="24"/>
        </w:rPr>
        <w:t>ication of</w:t>
      </w:r>
      <w:r w:rsidR="00543DD0" w:rsidRPr="00955928">
        <w:rPr>
          <w:iCs/>
          <w:szCs w:val="24"/>
        </w:rPr>
        <w:t xml:space="preserve"> </w:t>
      </w:r>
      <w:r w:rsidR="00AD26C6">
        <w:rPr>
          <w:iCs/>
          <w:szCs w:val="24"/>
        </w:rPr>
        <w:t xml:space="preserve">the </w:t>
      </w:r>
      <w:r w:rsidR="00AD26C6" w:rsidRPr="00955928">
        <w:rPr>
          <w:iCs/>
          <w:szCs w:val="24"/>
        </w:rPr>
        <w:t xml:space="preserve">cultivation </w:t>
      </w:r>
      <w:r w:rsidR="00543DD0" w:rsidRPr="00955928">
        <w:rPr>
          <w:iCs/>
          <w:szCs w:val="24"/>
        </w:rPr>
        <w:t xml:space="preserve">standards </w:t>
      </w:r>
      <w:r w:rsidR="00AD26C6">
        <w:rPr>
          <w:iCs/>
          <w:szCs w:val="24"/>
        </w:rPr>
        <w:t>like</w:t>
      </w:r>
      <w:r w:rsidR="00543DD0" w:rsidRPr="00955928">
        <w:rPr>
          <w:iCs/>
          <w:szCs w:val="24"/>
        </w:rPr>
        <w:t xml:space="preserve"> VietGAP</w:t>
      </w:r>
      <w:r w:rsidRPr="00955928">
        <w:rPr>
          <w:iCs/>
          <w:szCs w:val="24"/>
        </w:rPr>
        <w:t>, integrated pest management</w:t>
      </w:r>
      <w:r w:rsidR="00AD26C6">
        <w:rPr>
          <w:iCs/>
          <w:szCs w:val="24"/>
        </w:rPr>
        <w:t>,</w:t>
      </w:r>
      <w:r w:rsidRPr="00955928">
        <w:rPr>
          <w:iCs/>
          <w:szCs w:val="24"/>
        </w:rPr>
        <w:t xml:space="preserve"> </w:t>
      </w:r>
      <w:r w:rsidR="00AD26C6">
        <w:rPr>
          <w:iCs/>
          <w:szCs w:val="24"/>
        </w:rPr>
        <w:t>,</w:t>
      </w:r>
      <w:r w:rsidRPr="00955928">
        <w:rPr>
          <w:iCs/>
          <w:szCs w:val="24"/>
        </w:rPr>
        <w:t xml:space="preserve"> </w:t>
      </w:r>
      <w:r w:rsidR="00B03B52" w:rsidRPr="00955928">
        <w:rPr>
          <w:iCs/>
          <w:szCs w:val="24"/>
        </w:rPr>
        <w:t xml:space="preserve">management of </w:t>
      </w:r>
      <w:r w:rsidRPr="00955928">
        <w:rPr>
          <w:iCs/>
          <w:szCs w:val="24"/>
        </w:rPr>
        <w:t>food</w:t>
      </w:r>
      <w:r w:rsidR="00B03B52" w:rsidRPr="00955928">
        <w:rPr>
          <w:iCs/>
          <w:szCs w:val="24"/>
        </w:rPr>
        <w:t>,</w:t>
      </w:r>
      <w:r w:rsidRPr="00955928">
        <w:rPr>
          <w:iCs/>
          <w:szCs w:val="24"/>
        </w:rPr>
        <w:t xml:space="preserve"> water, fuel</w:t>
      </w:r>
      <w:r w:rsidR="00B03B52" w:rsidRPr="00955928">
        <w:rPr>
          <w:iCs/>
          <w:szCs w:val="24"/>
        </w:rPr>
        <w:t xml:space="preserve"> and</w:t>
      </w:r>
      <w:r w:rsidRPr="00955928">
        <w:rPr>
          <w:iCs/>
          <w:szCs w:val="24"/>
        </w:rPr>
        <w:t xml:space="preserve"> labor, </w:t>
      </w:r>
      <w:r w:rsidR="00B03B52" w:rsidRPr="00955928">
        <w:rPr>
          <w:iCs/>
          <w:szCs w:val="24"/>
        </w:rPr>
        <w:t xml:space="preserve">control of </w:t>
      </w:r>
      <w:r w:rsidRPr="00955928">
        <w:rPr>
          <w:iCs/>
          <w:szCs w:val="24"/>
        </w:rPr>
        <w:t>farm environmental sanitation</w:t>
      </w:r>
      <w:r w:rsidR="00AD26C6">
        <w:rPr>
          <w:iCs/>
          <w:szCs w:val="24"/>
        </w:rPr>
        <w:t xml:space="preserve">, and </w:t>
      </w:r>
      <w:r w:rsidRPr="00955928">
        <w:rPr>
          <w:iCs/>
          <w:szCs w:val="24"/>
        </w:rPr>
        <w:t>minimizing the impact of chemicals, etc.</w:t>
      </w:r>
    </w:p>
    <w:p w14:paraId="64BEC9FC" w14:textId="77777777" w:rsidR="00653A1A" w:rsidRPr="009C565E" w:rsidRDefault="00653A1A" w:rsidP="00A07097">
      <w:pPr>
        <w:pStyle w:val="ECC-1BT"/>
        <w:spacing w:before="120" w:after="0" w:line="240" w:lineRule="auto"/>
        <w:rPr>
          <w:i/>
          <w:szCs w:val="24"/>
        </w:rPr>
      </w:pPr>
      <w:r w:rsidRPr="009C565E">
        <w:rPr>
          <w:i/>
          <w:szCs w:val="24"/>
        </w:rPr>
        <w:t>Specific impact mitigation measures during the operation phase:</w:t>
      </w:r>
    </w:p>
    <w:p w14:paraId="6D78C50E" w14:textId="4A6FFCE0" w:rsidR="00653A1A" w:rsidRPr="009C565E" w:rsidRDefault="00653A1A" w:rsidP="00A07097">
      <w:pPr>
        <w:pStyle w:val="ECC-1BT"/>
        <w:spacing w:before="120" w:after="0" w:line="240" w:lineRule="auto"/>
      </w:pPr>
      <w:r w:rsidRPr="00132F9A">
        <w:rPr>
          <w:i/>
          <w:szCs w:val="24"/>
        </w:rPr>
        <w:t>For livelihood models:</w:t>
      </w:r>
      <w:r w:rsidRPr="009C565E">
        <w:rPr>
          <w:szCs w:val="24"/>
        </w:rPr>
        <w:t xml:space="preserve"> </w:t>
      </w:r>
      <w:r w:rsidR="00062CA8">
        <w:rPr>
          <w:szCs w:val="24"/>
        </w:rPr>
        <w:t xml:space="preserve">Selecting </w:t>
      </w:r>
      <w:r w:rsidR="00062CA8" w:rsidRPr="009C565E">
        <w:t>shrimp and clam</w:t>
      </w:r>
      <w:r w:rsidR="00062CA8">
        <w:t xml:space="preserve"> </w:t>
      </w:r>
      <w:r w:rsidRPr="009C565E">
        <w:t xml:space="preserve">disease-resistant species </w:t>
      </w:r>
      <w:r w:rsidR="00062CA8">
        <w:t xml:space="preserve">and </w:t>
      </w:r>
      <w:r w:rsidRPr="009C565E">
        <w:t>adequate farming system and season</w:t>
      </w:r>
      <w:r w:rsidR="00062CA8">
        <w:t>s</w:t>
      </w:r>
      <w:r w:rsidRPr="009C565E">
        <w:t xml:space="preserve">; </w:t>
      </w:r>
      <w:r w:rsidR="00062CA8">
        <w:t xml:space="preserve">designing </w:t>
      </w:r>
      <w:r w:rsidRPr="009C565E">
        <w:t>separate water supply and drainage system</w:t>
      </w:r>
      <w:r w:rsidR="00062CA8">
        <w:t>s</w:t>
      </w:r>
      <w:r w:rsidRPr="009C565E">
        <w:t xml:space="preserve"> for farming areas; </w:t>
      </w:r>
      <w:r w:rsidR="00062CA8" w:rsidRPr="009C565E">
        <w:t xml:space="preserve">minimizing organic pollution in the farming areas by </w:t>
      </w:r>
      <w:r w:rsidR="00062CA8">
        <w:t>managing</w:t>
      </w:r>
      <w:r w:rsidR="00062CA8" w:rsidRPr="009C565E">
        <w:t xml:space="preserve"> foods and water quality; minimizing chemical impacts </w:t>
      </w:r>
      <w:r w:rsidR="00AD0C00">
        <w:t xml:space="preserve">by </w:t>
      </w:r>
      <w:r w:rsidR="00070310">
        <w:t>the</w:t>
      </w:r>
      <w:r w:rsidR="00070310" w:rsidRPr="009C565E">
        <w:t xml:space="preserve"> </w:t>
      </w:r>
      <w:r w:rsidR="00062CA8" w:rsidRPr="009C565E">
        <w:t xml:space="preserve">effective </w:t>
      </w:r>
      <w:r w:rsidR="0094631A">
        <w:t>dissemination</w:t>
      </w:r>
      <w:r w:rsidR="00D855B7">
        <w:t xml:space="preserve"> and communication </w:t>
      </w:r>
      <w:r w:rsidR="00070310">
        <w:t xml:space="preserve">on how to use </w:t>
      </w:r>
      <w:r w:rsidR="00AD0C00">
        <w:t>the</w:t>
      </w:r>
      <w:r w:rsidR="00AD0C00" w:rsidRPr="009C565E">
        <w:t xml:space="preserve"> principle </w:t>
      </w:r>
      <w:r w:rsidR="00AD0C00">
        <w:t>of</w:t>
      </w:r>
      <w:r w:rsidR="00AD0C00" w:rsidRPr="009C565E">
        <w:t xml:space="preserve"> correct and minimum usage</w:t>
      </w:r>
      <w:r w:rsidR="002542E6">
        <w:t xml:space="preserve"> of chemicals</w:t>
      </w:r>
      <w:r w:rsidR="00AD0C00" w:rsidRPr="009C565E">
        <w:t xml:space="preserve"> </w:t>
      </w:r>
      <w:r w:rsidR="00070310">
        <w:t xml:space="preserve">and </w:t>
      </w:r>
      <w:r w:rsidR="00637DE0">
        <w:t>organiz</w:t>
      </w:r>
      <w:r w:rsidR="005B38C3">
        <w:t>ation of</w:t>
      </w:r>
      <w:r w:rsidR="00637DE0">
        <w:t xml:space="preserve"> </w:t>
      </w:r>
      <w:r w:rsidR="00D855B7" w:rsidRPr="009C565E">
        <w:t xml:space="preserve">other </w:t>
      </w:r>
      <w:r w:rsidR="00062CA8" w:rsidRPr="009C565E">
        <w:t xml:space="preserve">agricultural extension and training; managing </w:t>
      </w:r>
      <w:r w:rsidR="00070310" w:rsidRPr="009C565E">
        <w:t xml:space="preserve">farm </w:t>
      </w:r>
      <w:r w:rsidRPr="009C565E">
        <w:t xml:space="preserve">sanitation effectively such as keeping separate types of waste, preserving input materials properly, lining ponds and dikes to reduce saltwater intrusion, </w:t>
      </w:r>
      <w:r w:rsidRPr="009C565E">
        <w:lastRenderedPageBreak/>
        <w:t>etc.</w:t>
      </w:r>
    </w:p>
    <w:p w14:paraId="4D2C8D71" w14:textId="77777777" w:rsidR="00653A1A" w:rsidRPr="009C565E" w:rsidRDefault="00653A1A" w:rsidP="00A07097">
      <w:pPr>
        <w:pStyle w:val="ECC-1BT"/>
        <w:spacing w:before="120" w:after="0" w:line="240" w:lineRule="auto"/>
        <w:rPr>
          <w:b/>
        </w:rPr>
      </w:pPr>
      <w:r w:rsidRPr="009C565E">
        <w:rPr>
          <w:b/>
        </w:rPr>
        <w:t>Environmental and Social Management Plan</w:t>
      </w:r>
    </w:p>
    <w:p w14:paraId="413AFC7F" w14:textId="2C30438E" w:rsidR="00653A1A" w:rsidRPr="009C565E" w:rsidRDefault="00653A1A" w:rsidP="00A07097">
      <w:pPr>
        <w:pStyle w:val="ECC-1BT"/>
        <w:spacing w:before="120" w:after="0" w:line="240" w:lineRule="auto"/>
      </w:pPr>
      <w:r w:rsidRPr="009C565E">
        <w:t xml:space="preserve">The ESMP of Ben Tre subproject </w:t>
      </w:r>
      <w:r w:rsidR="009E3938">
        <w:t>covers</w:t>
      </w:r>
      <w:r w:rsidR="009E3938" w:rsidRPr="009C565E">
        <w:t xml:space="preserve"> </w:t>
      </w:r>
      <w:r w:rsidRPr="009C565E">
        <w:t>negative impact mitigation measures, roles and responsibilities</w:t>
      </w:r>
      <w:r w:rsidR="00B03B52" w:rsidRPr="009C565E">
        <w:t xml:space="preserve"> </w:t>
      </w:r>
      <w:r w:rsidR="00E06246">
        <w:t xml:space="preserve">of the </w:t>
      </w:r>
      <w:r w:rsidR="00E06246" w:rsidRPr="009C565E">
        <w:t xml:space="preserve">ESMP </w:t>
      </w:r>
      <w:r w:rsidR="00E06246">
        <w:t>implementation</w:t>
      </w:r>
      <w:r w:rsidRPr="009C565E">
        <w:t>, supervisors, environmental compliance framework, repor</w:t>
      </w:r>
      <w:r w:rsidR="009E3938">
        <w:t>ts</w:t>
      </w:r>
      <w:r w:rsidRPr="009C565E">
        <w:t>, environmental monitoring program, capacity building</w:t>
      </w:r>
      <w:r w:rsidR="00E06246">
        <w:t xml:space="preserve"> </w:t>
      </w:r>
      <w:r w:rsidR="00E06246" w:rsidRPr="009C565E">
        <w:t>program</w:t>
      </w:r>
      <w:r w:rsidRPr="009C565E">
        <w:t>, and cost estimate</w:t>
      </w:r>
      <w:r w:rsidR="006707C0">
        <w:t xml:space="preserve"> for the </w:t>
      </w:r>
      <w:r w:rsidR="006707C0" w:rsidRPr="009C565E">
        <w:t xml:space="preserve">ESMP </w:t>
      </w:r>
      <w:r w:rsidR="006707C0">
        <w:t>implementation</w:t>
      </w:r>
      <w:r w:rsidRPr="009C565E">
        <w:t xml:space="preserve">. In particular, </w:t>
      </w:r>
      <w:r w:rsidR="009E3938">
        <w:t xml:space="preserve">the </w:t>
      </w:r>
      <w:r w:rsidRPr="009C565E">
        <w:t xml:space="preserve">cost of the environmental quality </w:t>
      </w:r>
      <w:r w:rsidR="000161E8">
        <w:t>monitoring</w:t>
      </w:r>
      <w:r w:rsidR="000161E8" w:rsidRPr="009C565E">
        <w:t xml:space="preserve"> </w:t>
      </w:r>
      <w:r w:rsidRPr="009C565E">
        <w:t xml:space="preserve">is about VND 471.1 million, </w:t>
      </w:r>
      <w:r w:rsidR="009E3938">
        <w:t xml:space="preserve">the </w:t>
      </w:r>
      <w:r w:rsidRPr="009C565E">
        <w:t xml:space="preserve">cost of capacity building is VND 160 million, and </w:t>
      </w:r>
      <w:r w:rsidR="009E3938">
        <w:t xml:space="preserve">the </w:t>
      </w:r>
      <w:r w:rsidRPr="009C565E">
        <w:t>cost of the subproject’s environmental monitoring consultancy is VND 750 million.</w:t>
      </w:r>
    </w:p>
    <w:p w14:paraId="0EF562D1" w14:textId="41FD449F" w:rsidR="00653A1A" w:rsidRPr="009C565E" w:rsidRDefault="00653A1A" w:rsidP="003D4A66">
      <w:pPr>
        <w:pStyle w:val="ECC-1BT"/>
        <w:spacing w:before="120" w:after="0"/>
        <w:rPr>
          <w:szCs w:val="24"/>
        </w:rPr>
      </w:pPr>
      <w:r w:rsidRPr="009C565E">
        <w:t xml:space="preserve">During the construction process, ESMP requires the </w:t>
      </w:r>
      <w:r w:rsidR="00B03B52" w:rsidRPr="009C565E">
        <w:t xml:space="preserve">involvement of </w:t>
      </w:r>
      <w:r w:rsidRPr="009C565E">
        <w:t xml:space="preserve">a number of stakeholders and relevant agencies, each with a unique role and responsibility, including the PPMU, Ben Tre DONRE, Contractor, Construction Supervision Consultant (CSC) and local residents. </w:t>
      </w:r>
      <w:r w:rsidRPr="009C565E">
        <w:rPr>
          <w:szCs w:val="24"/>
        </w:rPr>
        <w:t xml:space="preserve">Ben Tre PPMU will be responsible for the implementation of all the work phases, including the compliance with environmental regulations for the subproject. The PPMU will assign environmental staff(s) (ES) to support environmental issues of the subproject. The CSC will assign the environmental and social staff(s) to be responsible for supervising and monitoring all construction activities and for ensuring that the contractors comply with the requirements of contracts, ECOPs and mitigation measures. The CSC will also assist the PPMU in reporting and maintaining close coordination with the local community. Based on the approved environmental specifications (ECOPs) in the bidding and contractual documents, the contractors will prepare the contractor’s ESMP (CESMP) for each </w:t>
      </w:r>
      <w:r w:rsidR="00477D97">
        <w:rPr>
          <w:szCs w:val="24"/>
        </w:rPr>
        <w:t>construction sites</w:t>
      </w:r>
      <w:r w:rsidRPr="009C565E">
        <w:rPr>
          <w:szCs w:val="24"/>
        </w:rPr>
        <w:t xml:space="preserve"> and submit it to the PPMU and the CSC for review and approval before construction. The community has</w:t>
      </w:r>
      <w:r w:rsidRPr="009C565E">
        <w:t xml:space="preserve"> </w:t>
      </w:r>
      <w:r w:rsidRPr="009C565E">
        <w:rPr>
          <w:szCs w:val="24"/>
        </w:rPr>
        <w:t>the power and responsibility to regularly monitor the compliance with environmental regulations during construction to ensure their rights, safety, and mitigation measures have been implemented effectively by the contractor and PPMU. Monitoring the implementation of the subproject as proposed by the Department of Natural Resources &amp; Environment of Ben Tre Province and the PPMU is to ensure compliance with policies and legal regulations. Ben Tre DONRE is responsible for monitoring the compliance with the Government’s environmental requirements</w:t>
      </w:r>
      <w:r w:rsidRPr="009C565E">
        <w:t>.</w:t>
      </w:r>
    </w:p>
    <w:p w14:paraId="76DC94C2" w14:textId="77777777" w:rsidR="00653A1A" w:rsidRPr="009C565E" w:rsidRDefault="00653A1A" w:rsidP="00693E33">
      <w:pPr>
        <w:spacing w:before="0" w:after="0" w:line="240" w:lineRule="auto"/>
      </w:pPr>
    </w:p>
    <w:p w14:paraId="0743D675" w14:textId="77777777" w:rsidR="00653A1A" w:rsidRPr="009C565E" w:rsidRDefault="00653A1A">
      <w:pPr>
        <w:spacing w:before="0" w:after="0" w:line="240" w:lineRule="auto"/>
        <w:jc w:val="left"/>
        <w:rPr>
          <w:b/>
        </w:rPr>
      </w:pPr>
      <w:r w:rsidRPr="009C565E">
        <w:br w:type="page"/>
      </w:r>
    </w:p>
    <w:p w14:paraId="50870345" w14:textId="77777777" w:rsidR="00653A1A" w:rsidRPr="009C565E" w:rsidRDefault="00653A1A" w:rsidP="003D4A66">
      <w:pPr>
        <w:pStyle w:val="ktenchuong"/>
        <w:spacing w:line="240" w:lineRule="auto"/>
        <w:rPr>
          <w:sz w:val="24"/>
          <w:szCs w:val="24"/>
          <w:lang w:val="en-US"/>
        </w:rPr>
      </w:pPr>
      <w:bookmarkStart w:id="6" w:name="_Toc70177605"/>
      <w:r w:rsidRPr="009C565E">
        <w:rPr>
          <w:sz w:val="24"/>
          <w:szCs w:val="24"/>
          <w:lang w:val="en-US"/>
        </w:rPr>
        <w:lastRenderedPageBreak/>
        <w:t>PREAMBLE</w:t>
      </w:r>
      <w:bookmarkEnd w:id="6"/>
    </w:p>
    <w:p w14:paraId="669553D1" w14:textId="77777777" w:rsidR="00653A1A" w:rsidRPr="009C565E" w:rsidRDefault="00653A1A" w:rsidP="00CE1DC5">
      <w:pPr>
        <w:widowControl w:val="0"/>
        <w:spacing w:line="240" w:lineRule="auto"/>
      </w:pPr>
    </w:p>
    <w:p w14:paraId="09BD6C65" w14:textId="77777777" w:rsidR="00653A1A" w:rsidRPr="009C565E" w:rsidRDefault="00653A1A" w:rsidP="00CE1DC5">
      <w:pPr>
        <w:pStyle w:val="k1"/>
        <w:tabs>
          <w:tab w:val="clear" w:pos="885"/>
        </w:tabs>
        <w:spacing w:line="240" w:lineRule="auto"/>
        <w:ind w:left="567"/>
        <w:rPr>
          <w:sz w:val="24"/>
          <w:szCs w:val="24"/>
        </w:rPr>
      </w:pPr>
      <w:bookmarkStart w:id="7" w:name="_Toc67041972"/>
      <w:bookmarkStart w:id="8" w:name="_Toc70177606"/>
      <w:r w:rsidRPr="009C565E">
        <w:rPr>
          <w:sz w:val="24"/>
          <w:szCs w:val="24"/>
        </w:rPr>
        <w:t xml:space="preserve">SUBPROJECT </w:t>
      </w:r>
      <w:r w:rsidR="00B03B52" w:rsidRPr="009C565E">
        <w:rPr>
          <w:sz w:val="24"/>
          <w:szCs w:val="24"/>
        </w:rPr>
        <w:t>BACKGROUND</w:t>
      </w:r>
      <w:bookmarkEnd w:id="7"/>
      <w:bookmarkEnd w:id="8"/>
      <w:r w:rsidR="00B03B52" w:rsidRPr="009C565E">
        <w:rPr>
          <w:sz w:val="24"/>
          <w:szCs w:val="24"/>
        </w:rPr>
        <w:t xml:space="preserve"> </w:t>
      </w:r>
    </w:p>
    <w:p w14:paraId="42F40EA5" w14:textId="77777777" w:rsidR="00653A1A" w:rsidRPr="009C565E" w:rsidRDefault="00653A1A" w:rsidP="00CE1DC5">
      <w:pPr>
        <w:pStyle w:val="k1"/>
        <w:numPr>
          <w:ilvl w:val="1"/>
          <w:numId w:val="23"/>
        </w:numPr>
        <w:spacing w:line="240" w:lineRule="auto"/>
        <w:ind w:left="567" w:hanging="567"/>
        <w:rPr>
          <w:sz w:val="24"/>
          <w:szCs w:val="24"/>
        </w:rPr>
      </w:pPr>
      <w:bookmarkStart w:id="9" w:name="_Toc67041973"/>
      <w:bookmarkStart w:id="10" w:name="_Toc70177607"/>
      <w:r w:rsidRPr="009C565E">
        <w:rPr>
          <w:sz w:val="24"/>
          <w:szCs w:val="24"/>
        </w:rPr>
        <w:t>General information</w:t>
      </w:r>
      <w:bookmarkEnd w:id="9"/>
      <w:bookmarkEnd w:id="10"/>
      <w:r w:rsidRPr="009C565E">
        <w:rPr>
          <w:sz w:val="24"/>
          <w:szCs w:val="24"/>
        </w:rPr>
        <w:t xml:space="preserve"> </w:t>
      </w:r>
    </w:p>
    <w:p w14:paraId="27E2B35F" w14:textId="77777777" w:rsidR="00653A1A" w:rsidRPr="009C565E" w:rsidRDefault="00653A1A" w:rsidP="00CE1DC5">
      <w:pPr>
        <w:spacing w:before="120" w:after="120" w:line="240" w:lineRule="auto"/>
        <w:rPr>
          <w:rFonts w:eastAsia="MS Mincho"/>
        </w:rPr>
      </w:pPr>
      <w:r w:rsidRPr="009C565E">
        <w:rPr>
          <w:rFonts w:eastAsia="MS Mincho"/>
        </w:rPr>
        <w:t>The Mekong Delta Integrated Climate Resilience and Sustainable Livelihoods Project</w:t>
      </w:r>
      <w:r w:rsidR="00ED39E3" w:rsidRPr="009C565E">
        <w:rPr>
          <w:rFonts w:eastAsia="MS Mincho"/>
        </w:rPr>
        <w:t xml:space="preserve"> (MD-ICRSL) </w:t>
      </w:r>
      <w:r w:rsidRPr="009C565E">
        <w:rPr>
          <w:rFonts w:eastAsia="MS Mincho"/>
        </w:rPr>
        <w:t xml:space="preserve"> has been approved its feasibility study report (FS) by the Ministry of Agriculture and Rural Development under Decision No.1693/QD-BNN-HTQT dated May 9, 2016, including 05 components: a) Component 1: Enhancing monitoring, analytics, and information systems; b) Component 2: Managing Floods in the Upper Delta; c) Component 3: Adapting to Salinity Transitions in the Delta Estuary; d) Component 4: Protecting Coastal Areas in the Delta Peninsula; e) Component 5: Project Management and Implementation Support. Project location: The project covers 9 provinces in the following three regions: flood-affected areas (An Giang, Dong Thap), the estuaries (Ben Tre, Tra Vinh, Vinh Long, Soc Trang), coastal areas of Ca Mau Peninsula (Ca Mau, Bac Lieu, Kien Giang).</w:t>
      </w:r>
    </w:p>
    <w:p w14:paraId="3F081EC6" w14:textId="2C3E6101" w:rsidR="00653A1A" w:rsidRPr="009C565E" w:rsidRDefault="00653A1A" w:rsidP="003D4A66">
      <w:pPr>
        <w:pStyle w:val="ECC-1BT"/>
        <w:spacing w:before="120"/>
      </w:pPr>
      <w:r w:rsidRPr="009C565E">
        <w:t>Subproject 5: “</w:t>
      </w:r>
      <w:r w:rsidR="00234057">
        <w:t>Infrastructure to Improve Livelihoods in Northern Thanh Phu Area to Adapt to Climate Change</w:t>
      </w:r>
      <w:r w:rsidRPr="009C565E">
        <w:t>, Ben Tre province” (SUB5) under Component 3 of “</w:t>
      </w:r>
      <w:r w:rsidRPr="009C565E">
        <w:rPr>
          <w:rFonts w:eastAsia="MS Mincho"/>
          <w:szCs w:val="24"/>
        </w:rPr>
        <w:t>The Mekong Delta Integrated Climate Resilience and Sustainable Livelihoods (MD-ICRSL)” Project</w:t>
      </w:r>
      <w:r w:rsidRPr="009C565E">
        <w:t xml:space="preserve"> by WB’s loans and the counterpart funds of the Government of Vietnam. </w:t>
      </w:r>
    </w:p>
    <w:p w14:paraId="359174E9" w14:textId="77777777" w:rsidR="00653A1A" w:rsidRPr="009C565E" w:rsidRDefault="00653A1A" w:rsidP="00CE1DC5">
      <w:pPr>
        <w:pStyle w:val="ListParagraph"/>
        <w:numPr>
          <w:ilvl w:val="1"/>
          <w:numId w:val="23"/>
        </w:numPr>
        <w:spacing w:line="240" w:lineRule="auto"/>
        <w:outlineLvl w:val="1"/>
        <w:rPr>
          <w:rFonts w:eastAsia="Calibri"/>
          <w:b/>
        </w:rPr>
      </w:pPr>
      <w:r w:rsidRPr="009C565E">
        <w:rPr>
          <w:rFonts w:eastAsia="Calibri"/>
          <w:b/>
        </w:rPr>
        <w:t xml:space="preserve">   </w:t>
      </w:r>
      <w:bookmarkStart w:id="11" w:name="_Toc67041974"/>
      <w:bookmarkStart w:id="12" w:name="_Toc70177608"/>
      <w:r w:rsidRPr="009C565E">
        <w:rPr>
          <w:rFonts w:eastAsia="Calibri"/>
          <w:b/>
        </w:rPr>
        <w:t>Subproject’s contents</w:t>
      </w:r>
      <w:bookmarkEnd w:id="11"/>
      <w:bookmarkEnd w:id="12"/>
      <w:r w:rsidRPr="009C565E">
        <w:rPr>
          <w:rFonts w:eastAsia="Calibri"/>
          <w:b/>
        </w:rPr>
        <w:t xml:space="preserve"> </w:t>
      </w:r>
    </w:p>
    <w:p w14:paraId="283EE676" w14:textId="77777777" w:rsidR="00653A1A" w:rsidRPr="009C565E" w:rsidRDefault="00653A1A" w:rsidP="00CE1DC5">
      <w:pPr>
        <w:spacing w:before="120" w:after="120" w:line="240" w:lineRule="auto"/>
        <w:rPr>
          <w:rFonts w:eastAsia="Calibri"/>
          <w:color w:val="000000" w:themeColor="text1"/>
        </w:rPr>
      </w:pPr>
      <w:r w:rsidRPr="009C565E">
        <w:rPr>
          <w:rFonts w:eastAsia="Calibri"/>
          <w:color w:val="000000" w:themeColor="text1"/>
        </w:rPr>
        <w:t>SUB05 consists of the following investment activities:</w:t>
      </w:r>
    </w:p>
    <w:p w14:paraId="101C1237" w14:textId="77777777" w:rsidR="00653A1A" w:rsidRPr="009C565E" w:rsidRDefault="00653A1A" w:rsidP="003D4A66">
      <w:pPr>
        <w:pStyle w:val="Doanvan"/>
        <w:numPr>
          <w:ilvl w:val="0"/>
          <w:numId w:val="47"/>
        </w:numPr>
        <w:spacing w:before="120" w:after="120" w:line="240" w:lineRule="auto"/>
        <w:rPr>
          <w:color w:val="000000" w:themeColor="text1"/>
          <w:sz w:val="24"/>
        </w:rPr>
      </w:pPr>
      <w:r w:rsidRPr="009C565E">
        <w:rPr>
          <w:sz w:val="24"/>
        </w:rPr>
        <w:t>Additional construction and consolidation of sea dike from Khau Bang canal to road across Con Dai bridge with a length of about 2,266 km;</w:t>
      </w:r>
      <w:r w:rsidRPr="009C565E">
        <w:rPr>
          <w:color w:val="000000" w:themeColor="text1"/>
          <w:sz w:val="24"/>
        </w:rPr>
        <w:t xml:space="preserve"> </w:t>
      </w:r>
    </w:p>
    <w:p w14:paraId="1FF37730" w14:textId="029091AB" w:rsidR="00653A1A" w:rsidRPr="009C565E" w:rsidRDefault="00653A1A" w:rsidP="003D4A66">
      <w:pPr>
        <w:pStyle w:val="ECC-1BT"/>
        <w:numPr>
          <w:ilvl w:val="0"/>
          <w:numId w:val="47"/>
        </w:numPr>
        <w:spacing w:before="120"/>
      </w:pPr>
      <w:r w:rsidRPr="009C565E">
        <w:t xml:space="preserve">Construction of the embankment with a total length of 9.699 km in combination with </w:t>
      </w:r>
      <w:r w:rsidR="00E570C8">
        <w:t xml:space="preserve">Rural Road </w:t>
      </w:r>
      <w:r w:rsidR="00FA0914">
        <w:t>Class-A</w:t>
      </w:r>
      <w:r w:rsidRPr="009C565E">
        <w:t xml:space="preserve"> (including 2,948km of Category V road in plain and 6,751km of </w:t>
      </w:r>
      <w:r w:rsidR="00E570C8">
        <w:t xml:space="preserve">Rural Road </w:t>
      </w:r>
      <w:r w:rsidR="00FA0914">
        <w:t>Class-A</w:t>
      </w:r>
      <w:r w:rsidRPr="009C565E">
        <w:t>) to restructure agricultural production, directly protect 8,000 ha of land and create sustainable livelihoods for people in An Quy, An Thuan, An Thanh, An Dien, An Nhon and My An communes of Thanh Phu district;</w:t>
      </w:r>
    </w:p>
    <w:p w14:paraId="5A30308C" w14:textId="77777777" w:rsidR="00653A1A" w:rsidRPr="009C565E" w:rsidRDefault="00653A1A" w:rsidP="003D4A66">
      <w:pPr>
        <w:pStyle w:val="Doanvan"/>
        <w:numPr>
          <w:ilvl w:val="0"/>
          <w:numId w:val="47"/>
        </w:numPr>
        <w:spacing w:before="120" w:after="120" w:line="240" w:lineRule="auto"/>
        <w:rPr>
          <w:color w:val="000000" w:themeColor="text1"/>
          <w:sz w:val="24"/>
        </w:rPr>
      </w:pPr>
      <w:r w:rsidRPr="009C565E">
        <w:rPr>
          <w:rFonts w:eastAsia="Calibri"/>
          <w:sz w:val="24"/>
          <w:szCs w:val="26"/>
          <w:lang w:eastAsia="en-GB"/>
        </w:rPr>
        <w:t>Construction and rehabilitation of 20 bridges</w:t>
      </w:r>
      <w:r w:rsidRPr="009C565E">
        <w:rPr>
          <w:color w:val="000000" w:themeColor="text1"/>
          <w:sz w:val="24"/>
        </w:rPr>
        <w:t>;</w:t>
      </w:r>
    </w:p>
    <w:p w14:paraId="05C348F9" w14:textId="77777777" w:rsidR="00653A1A" w:rsidRPr="009C565E" w:rsidRDefault="00653A1A" w:rsidP="003D4A66">
      <w:pPr>
        <w:pStyle w:val="ECC-1BT"/>
        <w:numPr>
          <w:ilvl w:val="0"/>
          <w:numId w:val="47"/>
        </w:numPr>
        <w:spacing w:before="120"/>
      </w:pPr>
      <w:r w:rsidRPr="009C565E">
        <w:t>Silviculture: 150 hectares of mangroves shall be newly and additionally planted.</w:t>
      </w:r>
    </w:p>
    <w:p w14:paraId="2FD33154" w14:textId="77777777" w:rsidR="00653A1A" w:rsidRPr="009C565E" w:rsidRDefault="00653A1A" w:rsidP="003D4A66">
      <w:pPr>
        <w:pStyle w:val="Doanvan"/>
        <w:numPr>
          <w:ilvl w:val="0"/>
          <w:numId w:val="47"/>
        </w:numPr>
        <w:spacing w:before="120" w:after="120" w:line="240" w:lineRule="auto"/>
        <w:rPr>
          <w:color w:val="000000" w:themeColor="text1"/>
          <w:sz w:val="24"/>
        </w:rPr>
      </w:pPr>
      <w:r w:rsidRPr="009C565E">
        <w:rPr>
          <w:color w:val="000000" w:themeColor="text1"/>
          <w:sz w:val="24"/>
        </w:rPr>
        <w:t>Construction of a clean water supply network for 7,400 households who are lacking domestic water in 13 communes and 1 town. The water source shall be taken from 3 water supply plants, namely: Thanh Phu, Thoi Thanh and Hoa Loi;</w:t>
      </w:r>
    </w:p>
    <w:p w14:paraId="5418382F" w14:textId="7F30F20F" w:rsidR="00653A1A" w:rsidRPr="009C565E" w:rsidRDefault="00653A1A" w:rsidP="003D4A66">
      <w:pPr>
        <w:pStyle w:val="Doanvan"/>
        <w:numPr>
          <w:ilvl w:val="0"/>
          <w:numId w:val="47"/>
        </w:numPr>
        <w:spacing w:before="120" w:after="120" w:line="240" w:lineRule="auto"/>
        <w:rPr>
          <w:color w:val="000000" w:themeColor="text1"/>
          <w:sz w:val="24"/>
        </w:rPr>
      </w:pPr>
      <w:r w:rsidRPr="009C565E">
        <w:rPr>
          <w:color w:val="000000" w:themeColor="text1"/>
          <w:sz w:val="24"/>
        </w:rPr>
        <w:t>Organization of the courses on vocational and technical training and livelihood models to support livelihood transformation and development;</w:t>
      </w:r>
    </w:p>
    <w:p w14:paraId="403046A7" w14:textId="77777777" w:rsidR="00653A1A" w:rsidRPr="009C565E" w:rsidRDefault="00653A1A" w:rsidP="003D4A66">
      <w:pPr>
        <w:pStyle w:val="Doanvan"/>
        <w:numPr>
          <w:ilvl w:val="0"/>
          <w:numId w:val="47"/>
        </w:numPr>
        <w:spacing w:before="120" w:after="120" w:line="240" w:lineRule="auto"/>
        <w:rPr>
          <w:color w:val="000000" w:themeColor="text1"/>
          <w:sz w:val="24"/>
        </w:rPr>
      </w:pPr>
      <w:r w:rsidRPr="009C565E">
        <w:rPr>
          <w:color w:val="000000" w:themeColor="text1"/>
          <w:sz w:val="24"/>
        </w:rPr>
        <w:t>Enhancement of awareness of the community about the protection and appropriate use of natural resources, especially coastal marine resources and capacity building for local farmers to respond to the climate change.</w:t>
      </w:r>
    </w:p>
    <w:p w14:paraId="17135DDF" w14:textId="13C31859" w:rsidR="00653A1A" w:rsidRPr="009C565E" w:rsidRDefault="003F2F7C" w:rsidP="00CE1DC5">
      <w:pPr>
        <w:pStyle w:val="k1"/>
        <w:numPr>
          <w:ilvl w:val="1"/>
          <w:numId w:val="23"/>
        </w:numPr>
        <w:spacing w:line="240" w:lineRule="auto"/>
        <w:ind w:left="567" w:hanging="567"/>
        <w:rPr>
          <w:sz w:val="24"/>
          <w:szCs w:val="24"/>
        </w:rPr>
      </w:pPr>
      <w:bookmarkStart w:id="13" w:name="_Toc67041975"/>
      <w:bookmarkStart w:id="14" w:name="_Toc70177609"/>
      <w:r w:rsidRPr="009C565E">
        <w:rPr>
          <w:sz w:val="24"/>
          <w:szCs w:val="24"/>
        </w:rPr>
        <w:t xml:space="preserve">Correlation </w:t>
      </w:r>
      <w:r w:rsidR="00653A1A" w:rsidRPr="009C565E">
        <w:rPr>
          <w:sz w:val="24"/>
          <w:szCs w:val="24"/>
        </w:rPr>
        <w:t xml:space="preserve">of the </w:t>
      </w:r>
      <w:r w:rsidRPr="009C565E">
        <w:rPr>
          <w:sz w:val="24"/>
          <w:szCs w:val="24"/>
        </w:rPr>
        <w:t>sub</w:t>
      </w:r>
      <w:r w:rsidR="00653A1A" w:rsidRPr="009C565E">
        <w:rPr>
          <w:sz w:val="24"/>
          <w:szCs w:val="24"/>
        </w:rPr>
        <w:t xml:space="preserve">project with other projects and development </w:t>
      </w:r>
      <w:r w:rsidRPr="009C565E">
        <w:rPr>
          <w:sz w:val="24"/>
          <w:szCs w:val="24"/>
        </w:rPr>
        <w:t xml:space="preserve">masterplans </w:t>
      </w:r>
      <w:r w:rsidR="00653A1A" w:rsidRPr="009C565E">
        <w:rPr>
          <w:sz w:val="24"/>
          <w:szCs w:val="24"/>
        </w:rPr>
        <w:t xml:space="preserve">approved by competent </w:t>
      </w:r>
      <w:r w:rsidR="00500622">
        <w:rPr>
          <w:sz w:val="24"/>
          <w:szCs w:val="24"/>
        </w:rPr>
        <w:t>s</w:t>
      </w:r>
      <w:r w:rsidR="00500622" w:rsidRPr="009C565E">
        <w:rPr>
          <w:sz w:val="24"/>
          <w:szCs w:val="24"/>
        </w:rPr>
        <w:t xml:space="preserve">tate </w:t>
      </w:r>
      <w:r w:rsidR="00653A1A" w:rsidRPr="009C565E">
        <w:rPr>
          <w:sz w:val="24"/>
          <w:szCs w:val="24"/>
        </w:rPr>
        <w:t>agenc</w:t>
      </w:r>
      <w:r w:rsidRPr="009C565E">
        <w:rPr>
          <w:sz w:val="24"/>
          <w:szCs w:val="24"/>
        </w:rPr>
        <w:t>ies</w:t>
      </w:r>
      <w:bookmarkEnd w:id="13"/>
      <w:bookmarkEnd w:id="14"/>
    </w:p>
    <w:p w14:paraId="5D04E863" w14:textId="40DB3111" w:rsidR="00653A1A" w:rsidRPr="009C565E" w:rsidRDefault="00653A1A" w:rsidP="00CE1DC5">
      <w:pPr>
        <w:spacing w:before="120" w:after="120" w:line="240" w:lineRule="auto"/>
      </w:pPr>
      <w:r w:rsidRPr="009C565E">
        <w:t>Relationship</w:t>
      </w:r>
      <w:r w:rsidR="00500622">
        <w:t>s</w:t>
      </w:r>
      <w:r w:rsidRPr="009C565E">
        <w:t xml:space="preserve"> with the local investment projects:</w:t>
      </w:r>
    </w:p>
    <w:p w14:paraId="2053F688" w14:textId="77777777" w:rsidR="00653A1A" w:rsidRPr="009C565E" w:rsidRDefault="00653A1A" w:rsidP="00CE1DC5">
      <w:pPr>
        <w:spacing w:before="120" w:after="120" w:line="240" w:lineRule="auto"/>
        <w:rPr>
          <w:i/>
          <w:iCs/>
        </w:rPr>
      </w:pPr>
      <w:r w:rsidRPr="009C565E">
        <w:rPr>
          <w:i/>
          <w:iCs/>
        </w:rPr>
        <w:t xml:space="preserve">a. </w:t>
      </w:r>
      <w:r w:rsidRPr="009C565E">
        <w:rPr>
          <w:bCs/>
          <w:i/>
          <w:iCs/>
        </w:rPr>
        <w:t>Mekong Delta Integrated Climate Resilience and Sustainable Livelihoods Project</w:t>
      </w:r>
      <w:r w:rsidRPr="009C565E">
        <w:rPr>
          <w:i/>
          <w:iCs/>
        </w:rPr>
        <w:t xml:space="preserve"> (WB9) </w:t>
      </w:r>
    </w:p>
    <w:p w14:paraId="50258DB5" w14:textId="6352DB13" w:rsidR="00653A1A" w:rsidRPr="009C565E" w:rsidRDefault="00653A1A" w:rsidP="003D4A66">
      <w:pPr>
        <w:numPr>
          <w:ilvl w:val="0"/>
          <w:numId w:val="45"/>
        </w:numPr>
        <w:tabs>
          <w:tab w:val="clear" w:pos="1080"/>
          <w:tab w:val="num" w:pos="600"/>
        </w:tabs>
        <w:spacing w:before="120" w:after="120" w:line="240" w:lineRule="auto"/>
        <w:ind w:left="600"/>
      </w:pPr>
      <w:r w:rsidRPr="009C565E">
        <w:t>The project area covers</w:t>
      </w:r>
      <w:r w:rsidR="0094631A">
        <w:t xml:space="preserve"> the </w:t>
      </w:r>
      <w:r w:rsidR="0094631A" w:rsidRPr="009C565E">
        <w:t>province</w:t>
      </w:r>
      <w:r w:rsidR="0094631A">
        <w:t>s of</w:t>
      </w:r>
      <w:r w:rsidRPr="009C565E">
        <w:t xml:space="preserve"> An Giang, Dong Thap, Bac Lieu, Tra Vinh, Vinh Long, Soc Trang, Ben Tre, Ca Mau, Kien Giang and Long An. The main objective of the </w:t>
      </w:r>
      <w:r w:rsidRPr="009C565E">
        <w:lastRenderedPageBreak/>
        <w:t>project is to set up tools to mitigate natural disaster impacts</w:t>
      </w:r>
      <w:r w:rsidR="00500622">
        <w:t xml:space="preserve"> and</w:t>
      </w:r>
      <w:r w:rsidRPr="009C565E">
        <w:t xml:space="preserve"> facilitate </w:t>
      </w:r>
      <w:r w:rsidR="00500622">
        <w:t xml:space="preserve">the </w:t>
      </w:r>
      <w:r w:rsidR="00500622" w:rsidRPr="009C565E">
        <w:t>region</w:t>
      </w:r>
      <w:r w:rsidR="00500622">
        <w:t xml:space="preserve">al </w:t>
      </w:r>
      <w:r w:rsidRPr="009C565E">
        <w:t>sustainable development. The project’s funding sources: WB loans and counterpart fund of the Government of Vietnam.</w:t>
      </w:r>
    </w:p>
    <w:p w14:paraId="4BBA2B79" w14:textId="77777777" w:rsidR="00653A1A" w:rsidRPr="009C565E" w:rsidRDefault="00653A1A" w:rsidP="00CE1DC5">
      <w:pPr>
        <w:widowControl w:val="0"/>
        <w:spacing w:before="120" w:after="120" w:line="240" w:lineRule="auto"/>
        <w:rPr>
          <w:bCs/>
          <w:i/>
        </w:rPr>
      </w:pPr>
      <w:r w:rsidRPr="009C565E">
        <w:rPr>
          <w:bCs/>
          <w:i/>
        </w:rPr>
        <w:t xml:space="preserve">b. Ongoing projects: </w:t>
      </w:r>
    </w:p>
    <w:p w14:paraId="4022AF2D" w14:textId="15E367E5" w:rsidR="00653A1A" w:rsidRPr="009C565E" w:rsidRDefault="00500622" w:rsidP="00CE1DC5">
      <w:pPr>
        <w:widowControl w:val="0"/>
        <w:spacing w:before="120" w:after="120" w:line="240" w:lineRule="auto"/>
        <w:rPr>
          <w:bCs/>
          <w:iCs/>
        </w:rPr>
      </w:pPr>
      <w:r>
        <w:rPr>
          <w:bCs/>
          <w:iCs/>
        </w:rPr>
        <w:t>The o</w:t>
      </w:r>
      <w:r w:rsidR="00653A1A" w:rsidRPr="009C565E">
        <w:rPr>
          <w:bCs/>
          <w:iCs/>
        </w:rPr>
        <w:t xml:space="preserve">ngoing projects in the region include: </w:t>
      </w:r>
    </w:p>
    <w:p w14:paraId="0DA7329C" w14:textId="5015767C" w:rsidR="00653A1A" w:rsidRPr="009C565E" w:rsidRDefault="00653A1A" w:rsidP="00CE1DC5">
      <w:pPr>
        <w:widowControl w:val="0"/>
        <w:spacing w:before="120" w:after="120" w:line="240" w:lineRule="auto"/>
        <w:rPr>
          <w:bCs/>
          <w:iCs/>
        </w:rPr>
      </w:pPr>
      <w:r w:rsidRPr="009C565E">
        <w:rPr>
          <w:bCs/>
          <w:iCs/>
        </w:rPr>
        <w:t xml:space="preserve">Construction of Ba Tri sea </w:t>
      </w:r>
      <w:r w:rsidR="00DF7AA0">
        <w:rPr>
          <w:bCs/>
          <w:iCs/>
        </w:rPr>
        <w:t>dike</w:t>
      </w:r>
      <w:r w:rsidRPr="009C565E">
        <w:rPr>
          <w:bCs/>
          <w:iCs/>
        </w:rPr>
        <w:t>; the dredge of main canals (such as Ngang canal, Da culvert, Tam Trung, Muong Dao, Giua canal, Cai Bong, Dui canal, Hamlet 4 canal, Canal 6, Ba Sua, Vu Nang, N2) and 3 in-field canals; Construction of irrigation systems for aquaculture in 3 sub-regions (Bao Thanh - Tan Xuan; Bao Thuan - Tan Thuy - An Thuy; An Hoa Tay - Vinh An - An Duc - Con Dat).</w:t>
      </w:r>
    </w:p>
    <w:p w14:paraId="624D354E" w14:textId="51D77637" w:rsidR="00653A1A" w:rsidRPr="009C565E" w:rsidRDefault="00500622" w:rsidP="00CE1DC5">
      <w:pPr>
        <w:widowControl w:val="0"/>
        <w:spacing w:before="120" w:after="120" w:line="240" w:lineRule="auto"/>
        <w:rPr>
          <w:bCs/>
          <w:iCs/>
        </w:rPr>
      </w:pPr>
      <w:r>
        <w:rPr>
          <w:bCs/>
          <w:iCs/>
        </w:rPr>
        <w:t xml:space="preserve">The </w:t>
      </w:r>
      <w:r w:rsidR="00653A1A" w:rsidRPr="009C565E">
        <w:rPr>
          <w:bCs/>
          <w:iCs/>
        </w:rPr>
        <w:t>Construction of Southern Ben Tre Irrigation System (</w:t>
      </w:r>
      <w:r w:rsidRPr="009C565E">
        <w:rPr>
          <w:bCs/>
          <w:iCs/>
        </w:rPr>
        <w:t>Phase</w:t>
      </w:r>
      <w:r w:rsidR="00653A1A" w:rsidRPr="009C565E">
        <w:rPr>
          <w:bCs/>
          <w:iCs/>
        </w:rPr>
        <w:t xml:space="preserve"> 1): after </w:t>
      </w:r>
      <w:r w:rsidR="00EB034F">
        <w:rPr>
          <w:bCs/>
          <w:iCs/>
        </w:rPr>
        <w:t>the c</w:t>
      </w:r>
      <w:r w:rsidR="00EB034F" w:rsidRPr="009C565E">
        <w:rPr>
          <w:bCs/>
          <w:iCs/>
        </w:rPr>
        <w:t xml:space="preserve">onstruction </w:t>
      </w:r>
      <w:r w:rsidR="00EB034F">
        <w:rPr>
          <w:bCs/>
          <w:iCs/>
        </w:rPr>
        <w:t>completes</w:t>
      </w:r>
      <w:r w:rsidR="00653A1A" w:rsidRPr="009C565E">
        <w:rPr>
          <w:bCs/>
          <w:iCs/>
        </w:rPr>
        <w:t>, a total of 13 culverts will be put into operation</w:t>
      </w:r>
      <w:r w:rsidR="00EB034F">
        <w:rPr>
          <w:bCs/>
          <w:iCs/>
        </w:rPr>
        <w:t>,</w:t>
      </w:r>
      <w:r w:rsidR="00653A1A" w:rsidRPr="009C565E">
        <w:rPr>
          <w:bCs/>
          <w:iCs/>
        </w:rPr>
        <w:t xml:space="preserve"> including Tang Du, Ca Rang Dong, Cai Ca, Nha Tho, Giong Luong, Cai Ca bridge (D3 bridge), Nha Tho bridge, Tan Ngai, Tan Tap (Earth Bridge), Xeo Ngang, Ca Rang Giua, Ben Luong and Ben Luong bridge. The project’s objective </w:t>
      </w:r>
      <w:r w:rsidR="00EB034F">
        <w:rPr>
          <w:bCs/>
          <w:iCs/>
        </w:rPr>
        <w:t xml:space="preserve">is </w:t>
      </w:r>
      <w:r w:rsidR="00653A1A" w:rsidRPr="009C565E">
        <w:rPr>
          <w:bCs/>
          <w:iCs/>
        </w:rPr>
        <w:t>upgrad</w:t>
      </w:r>
      <w:r w:rsidR="00632A70">
        <w:rPr>
          <w:bCs/>
          <w:iCs/>
        </w:rPr>
        <w:t>ing</w:t>
      </w:r>
      <w:r w:rsidR="00653A1A" w:rsidRPr="009C565E">
        <w:rPr>
          <w:bCs/>
          <w:iCs/>
        </w:rPr>
        <w:t xml:space="preserve"> the irrigation to meet the requirements </w:t>
      </w:r>
      <w:r w:rsidR="00EB034F">
        <w:rPr>
          <w:bCs/>
          <w:iCs/>
        </w:rPr>
        <w:t>for</w:t>
      </w:r>
      <w:r w:rsidR="00EB034F" w:rsidRPr="009C565E">
        <w:rPr>
          <w:bCs/>
          <w:iCs/>
        </w:rPr>
        <w:t xml:space="preserve"> </w:t>
      </w:r>
      <w:r>
        <w:rPr>
          <w:bCs/>
          <w:iCs/>
        </w:rPr>
        <w:t xml:space="preserve">the </w:t>
      </w:r>
      <w:r w:rsidR="00653A1A" w:rsidRPr="009C565E">
        <w:rPr>
          <w:bCs/>
          <w:iCs/>
        </w:rPr>
        <w:t xml:space="preserve">natural disaster prevention (drought, inundation) and salt control </w:t>
      </w:r>
      <w:r w:rsidR="00EB034F">
        <w:rPr>
          <w:bCs/>
          <w:iCs/>
        </w:rPr>
        <w:t>to protect</w:t>
      </w:r>
      <w:r w:rsidR="00EB034F" w:rsidRPr="009C565E">
        <w:rPr>
          <w:bCs/>
          <w:iCs/>
        </w:rPr>
        <w:t xml:space="preserve"> </w:t>
      </w:r>
      <w:r w:rsidR="00653A1A" w:rsidRPr="009C565E">
        <w:rPr>
          <w:bCs/>
          <w:iCs/>
        </w:rPr>
        <w:t xml:space="preserve">environment and production, </w:t>
      </w:r>
      <w:r w:rsidR="00632A70" w:rsidRPr="009C565E">
        <w:rPr>
          <w:bCs/>
          <w:iCs/>
        </w:rPr>
        <w:t>improv</w:t>
      </w:r>
      <w:r w:rsidR="00632A70">
        <w:rPr>
          <w:bCs/>
          <w:iCs/>
        </w:rPr>
        <w:t xml:space="preserve">e </w:t>
      </w:r>
      <w:r w:rsidR="00653A1A" w:rsidRPr="009C565E">
        <w:rPr>
          <w:bCs/>
          <w:iCs/>
        </w:rPr>
        <w:t xml:space="preserve">land </w:t>
      </w:r>
      <w:r w:rsidR="00EB034F">
        <w:rPr>
          <w:bCs/>
          <w:iCs/>
        </w:rPr>
        <w:t>and contribute to</w:t>
      </w:r>
      <w:r w:rsidR="00653A1A" w:rsidRPr="009C565E">
        <w:rPr>
          <w:bCs/>
          <w:iCs/>
        </w:rPr>
        <w:t xml:space="preserve"> stab</w:t>
      </w:r>
      <w:r w:rsidR="00EB034F">
        <w:rPr>
          <w:bCs/>
          <w:iCs/>
        </w:rPr>
        <w:t>i</w:t>
      </w:r>
      <w:r w:rsidR="00653A1A" w:rsidRPr="009C565E">
        <w:rPr>
          <w:bCs/>
          <w:iCs/>
        </w:rPr>
        <w:t>l</w:t>
      </w:r>
      <w:r w:rsidR="00EB034F">
        <w:rPr>
          <w:bCs/>
          <w:iCs/>
        </w:rPr>
        <w:t>izing</w:t>
      </w:r>
      <w:r w:rsidR="00653A1A" w:rsidRPr="009C565E">
        <w:rPr>
          <w:bCs/>
          <w:iCs/>
        </w:rPr>
        <w:t xml:space="preserve"> </w:t>
      </w:r>
      <w:r w:rsidR="00EB034F" w:rsidRPr="009C565E">
        <w:rPr>
          <w:bCs/>
          <w:iCs/>
        </w:rPr>
        <w:t>people</w:t>
      </w:r>
      <w:r w:rsidR="00EB034F">
        <w:rPr>
          <w:bCs/>
          <w:iCs/>
        </w:rPr>
        <w:t>’s</w:t>
      </w:r>
      <w:r w:rsidR="00EB034F" w:rsidRPr="009C565E">
        <w:rPr>
          <w:bCs/>
          <w:iCs/>
        </w:rPr>
        <w:t xml:space="preserve"> </w:t>
      </w:r>
      <w:r w:rsidR="00653A1A" w:rsidRPr="009C565E">
        <w:rPr>
          <w:bCs/>
          <w:iCs/>
        </w:rPr>
        <w:t>life in the region.</w:t>
      </w:r>
    </w:p>
    <w:p w14:paraId="4702D8BD" w14:textId="51DEF991" w:rsidR="00653A1A" w:rsidRPr="009C565E" w:rsidRDefault="00653A1A" w:rsidP="00CE1DC5">
      <w:pPr>
        <w:widowControl w:val="0"/>
        <w:spacing w:before="120" w:after="120" w:line="240" w:lineRule="auto"/>
        <w:rPr>
          <w:i/>
          <w:iCs/>
          <w:lang w:eastAsia="vi-VN"/>
        </w:rPr>
      </w:pPr>
      <w:r w:rsidRPr="009C565E">
        <w:rPr>
          <w:i/>
          <w:iCs/>
          <w:lang w:eastAsia="vi-VN"/>
        </w:rPr>
        <w:t xml:space="preserve">c. </w:t>
      </w:r>
      <w:r w:rsidR="00632A70">
        <w:rPr>
          <w:i/>
          <w:iCs/>
          <w:lang w:eastAsia="vi-VN"/>
        </w:rPr>
        <w:t>The p</w:t>
      </w:r>
      <w:r w:rsidRPr="009C565E">
        <w:rPr>
          <w:i/>
          <w:iCs/>
          <w:lang w:eastAsia="vi-VN"/>
        </w:rPr>
        <w:t xml:space="preserve">rojects </w:t>
      </w:r>
      <w:r w:rsidR="00632A70">
        <w:rPr>
          <w:i/>
          <w:iCs/>
          <w:lang w:eastAsia="vi-VN"/>
        </w:rPr>
        <w:t xml:space="preserve">to be </w:t>
      </w:r>
      <w:r w:rsidRPr="009C565E">
        <w:rPr>
          <w:i/>
          <w:iCs/>
          <w:lang w:eastAsia="vi-VN"/>
        </w:rPr>
        <w:t xml:space="preserve">conducted in the </w:t>
      </w:r>
      <w:r w:rsidR="0099265D" w:rsidRPr="009C565E">
        <w:rPr>
          <w:i/>
          <w:iCs/>
          <w:lang w:eastAsia="vi-VN"/>
        </w:rPr>
        <w:t>coming</w:t>
      </w:r>
      <w:r w:rsidRPr="009C565E">
        <w:rPr>
          <w:i/>
          <w:iCs/>
          <w:lang w:eastAsia="vi-VN"/>
        </w:rPr>
        <w:t xml:space="preserve"> time: </w:t>
      </w:r>
    </w:p>
    <w:p w14:paraId="5341979C" w14:textId="6DC781AD" w:rsidR="00653A1A" w:rsidRPr="009C565E" w:rsidRDefault="00632A70" w:rsidP="003D4A66">
      <w:pPr>
        <w:widowControl w:val="0"/>
        <w:spacing w:before="120" w:after="120" w:line="240" w:lineRule="auto"/>
        <w:rPr>
          <w:lang w:eastAsia="vi-VN"/>
        </w:rPr>
      </w:pPr>
      <w:r w:rsidRPr="00632A70">
        <w:rPr>
          <w:lang w:eastAsia="vi-VN"/>
        </w:rPr>
        <w:t xml:space="preserve">The projects </w:t>
      </w:r>
      <w:r>
        <w:rPr>
          <w:lang w:eastAsia="vi-VN"/>
        </w:rPr>
        <w:t>include the e</w:t>
      </w:r>
      <w:r w:rsidR="00653A1A" w:rsidRPr="009C565E">
        <w:rPr>
          <w:lang w:eastAsia="vi-VN"/>
        </w:rPr>
        <w:t>xpansion of th</w:t>
      </w:r>
      <w:r w:rsidR="001C7EAF" w:rsidRPr="009C565E">
        <w:rPr>
          <w:lang w:eastAsia="vi-VN"/>
        </w:rPr>
        <w:t>e protective mangrove forests</w:t>
      </w:r>
      <w:r>
        <w:rPr>
          <w:lang w:eastAsia="vi-VN"/>
        </w:rPr>
        <w:t>;</w:t>
      </w:r>
      <w:r w:rsidR="001C7EAF" w:rsidRPr="009C565E">
        <w:rPr>
          <w:lang w:eastAsia="vi-VN"/>
        </w:rPr>
        <w:t xml:space="preserve"> p</w:t>
      </w:r>
      <w:r w:rsidR="00653A1A" w:rsidRPr="009C565E">
        <w:rPr>
          <w:lang w:eastAsia="vi-VN"/>
        </w:rPr>
        <w:t>rotection and development of vegetation cover</w:t>
      </w:r>
      <w:r>
        <w:rPr>
          <w:lang w:eastAsia="vi-VN"/>
        </w:rPr>
        <w:t>age</w:t>
      </w:r>
      <w:r w:rsidR="00653A1A" w:rsidRPr="009C565E">
        <w:rPr>
          <w:lang w:eastAsia="vi-VN"/>
        </w:rPr>
        <w:t xml:space="preserve"> in Vam Ho natural reserve</w:t>
      </w:r>
      <w:r>
        <w:rPr>
          <w:lang w:eastAsia="vi-VN"/>
        </w:rPr>
        <w:t xml:space="preserve"> and</w:t>
      </w:r>
      <w:r w:rsidR="00653A1A" w:rsidRPr="009C565E">
        <w:rPr>
          <w:lang w:eastAsia="vi-VN"/>
        </w:rPr>
        <w:t xml:space="preserve"> Lac Dia ecological zone</w:t>
      </w:r>
      <w:r>
        <w:rPr>
          <w:lang w:eastAsia="vi-VN"/>
        </w:rPr>
        <w:t>; and</w:t>
      </w:r>
      <w:r w:rsidR="00653A1A" w:rsidRPr="009C565E">
        <w:rPr>
          <w:lang w:eastAsia="vi-VN"/>
        </w:rPr>
        <w:t xml:space="preserve"> focus</w:t>
      </w:r>
      <w:r>
        <w:rPr>
          <w:lang w:eastAsia="vi-VN"/>
        </w:rPr>
        <w:t>ing</w:t>
      </w:r>
      <w:r w:rsidR="00653A1A" w:rsidRPr="009C565E">
        <w:rPr>
          <w:lang w:eastAsia="vi-VN"/>
        </w:rPr>
        <w:t xml:space="preserve"> on planting scattered trees. </w:t>
      </w:r>
    </w:p>
    <w:p w14:paraId="16622A6B" w14:textId="488F284F" w:rsidR="00653A1A" w:rsidRPr="009C565E" w:rsidRDefault="00653A1A" w:rsidP="003D4A66">
      <w:pPr>
        <w:pStyle w:val="ListParagraph"/>
        <w:widowControl w:val="0"/>
        <w:numPr>
          <w:ilvl w:val="0"/>
          <w:numId w:val="46"/>
        </w:numPr>
        <w:spacing w:before="120" w:after="120" w:line="240" w:lineRule="auto"/>
        <w:rPr>
          <w:lang w:eastAsia="vi-VN"/>
        </w:rPr>
      </w:pPr>
      <w:r w:rsidRPr="009C565E">
        <w:t xml:space="preserve">The harmony between the </w:t>
      </w:r>
      <w:r w:rsidR="00632A70" w:rsidRPr="009C565E">
        <w:t>Subproject</w:t>
      </w:r>
      <w:r w:rsidR="00632A70">
        <w:t>’s</w:t>
      </w:r>
      <w:r w:rsidR="00632A70" w:rsidRPr="009C565E">
        <w:t xml:space="preserve"> </w:t>
      </w:r>
      <w:r w:rsidRPr="009C565E">
        <w:t xml:space="preserve">development planning </w:t>
      </w:r>
      <w:r w:rsidR="00632A70">
        <w:t>and</w:t>
      </w:r>
      <w:r w:rsidRPr="009C565E">
        <w:t xml:space="preserve"> the </w:t>
      </w:r>
      <w:r w:rsidR="006573E3" w:rsidRPr="009C565E">
        <w:t>Province</w:t>
      </w:r>
      <w:r w:rsidR="006573E3">
        <w:t xml:space="preserve">’s </w:t>
      </w:r>
      <w:r w:rsidRPr="009C565E">
        <w:t>development planning</w:t>
      </w:r>
      <w:r w:rsidR="006573E3">
        <w:t>:</w:t>
      </w:r>
    </w:p>
    <w:p w14:paraId="4F02102E" w14:textId="77777777" w:rsidR="00653A1A" w:rsidRPr="009C565E" w:rsidRDefault="00653A1A" w:rsidP="006573E3">
      <w:pPr>
        <w:pStyle w:val="Default"/>
        <w:numPr>
          <w:ilvl w:val="0"/>
          <w:numId w:val="242"/>
        </w:numPr>
        <w:spacing w:before="120" w:after="120"/>
        <w:ind w:left="714" w:hanging="357"/>
        <w:jc w:val="both"/>
      </w:pPr>
      <w:r w:rsidRPr="009C565E">
        <w:t>Resolution No.14/2016/NQ-HDND dated August 3, 2016 of the People’s Council of Ben Tre province, term IX, session 2 on 5-year socio-economic development tasks within 2016-2020.</w:t>
      </w:r>
    </w:p>
    <w:p w14:paraId="1D338F3A" w14:textId="77777777" w:rsidR="00653A1A" w:rsidRPr="009C565E" w:rsidRDefault="00653A1A" w:rsidP="006573E3">
      <w:pPr>
        <w:pStyle w:val="Default"/>
        <w:numPr>
          <w:ilvl w:val="0"/>
          <w:numId w:val="242"/>
        </w:numPr>
        <w:spacing w:before="120" w:after="120"/>
        <w:ind w:left="714" w:hanging="357"/>
        <w:jc w:val="both"/>
      </w:pPr>
      <w:r w:rsidRPr="009C565E">
        <w:t>Decision No.1397/QD-TTg dated September 25, 2012 of the Prime Minister on approving the Irrigation Planning in Mekong Delta within 2012 - 2020 and orientation to 2050 in the context of climate change and sea level rise.</w:t>
      </w:r>
    </w:p>
    <w:p w14:paraId="5E0A67BB" w14:textId="370A2ECC" w:rsidR="00653A1A" w:rsidRPr="009C565E" w:rsidRDefault="00653A1A" w:rsidP="006573E3">
      <w:pPr>
        <w:pStyle w:val="Default"/>
        <w:numPr>
          <w:ilvl w:val="0"/>
          <w:numId w:val="242"/>
        </w:numPr>
        <w:spacing w:before="120" w:after="120"/>
        <w:jc w:val="both"/>
      </w:pPr>
      <w:r w:rsidRPr="009C565E">
        <w:t xml:space="preserve">Decision No.2884/QD-UB dated December 27, 2010 on road traffic development planning in Ben Tre province to 2020 and </w:t>
      </w:r>
      <w:r w:rsidR="006573E3">
        <w:t xml:space="preserve">the </w:t>
      </w:r>
      <w:r w:rsidRPr="009C565E">
        <w:t>vision after 2020.</w:t>
      </w:r>
    </w:p>
    <w:p w14:paraId="503A4B99" w14:textId="4A896BEF" w:rsidR="00653A1A" w:rsidRPr="009C565E" w:rsidRDefault="00653A1A" w:rsidP="006573E3">
      <w:pPr>
        <w:pStyle w:val="Default"/>
        <w:numPr>
          <w:ilvl w:val="0"/>
          <w:numId w:val="242"/>
        </w:numPr>
        <w:spacing w:before="120" w:after="120"/>
        <w:ind w:left="714" w:hanging="357"/>
        <w:jc w:val="both"/>
      </w:pPr>
      <w:r w:rsidRPr="009C565E">
        <w:t xml:space="preserve">Decision No.1973/QD-UBND dated October 16, 2012 of Ben Tre PPC on </w:t>
      </w:r>
      <w:r w:rsidR="006573E3">
        <w:t>a</w:t>
      </w:r>
      <w:r w:rsidR="006573E3" w:rsidRPr="009C565E">
        <w:t>pprov</w:t>
      </w:r>
      <w:r w:rsidR="006573E3">
        <w:t xml:space="preserve">ing </w:t>
      </w:r>
      <w:r w:rsidRPr="009C565E">
        <w:t xml:space="preserve">Ben Tre </w:t>
      </w:r>
      <w:r w:rsidR="006573E3" w:rsidRPr="009C565E">
        <w:t xml:space="preserve">development planning </w:t>
      </w:r>
      <w:r w:rsidR="006573E3">
        <w:t xml:space="preserve">on </w:t>
      </w:r>
      <w:r w:rsidR="006573E3" w:rsidRPr="009C565E">
        <w:t xml:space="preserve">fresh specialty fruits </w:t>
      </w:r>
      <w:r w:rsidRPr="009C565E">
        <w:t>up to 2020</w:t>
      </w:r>
      <w:r w:rsidR="006573E3">
        <w:t xml:space="preserve"> </w:t>
      </w:r>
      <w:r w:rsidR="006573E3" w:rsidRPr="009C565E">
        <w:t xml:space="preserve">and </w:t>
      </w:r>
      <w:r w:rsidR="006573E3">
        <w:t xml:space="preserve">the </w:t>
      </w:r>
      <w:r w:rsidR="006573E3" w:rsidRPr="009C565E">
        <w:t xml:space="preserve">vision </w:t>
      </w:r>
      <w:r w:rsidR="006573E3">
        <w:t>to</w:t>
      </w:r>
      <w:r w:rsidR="006573E3" w:rsidRPr="009C565E">
        <w:t xml:space="preserve"> 20</w:t>
      </w:r>
      <w:r w:rsidR="006573E3">
        <w:t>3</w:t>
      </w:r>
      <w:r w:rsidR="006573E3" w:rsidRPr="009C565E">
        <w:t>0</w:t>
      </w:r>
      <w:r w:rsidRPr="009C565E">
        <w:t>.</w:t>
      </w:r>
    </w:p>
    <w:p w14:paraId="6772FE2D" w14:textId="14FE9F8C" w:rsidR="00653A1A" w:rsidRPr="009C565E" w:rsidRDefault="00653A1A" w:rsidP="006573E3">
      <w:pPr>
        <w:pStyle w:val="Default"/>
        <w:numPr>
          <w:ilvl w:val="0"/>
          <w:numId w:val="242"/>
        </w:numPr>
        <w:spacing w:before="120" w:after="120"/>
        <w:ind w:left="714" w:hanging="357"/>
        <w:jc w:val="both"/>
      </w:pPr>
      <w:r w:rsidRPr="009C565E">
        <w:t xml:space="preserve">Ben Tre Socio-Economic Development Masterplan to 2020, with </w:t>
      </w:r>
      <w:r w:rsidR="006573E3">
        <w:t>the vision</w:t>
      </w:r>
      <w:r w:rsidRPr="009C565E">
        <w:t xml:space="preserve"> to 2030.</w:t>
      </w:r>
    </w:p>
    <w:p w14:paraId="418DFD22" w14:textId="073B6AAC" w:rsidR="00653A1A" w:rsidRPr="009C565E" w:rsidRDefault="00653A1A" w:rsidP="006573E3">
      <w:pPr>
        <w:pStyle w:val="Default"/>
        <w:numPr>
          <w:ilvl w:val="0"/>
          <w:numId w:val="242"/>
        </w:numPr>
        <w:spacing w:before="120" w:after="120"/>
        <w:ind w:left="714" w:hanging="357"/>
        <w:jc w:val="both"/>
      </w:pPr>
      <w:r w:rsidRPr="009C565E">
        <w:t xml:space="preserve">Ben Tre Irrigation Planning to 2020, with </w:t>
      </w:r>
      <w:r w:rsidR="006573E3">
        <w:t>the vision</w:t>
      </w:r>
      <w:r w:rsidRPr="009C565E">
        <w:t xml:space="preserve"> to 2030, conducted by the Southern Institute for Water Resources Planning.</w:t>
      </w:r>
    </w:p>
    <w:p w14:paraId="7F34D3B2" w14:textId="77777777" w:rsidR="00653A1A" w:rsidRPr="009C565E" w:rsidRDefault="00653A1A" w:rsidP="006573E3">
      <w:pPr>
        <w:pStyle w:val="Default"/>
        <w:numPr>
          <w:ilvl w:val="0"/>
          <w:numId w:val="242"/>
        </w:numPr>
        <w:spacing w:before="120" w:after="120"/>
        <w:ind w:left="714" w:hanging="357"/>
        <w:jc w:val="both"/>
      </w:pPr>
      <w:r w:rsidRPr="009C565E">
        <w:t>Report on damage due to natural disasters within 2012 - 2019 provided by the Department of Agriculture and Rural Development of Thanh Phu district.</w:t>
      </w:r>
    </w:p>
    <w:p w14:paraId="28AA4568" w14:textId="77777777" w:rsidR="00653A1A" w:rsidRPr="009C565E" w:rsidRDefault="00653A1A" w:rsidP="006573E3">
      <w:pPr>
        <w:pStyle w:val="Default"/>
        <w:numPr>
          <w:ilvl w:val="0"/>
          <w:numId w:val="242"/>
        </w:numPr>
        <w:spacing w:before="120" w:after="120"/>
        <w:ind w:left="714" w:hanging="357"/>
        <w:jc w:val="both"/>
      </w:pPr>
      <w:r w:rsidRPr="009C565E">
        <w:t>Land use planning of Ben Tre province to 2020.</w:t>
      </w:r>
    </w:p>
    <w:p w14:paraId="2735766F" w14:textId="0D77ED6D" w:rsidR="00653A1A" w:rsidRPr="009C565E" w:rsidRDefault="00653A1A" w:rsidP="006573E3">
      <w:pPr>
        <w:pStyle w:val="Default"/>
        <w:numPr>
          <w:ilvl w:val="0"/>
          <w:numId w:val="242"/>
        </w:numPr>
        <w:spacing w:before="120" w:after="120"/>
        <w:ind w:left="714" w:hanging="357"/>
        <w:jc w:val="both"/>
      </w:pPr>
      <w:r w:rsidRPr="009C565E">
        <w:t>Scheme on restructuring the agriculture sector towards added value increase and sustainable development of Ben Tre province in the period of 2013-2015 and towards 2020.</w:t>
      </w:r>
    </w:p>
    <w:p w14:paraId="490D3706" w14:textId="77777777" w:rsidR="00653A1A" w:rsidRPr="009C565E" w:rsidRDefault="00653A1A" w:rsidP="00CE1DC5">
      <w:pPr>
        <w:pStyle w:val="ListParagraph"/>
        <w:widowControl w:val="0"/>
        <w:numPr>
          <w:ilvl w:val="0"/>
          <w:numId w:val="23"/>
        </w:numPr>
        <w:spacing w:before="120" w:after="120" w:line="240" w:lineRule="auto"/>
        <w:outlineLvl w:val="1"/>
        <w:rPr>
          <w:rFonts w:eastAsia="Calibri"/>
          <w:b/>
          <w:bCs/>
          <w:vanish/>
        </w:rPr>
      </w:pPr>
      <w:bookmarkStart w:id="15" w:name="_Toc66870544"/>
      <w:bookmarkStart w:id="16" w:name="_Toc66870647"/>
      <w:bookmarkStart w:id="17" w:name="_Toc67041976"/>
      <w:bookmarkStart w:id="18" w:name="_Toc67561601"/>
      <w:bookmarkStart w:id="19" w:name="_Toc70177610"/>
      <w:bookmarkEnd w:id="15"/>
      <w:bookmarkEnd w:id="16"/>
      <w:bookmarkEnd w:id="17"/>
      <w:bookmarkEnd w:id="18"/>
      <w:bookmarkEnd w:id="19"/>
    </w:p>
    <w:p w14:paraId="1B04AB96" w14:textId="77777777" w:rsidR="00653A1A" w:rsidRPr="009C565E" w:rsidRDefault="00653A1A" w:rsidP="00633ABE">
      <w:pPr>
        <w:pStyle w:val="k1"/>
        <w:keepNext/>
        <w:tabs>
          <w:tab w:val="clear" w:pos="885"/>
        </w:tabs>
        <w:spacing w:line="240" w:lineRule="auto"/>
        <w:ind w:left="567"/>
        <w:rPr>
          <w:sz w:val="24"/>
          <w:szCs w:val="24"/>
        </w:rPr>
      </w:pPr>
      <w:bookmarkStart w:id="20" w:name="_Toc67041977"/>
      <w:bookmarkStart w:id="21" w:name="_Toc70177611"/>
      <w:r w:rsidRPr="009C565E">
        <w:rPr>
          <w:sz w:val="24"/>
          <w:szCs w:val="24"/>
        </w:rPr>
        <w:t>LEGAL FRAMEWORK</w:t>
      </w:r>
      <w:bookmarkEnd w:id="20"/>
      <w:bookmarkEnd w:id="21"/>
      <w:r w:rsidRPr="009C565E">
        <w:rPr>
          <w:sz w:val="24"/>
          <w:szCs w:val="24"/>
        </w:rPr>
        <w:t xml:space="preserve"> </w:t>
      </w:r>
    </w:p>
    <w:p w14:paraId="1D375B22" w14:textId="77777777" w:rsidR="00653A1A" w:rsidRPr="009C565E" w:rsidRDefault="00653A1A" w:rsidP="00633ABE">
      <w:pPr>
        <w:pStyle w:val="k1"/>
        <w:keepNext/>
        <w:numPr>
          <w:ilvl w:val="1"/>
          <w:numId w:val="23"/>
        </w:numPr>
        <w:rPr>
          <w:sz w:val="26"/>
          <w:szCs w:val="26"/>
        </w:rPr>
      </w:pPr>
      <w:bookmarkStart w:id="22" w:name="_Toc67041978"/>
      <w:bookmarkStart w:id="23" w:name="_Toc70177612"/>
      <w:r w:rsidRPr="009C565E">
        <w:rPr>
          <w:sz w:val="26"/>
          <w:szCs w:val="26"/>
        </w:rPr>
        <w:t>National legal framework</w:t>
      </w:r>
      <w:bookmarkEnd w:id="22"/>
      <w:bookmarkEnd w:id="23"/>
      <w:r w:rsidRPr="009C565E">
        <w:rPr>
          <w:sz w:val="26"/>
          <w:szCs w:val="26"/>
        </w:rPr>
        <w:t xml:space="preserve"> </w:t>
      </w:r>
    </w:p>
    <w:p w14:paraId="6FAFDF52" w14:textId="77777777" w:rsidR="00653A1A" w:rsidRPr="009C565E" w:rsidRDefault="00653A1A" w:rsidP="003339E4">
      <w:pPr>
        <w:widowControl w:val="0"/>
        <w:numPr>
          <w:ilvl w:val="2"/>
          <w:numId w:val="23"/>
        </w:numPr>
        <w:spacing w:before="120" w:after="120" w:line="240" w:lineRule="auto"/>
        <w:rPr>
          <w:b/>
          <w:i/>
          <w:spacing w:val="-4"/>
        </w:rPr>
      </w:pPr>
      <w:r w:rsidRPr="009C565E">
        <w:rPr>
          <w:b/>
          <w:i/>
          <w:spacing w:val="-4"/>
        </w:rPr>
        <w:t xml:space="preserve">Laws and Decrees </w:t>
      </w:r>
    </w:p>
    <w:p w14:paraId="491740ED" w14:textId="77777777"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Law on Environmental Protection No.55/2014/QH13 of the National Assembly of Vietnam, term XIII dated June 23, 2014, effective from 01/01/2015.</w:t>
      </w:r>
    </w:p>
    <w:p w14:paraId="1C22B2EB" w14:textId="4CDC3721"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 xml:space="preserve">Law on Construction </w:t>
      </w:r>
      <w:r w:rsidR="003B72E9">
        <w:t>No.</w:t>
      </w:r>
      <w:r w:rsidRPr="009C565E">
        <w:t>50/2014/QH13 of the National Assembly of Vietnam, term XIII dated June 18, 2014.</w:t>
      </w:r>
    </w:p>
    <w:p w14:paraId="7A36ADA5" w14:textId="373BC03C"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Law on Water Resources </w:t>
      </w:r>
      <w:r w:rsidR="003B72E9">
        <w:t>No.</w:t>
      </w:r>
      <w:r w:rsidRPr="009C565E">
        <w:t>17/2012/QH13 of the National Assembly of Vietnam dated June 21, 2012, effective from January 1, 2013.</w:t>
      </w:r>
    </w:p>
    <w:p w14:paraId="1EB08FB3"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Law on Biodiversity No.20/2008/QH12 of the National Assembly of Vietnam, term XII dated November 13, 2008 and effective from July 1, 2009.</w:t>
      </w:r>
    </w:p>
    <w:p w14:paraId="76858A22"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Law on Fisheries No.18/2017/QH14 of the National Assembly of Vietnam, term XIV dated November 21, 2017, effective from January 1, 2019.</w:t>
      </w:r>
    </w:p>
    <w:p w14:paraId="7C113ED2"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Law on Dike No.79/2006/QH11 of the National Assembly of Vietnam, term XI dated 29/11/2006.</w:t>
      </w:r>
    </w:p>
    <w:p w14:paraId="3CA403E3" w14:textId="0A4A9012"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Law amending and supplementing a number of articles of the Law on </w:t>
      </w:r>
      <w:r w:rsidR="003B72E9" w:rsidRPr="009C565E">
        <w:t xml:space="preserve">Fire Prevention </w:t>
      </w:r>
      <w:r w:rsidRPr="009C565E">
        <w:t xml:space="preserve">and </w:t>
      </w:r>
      <w:r w:rsidR="003B72E9" w:rsidRPr="009C565E">
        <w:t xml:space="preserve">Fighting </w:t>
      </w:r>
      <w:r w:rsidRPr="009C565E">
        <w:t>No.40/2013/QH13 of the National Assembly of Vietnam, term XIII, session 6 dated 22 November 2013 and takes effect</w:t>
      </w:r>
      <w:r w:rsidR="003B72E9">
        <w:t xml:space="preserve"> on</w:t>
      </w:r>
      <w:r w:rsidRPr="009C565E">
        <w:t xml:space="preserve"> July 1, 2014. </w:t>
      </w:r>
    </w:p>
    <w:p w14:paraId="7B35F035"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Law on Natural Disaster Prevention No.33/2013/QH13 of the National Assembly of Vietnam dated June 19, 2013, effective from May 1, 2014.</w:t>
      </w:r>
    </w:p>
    <w:p w14:paraId="5F4D0BCD"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No.67/2014/ND-CP dated 7/7/2014 of the Government on a number of fisheries development policies.</w:t>
      </w:r>
    </w:p>
    <w:p w14:paraId="29CA9CB4"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No.38/2015/ND-CP dated 24/4/2015 of the Government on the management of waste and scrap.</w:t>
      </w:r>
    </w:p>
    <w:p w14:paraId="5CEA6813"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No.80/2014/ND-CP dated 6 August 2014 of the Government on wastewater drainage and treatment.</w:t>
      </w:r>
    </w:p>
    <w:p w14:paraId="27A79412"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No.18/2015/ND-CP dated 14 February 2015 of the Government on environmental protection planning, strategic environmental assessment, environmental impact assessment and environmental protection plans.</w:t>
      </w:r>
    </w:p>
    <w:p w14:paraId="62E830FB"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No.40/2019/ND-CP dated 13 May 2019 of the Government on amending and supplementing a number of articles of decrees detailing and guiding the implementation of the Law on Environmental Protection and management of environmental monitoring.</w:t>
      </w:r>
    </w:p>
    <w:p w14:paraId="00AC011A"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No.201/2013/ND-CP dated 27 November 2013 of the Government on detailing and guiding the implementation of a number of articles of the Law on Water Resources.</w:t>
      </w:r>
    </w:p>
    <w:p w14:paraId="61B2F5D8"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No.79/2014/ND-CP dated 31 July 2014 of the Government on detailing the implementation of a number of articles of the Law on Fire Prevention and Fighting and the Law amending and supplementing a number of articles of the Law on Fire Prevention and Fighting.</w:t>
      </w:r>
    </w:p>
    <w:p w14:paraId="298E508A"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No.155/2016/ND-CP dated November 18, 2016 of the Government on sanctioning of administrative violations in the field of environmental protection.</w:t>
      </w:r>
    </w:p>
    <w:p w14:paraId="53B480BE"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Decree No.43/2015/ND-CP dated 6 May 2015 of the Government on regulations on the establishment and management of water source protection corridors.</w:t>
      </w:r>
    </w:p>
    <w:p w14:paraId="4EBBE538" w14:textId="6985C6F2"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Circular No.25/2019/TT-BTNMT dated 31 December 2019 of the MONRE on detailing </w:t>
      </w:r>
      <w:r w:rsidRPr="009C565E">
        <w:lastRenderedPageBreak/>
        <w:t xml:space="preserve">the implementation of a number of articles of the Government’s Decree </w:t>
      </w:r>
      <w:r w:rsidR="003B72E9">
        <w:t>No.</w:t>
      </w:r>
      <w:r w:rsidRPr="009C565E">
        <w:t>40/2019/ND-CP of May 13, 2019, amending and supplementing a number of articles of the Decrees detailing and guiding the implementation of the Law on Environmental Protection, and providing the management of environmental monitoring services.</w:t>
      </w:r>
    </w:p>
    <w:p w14:paraId="19557A46"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Circular No.36/2015/TT-BTNMT dated 30/6/2015 of the Ministry of Natural Resources and Environment on the management of hazardous waste.</w:t>
      </w:r>
    </w:p>
    <w:p w14:paraId="7F409C9A"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Circular No.32/2015/TT-BGTVT dated 24/07/2015 of the Ministry of Transport on environmental protection in transport infrastructure development.</w:t>
      </w:r>
    </w:p>
    <w:p w14:paraId="6CC4C398" w14:textId="7AA7B780"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Circular No.20/2017/TT-BGTVT dated 21/06/2017 of the Ministry of Transport on amending and supplementing a number of articles of Circular </w:t>
      </w:r>
      <w:r w:rsidR="003B72E9">
        <w:t>No.</w:t>
      </w:r>
      <w:r w:rsidRPr="009C565E">
        <w:t xml:space="preserve">32/2015/TT-BGTVT dated July 24, 2015 of the Minister of </w:t>
      </w:r>
      <w:r w:rsidR="0094631A">
        <w:t>Ministry</w:t>
      </w:r>
      <w:r w:rsidR="003B72E9">
        <w:t xml:space="preserve"> of Transport</w:t>
      </w:r>
      <w:r w:rsidR="003B72E9" w:rsidRPr="009C565E">
        <w:t xml:space="preserve"> </w:t>
      </w:r>
      <w:r w:rsidRPr="009C565E">
        <w:t>on environmental protection in transport infrastructure development.</w:t>
      </w:r>
    </w:p>
    <w:p w14:paraId="53907D9A" w14:textId="0F37A55C"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Decision No.02/2013/QD-TTg dated 14/01/2013 of the Prime Minister promulgating the Regulation on </w:t>
      </w:r>
      <w:r w:rsidR="003B72E9">
        <w:t xml:space="preserve">how to deal with </w:t>
      </w:r>
      <w:r w:rsidRPr="009C565E">
        <w:t>oil spill</w:t>
      </w:r>
      <w:r w:rsidR="003B72E9">
        <w:t>age</w:t>
      </w:r>
      <w:r w:rsidRPr="009C565E">
        <w:t>;</w:t>
      </w:r>
    </w:p>
    <w:p w14:paraId="692F5FA0" w14:textId="64CF77A3"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Decision </w:t>
      </w:r>
      <w:r w:rsidR="003B72E9">
        <w:t>No.</w:t>
      </w:r>
      <w:r w:rsidRPr="009C565E">
        <w:t>05/2018/QD-UBND of Ben Tre province promulgating the mechanism in land acquisition</w:t>
      </w:r>
      <w:r w:rsidR="003B72E9">
        <w:t>,</w:t>
      </w:r>
      <w:r w:rsidRPr="009C565E">
        <w:t xml:space="preserve"> compensation, support and resettlement in Ben Tre province;</w:t>
      </w:r>
    </w:p>
    <w:p w14:paraId="59745F6E"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Decision No.05/2019/QD-UBND of Ben Tre province promulgating regulations on coordination in state management of environmental protection in Ben Tre province;</w:t>
      </w:r>
    </w:p>
    <w:p w14:paraId="607DE4C9" w14:textId="77777777"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Decision No.21/2017/QD-UBND of Ben Tre province promulgating regulations on zoning water sources receiving wastewater in Ben Tre province;</w:t>
      </w:r>
    </w:p>
    <w:p w14:paraId="58BEED74" w14:textId="062D916B"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Decision No.47/2019/QD-UBND of Ben Tre province promulgating the land price</w:t>
      </w:r>
      <w:r w:rsidR="009F7E2E">
        <w:t xml:space="preserve">s </w:t>
      </w:r>
      <w:r w:rsidRPr="009C565E">
        <w:t xml:space="preserve">in Ben Tre province in the period </w:t>
      </w:r>
      <w:r w:rsidR="009F7E2E">
        <w:t xml:space="preserve">of </w:t>
      </w:r>
      <w:r w:rsidRPr="009C565E">
        <w:t>2020-2024;</w:t>
      </w:r>
    </w:p>
    <w:p w14:paraId="2FA84D57" w14:textId="6568CB73" w:rsidR="00653A1A" w:rsidRPr="009C565E" w:rsidRDefault="00653A1A" w:rsidP="003D4A66">
      <w:pPr>
        <w:pStyle w:val="ListParagraph"/>
        <w:widowControl w:val="0"/>
        <w:numPr>
          <w:ilvl w:val="0"/>
          <w:numId w:val="2"/>
        </w:numPr>
        <w:tabs>
          <w:tab w:val="left" w:pos="567"/>
        </w:tabs>
        <w:spacing w:before="120" w:after="120" w:line="240" w:lineRule="auto"/>
        <w:ind w:left="567" w:hanging="283"/>
      </w:pPr>
      <w:r w:rsidRPr="009C565E">
        <w:t xml:space="preserve">Decision No.63/2014/QD-TTg of the Prime Minister amending and supplementing a number of articles of the regulation on </w:t>
      </w:r>
      <w:r w:rsidR="009F7E2E">
        <w:t xml:space="preserve">how to deal with </w:t>
      </w:r>
      <w:r w:rsidR="009F7E2E" w:rsidRPr="009C565E">
        <w:t>oil spill</w:t>
      </w:r>
      <w:r w:rsidR="009F7E2E">
        <w:t>age</w:t>
      </w:r>
      <w:r w:rsidRPr="009C565E">
        <w:t>, issued together with Decision No.02/2013</w:t>
      </w:r>
      <w:r w:rsidR="009F7E2E">
        <w:t>/</w:t>
      </w:r>
      <w:r w:rsidRPr="009C565E">
        <w:t>QD-TTg dated 14/01/2013 of the Prime Minister.</w:t>
      </w:r>
    </w:p>
    <w:p w14:paraId="66ABC00B" w14:textId="0051EF72" w:rsidR="00653A1A" w:rsidRPr="009C565E" w:rsidRDefault="00653A1A" w:rsidP="003339E4">
      <w:pPr>
        <w:widowControl w:val="0"/>
        <w:numPr>
          <w:ilvl w:val="2"/>
          <w:numId w:val="23"/>
        </w:numPr>
        <w:spacing w:before="120" w:after="120" w:line="240" w:lineRule="auto"/>
        <w:rPr>
          <w:b/>
          <w:i/>
          <w:spacing w:val="-4"/>
        </w:rPr>
      </w:pPr>
      <w:r w:rsidRPr="009C565E">
        <w:rPr>
          <w:b/>
          <w:i/>
          <w:spacing w:val="-4"/>
        </w:rPr>
        <w:t>National technical regulations</w:t>
      </w:r>
      <w:r w:rsidR="00087F3B">
        <w:rPr>
          <w:b/>
          <w:i/>
          <w:spacing w:val="-4"/>
        </w:rPr>
        <w:t xml:space="preserve"> and</w:t>
      </w:r>
      <w:r w:rsidRPr="009C565E">
        <w:rPr>
          <w:b/>
          <w:i/>
          <w:spacing w:val="-4"/>
        </w:rPr>
        <w:t xml:space="preserve"> guidelines on environment </w:t>
      </w:r>
    </w:p>
    <w:p w14:paraId="65F36419" w14:textId="77777777" w:rsidR="00653A1A" w:rsidRPr="009C565E" w:rsidRDefault="00653A1A" w:rsidP="003D4A66">
      <w:pPr>
        <w:pStyle w:val="ListParagraph"/>
        <w:widowControl w:val="0"/>
        <w:numPr>
          <w:ilvl w:val="0"/>
          <w:numId w:val="39"/>
        </w:numPr>
        <w:spacing w:before="120" w:after="120" w:line="240" w:lineRule="auto"/>
        <w:rPr>
          <w:b/>
          <w:i/>
          <w:spacing w:val="-4"/>
        </w:rPr>
      </w:pPr>
      <w:r w:rsidRPr="009C565E">
        <w:rPr>
          <w:b/>
          <w:i/>
          <w:spacing w:val="-4"/>
        </w:rPr>
        <w:t xml:space="preserve">National technical regulations on ambient air, noise and vibration </w:t>
      </w:r>
    </w:p>
    <w:p w14:paraId="455407D2" w14:textId="6E6737C9" w:rsidR="00653A1A" w:rsidRPr="009C565E" w:rsidRDefault="00653A1A" w:rsidP="00CE1DC5">
      <w:pPr>
        <w:pStyle w:val="ListParagraph"/>
        <w:widowControl w:val="0"/>
        <w:numPr>
          <w:ilvl w:val="0"/>
          <w:numId w:val="2"/>
        </w:numPr>
        <w:tabs>
          <w:tab w:val="left" w:pos="450"/>
        </w:tabs>
        <w:spacing w:before="120" w:after="120" w:line="240" w:lineRule="auto"/>
        <w:ind w:left="450" w:hanging="308"/>
      </w:pPr>
      <w:r w:rsidRPr="009C565E">
        <w:t xml:space="preserve">QCVN 05:2013/BTNMT: </w:t>
      </w:r>
      <w:r w:rsidRPr="009C565E">
        <w:rPr>
          <w:bCs/>
          <w:iCs/>
          <w:spacing w:val="-4"/>
        </w:rPr>
        <w:t xml:space="preserve">National </w:t>
      </w:r>
      <w:r w:rsidR="00087F3B" w:rsidRPr="009C565E">
        <w:rPr>
          <w:bCs/>
          <w:iCs/>
          <w:spacing w:val="-4"/>
        </w:rPr>
        <w:t xml:space="preserve">Technical </w:t>
      </w:r>
      <w:r w:rsidR="00087F3B">
        <w:rPr>
          <w:bCs/>
          <w:iCs/>
          <w:spacing w:val="-4"/>
        </w:rPr>
        <w:t>Regulation on</w:t>
      </w:r>
      <w:r w:rsidRPr="009C565E">
        <w:rPr>
          <w:bCs/>
          <w:iCs/>
          <w:spacing w:val="-4"/>
        </w:rPr>
        <w:t xml:space="preserve"> </w:t>
      </w:r>
      <w:r w:rsidR="00087F3B" w:rsidRPr="009C565E">
        <w:rPr>
          <w:bCs/>
          <w:iCs/>
          <w:spacing w:val="-4"/>
        </w:rPr>
        <w:t>Ambient Air</w:t>
      </w:r>
      <w:r w:rsidRPr="009C565E">
        <w:t>.</w:t>
      </w:r>
    </w:p>
    <w:p w14:paraId="43BCDCFA" w14:textId="77777777" w:rsidR="00653A1A" w:rsidRPr="009C565E" w:rsidRDefault="00653A1A" w:rsidP="00CE1DC5">
      <w:pPr>
        <w:pStyle w:val="ListParagraph"/>
        <w:widowControl w:val="0"/>
        <w:numPr>
          <w:ilvl w:val="0"/>
          <w:numId w:val="2"/>
        </w:numPr>
        <w:tabs>
          <w:tab w:val="left" w:pos="450"/>
        </w:tabs>
        <w:spacing w:before="120" w:after="120" w:line="240" w:lineRule="auto"/>
        <w:ind w:left="450" w:hanging="308"/>
      </w:pPr>
      <w:r w:rsidRPr="009C565E">
        <w:t>QCVN 19:2009/BTNMT: National Technical Regulation on Industrial Emission of Inorganic Substances and Dusts.</w:t>
      </w:r>
    </w:p>
    <w:p w14:paraId="3F764CEB" w14:textId="503C0A3A" w:rsidR="00653A1A" w:rsidRPr="009C565E" w:rsidRDefault="00653A1A" w:rsidP="00CE1DC5">
      <w:pPr>
        <w:pStyle w:val="ListParagraph"/>
        <w:widowControl w:val="0"/>
        <w:numPr>
          <w:ilvl w:val="0"/>
          <w:numId w:val="2"/>
        </w:numPr>
        <w:tabs>
          <w:tab w:val="left" w:pos="450"/>
        </w:tabs>
        <w:spacing w:before="120" w:after="120" w:line="240" w:lineRule="auto"/>
        <w:ind w:left="450" w:hanging="308"/>
      </w:pPr>
      <w:r w:rsidRPr="009C565E">
        <w:t xml:space="preserve">QCVN 06:2009/BTNMT: National </w:t>
      </w:r>
      <w:r w:rsidR="00087F3B" w:rsidRPr="009C565E">
        <w:t xml:space="preserve">Technical Regulation </w:t>
      </w:r>
      <w:r w:rsidRPr="009C565E">
        <w:t xml:space="preserve">on </w:t>
      </w:r>
      <w:r w:rsidR="00087F3B" w:rsidRPr="009C565E">
        <w:t xml:space="preserve">Hazardous Substances </w:t>
      </w:r>
      <w:r w:rsidRPr="009C565E">
        <w:t xml:space="preserve">in </w:t>
      </w:r>
      <w:r w:rsidR="00087F3B" w:rsidRPr="009C565E">
        <w:t>Ambient Air</w:t>
      </w:r>
      <w:r w:rsidRPr="009C565E">
        <w:t>.</w:t>
      </w:r>
    </w:p>
    <w:p w14:paraId="3871B501" w14:textId="08D409AB" w:rsidR="00653A1A" w:rsidRPr="009C565E" w:rsidRDefault="00653A1A" w:rsidP="00CE1DC5">
      <w:pPr>
        <w:pStyle w:val="ListParagraph"/>
        <w:widowControl w:val="0"/>
        <w:numPr>
          <w:ilvl w:val="0"/>
          <w:numId w:val="2"/>
        </w:numPr>
        <w:tabs>
          <w:tab w:val="left" w:pos="450"/>
        </w:tabs>
        <w:spacing w:before="120" w:after="120" w:line="240" w:lineRule="auto"/>
        <w:ind w:left="450" w:hanging="308"/>
      </w:pPr>
      <w:r w:rsidRPr="009C565E">
        <w:t xml:space="preserve">QCVN 26:2010/BTNMT: </w:t>
      </w:r>
      <w:r w:rsidRPr="009C565E">
        <w:rPr>
          <w:bCs/>
          <w:iCs/>
          <w:spacing w:val="-4"/>
        </w:rPr>
        <w:t xml:space="preserve">National </w:t>
      </w:r>
      <w:r w:rsidR="00087F3B" w:rsidRPr="009C565E">
        <w:rPr>
          <w:bCs/>
          <w:iCs/>
          <w:spacing w:val="-4"/>
        </w:rPr>
        <w:t xml:space="preserve">Technical Regulation </w:t>
      </w:r>
      <w:r w:rsidRPr="009C565E">
        <w:rPr>
          <w:bCs/>
          <w:iCs/>
          <w:spacing w:val="-4"/>
        </w:rPr>
        <w:t xml:space="preserve">on </w:t>
      </w:r>
      <w:r w:rsidR="00087F3B" w:rsidRPr="009C565E">
        <w:rPr>
          <w:bCs/>
          <w:iCs/>
          <w:spacing w:val="-4"/>
        </w:rPr>
        <w:t>Noise</w:t>
      </w:r>
      <w:r w:rsidRPr="009C565E">
        <w:t>.</w:t>
      </w:r>
    </w:p>
    <w:p w14:paraId="7D39B4D6" w14:textId="49838B1C" w:rsidR="00653A1A" w:rsidRPr="009C565E" w:rsidRDefault="00653A1A" w:rsidP="00CE1DC5">
      <w:pPr>
        <w:pStyle w:val="ListParagraph"/>
        <w:widowControl w:val="0"/>
        <w:numPr>
          <w:ilvl w:val="0"/>
          <w:numId w:val="2"/>
        </w:numPr>
        <w:tabs>
          <w:tab w:val="left" w:pos="450"/>
        </w:tabs>
        <w:spacing w:before="120" w:after="120" w:line="240" w:lineRule="auto"/>
        <w:ind w:left="450" w:hanging="308"/>
      </w:pPr>
      <w:r w:rsidRPr="009C565E">
        <w:t xml:space="preserve">QCVN 27:2010/BTNMT: </w:t>
      </w:r>
      <w:r w:rsidRPr="009C565E">
        <w:rPr>
          <w:bCs/>
          <w:iCs/>
          <w:spacing w:val="-4"/>
        </w:rPr>
        <w:t xml:space="preserve">National </w:t>
      </w:r>
      <w:r w:rsidR="00087F3B" w:rsidRPr="009C565E">
        <w:rPr>
          <w:bCs/>
          <w:iCs/>
          <w:spacing w:val="-4"/>
        </w:rPr>
        <w:t xml:space="preserve">Technical Regulation </w:t>
      </w:r>
      <w:r w:rsidRPr="009C565E">
        <w:rPr>
          <w:bCs/>
          <w:iCs/>
          <w:spacing w:val="-4"/>
        </w:rPr>
        <w:t xml:space="preserve">on </w:t>
      </w:r>
      <w:r w:rsidR="00087F3B" w:rsidRPr="009C565E">
        <w:rPr>
          <w:bCs/>
          <w:iCs/>
          <w:spacing w:val="-4"/>
        </w:rPr>
        <w:t>Vibration</w:t>
      </w:r>
      <w:r w:rsidRPr="009C565E">
        <w:t>.</w:t>
      </w:r>
    </w:p>
    <w:p w14:paraId="29DB6EE7" w14:textId="77777777" w:rsidR="00653A1A" w:rsidRPr="009C565E" w:rsidRDefault="00653A1A" w:rsidP="003D4A66">
      <w:pPr>
        <w:pStyle w:val="ListParagraph"/>
        <w:widowControl w:val="0"/>
        <w:numPr>
          <w:ilvl w:val="0"/>
          <w:numId w:val="39"/>
        </w:numPr>
        <w:spacing w:before="120" w:after="120" w:line="240" w:lineRule="auto"/>
        <w:rPr>
          <w:b/>
          <w:i/>
          <w:spacing w:val="-4"/>
        </w:rPr>
      </w:pPr>
      <w:r w:rsidRPr="009C565E">
        <w:rPr>
          <w:b/>
          <w:i/>
          <w:spacing w:val="-4"/>
        </w:rPr>
        <w:t>National technical regulations on water quality</w:t>
      </w:r>
    </w:p>
    <w:p w14:paraId="623A62D1" w14:textId="0374DDB0" w:rsidR="00653A1A" w:rsidRPr="009C565E" w:rsidRDefault="00653A1A" w:rsidP="00CE1DC5">
      <w:pPr>
        <w:pStyle w:val="ListParagraph"/>
        <w:widowControl w:val="0"/>
        <w:numPr>
          <w:ilvl w:val="0"/>
          <w:numId w:val="2"/>
        </w:numPr>
        <w:tabs>
          <w:tab w:val="left" w:pos="450"/>
        </w:tabs>
        <w:spacing w:before="120" w:after="120" w:line="240" w:lineRule="auto"/>
        <w:ind w:left="567" w:hanging="357"/>
      </w:pPr>
      <w:r w:rsidRPr="009C565E">
        <w:t xml:space="preserve">QCVN 08-MT:2015/BTNMT: </w:t>
      </w:r>
      <w:r w:rsidRPr="009C565E">
        <w:rPr>
          <w:bCs/>
          <w:iCs/>
          <w:spacing w:val="-4"/>
        </w:rPr>
        <w:t xml:space="preserve">National </w:t>
      </w:r>
      <w:r w:rsidR="00087F3B" w:rsidRPr="009C565E">
        <w:rPr>
          <w:bCs/>
          <w:iCs/>
          <w:spacing w:val="-4"/>
        </w:rPr>
        <w:t xml:space="preserve">Technical </w:t>
      </w:r>
      <w:r w:rsidR="00087F3B">
        <w:rPr>
          <w:bCs/>
          <w:iCs/>
          <w:spacing w:val="-4"/>
        </w:rPr>
        <w:t>Regulation on</w:t>
      </w:r>
      <w:r w:rsidRPr="009C565E">
        <w:rPr>
          <w:b/>
          <w:i/>
          <w:spacing w:val="-4"/>
        </w:rPr>
        <w:t xml:space="preserve"> </w:t>
      </w:r>
      <w:r w:rsidR="00087F3B" w:rsidRPr="009C565E">
        <w:t>Surface Water Quality</w:t>
      </w:r>
      <w:r w:rsidRPr="009C565E">
        <w:t>.</w:t>
      </w:r>
    </w:p>
    <w:p w14:paraId="74EDD007" w14:textId="25B20431" w:rsidR="00653A1A" w:rsidRPr="009C565E" w:rsidRDefault="00653A1A" w:rsidP="00CE1DC5">
      <w:pPr>
        <w:pStyle w:val="ListParagraph"/>
        <w:widowControl w:val="0"/>
        <w:numPr>
          <w:ilvl w:val="0"/>
          <w:numId w:val="2"/>
        </w:numPr>
        <w:tabs>
          <w:tab w:val="left" w:pos="450"/>
        </w:tabs>
        <w:spacing w:before="120" w:after="120" w:line="240" w:lineRule="auto"/>
        <w:ind w:left="567" w:hanging="357"/>
      </w:pPr>
      <w:r w:rsidRPr="009C565E">
        <w:t xml:space="preserve">QCVN 09-MT:2015/BTNMT: </w:t>
      </w:r>
      <w:r w:rsidRPr="009C565E">
        <w:rPr>
          <w:bCs/>
          <w:iCs/>
          <w:spacing w:val="-4"/>
        </w:rPr>
        <w:t xml:space="preserve">National </w:t>
      </w:r>
      <w:r w:rsidR="00087F3B" w:rsidRPr="009C565E">
        <w:rPr>
          <w:bCs/>
          <w:iCs/>
          <w:spacing w:val="-4"/>
        </w:rPr>
        <w:t xml:space="preserve">Technical </w:t>
      </w:r>
      <w:r w:rsidR="00087F3B">
        <w:rPr>
          <w:bCs/>
          <w:iCs/>
          <w:spacing w:val="-4"/>
        </w:rPr>
        <w:t>Regulation on</w:t>
      </w:r>
      <w:r w:rsidRPr="009C565E">
        <w:rPr>
          <w:b/>
          <w:i/>
          <w:spacing w:val="-4"/>
        </w:rPr>
        <w:t xml:space="preserve"> </w:t>
      </w:r>
      <w:r w:rsidR="00087F3B" w:rsidRPr="009C565E">
        <w:t>Ground Water Quali</w:t>
      </w:r>
      <w:r w:rsidRPr="009C565E">
        <w:t>ty.</w:t>
      </w:r>
    </w:p>
    <w:p w14:paraId="62529028" w14:textId="6E8F2362" w:rsidR="00653A1A" w:rsidRPr="009C565E" w:rsidRDefault="00653A1A" w:rsidP="00CE1DC5">
      <w:pPr>
        <w:pStyle w:val="ListParagraph"/>
        <w:widowControl w:val="0"/>
        <w:numPr>
          <w:ilvl w:val="0"/>
          <w:numId w:val="2"/>
        </w:numPr>
        <w:tabs>
          <w:tab w:val="left" w:pos="450"/>
        </w:tabs>
        <w:spacing w:before="120" w:after="120" w:line="240" w:lineRule="auto"/>
        <w:ind w:left="567" w:hanging="357"/>
      </w:pPr>
      <w:r w:rsidRPr="009C565E">
        <w:t xml:space="preserve">QCVN 14-MT:2015/BTNMT: </w:t>
      </w:r>
      <w:r w:rsidRPr="009C565E">
        <w:rPr>
          <w:bCs/>
          <w:iCs/>
          <w:spacing w:val="-4"/>
        </w:rPr>
        <w:t xml:space="preserve">National </w:t>
      </w:r>
      <w:r w:rsidR="00087F3B" w:rsidRPr="009C565E">
        <w:rPr>
          <w:bCs/>
          <w:iCs/>
          <w:spacing w:val="-4"/>
        </w:rPr>
        <w:t xml:space="preserve">Technical </w:t>
      </w:r>
      <w:r w:rsidR="00087F3B">
        <w:rPr>
          <w:bCs/>
          <w:iCs/>
          <w:spacing w:val="-4"/>
        </w:rPr>
        <w:t>Regulation on</w:t>
      </w:r>
      <w:r w:rsidRPr="009C565E">
        <w:rPr>
          <w:b/>
          <w:i/>
          <w:spacing w:val="-4"/>
        </w:rPr>
        <w:t xml:space="preserve"> </w:t>
      </w:r>
      <w:r w:rsidR="00087F3B" w:rsidRPr="009C565E">
        <w:rPr>
          <w:bCs/>
          <w:iCs/>
          <w:spacing w:val="-4"/>
        </w:rPr>
        <w:t>Domestic Wastewater</w:t>
      </w:r>
      <w:r w:rsidRPr="009C565E">
        <w:t>.</w:t>
      </w:r>
    </w:p>
    <w:p w14:paraId="147132DD" w14:textId="256E410A" w:rsidR="00653A1A" w:rsidRPr="009C565E" w:rsidRDefault="00653A1A" w:rsidP="00CE1DC5">
      <w:pPr>
        <w:pStyle w:val="ListParagraph"/>
        <w:widowControl w:val="0"/>
        <w:numPr>
          <w:ilvl w:val="0"/>
          <w:numId w:val="2"/>
        </w:numPr>
        <w:tabs>
          <w:tab w:val="left" w:pos="450"/>
        </w:tabs>
        <w:spacing w:before="120" w:after="120" w:line="240" w:lineRule="auto"/>
        <w:ind w:left="567" w:hanging="357"/>
      </w:pPr>
      <w:r w:rsidRPr="009C565E">
        <w:t xml:space="preserve">QCVN 01:2009/BYT: </w:t>
      </w:r>
      <w:r w:rsidRPr="009C565E">
        <w:rPr>
          <w:bCs/>
          <w:iCs/>
          <w:spacing w:val="-4"/>
        </w:rPr>
        <w:t xml:space="preserve">National </w:t>
      </w:r>
      <w:r w:rsidR="00087F3B" w:rsidRPr="009C565E">
        <w:rPr>
          <w:bCs/>
          <w:iCs/>
          <w:spacing w:val="-4"/>
        </w:rPr>
        <w:t xml:space="preserve">Technical </w:t>
      </w:r>
      <w:r w:rsidR="00087F3B">
        <w:rPr>
          <w:bCs/>
          <w:iCs/>
          <w:spacing w:val="-4"/>
        </w:rPr>
        <w:t>Regulation on</w:t>
      </w:r>
      <w:r w:rsidRPr="009C565E">
        <w:rPr>
          <w:b/>
          <w:i/>
          <w:spacing w:val="-4"/>
        </w:rPr>
        <w:t xml:space="preserve"> </w:t>
      </w:r>
      <w:r w:rsidR="00087F3B" w:rsidRPr="009C565E">
        <w:rPr>
          <w:bCs/>
          <w:iCs/>
          <w:spacing w:val="-4"/>
        </w:rPr>
        <w:t>Drinking Water Quality</w:t>
      </w:r>
      <w:r w:rsidRPr="009C565E">
        <w:t xml:space="preserve">. </w:t>
      </w:r>
    </w:p>
    <w:p w14:paraId="55B90414" w14:textId="3C4092C2" w:rsidR="00653A1A" w:rsidRPr="009C565E" w:rsidRDefault="00653A1A" w:rsidP="003D4A66">
      <w:pPr>
        <w:pStyle w:val="ListParagraph"/>
        <w:widowControl w:val="0"/>
        <w:numPr>
          <w:ilvl w:val="0"/>
          <w:numId w:val="2"/>
        </w:numPr>
        <w:tabs>
          <w:tab w:val="left" w:pos="450"/>
        </w:tabs>
        <w:spacing w:before="120" w:after="120" w:line="240" w:lineRule="auto"/>
        <w:ind w:left="567" w:hanging="357"/>
      </w:pPr>
      <w:r w:rsidRPr="009C565E">
        <w:t>QCVN</w:t>
      </w:r>
      <w:r w:rsidR="00EA0A8A">
        <w:t xml:space="preserve"> </w:t>
      </w:r>
      <w:r w:rsidRPr="009C565E">
        <w:t xml:space="preserve">02-19:2014/BNNPTNT: National </w:t>
      </w:r>
      <w:r w:rsidR="00087F3B" w:rsidRPr="009C565E">
        <w:t>Technical Regulation</w:t>
      </w:r>
      <w:r w:rsidRPr="009C565E">
        <w:br/>
      </w:r>
      <w:r w:rsidR="00087F3B">
        <w:t>o</w:t>
      </w:r>
      <w:r w:rsidR="00087F3B" w:rsidRPr="009C565E">
        <w:t>n Brackish Water Shrimp Culture Farm</w:t>
      </w:r>
      <w:r w:rsidR="00087F3B">
        <w:t>s</w:t>
      </w:r>
      <w:r w:rsidR="00087F3B" w:rsidRPr="009C565E">
        <w:t xml:space="preserve"> </w:t>
      </w:r>
      <w:r w:rsidRPr="009C565E">
        <w:t xml:space="preserve">- Conditions for </w:t>
      </w:r>
      <w:r w:rsidR="00087F3B" w:rsidRPr="009C565E">
        <w:t>Veterinary Hygiene</w:t>
      </w:r>
      <w:r w:rsidRPr="009C565E">
        <w:t xml:space="preserve">, </w:t>
      </w:r>
      <w:r w:rsidR="00087F3B" w:rsidRPr="009C565E">
        <w:t xml:space="preserve">Environmental Protection </w:t>
      </w:r>
      <w:r w:rsidRPr="009C565E">
        <w:t xml:space="preserve">and </w:t>
      </w:r>
      <w:r w:rsidR="00087F3B" w:rsidRPr="009C565E">
        <w:t>Food Safety</w:t>
      </w:r>
      <w:r w:rsidRPr="009C565E">
        <w:t>.</w:t>
      </w:r>
    </w:p>
    <w:p w14:paraId="35DE4B28" w14:textId="5733877C" w:rsidR="00653A1A" w:rsidRPr="009C565E" w:rsidRDefault="00653A1A" w:rsidP="003D4A66">
      <w:pPr>
        <w:pStyle w:val="ListParagraph"/>
        <w:widowControl w:val="0"/>
        <w:numPr>
          <w:ilvl w:val="0"/>
          <w:numId w:val="39"/>
        </w:numPr>
        <w:spacing w:before="120" w:after="120" w:line="240" w:lineRule="auto"/>
        <w:rPr>
          <w:b/>
          <w:i/>
          <w:spacing w:val="-4"/>
        </w:rPr>
      </w:pPr>
      <w:r w:rsidRPr="009C565E">
        <w:rPr>
          <w:b/>
          <w:i/>
          <w:spacing w:val="-4"/>
        </w:rPr>
        <w:lastRenderedPageBreak/>
        <w:t xml:space="preserve">National technical regulations on soil and sediment </w:t>
      </w:r>
      <w:r w:rsidR="00087F3B" w:rsidRPr="009C565E">
        <w:rPr>
          <w:b/>
          <w:i/>
          <w:spacing w:val="-4"/>
        </w:rPr>
        <w:t xml:space="preserve">quality </w:t>
      </w:r>
    </w:p>
    <w:p w14:paraId="2BF619D8" w14:textId="5BDFA1B2"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 xml:space="preserve">QCVN 03-MT:2015/BTNMT: National </w:t>
      </w:r>
      <w:r w:rsidR="00087F3B" w:rsidRPr="009C565E">
        <w:t xml:space="preserve">Technical Regulation </w:t>
      </w:r>
      <w:r w:rsidRPr="009C565E">
        <w:t xml:space="preserve">on </w:t>
      </w:r>
      <w:r w:rsidR="00087F3B" w:rsidRPr="009C565E">
        <w:t xml:space="preserve">Allowable Limits </w:t>
      </w:r>
      <w:r w:rsidRPr="009C565E">
        <w:t xml:space="preserve">of </w:t>
      </w:r>
      <w:r w:rsidR="00087F3B" w:rsidRPr="009C565E">
        <w:t xml:space="preserve">Heavy Metals </w:t>
      </w:r>
      <w:r w:rsidRPr="009C565E">
        <w:t xml:space="preserve">in </w:t>
      </w:r>
      <w:r w:rsidR="00087F3B" w:rsidRPr="009C565E">
        <w:t>Soil</w:t>
      </w:r>
      <w:r w:rsidR="00087F3B">
        <w:t>s</w:t>
      </w:r>
      <w:r w:rsidRPr="009C565E">
        <w:t>.</w:t>
      </w:r>
    </w:p>
    <w:p w14:paraId="1B4A44EB" w14:textId="77777777"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 xml:space="preserve">QCVN 50:2013/BTNMT: National Technical Regulation on Hazardous Thresholds for Sludges from Water Treatment Process. </w:t>
      </w:r>
    </w:p>
    <w:p w14:paraId="0B42AFDC" w14:textId="31022F54"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 xml:space="preserve">QCVN 43:2017/BTNMT: National </w:t>
      </w:r>
      <w:r w:rsidR="00087F3B" w:rsidRPr="009C565E">
        <w:t xml:space="preserve">Technical Regulation </w:t>
      </w:r>
      <w:r w:rsidRPr="009C565E">
        <w:t xml:space="preserve">on </w:t>
      </w:r>
      <w:r w:rsidR="00087F3B" w:rsidRPr="009C565E">
        <w:t xml:space="preserve">Sediment Quality </w:t>
      </w:r>
      <w:r w:rsidRPr="009C565E">
        <w:t xml:space="preserve">in </w:t>
      </w:r>
      <w:r w:rsidR="00087F3B" w:rsidRPr="009C565E">
        <w:t>Fresh Water Areas</w:t>
      </w:r>
      <w:r w:rsidRPr="009C565E">
        <w:t>.</w:t>
      </w:r>
    </w:p>
    <w:p w14:paraId="18613F26" w14:textId="2D4B0933" w:rsidR="00653A1A" w:rsidRPr="009C565E" w:rsidRDefault="00653A1A" w:rsidP="00CE1DC5">
      <w:pPr>
        <w:pStyle w:val="ListParagraph"/>
        <w:widowControl w:val="0"/>
        <w:numPr>
          <w:ilvl w:val="0"/>
          <w:numId w:val="2"/>
        </w:numPr>
        <w:tabs>
          <w:tab w:val="left" w:pos="567"/>
        </w:tabs>
        <w:spacing w:before="120" w:after="120" w:line="240" w:lineRule="auto"/>
        <w:ind w:left="567" w:hanging="283"/>
      </w:pPr>
      <w:r w:rsidRPr="009C565E">
        <w:t xml:space="preserve">QCVN 15:2008/BTNMT: National </w:t>
      </w:r>
      <w:r w:rsidR="00087F3B" w:rsidRPr="009C565E">
        <w:t xml:space="preserve">Technical Regulation </w:t>
      </w:r>
      <w:r w:rsidRPr="009C565E">
        <w:t xml:space="preserve">on </w:t>
      </w:r>
      <w:r w:rsidR="00087F3B" w:rsidRPr="009C565E">
        <w:t xml:space="preserve">Pesticide Residues </w:t>
      </w:r>
      <w:r w:rsidRPr="009C565E">
        <w:t xml:space="preserve">in </w:t>
      </w:r>
      <w:r w:rsidR="00087F3B" w:rsidRPr="009C565E">
        <w:t>Soils</w:t>
      </w:r>
      <w:r w:rsidRPr="009C565E">
        <w:t>.</w:t>
      </w:r>
    </w:p>
    <w:p w14:paraId="65C05F6E" w14:textId="79DB20D4" w:rsidR="00653A1A" w:rsidRPr="009C565E" w:rsidRDefault="00653A1A" w:rsidP="00F03E58">
      <w:pPr>
        <w:widowControl w:val="0"/>
        <w:numPr>
          <w:ilvl w:val="2"/>
          <w:numId w:val="23"/>
        </w:numPr>
        <w:spacing w:before="120" w:after="120" w:line="240" w:lineRule="auto"/>
        <w:rPr>
          <w:b/>
          <w:i/>
          <w:spacing w:val="-4"/>
        </w:rPr>
      </w:pPr>
      <w:r w:rsidRPr="009C565E">
        <w:rPr>
          <w:b/>
          <w:i/>
          <w:spacing w:val="-4"/>
        </w:rPr>
        <w:t xml:space="preserve">Legal documents related to the </w:t>
      </w:r>
      <w:r w:rsidR="005E6148">
        <w:rPr>
          <w:b/>
          <w:i/>
          <w:spacing w:val="-4"/>
        </w:rPr>
        <w:t>sub</w:t>
      </w:r>
      <w:r w:rsidRPr="009C565E">
        <w:rPr>
          <w:b/>
          <w:i/>
          <w:spacing w:val="-4"/>
        </w:rPr>
        <w:t xml:space="preserve">project </w:t>
      </w:r>
    </w:p>
    <w:p w14:paraId="2019FBDE" w14:textId="32ACB3B5" w:rsidR="00653A1A" w:rsidRPr="009C565E" w:rsidRDefault="00653A1A" w:rsidP="00067322">
      <w:pPr>
        <w:widowControl w:val="0"/>
        <w:tabs>
          <w:tab w:val="left" w:pos="540"/>
        </w:tabs>
        <w:spacing w:before="120" w:after="120" w:line="240" w:lineRule="auto"/>
      </w:pPr>
      <w:r w:rsidRPr="009C565E">
        <w:t xml:space="preserve">Dispatch No.1571/UBND-TCDT dated April 11, 2019 of the PPC on approving the policy on the </w:t>
      </w:r>
      <w:r w:rsidR="00F35779" w:rsidRPr="009C565E">
        <w:t xml:space="preserve">Project’s </w:t>
      </w:r>
      <w:r w:rsidRPr="009C565E">
        <w:t>FS report surveying and preparation.</w:t>
      </w:r>
    </w:p>
    <w:p w14:paraId="1FE0459F" w14:textId="1AF0E285" w:rsidR="00653A1A" w:rsidRPr="009C565E" w:rsidRDefault="00653A1A" w:rsidP="00F03E58">
      <w:pPr>
        <w:widowControl w:val="0"/>
        <w:numPr>
          <w:ilvl w:val="2"/>
          <w:numId w:val="23"/>
        </w:numPr>
        <w:spacing w:before="120" w:after="120" w:line="240" w:lineRule="auto"/>
        <w:rPr>
          <w:b/>
          <w:i/>
          <w:spacing w:val="-4"/>
        </w:rPr>
      </w:pPr>
      <w:r w:rsidRPr="009C565E">
        <w:rPr>
          <w:b/>
          <w:i/>
          <w:spacing w:val="-4"/>
        </w:rPr>
        <w:t xml:space="preserve">Data and </w:t>
      </w:r>
      <w:r w:rsidR="00F35779" w:rsidRPr="009C565E">
        <w:rPr>
          <w:b/>
          <w:i/>
          <w:spacing w:val="-4"/>
        </w:rPr>
        <w:t xml:space="preserve">materials </w:t>
      </w:r>
      <w:r w:rsidRPr="009C565E">
        <w:rPr>
          <w:b/>
          <w:i/>
          <w:spacing w:val="-4"/>
        </w:rPr>
        <w:t xml:space="preserve">established by the </w:t>
      </w:r>
      <w:r w:rsidR="00F35779" w:rsidRPr="009C565E">
        <w:rPr>
          <w:b/>
          <w:i/>
          <w:spacing w:val="-4"/>
        </w:rPr>
        <w:t xml:space="preserve">Subproject Owner </w:t>
      </w:r>
      <w:r w:rsidR="00F35779">
        <w:rPr>
          <w:b/>
          <w:i/>
          <w:spacing w:val="-4"/>
        </w:rPr>
        <w:t>used the ESMP implementation</w:t>
      </w:r>
    </w:p>
    <w:p w14:paraId="79DBB3A8" w14:textId="3D5BE488" w:rsidR="00653A1A" w:rsidRPr="009C565E" w:rsidRDefault="00653A1A" w:rsidP="00067322">
      <w:pPr>
        <w:pStyle w:val="ListParagraph"/>
        <w:widowControl w:val="0"/>
        <w:tabs>
          <w:tab w:val="left" w:pos="993"/>
        </w:tabs>
        <w:spacing w:before="120" w:after="120" w:line="240" w:lineRule="auto"/>
        <w:ind w:left="0"/>
      </w:pPr>
      <w:r w:rsidRPr="009C565E">
        <w:t xml:space="preserve">- SUB05’s FS report </w:t>
      </w:r>
      <w:r w:rsidR="00F35779">
        <w:t xml:space="preserve">was </w:t>
      </w:r>
      <w:r w:rsidRPr="009C565E">
        <w:t>prepared in 2020 by the Southern Institute of Water Resources Research</w:t>
      </w:r>
      <w:r w:rsidR="00F35779">
        <w:t xml:space="preserve"> </w:t>
      </w:r>
      <w:r w:rsidR="0094631A">
        <w:t>and</w:t>
      </w:r>
      <w:r w:rsidRPr="009C565E">
        <w:t xml:space="preserve"> </w:t>
      </w:r>
      <w:r w:rsidR="00F35779">
        <w:t xml:space="preserve">the </w:t>
      </w:r>
      <w:r w:rsidRPr="009C565E">
        <w:t>Vietnamese Academy of Forest Sciences in collaboration with Nam Thieng company.</w:t>
      </w:r>
    </w:p>
    <w:p w14:paraId="7C883E7F" w14:textId="036ACC53" w:rsidR="00653A1A" w:rsidRPr="009C565E" w:rsidRDefault="00653A1A" w:rsidP="00067322">
      <w:pPr>
        <w:pStyle w:val="ListParagraph"/>
        <w:widowControl w:val="0"/>
        <w:tabs>
          <w:tab w:val="left" w:pos="993"/>
        </w:tabs>
        <w:spacing w:before="120" w:after="120" w:line="240" w:lineRule="auto"/>
        <w:ind w:left="0"/>
      </w:pPr>
      <w:r w:rsidRPr="009C565E">
        <w:t xml:space="preserve">- The </w:t>
      </w:r>
      <w:r w:rsidR="003F2F7C" w:rsidRPr="009C565E">
        <w:t>basic</w:t>
      </w:r>
      <w:r w:rsidRPr="009C565E">
        <w:t xml:space="preserve"> design drawings of </w:t>
      </w:r>
      <w:r w:rsidR="00F35779" w:rsidRPr="009C565E">
        <w:t>embankment</w:t>
      </w:r>
      <w:r w:rsidR="00F35779">
        <w:t>s, including</w:t>
      </w:r>
      <w:r w:rsidR="00F35779" w:rsidRPr="009C565E">
        <w:t xml:space="preserve"> </w:t>
      </w:r>
      <w:r w:rsidRPr="009C565E">
        <w:t>Co Chien river</w:t>
      </w:r>
      <w:r w:rsidR="00F35779">
        <w:t xml:space="preserve"> </w:t>
      </w:r>
      <w:r w:rsidR="00F35779" w:rsidRPr="009C565E">
        <w:t>embankment</w:t>
      </w:r>
      <w:r w:rsidR="00F35779">
        <w:t>s</w:t>
      </w:r>
      <w:r w:rsidRPr="009C565E">
        <w:t xml:space="preserve"> (Binh Thanh and An Thuan communes)</w:t>
      </w:r>
      <w:r w:rsidR="003F2F7C" w:rsidRPr="009C565E">
        <w:t xml:space="preserve">, </w:t>
      </w:r>
      <w:r w:rsidRPr="009C565E">
        <w:t>Bang Cung river embankment</w:t>
      </w:r>
      <w:r w:rsidR="00F35779">
        <w:t>s</w:t>
      </w:r>
      <w:r w:rsidRPr="009C565E">
        <w:t xml:space="preserve"> (An Thanh and An Quy communes), and solidification of the sea </w:t>
      </w:r>
      <w:r w:rsidR="00DF7AA0">
        <w:t>dike</w:t>
      </w:r>
      <w:r w:rsidRPr="009C565E">
        <w:t xml:space="preserve"> surface (Thanh Phong commune) and 20 bridges in the subproject</w:t>
      </w:r>
      <w:r w:rsidR="00F35779">
        <w:t xml:space="preserve"> area</w:t>
      </w:r>
      <w:r w:rsidRPr="009C565E">
        <w:t>.</w:t>
      </w:r>
    </w:p>
    <w:p w14:paraId="11D281C1" w14:textId="77777777" w:rsidR="00653A1A" w:rsidRPr="009C565E" w:rsidRDefault="00653A1A" w:rsidP="003339E4">
      <w:pPr>
        <w:pStyle w:val="a11"/>
        <w:numPr>
          <w:ilvl w:val="1"/>
          <w:numId w:val="23"/>
        </w:numPr>
        <w:rPr>
          <w:sz w:val="24"/>
          <w:szCs w:val="24"/>
        </w:rPr>
      </w:pPr>
      <w:bookmarkStart w:id="24" w:name="_Toc67041979"/>
      <w:bookmarkStart w:id="25" w:name="_Toc70177613"/>
      <w:r w:rsidRPr="009C565E">
        <w:rPr>
          <w:sz w:val="24"/>
          <w:szCs w:val="24"/>
        </w:rPr>
        <w:t>The World Bank (WB) safeguard policies</w:t>
      </w:r>
      <w:bookmarkEnd w:id="24"/>
      <w:bookmarkEnd w:id="25"/>
      <w:r w:rsidRPr="009C565E">
        <w:rPr>
          <w:sz w:val="24"/>
          <w:szCs w:val="24"/>
        </w:rPr>
        <w:t xml:space="preserve"> </w:t>
      </w:r>
    </w:p>
    <w:p w14:paraId="53C88714" w14:textId="61BD29B1" w:rsidR="00653A1A" w:rsidRPr="009C565E" w:rsidRDefault="00653A1A" w:rsidP="00CE1DC5">
      <w:pPr>
        <w:widowControl w:val="0"/>
        <w:spacing w:before="120" w:after="120" w:line="240" w:lineRule="auto"/>
      </w:pPr>
      <w:r w:rsidRPr="009C565E">
        <w:t xml:space="preserve">The following World Bank (WB) safeguard policies have been triggered: Environmental Assessment (OP 4.01); Natural Habitats (OP/BP 4.04); </w:t>
      </w:r>
      <w:r w:rsidRPr="009C565E">
        <w:rPr>
          <w:bCs/>
          <w:iCs/>
        </w:rPr>
        <w:t>Indigenous Peoples (OP/BP 4.10); Involuntary Resettlement (OP/BP 4.12); and Forest (OP</w:t>
      </w:r>
      <w:r w:rsidR="00F35779">
        <w:rPr>
          <w:bCs/>
          <w:iCs/>
        </w:rPr>
        <w:t xml:space="preserve"> </w:t>
      </w:r>
      <w:r w:rsidRPr="009C565E">
        <w:rPr>
          <w:bCs/>
          <w:iCs/>
        </w:rPr>
        <w:t>4.36).</w:t>
      </w:r>
    </w:p>
    <w:p w14:paraId="4EF2EC6C" w14:textId="77777777" w:rsidR="00653A1A" w:rsidRPr="009C565E" w:rsidRDefault="00653A1A" w:rsidP="003D4A66">
      <w:pPr>
        <w:pStyle w:val="ECC-1BT"/>
        <w:numPr>
          <w:ilvl w:val="0"/>
          <w:numId w:val="39"/>
        </w:numPr>
        <w:spacing w:before="120" w:after="120" w:line="240" w:lineRule="auto"/>
        <w:rPr>
          <w:rFonts w:eastAsia="MS Mincho"/>
          <w:i/>
          <w:szCs w:val="24"/>
          <w:u w:val="single"/>
        </w:rPr>
      </w:pPr>
      <w:r w:rsidRPr="009C565E">
        <w:rPr>
          <w:i/>
          <w:szCs w:val="24"/>
          <w:u w:val="single"/>
        </w:rPr>
        <w:t>Environmental Assessment (OP/BP 4.</w:t>
      </w:r>
      <w:r w:rsidRPr="009C565E">
        <w:rPr>
          <w:i/>
          <w:u w:val="single"/>
        </w:rPr>
        <w:t xml:space="preserve"> 01)</w:t>
      </w:r>
      <w:r w:rsidRPr="009C565E">
        <w:rPr>
          <w:szCs w:val="24"/>
          <w:u w:val="single"/>
          <w:vertAlign w:val="superscript"/>
        </w:rPr>
        <w:footnoteReference w:id="1"/>
      </w:r>
    </w:p>
    <w:p w14:paraId="5864C320" w14:textId="3D07995F" w:rsidR="00653A1A" w:rsidRPr="009C565E" w:rsidRDefault="00653A1A" w:rsidP="00CE1DC5">
      <w:pPr>
        <w:spacing w:before="120" w:after="120" w:line="240" w:lineRule="auto"/>
      </w:pPr>
      <w:r w:rsidRPr="009C565E">
        <w:t xml:space="preserve">The </w:t>
      </w:r>
      <w:r w:rsidR="00F35779" w:rsidRPr="00F35779">
        <w:t xml:space="preserve">environmental assessment </w:t>
      </w:r>
      <w:r w:rsidRPr="009C565E">
        <w:t xml:space="preserve">objective is to ensure that the Bank-financed projects are environmentally sound and sustainable, and that </w:t>
      </w:r>
      <w:r w:rsidR="00F35779">
        <w:t xml:space="preserve">the </w:t>
      </w:r>
      <w:r w:rsidRPr="009C565E">
        <w:t xml:space="preserve">decision-making is improved through appropriate analysis of actions and of their likely environmental impacts. </w:t>
      </w:r>
    </w:p>
    <w:p w14:paraId="2C9E7EF0" w14:textId="1FBF8C95" w:rsidR="00653A1A" w:rsidRPr="009C565E" w:rsidRDefault="00653A1A" w:rsidP="00CE1DC5">
      <w:pPr>
        <w:spacing w:before="120" w:after="120" w:line="240" w:lineRule="auto"/>
      </w:pPr>
      <w:r w:rsidRPr="009C565E">
        <w:t>Ben Tre subproject consist</w:t>
      </w:r>
      <w:r w:rsidR="003F2F7C" w:rsidRPr="009C565E">
        <w:t>s</w:t>
      </w:r>
      <w:r w:rsidRPr="009C565E">
        <w:t xml:space="preserve"> of structural and non-structural </w:t>
      </w:r>
      <w:r w:rsidR="00F35779">
        <w:t>work-items</w:t>
      </w:r>
      <w:r w:rsidRPr="009C565E">
        <w:t>. The implementation process may cause potential negative impacts on the environment and living conditions in the subproject area (generating dust and noise, hindering the travelling and daily activities of the community, etc.,). There are also environmental risks</w:t>
      </w:r>
      <w:r w:rsidR="002F4117">
        <w:t xml:space="preserve">, for example, </w:t>
      </w:r>
      <w:r w:rsidRPr="009C565E">
        <w:t>water pollution associated with the formation of aquaculture and agricultural production area</w:t>
      </w:r>
      <w:r w:rsidR="002F4117">
        <w:t>s</w:t>
      </w:r>
      <w:r w:rsidRPr="009C565E">
        <w:t xml:space="preserve"> </w:t>
      </w:r>
      <w:r w:rsidR="002F4117">
        <w:t>in the</w:t>
      </w:r>
      <w:r w:rsidR="002F4117" w:rsidRPr="009C565E">
        <w:t xml:space="preserve"> </w:t>
      </w:r>
      <w:r w:rsidRPr="009C565E">
        <w:t>operation</w:t>
      </w:r>
      <w:r w:rsidR="002F4117">
        <w:t xml:space="preserve"> phase</w:t>
      </w:r>
      <w:r w:rsidRPr="009C565E">
        <w:t xml:space="preserve">. These potential impacts are small, medium and mitigable </w:t>
      </w:r>
      <w:r w:rsidR="002F4117">
        <w:t>by the application of</w:t>
      </w:r>
      <w:r w:rsidR="002F4117" w:rsidRPr="009C565E">
        <w:t xml:space="preserve"> </w:t>
      </w:r>
      <w:r w:rsidRPr="009C565E">
        <w:t xml:space="preserve">the design, construction and operation solutions. According to OP 4.01, the Environmental and Social Management Plan (ESMP) </w:t>
      </w:r>
      <w:r w:rsidR="003F2F7C" w:rsidRPr="009C565E">
        <w:t xml:space="preserve">has been </w:t>
      </w:r>
      <w:r w:rsidRPr="009C565E">
        <w:t>prepared for all these works</w:t>
      </w:r>
      <w:r w:rsidR="002F4117">
        <w:t xml:space="preserve"> </w:t>
      </w:r>
      <w:r w:rsidR="002F4117" w:rsidRPr="009C565E">
        <w:t>of the subproject</w:t>
      </w:r>
      <w:r w:rsidRPr="009C565E">
        <w:t xml:space="preserve">. The </w:t>
      </w:r>
      <w:r w:rsidR="003F2F7C" w:rsidRPr="009C565E">
        <w:t>final</w:t>
      </w:r>
      <w:r w:rsidRPr="009C565E">
        <w:t xml:space="preserve"> ESMP </w:t>
      </w:r>
      <w:r w:rsidR="003F2F7C" w:rsidRPr="009C565E">
        <w:t xml:space="preserve">is expected to be </w:t>
      </w:r>
      <w:r w:rsidRPr="009C565E">
        <w:t xml:space="preserve">disclosed </w:t>
      </w:r>
      <w:r w:rsidR="003F2F7C" w:rsidRPr="009C565E">
        <w:t xml:space="preserve">in early March 2021 </w:t>
      </w:r>
      <w:r w:rsidRPr="009C565E">
        <w:t xml:space="preserve">at the </w:t>
      </w:r>
      <w:r w:rsidR="002F4117" w:rsidRPr="009C565E">
        <w:t xml:space="preserve">people’s committees </w:t>
      </w:r>
      <w:r w:rsidRPr="009C565E">
        <w:t>of the subproject communes and Ben Tre PPMU office.</w:t>
      </w:r>
    </w:p>
    <w:p w14:paraId="57788EA2" w14:textId="1280FCC9" w:rsidR="00653A1A" w:rsidRPr="009C565E" w:rsidRDefault="00653A1A" w:rsidP="00CE1DC5">
      <w:pPr>
        <w:spacing w:before="120" w:after="120" w:line="240" w:lineRule="auto"/>
      </w:pPr>
      <w:r w:rsidRPr="009C565E">
        <w:t xml:space="preserve">The main contents of the ESMP include a summary of the subproject’s impacts, mitigation measures, monitoring and implementation arrangement during the subproject construction and </w:t>
      </w:r>
      <w:r w:rsidRPr="009C565E">
        <w:lastRenderedPageBreak/>
        <w:t>operation phase</w:t>
      </w:r>
      <w:r w:rsidR="002F4117">
        <w:t>s</w:t>
      </w:r>
      <w:r w:rsidRPr="009C565E">
        <w:t>. The ESMP also specifies the roles of the stakeholders, reporting procedures, capacity building, and</w:t>
      </w:r>
      <w:r w:rsidR="002F4117">
        <w:t xml:space="preserve"> implementation</w:t>
      </w:r>
      <w:r w:rsidRPr="009C565E">
        <w:t xml:space="preserve"> budget. The relevant </w:t>
      </w:r>
      <w:r w:rsidR="00604CE4" w:rsidRPr="009C565E">
        <w:t xml:space="preserve">implementation and monitoring </w:t>
      </w:r>
      <w:r w:rsidRPr="009C565E">
        <w:t>parts of the ESMP shall be summarized in the subproject bidding and contractual documents.</w:t>
      </w:r>
    </w:p>
    <w:p w14:paraId="4704C7B3" w14:textId="77777777" w:rsidR="00653A1A" w:rsidRPr="009C565E" w:rsidRDefault="00653A1A" w:rsidP="009F4C03">
      <w:pPr>
        <w:pStyle w:val="Default"/>
        <w:numPr>
          <w:ilvl w:val="0"/>
          <w:numId w:val="261"/>
        </w:numPr>
        <w:spacing w:before="120" w:after="120"/>
        <w:rPr>
          <w:i/>
          <w:u w:val="single"/>
        </w:rPr>
      </w:pPr>
      <w:r w:rsidRPr="009C565E">
        <w:rPr>
          <w:bCs/>
          <w:i/>
          <w:u w:val="single"/>
        </w:rPr>
        <w:t xml:space="preserve">OP 4.04 (Natural Habitats) </w:t>
      </w:r>
    </w:p>
    <w:p w14:paraId="1D6DF89E" w14:textId="156D09D6" w:rsidR="00653A1A" w:rsidRPr="009C565E" w:rsidRDefault="00653A1A" w:rsidP="00CE1DC5">
      <w:pPr>
        <w:spacing w:before="120" w:after="120" w:line="240" w:lineRule="auto"/>
      </w:pPr>
      <w:r w:rsidRPr="009C565E">
        <w:t>The subproject will be implemented in</w:t>
      </w:r>
      <w:r w:rsidR="000F32D3">
        <w:t xml:space="preserve"> the</w:t>
      </w:r>
      <w:r w:rsidRPr="009C565E">
        <w:t xml:space="preserve"> coastal areas and estuaries (brackish water). The subproject’s environmental assessment will screen the presence of rare/endangered species in each area. The conversion of land </w:t>
      </w:r>
      <w:r w:rsidR="000F32D3">
        <w:t>of</w:t>
      </w:r>
      <w:r w:rsidR="000F32D3" w:rsidRPr="009C565E">
        <w:t xml:space="preserve"> </w:t>
      </w:r>
      <w:r w:rsidRPr="009C565E">
        <w:t xml:space="preserve">other </w:t>
      </w:r>
      <w:r w:rsidR="00A119EF">
        <w:t>land-use purposes</w:t>
      </w:r>
      <w:r w:rsidR="00A119EF" w:rsidRPr="009C565E">
        <w:t xml:space="preserve"> </w:t>
      </w:r>
      <w:r w:rsidR="00A119EF">
        <w:t xml:space="preserve">in the </w:t>
      </w:r>
      <w:r w:rsidR="00A119EF" w:rsidRPr="009C565E">
        <w:t xml:space="preserve">subproject </w:t>
      </w:r>
      <w:r w:rsidR="00A119EF">
        <w:t xml:space="preserve">area </w:t>
      </w:r>
      <w:r w:rsidRPr="009C565E">
        <w:t xml:space="preserve">into </w:t>
      </w:r>
      <w:r w:rsidR="00FB6226">
        <w:t xml:space="preserve">the aquacultural purpose </w:t>
      </w:r>
      <w:r w:rsidRPr="009C565E">
        <w:t>shall not be allowed.</w:t>
      </w:r>
    </w:p>
    <w:p w14:paraId="1EE79008" w14:textId="77777777" w:rsidR="00653A1A" w:rsidRPr="009C565E" w:rsidRDefault="00653A1A" w:rsidP="009F4C03">
      <w:pPr>
        <w:pStyle w:val="ECC-1BT"/>
        <w:numPr>
          <w:ilvl w:val="0"/>
          <w:numId w:val="262"/>
        </w:numPr>
        <w:spacing w:before="120" w:after="0"/>
        <w:rPr>
          <w:i/>
          <w:u w:val="single"/>
          <w:lang w:eastAsia="ja-JP"/>
        </w:rPr>
      </w:pPr>
      <w:r w:rsidRPr="009C565E">
        <w:rPr>
          <w:i/>
          <w:u w:val="single"/>
        </w:rPr>
        <w:t>Physical Cultural Resources (PCR, OP/BP 4.11)</w:t>
      </w:r>
    </w:p>
    <w:p w14:paraId="348D3316" w14:textId="50737BA7" w:rsidR="00653A1A" w:rsidRPr="009C565E" w:rsidRDefault="00653A1A" w:rsidP="00CE1DC5">
      <w:pPr>
        <w:spacing w:before="120" w:after="120" w:line="240" w:lineRule="auto"/>
        <w:rPr>
          <w:bCs/>
        </w:rPr>
      </w:pPr>
      <w:r w:rsidRPr="009C565E">
        <w:rPr>
          <w:bCs/>
        </w:rPr>
        <w:t xml:space="preserve">The subproject sites have been screened for PCR. As the subproject involves </w:t>
      </w:r>
      <w:r w:rsidR="009623C0">
        <w:rPr>
          <w:bCs/>
        </w:rPr>
        <w:t>in large</w:t>
      </w:r>
      <w:r w:rsidR="009623C0" w:rsidRPr="009C565E">
        <w:rPr>
          <w:bCs/>
        </w:rPr>
        <w:t xml:space="preserve"> </w:t>
      </w:r>
      <w:r w:rsidRPr="009C565E">
        <w:rPr>
          <w:bCs/>
        </w:rPr>
        <w:t>quantity of earthwork, chance find</w:t>
      </w:r>
      <w:r w:rsidR="00B84964">
        <w:rPr>
          <w:bCs/>
        </w:rPr>
        <w:t>ings</w:t>
      </w:r>
      <w:r w:rsidRPr="009C565E">
        <w:rPr>
          <w:bCs/>
        </w:rPr>
        <w:t xml:space="preserve"> may take place during </w:t>
      </w:r>
      <w:r w:rsidR="00B84964">
        <w:rPr>
          <w:bCs/>
        </w:rPr>
        <w:t xml:space="preserve">the </w:t>
      </w:r>
      <w:r w:rsidRPr="009C565E">
        <w:rPr>
          <w:bCs/>
        </w:rPr>
        <w:t>construction</w:t>
      </w:r>
      <w:r w:rsidR="00B84964">
        <w:rPr>
          <w:bCs/>
        </w:rPr>
        <w:t xml:space="preserve"> phase</w:t>
      </w:r>
      <w:r w:rsidRPr="009C565E">
        <w:rPr>
          <w:bCs/>
        </w:rPr>
        <w:t>. Therefore, this policy is triggered.</w:t>
      </w:r>
    </w:p>
    <w:p w14:paraId="27EDA4F7" w14:textId="77777777" w:rsidR="00653A1A" w:rsidRPr="009C565E" w:rsidRDefault="00653A1A" w:rsidP="003D4A66">
      <w:pPr>
        <w:pStyle w:val="ECC-1BT"/>
        <w:numPr>
          <w:ilvl w:val="0"/>
          <w:numId w:val="39"/>
        </w:numPr>
        <w:spacing w:before="120" w:after="120" w:line="240" w:lineRule="auto"/>
        <w:rPr>
          <w:i/>
          <w:szCs w:val="24"/>
          <w:u w:val="single"/>
          <w:lang w:eastAsia="ja-JP"/>
        </w:rPr>
      </w:pPr>
      <w:r w:rsidRPr="009C565E">
        <w:rPr>
          <w:i/>
          <w:iCs/>
          <w:u w:val="single"/>
        </w:rPr>
        <w:t>Pest Management (OP</w:t>
      </w:r>
      <w:r w:rsidRPr="009C565E">
        <w:rPr>
          <w:i/>
          <w:u w:val="single"/>
        </w:rPr>
        <w:t>/BP 4.09</w:t>
      </w:r>
      <w:r w:rsidRPr="009C565E">
        <w:rPr>
          <w:i/>
          <w:szCs w:val="24"/>
          <w:u w:val="single"/>
        </w:rPr>
        <w:t>)</w:t>
      </w:r>
    </w:p>
    <w:p w14:paraId="62DE66A1" w14:textId="2DBB0A06" w:rsidR="00653A1A" w:rsidRPr="009C565E" w:rsidRDefault="00653A1A" w:rsidP="00CE1DC5">
      <w:pPr>
        <w:spacing w:before="120" w:after="120" w:line="240" w:lineRule="auto"/>
      </w:pPr>
      <w:r w:rsidRPr="009C565E">
        <w:t xml:space="preserve">The implementation of </w:t>
      </w:r>
      <w:r w:rsidR="00E42871">
        <w:t xml:space="preserve">the </w:t>
      </w:r>
      <w:r w:rsidRPr="009C565E">
        <w:t xml:space="preserve">livelihood models will likely </w:t>
      </w:r>
      <w:r w:rsidR="00E42871">
        <w:t>link to</w:t>
      </w:r>
      <w:r w:rsidRPr="009C565E">
        <w:t xml:space="preserve"> the purchase or use of pesticides or chemicals </w:t>
      </w:r>
      <w:r w:rsidR="00E42871">
        <w:t>when the</w:t>
      </w:r>
      <w:r w:rsidR="00E42871" w:rsidRPr="009C565E">
        <w:t xml:space="preserve"> </w:t>
      </w:r>
      <w:r w:rsidRPr="009C565E">
        <w:t>agriculture</w:t>
      </w:r>
      <w:r w:rsidR="00E42871">
        <w:t xml:space="preserve"> is developed</w:t>
      </w:r>
      <w:r w:rsidRPr="009C565E">
        <w:t>. The MD-ICRSL project has trigged</w:t>
      </w:r>
      <w:r w:rsidR="00E42871">
        <w:t xml:space="preserve"> the</w:t>
      </w:r>
      <w:r w:rsidRPr="009C565E">
        <w:t xml:space="preserve"> </w:t>
      </w:r>
      <w:r w:rsidR="00E42871" w:rsidRPr="009C565E">
        <w:t xml:space="preserve">Pest Management Policy </w:t>
      </w:r>
      <w:r w:rsidRPr="009C565E">
        <w:t xml:space="preserve">that approved by the project provinces. Therefore, this policy is also trigged for the subproject. </w:t>
      </w:r>
      <w:r w:rsidR="00E42871">
        <w:t>A p</w:t>
      </w:r>
      <w:r w:rsidRPr="009C565E">
        <w:t xml:space="preserve">est management plan </w:t>
      </w:r>
      <w:r w:rsidR="00E42871">
        <w:t>is</w:t>
      </w:r>
      <w:r w:rsidRPr="009C565E">
        <w:t xml:space="preserve"> integrated into the ESMP of the subproject.</w:t>
      </w:r>
    </w:p>
    <w:p w14:paraId="09141299" w14:textId="77777777" w:rsidR="00653A1A" w:rsidRPr="009C565E" w:rsidRDefault="00653A1A" w:rsidP="003D4A66">
      <w:pPr>
        <w:pStyle w:val="ECC-1BT"/>
        <w:numPr>
          <w:ilvl w:val="0"/>
          <w:numId w:val="39"/>
        </w:numPr>
        <w:spacing w:before="120" w:after="120" w:line="240" w:lineRule="auto"/>
        <w:rPr>
          <w:bCs/>
          <w:szCs w:val="24"/>
        </w:rPr>
      </w:pPr>
      <w:r w:rsidRPr="009C565E">
        <w:rPr>
          <w:i/>
          <w:szCs w:val="24"/>
          <w:u w:val="single"/>
        </w:rPr>
        <w:t>Forest (OP/BP 4.36)</w:t>
      </w:r>
      <w:r w:rsidRPr="009C565E">
        <w:rPr>
          <w:rStyle w:val="FootnoteReference"/>
          <w:i/>
          <w:szCs w:val="24"/>
          <w:u w:val="single"/>
        </w:rPr>
        <w:footnoteReference w:id="2"/>
      </w:r>
    </w:p>
    <w:p w14:paraId="621A1E78" w14:textId="6E30A6D4" w:rsidR="00653A1A" w:rsidRPr="009C565E" w:rsidRDefault="00A778BB" w:rsidP="00CE1DC5">
      <w:pPr>
        <w:spacing w:before="120" w:after="120" w:line="240" w:lineRule="auto"/>
      </w:pPr>
      <w:r>
        <w:t xml:space="preserve">The </w:t>
      </w:r>
      <w:r w:rsidR="00653A1A" w:rsidRPr="009C565E">
        <w:t xml:space="preserve">Forest Policy aims to support </w:t>
      </w:r>
      <w:r>
        <w:t xml:space="preserve">the </w:t>
      </w:r>
      <w:r w:rsidR="00653A1A" w:rsidRPr="009C565E">
        <w:t xml:space="preserve">sustainable and conservation-oriented forest management and exploitation. Some livelihood activities will be conducted in the Mangrove Area of Thanh Phu and in the subproject </w:t>
      </w:r>
      <w:r w:rsidRPr="009C565E">
        <w:t xml:space="preserve">reforestation </w:t>
      </w:r>
      <w:r>
        <w:t>area</w:t>
      </w:r>
      <w:r w:rsidR="00653A1A" w:rsidRPr="009C565E">
        <w:t xml:space="preserve">. According to OP4.36, a </w:t>
      </w:r>
      <w:r w:rsidRPr="009C565E">
        <w:t xml:space="preserve">forest management plan </w:t>
      </w:r>
      <w:r w:rsidR="00653A1A" w:rsidRPr="009C565E">
        <w:t>will be developed for the reforestation of the subproject.</w:t>
      </w:r>
    </w:p>
    <w:p w14:paraId="1F0FC5DA" w14:textId="77777777" w:rsidR="00653A1A" w:rsidRPr="009C565E" w:rsidRDefault="00653A1A" w:rsidP="003D4A66">
      <w:pPr>
        <w:pStyle w:val="ECC-1BT"/>
        <w:numPr>
          <w:ilvl w:val="0"/>
          <w:numId w:val="39"/>
        </w:numPr>
        <w:spacing w:before="120" w:after="120" w:line="240" w:lineRule="auto"/>
        <w:rPr>
          <w:i/>
          <w:u w:val="single"/>
        </w:rPr>
      </w:pPr>
      <w:r w:rsidRPr="009C565E">
        <w:rPr>
          <w:i/>
          <w:u w:val="single"/>
        </w:rPr>
        <w:t>Involuntary Resettlement (OP/BP 4.12)</w:t>
      </w:r>
      <w:r w:rsidRPr="009C565E">
        <w:rPr>
          <w:i/>
          <w:u w:val="single"/>
          <w:vertAlign w:val="superscript"/>
        </w:rPr>
        <w:footnoteReference w:id="3"/>
      </w:r>
    </w:p>
    <w:p w14:paraId="3B25F105" w14:textId="12AEAF3E" w:rsidR="00653A1A" w:rsidRPr="009C565E" w:rsidRDefault="00653A1A" w:rsidP="00CE1DC5">
      <w:pPr>
        <w:spacing w:before="120" w:after="120" w:line="240" w:lineRule="auto"/>
      </w:pPr>
      <w:r w:rsidRPr="009C565E">
        <w:t xml:space="preserve">This policy is applied to </w:t>
      </w:r>
      <w:r w:rsidR="007B46FB">
        <w:t xml:space="preserve">the </w:t>
      </w:r>
      <w:r w:rsidRPr="009C565E">
        <w:t xml:space="preserve">projects </w:t>
      </w:r>
      <w:r w:rsidR="007B46FB">
        <w:t>that cause</w:t>
      </w:r>
      <w:r w:rsidR="007B46FB" w:rsidRPr="009C565E">
        <w:t xml:space="preserve"> </w:t>
      </w:r>
      <w:r w:rsidRPr="009C565E">
        <w:t xml:space="preserve">land acquisition, </w:t>
      </w:r>
      <w:r w:rsidR="00867A52">
        <w:t>regardless whether</w:t>
      </w:r>
      <w:r w:rsidR="00867A52" w:rsidRPr="009C565E">
        <w:t xml:space="preserve"> </w:t>
      </w:r>
      <w:r w:rsidRPr="009C565E">
        <w:t xml:space="preserve">affected persons must </w:t>
      </w:r>
      <w:r w:rsidR="007B46FB">
        <w:t xml:space="preserve">resettle </w:t>
      </w:r>
      <w:r w:rsidR="007B46FB" w:rsidRPr="009C565E">
        <w:t>or not</w:t>
      </w:r>
      <w:r w:rsidRPr="009C565E">
        <w:t>.</w:t>
      </w:r>
    </w:p>
    <w:p w14:paraId="399C28D4" w14:textId="50C29DF3" w:rsidR="00653A1A" w:rsidRPr="009C565E" w:rsidRDefault="00653A1A" w:rsidP="00CE1DC5">
      <w:pPr>
        <w:spacing w:before="120" w:after="120" w:line="240" w:lineRule="auto"/>
      </w:pPr>
      <w:r w:rsidRPr="009C565E">
        <w:t xml:space="preserve">The survey results show that the implementation of the subproject’s </w:t>
      </w:r>
      <w:r w:rsidR="00413A68">
        <w:t>work-items</w:t>
      </w:r>
      <w:r w:rsidRPr="009C565E">
        <w:t xml:space="preserve"> will affect 170 households in 5 communes of Thanh Phu district</w:t>
      </w:r>
      <w:r w:rsidR="00413A68">
        <w:t xml:space="preserve">, </w:t>
      </w:r>
      <w:r w:rsidRPr="009C565E">
        <w:t>of which</w:t>
      </w:r>
      <w:r w:rsidR="00413A68">
        <w:t xml:space="preserve"> </w:t>
      </w:r>
      <w:r w:rsidRPr="009C565E">
        <w:t xml:space="preserve">59 households are </w:t>
      </w:r>
      <w:r w:rsidR="00413A68" w:rsidRPr="009C565E">
        <w:t xml:space="preserve">permanently </w:t>
      </w:r>
      <w:r w:rsidR="00413A68">
        <w:t xml:space="preserve">acquired </w:t>
      </w:r>
      <w:r w:rsidRPr="009C565E">
        <w:t xml:space="preserve">with </w:t>
      </w:r>
      <w:r w:rsidR="00413A68">
        <w:t>a</w:t>
      </w:r>
      <w:r w:rsidRPr="009C565E">
        <w:t xml:space="preserve"> total area </w:t>
      </w:r>
      <w:r w:rsidR="00413A68">
        <w:t>of</w:t>
      </w:r>
      <w:r w:rsidR="00413A68" w:rsidRPr="009C565E">
        <w:t xml:space="preserve"> </w:t>
      </w:r>
      <w:r w:rsidRPr="009C565E">
        <w:t>56,372m</w:t>
      </w:r>
      <w:r w:rsidRPr="009C565E">
        <w:rPr>
          <w:vertAlign w:val="superscript"/>
        </w:rPr>
        <w:t>2</w:t>
      </w:r>
      <w:r w:rsidR="00413A68">
        <w:t xml:space="preserve"> of land</w:t>
      </w:r>
      <w:r w:rsidRPr="009C565E">
        <w:t>.</w:t>
      </w:r>
    </w:p>
    <w:p w14:paraId="36D728F4" w14:textId="087A0A68" w:rsidR="00653A1A" w:rsidRPr="009C565E" w:rsidRDefault="00653A1A" w:rsidP="00CE1DC5">
      <w:pPr>
        <w:spacing w:before="120" w:after="120" w:line="240" w:lineRule="auto"/>
      </w:pPr>
      <w:r w:rsidRPr="009C565E">
        <w:t xml:space="preserve">The subproject RAP will be prepared and submitted to the </w:t>
      </w:r>
      <w:r w:rsidR="00413A68">
        <w:t>WB</w:t>
      </w:r>
      <w:r w:rsidR="00413A68" w:rsidRPr="009C565E">
        <w:t xml:space="preserve"> </w:t>
      </w:r>
      <w:r w:rsidRPr="009C565E">
        <w:t>for approval. The Provincial People’s Committee (PPC) will then approve the RAP</w:t>
      </w:r>
      <w:r w:rsidR="00413A68">
        <w:t>,</w:t>
      </w:r>
      <w:r w:rsidRPr="009C565E">
        <w:t xml:space="preserve"> and all compensation, assistance and resettlement activities </w:t>
      </w:r>
      <w:r w:rsidR="00413A68">
        <w:t>must</w:t>
      </w:r>
      <w:r w:rsidR="00413A68" w:rsidRPr="009C565E">
        <w:t xml:space="preserve"> </w:t>
      </w:r>
      <w:r w:rsidRPr="009C565E">
        <w:t xml:space="preserve">be completed prior to the commencement of </w:t>
      </w:r>
      <w:r w:rsidR="00413A68">
        <w:t xml:space="preserve">construction of </w:t>
      </w:r>
      <w:r w:rsidRPr="009C565E">
        <w:t>the civil works.</w:t>
      </w:r>
    </w:p>
    <w:p w14:paraId="774AED9B" w14:textId="77777777" w:rsidR="00653A1A" w:rsidRPr="009C565E" w:rsidRDefault="00653A1A" w:rsidP="003D4A66">
      <w:pPr>
        <w:pStyle w:val="ECC-1BT"/>
        <w:numPr>
          <w:ilvl w:val="0"/>
          <w:numId w:val="39"/>
        </w:numPr>
        <w:spacing w:before="120" w:after="120" w:line="240" w:lineRule="auto"/>
        <w:rPr>
          <w:i/>
          <w:u w:val="single"/>
        </w:rPr>
      </w:pPr>
      <w:r w:rsidRPr="009C565E">
        <w:rPr>
          <w:i/>
          <w:u w:val="single"/>
        </w:rPr>
        <w:t>Environmental, Health, and Safety Guidelines</w:t>
      </w:r>
      <w:r w:rsidRPr="009C565E">
        <w:rPr>
          <w:i/>
          <w:u w:val="single"/>
          <w:vertAlign w:val="superscript"/>
        </w:rPr>
        <w:footnoteReference w:id="4"/>
      </w:r>
    </w:p>
    <w:p w14:paraId="108A52C4" w14:textId="77777777" w:rsidR="00653A1A" w:rsidRPr="009C565E" w:rsidRDefault="00653A1A" w:rsidP="00CE1DC5">
      <w:pPr>
        <w:spacing w:before="120" w:after="120" w:line="240" w:lineRule="auto"/>
      </w:pPr>
      <w:r w:rsidRPr="009C565E">
        <w:t xml:space="preserve">The EHS Guidelines are technical reference documents with general and industry-specific examples of Good International Industry Practice. </w:t>
      </w:r>
    </w:p>
    <w:p w14:paraId="2595DBA2" w14:textId="4CEDEF14" w:rsidR="00653A1A" w:rsidRPr="009C565E" w:rsidRDefault="00653A1A" w:rsidP="003339E4">
      <w:pPr>
        <w:pStyle w:val="a11"/>
        <w:numPr>
          <w:ilvl w:val="1"/>
          <w:numId w:val="23"/>
        </w:numPr>
        <w:rPr>
          <w:sz w:val="24"/>
          <w:szCs w:val="24"/>
        </w:rPr>
      </w:pPr>
      <w:bookmarkStart w:id="26" w:name="_Toc67041980"/>
      <w:bookmarkStart w:id="27" w:name="_Toc70177614"/>
      <w:r w:rsidRPr="009C565E">
        <w:rPr>
          <w:sz w:val="24"/>
          <w:szCs w:val="24"/>
        </w:rPr>
        <w:lastRenderedPageBreak/>
        <w:t xml:space="preserve">Organization of ESMP </w:t>
      </w:r>
      <w:r w:rsidR="00637EF4">
        <w:rPr>
          <w:sz w:val="24"/>
          <w:szCs w:val="24"/>
        </w:rPr>
        <w:t>p</w:t>
      </w:r>
      <w:r w:rsidRPr="009C565E">
        <w:rPr>
          <w:sz w:val="24"/>
          <w:szCs w:val="24"/>
        </w:rPr>
        <w:t>reparation</w:t>
      </w:r>
      <w:bookmarkEnd w:id="26"/>
      <w:bookmarkEnd w:id="27"/>
      <w:r w:rsidRPr="009C565E">
        <w:rPr>
          <w:sz w:val="24"/>
          <w:szCs w:val="24"/>
        </w:rPr>
        <w:t xml:space="preserve"> </w:t>
      </w:r>
    </w:p>
    <w:p w14:paraId="011792B3" w14:textId="62C3A877" w:rsidR="00653A1A" w:rsidRPr="009C565E" w:rsidRDefault="00E46E80" w:rsidP="00CE1DC5">
      <w:pPr>
        <w:pStyle w:val="ECC-1BT"/>
        <w:spacing w:before="120" w:after="120" w:line="240" w:lineRule="auto"/>
      </w:pPr>
      <w:r>
        <w:t>The Subproject Owner</w:t>
      </w:r>
      <w:r w:rsidR="00653A1A" w:rsidRPr="009C565E">
        <w:t xml:space="preserve"> of SUB05 is Ben Tre Department of Agriculture and Rural Development</w:t>
      </w:r>
      <w:r w:rsidR="00637EF4">
        <w:t xml:space="preserve"> (</w:t>
      </w:r>
      <w:r w:rsidR="00637EF4" w:rsidRPr="009C565E">
        <w:t>DARD</w:t>
      </w:r>
      <w:r w:rsidR="00637EF4">
        <w:t>)</w:t>
      </w:r>
      <w:r w:rsidR="00653A1A" w:rsidRPr="009C565E">
        <w:t xml:space="preserve">. The DARD assigns Ben Tre Project Management Unit of Construction and Investment Works for Agriculture and Rural Development </w:t>
      </w:r>
      <w:r w:rsidR="003911FC">
        <w:t xml:space="preserve">(PPMU) </w:t>
      </w:r>
      <w:r w:rsidR="00653A1A" w:rsidRPr="009C565E">
        <w:t>to be the Project Owner’s representative to manage SUB05. The PPMU has contracted with Vietnam Sustainable Investment and Development Company Limited (VISUD Co., Ltd</w:t>
      </w:r>
      <w:r w:rsidR="00292646">
        <w:t>.</w:t>
      </w:r>
      <w:r w:rsidR="00653A1A" w:rsidRPr="009C565E">
        <w:t xml:space="preserve">) </w:t>
      </w:r>
      <w:r w:rsidR="00A0596F">
        <w:t>(</w:t>
      </w:r>
      <w:r w:rsidR="00A0596F" w:rsidRPr="009C565E">
        <w:t>the Consultant</w:t>
      </w:r>
      <w:r w:rsidR="00A0596F">
        <w:t xml:space="preserve">) </w:t>
      </w:r>
      <w:r w:rsidR="00653A1A" w:rsidRPr="009C565E">
        <w:t xml:space="preserve">to develop </w:t>
      </w:r>
      <w:r w:rsidR="00A0596F">
        <w:t>this</w:t>
      </w:r>
      <w:r w:rsidR="00A0596F" w:rsidRPr="009C565E">
        <w:t xml:space="preserve"> </w:t>
      </w:r>
      <w:r w:rsidR="00653A1A" w:rsidRPr="009C565E">
        <w:t xml:space="preserve">Environmental and Social Management Plan (ESMP) for SUB05. </w:t>
      </w:r>
      <w:r w:rsidR="00A0596F">
        <w:t>The i</w:t>
      </w:r>
      <w:r w:rsidR="00653A1A" w:rsidRPr="009C565E">
        <w:t xml:space="preserve">nformation about the </w:t>
      </w:r>
      <w:r w:rsidR="00A0596F" w:rsidRPr="009C565E">
        <w:t xml:space="preserve">Consultant </w:t>
      </w:r>
      <w:r w:rsidR="00653A1A" w:rsidRPr="009C565E">
        <w:t>is presented below:</w:t>
      </w:r>
    </w:p>
    <w:p w14:paraId="00637D07" w14:textId="77777777" w:rsidR="00653A1A" w:rsidRPr="009C565E" w:rsidRDefault="00653A1A" w:rsidP="003D4A66">
      <w:pPr>
        <w:widowControl w:val="0"/>
        <w:numPr>
          <w:ilvl w:val="0"/>
          <w:numId w:val="60"/>
        </w:numPr>
        <w:snapToGrid w:val="0"/>
        <w:spacing w:before="120" w:after="120" w:line="240" w:lineRule="auto"/>
        <w:ind w:left="288" w:hanging="288"/>
        <w:rPr>
          <w:noProof/>
        </w:rPr>
      </w:pPr>
      <w:r w:rsidRPr="009C565E">
        <w:rPr>
          <w:noProof/>
        </w:rPr>
        <w:t>Represented by: Ms. Do Thi Thuy Nga</w:t>
      </w:r>
      <w:r w:rsidRPr="009C565E">
        <w:rPr>
          <w:noProof/>
        </w:rPr>
        <w:tab/>
      </w:r>
      <w:r w:rsidRPr="009C565E">
        <w:rPr>
          <w:noProof/>
        </w:rPr>
        <w:tab/>
      </w:r>
      <w:r w:rsidRPr="009C565E">
        <w:rPr>
          <w:noProof/>
        </w:rPr>
        <w:tab/>
        <w:t>Title: Director</w:t>
      </w:r>
    </w:p>
    <w:p w14:paraId="03C0182A" w14:textId="0722CBC1" w:rsidR="00653A1A" w:rsidRPr="009C565E" w:rsidRDefault="00653A1A" w:rsidP="003D4A66">
      <w:pPr>
        <w:widowControl w:val="0"/>
        <w:numPr>
          <w:ilvl w:val="0"/>
          <w:numId w:val="60"/>
        </w:numPr>
        <w:snapToGrid w:val="0"/>
        <w:spacing w:before="120" w:after="120" w:line="240" w:lineRule="auto"/>
        <w:ind w:left="288" w:hanging="288"/>
        <w:rPr>
          <w:noProof/>
        </w:rPr>
      </w:pPr>
      <w:r w:rsidRPr="009C565E">
        <w:rPr>
          <w:noProof/>
        </w:rPr>
        <w:t xml:space="preserve">Address: Floor 21 Capital Tower Building, </w:t>
      </w:r>
      <w:r w:rsidR="003B72E9">
        <w:rPr>
          <w:noProof/>
        </w:rPr>
        <w:t>No.</w:t>
      </w:r>
      <w:r w:rsidRPr="009C565E">
        <w:rPr>
          <w:noProof/>
        </w:rPr>
        <w:t>109 Tran Hung Dao, Cua Nam Ward , Hoan Kiem District, Ha Noi City, Vietnam.</w:t>
      </w:r>
    </w:p>
    <w:p w14:paraId="7B6BBF15" w14:textId="77777777" w:rsidR="00653A1A" w:rsidRPr="009C565E" w:rsidRDefault="00653A1A" w:rsidP="003D4A66">
      <w:pPr>
        <w:widowControl w:val="0"/>
        <w:numPr>
          <w:ilvl w:val="0"/>
          <w:numId w:val="60"/>
        </w:numPr>
        <w:snapToGrid w:val="0"/>
        <w:spacing w:before="120" w:after="120" w:line="240" w:lineRule="auto"/>
        <w:ind w:left="288" w:hanging="288"/>
        <w:rPr>
          <w:noProof/>
        </w:rPr>
      </w:pPr>
      <w:r w:rsidRPr="009C565E">
        <w:rPr>
          <w:noProof/>
        </w:rPr>
        <w:t>Tel: (+84) 24 6251 0258</w:t>
      </w:r>
      <w:r w:rsidRPr="009C565E">
        <w:rPr>
          <w:noProof/>
        </w:rPr>
        <w:tab/>
      </w:r>
      <w:r w:rsidRPr="009C565E">
        <w:rPr>
          <w:noProof/>
        </w:rPr>
        <w:tab/>
      </w:r>
      <w:r w:rsidRPr="009C565E">
        <w:rPr>
          <w:noProof/>
        </w:rPr>
        <w:tab/>
      </w:r>
      <w:r w:rsidRPr="009C565E">
        <w:rPr>
          <w:noProof/>
        </w:rPr>
        <w:tab/>
      </w:r>
      <w:r w:rsidRPr="009C565E">
        <w:rPr>
          <w:noProof/>
        </w:rPr>
        <w:tab/>
        <w:t>Email: visudvn@gmail.com</w:t>
      </w:r>
    </w:p>
    <w:p w14:paraId="6F8E896C" w14:textId="77777777" w:rsidR="00653A1A" w:rsidRPr="009C565E" w:rsidRDefault="00653A1A" w:rsidP="00CE1DC5">
      <w:pPr>
        <w:pStyle w:val="Caption"/>
        <w:spacing w:line="240" w:lineRule="auto"/>
        <w:rPr>
          <w:iCs/>
          <w:noProof/>
        </w:rPr>
      </w:pPr>
      <w:r w:rsidRPr="009C565E">
        <w:t xml:space="preserve">Table </w:t>
      </w:r>
      <w:fldSimple w:instr=" SEQ Bảng_ \* ARABIC ">
        <w:r w:rsidRPr="009C565E">
          <w:rPr>
            <w:noProof/>
          </w:rPr>
          <w:t>1</w:t>
        </w:r>
      </w:fldSimple>
      <w:r w:rsidRPr="009C565E">
        <w:rPr>
          <w:iCs/>
          <w:noProof/>
        </w:rPr>
        <w:t xml:space="preserve">. List of members participating in the ESMP preparation </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0"/>
        <w:gridCol w:w="1939"/>
        <w:gridCol w:w="4378"/>
      </w:tblGrid>
      <w:tr w:rsidR="00653A1A" w:rsidRPr="009C565E" w14:paraId="4DEDC075" w14:textId="77777777" w:rsidTr="00581E1D">
        <w:trPr>
          <w:trHeight w:val="438"/>
          <w:tblHeader/>
          <w:jc w:val="center"/>
        </w:trPr>
        <w:tc>
          <w:tcPr>
            <w:tcW w:w="289" w:type="pct"/>
            <w:vAlign w:val="center"/>
            <w:hideMark/>
          </w:tcPr>
          <w:p w14:paraId="4A3AF616" w14:textId="77777777" w:rsidR="00653A1A" w:rsidRPr="009C565E" w:rsidRDefault="00653A1A" w:rsidP="00CE1DC5">
            <w:pPr>
              <w:widowControl w:val="0"/>
              <w:spacing w:before="0" w:after="0" w:line="240" w:lineRule="auto"/>
              <w:jc w:val="center"/>
              <w:rPr>
                <w:b/>
                <w:bCs/>
                <w:noProof/>
              </w:rPr>
            </w:pPr>
            <w:r w:rsidRPr="009C565E">
              <w:rPr>
                <w:b/>
                <w:bCs/>
                <w:noProof/>
              </w:rPr>
              <w:t>No.</w:t>
            </w:r>
          </w:p>
        </w:tc>
        <w:tc>
          <w:tcPr>
            <w:tcW w:w="1298" w:type="pct"/>
            <w:vAlign w:val="center"/>
            <w:hideMark/>
          </w:tcPr>
          <w:p w14:paraId="52FF7B97" w14:textId="3F12C0F8" w:rsidR="00653A1A" w:rsidRPr="009C565E" w:rsidRDefault="00653A1A" w:rsidP="00CE1DC5">
            <w:pPr>
              <w:widowControl w:val="0"/>
              <w:spacing w:before="0" w:after="0" w:line="240" w:lineRule="auto"/>
              <w:jc w:val="center"/>
              <w:rPr>
                <w:b/>
                <w:bCs/>
                <w:noProof/>
              </w:rPr>
            </w:pPr>
            <w:r w:rsidRPr="009C565E">
              <w:rPr>
                <w:b/>
                <w:bCs/>
                <w:noProof/>
              </w:rPr>
              <w:t>Full name</w:t>
            </w:r>
            <w:r w:rsidR="00F83F0E">
              <w:rPr>
                <w:b/>
                <w:bCs/>
                <w:noProof/>
              </w:rPr>
              <w:t>s</w:t>
            </w:r>
          </w:p>
        </w:tc>
        <w:tc>
          <w:tcPr>
            <w:tcW w:w="1050" w:type="pct"/>
            <w:vAlign w:val="center"/>
            <w:hideMark/>
          </w:tcPr>
          <w:p w14:paraId="2E352247" w14:textId="4D81B638" w:rsidR="00653A1A" w:rsidRPr="009C565E" w:rsidRDefault="00653A1A" w:rsidP="00CE1DC5">
            <w:pPr>
              <w:widowControl w:val="0"/>
              <w:spacing w:before="0" w:after="0" w:line="240" w:lineRule="auto"/>
              <w:ind w:left="-57"/>
              <w:jc w:val="center"/>
              <w:rPr>
                <w:b/>
                <w:bCs/>
                <w:noProof/>
              </w:rPr>
            </w:pPr>
            <w:r w:rsidRPr="009C565E">
              <w:rPr>
                <w:b/>
                <w:bCs/>
                <w:noProof/>
              </w:rPr>
              <w:t>Position</w:t>
            </w:r>
            <w:r w:rsidR="00F83F0E">
              <w:rPr>
                <w:b/>
                <w:bCs/>
                <w:noProof/>
              </w:rPr>
              <w:t>s</w:t>
            </w:r>
          </w:p>
        </w:tc>
        <w:tc>
          <w:tcPr>
            <w:tcW w:w="2363" w:type="pct"/>
            <w:vAlign w:val="center"/>
            <w:hideMark/>
          </w:tcPr>
          <w:p w14:paraId="4770D024" w14:textId="77777777" w:rsidR="00653A1A" w:rsidRPr="009C565E" w:rsidRDefault="00653A1A" w:rsidP="00CE1DC5">
            <w:pPr>
              <w:widowControl w:val="0"/>
              <w:spacing w:before="0" w:after="0" w:line="240" w:lineRule="auto"/>
              <w:jc w:val="center"/>
              <w:rPr>
                <w:b/>
                <w:bCs/>
                <w:noProof/>
              </w:rPr>
            </w:pPr>
            <w:r w:rsidRPr="009C565E">
              <w:rPr>
                <w:b/>
                <w:bCs/>
                <w:noProof/>
              </w:rPr>
              <w:t>Tasks performed</w:t>
            </w:r>
          </w:p>
        </w:tc>
      </w:tr>
      <w:tr w:rsidR="00653A1A" w:rsidRPr="009C565E" w14:paraId="6C8EAD7C" w14:textId="77777777" w:rsidTr="00ED2E87">
        <w:trPr>
          <w:trHeight w:val="345"/>
          <w:jc w:val="center"/>
        </w:trPr>
        <w:tc>
          <w:tcPr>
            <w:tcW w:w="5000" w:type="pct"/>
            <w:gridSpan w:val="4"/>
            <w:vAlign w:val="center"/>
            <w:hideMark/>
          </w:tcPr>
          <w:p w14:paraId="34FD1801" w14:textId="77777777" w:rsidR="00653A1A" w:rsidRPr="009C565E" w:rsidRDefault="00653A1A" w:rsidP="00CE1DC5">
            <w:pPr>
              <w:widowControl w:val="0"/>
              <w:spacing w:before="0" w:after="0" w:line="240" w:lineRule="auto"/>
              <w:jc w:val="center"/>
              <w:rPr>
                <w:b/>
                <w:bCs/>
                <w:noProof/>
              </w:rPr>
            </w:pPr>
            <w:r w:rsidRPr="009C565E">
              <w:rPr>
                <w:b/>
                <w:bCs/>
                <w:noProof/>
              </w:rPr>
              <w:t>Project Owner</w:t>
            </w:r>
          </w:p>
        </w:tc>
      </w:tr>
      <w:tr w:rsidR="00653A1A" w:rsidRPr="009C565E" w14:paraId="26479DBB" w14:textId="77777777" w:rsidTr="00581E1D">
        <w:trPr>
          <w:trHeight w:val="44"/>
          <w:jc w:val="center"/>
        </w:trPr>
        <w:tc>
          <w:tcPr>
            <w:tcW w:w="289" w:type="pct"/>
            <w:vAlign w:val="center"/>
            <w:hideMark/>
          </w:tcPr>
          <w:p w14:paraId="38A2670F" w14:textId="77777777" w:rsidR="00653A1A" w:rsidRPr="009C565E" w:rsidRDefault="00653A1A" w:rsidP="00CE1DC5">
            <w:pPr>
              <w:widowControl w:val="0"/>
              <w:spacing w:before="0" w:after="0" w:line="240" w:lineRule="auto"/>
              <w:jc w:val="center"/>
              <w:rPr>
                <w:bCs/>
                <w:noProof/>
              </w:rPr>
            </w:pPr>
            <w:r w:rsidRPr="009C565E">
              <w:rPr>
                <w:bCs/>
                <w:noProof/>
              </w:rPr>
              <w:t>1</w:t>
            </w:r>
          </w:p>
        </w:tc>
        <w:tc>
          <w:tcPr>
            <w:tcW w:w="1298" w:type="pct"/>
            <w:vAlign w:val="center"/>
            <w:hideMark/>
          </w:tcPr>
          <w:p w14:paraId="49586B69" w14:textId="77777777" w:rsidR="00653A1A" w:rsidRPr="009C565E" w:rsidRDefault="00653A1A" w:rsidP="00CE1DC5">
            <w:pPr>
              <w:widowControl w:val="0"/>
              <w:spacing w:before="0" w:after="0" w:line="240" w:lineRule="auto"/>
              <w:jc w:val="left"/>
              <w:rPr>
                <w:bCs/>
                <w:noProof/>
              </w:rPr>
            </w:pPr>
            <w:r w:rsidRPr="009C565E">
              <w:rPr>
                <w:noProof/>
              </w:rPr>
              <w:t>Cao Quang Liem</w:t>
            </w:r>
          </w:p>
        </w:tc>
        <w:tc>
          <w:tcPr>
            <w:tcW w:w="1050" w:type="pct"/>
            <w:vAlign w:val="center"/>
            <w:hideMark/>
          </w:tcPr>
          <w:p w14:paraId="601D877D" w14:textId="77777777" w:rsidR="00653A1A" w:rsidRPr="009C565E" w:rsidRDefault="00653A1A" w:rsidP="00CE1DC5">
            <w:pPr>
              <w:widowControl w:val="0"/>
              <w:spacing w:before="0" w:after="0" w:line="240" w:lineRule="auto"/>
              <w:ind w:left="-57" w:firstLine="119"/>
              <w:jc w:val="center"/>
              <w:rPr>
                <w:bCs/>
                <w:noProof/>
              </w:rPr>
            </w:pPr>
            <w:r w:rsidRPr="009C565E">
              <w:rPr>
                <w:bCs/>
                <w:noProof/>
              </w:rPr>
              <w:t xml:space="preserve">Deputy Director of PPMU </w:t>
            </w:r>
          </w:p>
        </w:tc>
        <w:tc>
          <w:tcPr>
            <w:tcW w:w="2363" w:type="pct"/>
            <w:vAlign w:val="center"/>
            <w:hideMark/>
          </w:tcPr>
          <w:p w14:paraId="67E3B946" w14:textId="77777777" w:rsidR="00653A1A" w:rsidRPr="009C565E" w:rsidRDefault="00653A1A" w:rsidP="00CE1DC5">
            <w:pPr>
              <w:widowControl w:val="0"/>
              <w:spacing w:before="0" w:after="0" w:line="240" w:lineRule="auto"/>
              <w:rPr>
                <w:noProof/>
              </w:rPr>
            </w:pPr>
            <w:r w:rsidRPr="009C565E">
              <w:rPr>
                <w:noProof/>
              </w:rPr>
              <w:t>Managing and directing the implementation process.</w:t>
            </w:r>
          </w:p>
        </w:tc>
      </w:tr>
      <w:tr w:rsidR="00653A1A" w:rsidRPr="009C565E" w14:paraId="19946216" w14:textId="77777777" w:rsidTr="00581E1D">
        <w:trPr>
          <w:trHeight w:val="44"/>
          <w:jc w:val="center"/>
        </w:trPr>
        <w:tc>
          <w:tcPr>
            <w:tcW w:w="289" w:type="pct"/>
            <w:vAlign w:val="center"/>
          </w:tcPr>
          <w:p w14:paraId="247AC69B" w14:textId="77777777" w:rsidR="00653A1A" w:rsidRPr="009C565E" w:rsidRDefault="00653A1A" w:rsidP="00CE1DC5">
            <w:pPr>
              <w:widowControl w:val="0"/>
              <w:spacing w:before="0" w:after="0" w:line="240" w:lineRule="auto"/>
              <w:jc w:val="center"/>
              <w:rPr>
                <w:bCs/>
                <w:noProof/>
              </w:rPr>
            </w:pPr>
            <w:r w:rsidRPr="009C565E">
              <w:rPr>
                <w:bCs/>
                <w:noProof/>
              </w:rPr>
              <w:t>2</w:t>
            </w:r>
          </w:p>
        </w:tc>
        <w:tc>
          <w:tcPr>
            <w:tcW w:w="1298" w:type="pct"/>
            <w:vAlign w:val="center"/>
          </w:tcPr>
          <w:p w14:paraId="15220094" w14:textId="77777777" w:rsidR="00653A1A" w:rsidRPr="009C565E" w:rsidRDefault="00653A1A" w:rsidP="00CE1DC5">
            <w:pPr>
              <w:widowControl w:val="0"/>
              <w:spacing w:before="0" w:after="0" w:line="240" w:lineRule="auto"/>
              <w:jc w:val="left"/>
              <w:rPr>
                <w:noProof/>
              </w:rPr>
            </w:pPr>
            <w:r w:rsidRPr="009C565E">
              <w:rPr>
                <w:noProof/>
              </w:rPr>
              <w:t>Le Minh Khoa</w:t>
            </w:r>
          </w:p>
        </w:tc>
        <w:tc>
          <w:tcPr>
            <w:tcW w:w="1050" w:type="pct"/>
            <w:vAlign w:val="center"/>
          </w:tcPr>
          <w:p w14:paraId="547CE031" w14:textId="77777777" w:rsidR="00653A1A" w:rsidRPr="009C565E" w:rsidRDefault="00653A1A" w:rsidP="00CE1DC5">
            <w:pPr>
              <w:widowControl w:val="0"/>
              <w:spacing w:before="0" w:after="0" w:line="240" w:lineRule="auto"/>
              <w:ind w:left="-57" w:firstLine="119"/>
              <w:jc w:val="center"/>
              <w:rPr>
                <w:bCs/>
                <w:noProof/>
              </w:rPr>
            </w:pPr>
            <w:r w:rsidRPr="009C565E">
              <w:rPr>
                <w:bCs/>
                <w:noProof/>
              </w:rPr>
              <w:t xml:space="preserve">Technical staff </w:t>
            </w:r>
          </w:p>
        </w:tc>
        <w:tc>
          <w:tcPr>
            <w:tcW w:w="2363" w:type="pct"/>
            <w:vAlign w:val="center"/>
          </w:tcPr>
          <w:p w14:paraId="55B19B01" w14:textId="77777777" w:rsidR="00653A1A" w:rsidRPr="009C565E" w:rsidRDefault="00653A1A" w:rsidP="00CE1DC5">
            <w:pPr>
              <w:widowControl w:val="0"/>
              <w:spacing w:before="0" w:after="0" w:line="240" w:lineRule="auto"/>
              <w:rPr>
                <w:noProof/>
              </w:rPr>
            </w:pPr>
            <w:r w:rsidRPr="009C565E">
              <w:rPr>
                <w:noProof/>
              </w:rPr>
              <w:t>Providing technical and legal documents on the subproject.</w:t>
            </w:r>
          </w:p>
        </w:tc>
      </w:tr>
      <w:tr w:rsidR="00653A1A" w:rsidRPr="009C565E" w14:paraId="12DC5D27" w14:textId="77777777" w:rsidTr="00ED2E87">
        <w:trPr>
          <w:trHeight w:val="282"/>
          <w:jc w:val="center"/>
        </w:trPr>
        <w:tc>
          <w:tcPr>
            <w:tcW w:w="5000" w:type="pct"/>
            <w:gridSpan w:val="4"/>
            <w:vAlign w:val="center"/>
            <w:hideMark/>
          </w:tcPr>
          <w:p w14:paraId="6C83AEF8" w14:textId="0438712B" w:rsidR="00653A1A" w:rsidRPr="009C565E" w:rsidRDefault="00653A1A" w:rsidP="00CE1DC5">
            <w:pPr>
              <w:widowControl w:val="0"/>
              <w:spacing w:before="0" w:after="0" w:line="240" w:lineRule="auto"/>
              <w:jc w:val="center"/>
              <w:rPr>
                <w:b/>
                <w:bCs/>
                <w:noProof/>
              </w:rPr>
            </w:pPr>
            <w:r w:rsidRPr="009C565E">
              <w:rPr>
                <w:b/>
                <w:bCs/>
                <w:noProof/>
              </w:rPr>
              <w:t>Consultant</w:t>
            </w:r>
            <w:r w:rsidR="00F83F0E">
              <w:rPr>
                <w:b/>
                <w:bCs/>
                <w:noProof/>
              </w:rPr>
              <w:t>s</w:t>
            </w:r>
          </w:p>
        </w:tc>
      </w:tr>
      <w:tr w:rsidR="00653A1A" w:rsidRPr="009C565E" w14:paraId="4010EC29" w14:textId="77777777" w:rsidTr="00581E1D">
        <w:trPr>
          <w:trHeight w:val="489"/>
          <w:jc w:val="center"/>
        </w:trPr>
        <w:tc>
          <w:tcPr>
            <w:tcW w:w="289" w:type="pct"/>
            <w:vAlign w:val="center"/>
            <w:hideMark/>
          </w:tcPr>
          <w:p w14:paraId="2AEE5ACA" w14:textId="77777777" w:rsidR="00653A1A" w:rsidRPr="009C565E" w:rsidRDefault="00653A1A" w:rsidP="00CE1DC5">
            <w:pPr>
              <w:widowControl w:val="0"/>
              <w:spacing w:before="0" w:after="0" w:line="240" w:lineRule="auto"/>
              <w:jc w:val="center"/>
              <w:rPr>
                <w:noProof/>
              </w:rPr>
            </w:pPr>
            <w:r w:rsidRPr="009C565E">
              <w:rPr>
                <w:noProof/>
              </w:rPr>
              <w:t>1</w:t>
            </w:r>
          </w:p>
        </w:tc>
        <w:tc>
          <w:tcPr>
            <w:tcW w:w="1298" w:type="pct"/>
            <w:vAlign w:val="center"/>
            <w:hideMark/>
          </w:tcPr>
          <w:p w14:paraId="151DC503" w14:textId="77777777" w:rsidR="00653A1A" w:rsidRPr="009C565E" w:rsidRDefault="00653A1A" w:rsidP="00CE1DC5">
            <w:pPr>
              <w:widowControl w:val="0"/>
              <w:spacing w:before="0" w:after="0" w:line="240" w:lineRule="auto"/>
              <w:jc w:val="left"/>
              <w:rPr>
                <w:noProof/>
              </w:rPr>
            </w:pPr>
            <w:r w:rsidRPr="009C565E">
              <w:rPr>
                <w:noProof/>
              </w:rPr>
              <w:t>Phung Tan Dung</w:t>
            </w:r>
          </w:p>
        </w:tc>
        <w:tc>
          <w:tcPr>
            <w:tcW w:w="1050" w:type="pct"/>
            <w:vAlign w:val="center"/>
            <w:hideMark/>
          </w:tcPr>
          <w:p w14:paraId="321BBE76" w14:textId="77777777" w:rsidR="00653A1A" w:rsidRPr="009C565E" w:rsidRDefault="00653A1A" w:rsidP="00CE1DC5">
            <w:pPr>
              <w:widowControl w:val="0"/>
              <w:spacing w:before="0" w:after="0" w:line="240" w:lineRule="auto"/>
              <w:jc w:val="center"/>
              <w:rPr>
                <w:noProof/>
              </w:rPr>
            </w:pPr>
            <w:r w:rsidRPr="009C565E">
              <w:rPr>
                <w:noProof/>
              </w:rPr>
              <w:t xml:space="preserve">Environmental Hydrology Engineer </w:t>
            </w:r>
          </w:p>
          <w:p w14:paraId="6D667B72" w14:textId="77777777" w:rsidR="00653A1A" w:rsidRPr="009C565E" w:rsidRDefault="00653A1A" w:rsidP="00CE1DC5">
            <w:pPr>
              <w:widowControl w:val="0"/>
              <w:spacing w:before="0" w:after="0" w:line="240" w:lineRule="auto"/>
              <w:jc w:val="center"/>
              <w:rPr>
                <w:noProof/>
              </w:rPr>
            </w:pPr>
            <w:r w:rsidRPr="009C565E">
              <w:rPr>
                <w:noProof/>
              </w:rPr>
              <w:t xml:space="preserve">MS in Marine Engineering </w:t>
            </w:r>
          </w:p>
        </w:tc>
        <w:tc>
          <w:tcPr>
            <w:tcW w:w="2363" w:type="pct"/>
            <w:vAlign w:val="center"/>
            <w:hideMark/>
          </w:tcPr>
          <w:p w14:paraId="0F9AC8AA" w14:textId="5CEF5B84" w:rsidR="00653A1A" w:rsidRPr="009C565E" w:rsidRDefault="00653A1A" w:rsidP="00CE1DC5">
            <w:pPr>
              <w:widowControl w:val="0"/>
              <w:spacing w:before="0" w:after="0" w:line="240" w:lineRule="auto"/>
              <w:rPr>
                <w:noProof/>
              </w:rPr>
            </w:pPr>
            <w:r w:rsidRPr="009C565E">
              <w:rPr>
                <w:noProof/>
              </w:rPr>
              <w:t>Team Leader of ESMP preparation and aggregation</w:t>
            </w:r>
            <w:r w:rsidR="00427A66">
              <w:rPr>
                <w:noProof/>
              </w:rPr>
              <w:t>.</w:t>
            </w:r>
          </w:p>
        </w:tc>
      </w:tr>
      <w:tr w:rsidR="00653A1A" w:rsidRPr="009C565E" w14:paraId="3E8D66EC" w14:textId="77777777" w:rsidTr="00581E1D">
        <w:trPr>
          <w:trHeight w:val="615"/>
          <w:jc w:val="center"/>
        </w:trPr>
        <w:tc>
          <w:tcPr>
            <w:tcW w:w="289" w:type="pct"/>
            <w:vAlign w:val="center"/>
            <w:hideMark/>
          </w:tcPr>
          <w:p w14:paraId="6440C8E5" w14:textId="77777777" w:rsidR="00653A1A" w:rsidRPr="009C565E" w:rsidRDefault="00653A1A" w:rsidP="00CE1DC5">
            <w:pPr>
              <w:widowControl w:val="0"/>
              <w:spacing w:before="0" w:after="0" w:line="240" w:lineRule="auto"/>
              <w:jc w:val="center"/>
              <w:rPr>
                <w:noProof/>
              </w:rPr>
            </w:pPr>
            <w:r w:rsidRPr="009C565E">
              <w:rPr>
                <w:noProof/>
              </w:rPr>
              <w:t>2</w:t>
            </w:r>
          </w:p>
        </w:tc>
        <w:tc>
          <w:tcPr>
            <w:tcW w:w="1298" w:type="pct"/>
            <w:vAlign w:val="center"/>
            <w:hideMark/>
          </w:tcPr>
          <w:p w14:paraId="2467D787" w14:textId="77777777" w:rsidR="00653A1A" w:rsidRPr="009C565E" w:rsidRDefault="00653A1A" w:rsidP="00CE1DC5">
            <w:pPr>
              <w:widowControl w:val="0"/>
              <w:spacing w:before="0" w:after="0" w:line="240" w:lineRule="auto"/>
              <w:jc w:val="left"/>
              <w:rPr>
                <w:noProof/>
              </w:rPr>
            </w:pPr>
            <w:r w:rsidRPr="009C565E">
              <w:rPr>
                <w:noProof/>
              </w:rPr>
              <w:t>Nguyen Thi Dieu Tu</w:t>
            </w:r>
          </w:p>
        </w:tc>
        <w:tc>
          <w:tcPr>
            <w:tcW w:w="1050" w:type="pct"/>
            <w:vAlign w:val="center"/>
            <w:hideMark/>
          </w:tcPr>
          <w:p w14:paraId="3EC423D2" w14:textId="77777777" w:rsidR="00653A1A" w:rsidRPr="009C565E" w:rsidRDefault="00653A1A" w:rsidP="00CE1DC5">
            <w:pPr>
              <w:widowControl w:val="0"/>
              <w:spacing w:before="0" w:after="0" w:line="240" w:lineRule="auto"/>
              <w:jc w:val="center"/>
              <w:rPr>
                <w:noProof/>
              </w:rPr>
            </w:pPr>
            <w:r w:rsidRPr="009C565E">
              <w:rPr>
                <w:noProof/>
              </w:rPr>
              <w:t>MS in Environment</w:t>
            </w:r>
          </w:p>
        </w:tc>
        <w:tc>
          <w:tcPr>
            <w:tcW w:w="2363" w:type="pct"/>
            <w:hideMark/>
          </w:tcPr>
          <w:p w14:paraId="059EF799" w14:textId="77777777" w:rsidR="00653A1A" w:rsidRPr="009C565E" w:rsidRDefault="00653A1A" w:rsidP="00CE1DC5">
            <w:pPr>
              <w:widowControl w:val="0"/>
              <w:spacing w:before="0" w:after="0" w:line="240" w:lineRule="auto"/>
              <w:rPr>
                <w:noProof/>
              </w:rPr>
            </w:pPr>
            <w:r w:rsidRPr="009C565E">
              <w:rPr>
                <w:lang w:eastAsia="en-AU"/>
              </w:rPr>
              <w:t xml:space="preserve">Assessing the social and environmental impacts and proposing impacts mitigation measures. </w:t>
            </w:r>
          </w:p>
        </w:tc>
      </w:tr>
      <w:tr w:rsidR="00653A1A" w:rsidRPr="009C565E" w14:paraId="78F31852" w14:textId="77777777" w:rsidTr="00581E1D">
        <w:trPr>
          <w:trHeight w:val="444"/>
          <w:jc w:val="center"/>
        </w:trPr>
        <w:tc>
          <w:tcPr>
            <w:tcW w:w="289" w:type="pct"/>
            <w:vAlign w:val="center"/>
            <w:hideMark/>
          </w:tcPr>
          <w:p w14:paraId="51B24A5E" w14:textId="77777777" w:rsidR="00653A1A" w:rsidRPr="009C565E" w:rsidRDefault="00653A1A" w:rsidP="00CE1DC5">
            <w:pPr>
              <w:widowControl w:val="0"/>
              <w:spacing w:before="0" w:after="0" w:line="240" w:lineRule="auto"/>
              <w:jc w:val="center"/>
              <w:rPr>
                <w:noProof/>
              </w:rPr>
            </w:pPr>
            <w:r w:rsidRPr="009C565E">
              <w:rPr>
                <w:noProof/>
              </w:rPr>
              <w:t>3</w:t>
            </w:r>
          </w:p>
        </w:tc>
        <w:tc>
          <w:tcPr>
            <w:tcW w:w="1298" w:type="pct"/>
            <w:vAlign w:val="center"/>
            <w:hideMark/>
          </w:tcPr>
          <w:p w14:paraId="3FDBE1CC" w14:textId="77777777" w:rsidR="00653A1A" w:rsidRPr="009C565E" w:rsidRDefault="00653A1A" w:rsidP="00CE1DC5">
            <w:pPr>
              <w:widowControl w:val="0"/>
              <w:spacing w:before="0" w:after="0" w:line="240" w:lineRule="auto"/>
              <w:jc w:val="left"/>
              <w:rPr>
                <w:noProof/>
              </w:rPr>
            </w:pPr>
            <w:r w:rsidRPr="009C565E">
              <w:rPr>
                <w:noProof/>
              </w:rPr>
              <w:t>Nguyen Thi Bich Ngoc</w:t>
            </w:r>
          </w:p>
        </w:tc>
        <w:tc>
          <w:tcPr>
            <w:tcW w:w="1050" w:type="pct"/>
            <w:vAlign w:val="center"/>
            <w:hideMark/>
          </w:tcPr>
          <w:p w14:paraId="71722D4B" w14:textId="77777777" w:rsidR="00653A1A" w:rsidRPr="009C565E" w:rsidRDefault="00653A1A" w:rsidP="00CE1DC5">
            <w:pPr>
              <w:widowControl w:val="0"/>
              <w:spacing w:before="0" w:after="0" w:line="240" w:lineRule="auto"/>
              <w:jc w:val="center"/>
              <w:rPr>
                <w:bCs/>
                <w:noProof/>
              </w:rPr>
            </w:pPr>
            <w:r w:rsidRPr="009C565E">
              <w:rPr>
                <w:noProof/>
              </w:rPr>
              <w:t>MS in Climate Change</w:t>
            </w:r>
          </w:p>
        </w:tc>
        <w:tc>
          <w:tcPr>
            <w:tcW w:w="2363" w:type="pct"/>
            <w:hideMark/>
          </w:tcPr>
          <w:p w14:paraId="44407C73" w14:textId="77777777" w:rsidR="00653A1A" w:rsidRPr="009C565E" w:rsidRDefault="00653A1A" w:rsidP="00CE1DC5">
            <w:pPr>
              <w:widowControl w:val="0"/>
              <w:spacing w:before="0" w:after="0" w:line="240" w:lineRule="auto"/>
              <w:rPr>
                <w:noProof/>
              </w:rPr>
            </w:pPr>
            <w:r w:rsidRPr="009C565E">
              <w:rPr>
                <w:lang w:eastAsia="en-AU"/>
              </w:rPr>
              <w:t>Assessing the social and environmental impacts and proposing impacts mitigation measures.</w:t>
            </w:r>
          </w:p>
        </w:tc>
      </w:tr>
      <w:tr w:rsidR="00653A1A" w:rsidRPr="009C565E" w14:paraId="4F965449" w14:textId="77777777" w:rsidTr="00581E1D">
        <w:trPr>
          <w:trHeight w:val="580"/>
          <w:jc w:val="center"/>
        </w:trPr>
        <w:tc>
          <w:tcPr>
            <w:tcW w:w="289" w:type="pct"/>
            <w:vAlign w:val="center"/>
            <w:hideMark/>
          </w:tcPr>
          <w:p w14:paraId="20F90C1C" w14:textId="77777777" w:rsidR="00653A1A" w:rsidRPr="009C565E" w:rsidRDefault="00653A1A" w:rsidP="00CE1DC5">
            <w:pPr>
              <w:widowControl w:val="0"/>
              <w:spacing w:before="0" w:after="0" w:line="240" w:lineRule="auto"/>
              <w:jc w:val="center"/>
              <w:rPr>
                <w:noProof/>
              </w:rPr>
            </w:pPr>
            <w:r w:rsidRPr="009C565E">
              <w:rPr>
                <w:noProof/>
              </w:rPr>
              <w:t>4</w:t>
            </w:r>
          </w:p>
        </w:tc>
        <w:tc>
          <w:tcPr>
            <w:tcW w:w="1298" w:type="pct"/>
            <w:vAlign w:val="center"/>
          </w:tcPr>
          <w:p w14:paraId="0D524DA4" w14:textId="77777777" w:rsidR="00653A1A" w:rsidRPr="009C565E" w:rsidRDefault="00653A1A" w:rsidP="00CE1DC5">
            <w:pPr>
              <w:widowControl w:val="0"/>
              <w:spacing w:before="0" w:after="0" w:line="240" w:lineRule="auto"/>
              <w:jc w:val="left"/>
              <w:rPr>
                <w:noProof/>
              </w:rPr>
            </w:pPr>
            <w:r w:rsidRPr="009C565E">
              <w:rPr>
                <w:noProof/>
              </w:rPr>
              <w:t>Pham Son Tung</w:t>
            </w:r>
          </w:p>
        </w:tc>
        <w:tc>
          <w:tcPr>
            <w:tcW w:w="1050" w:type="pct"/>
            <w:vAlign w:val="center"/>
          </w:tcPr>
          <w:p w14:paraId="29793A49" w14:textId="77777777" w:rsidR="00653A1A" w:rsidRPr="009C565E" w:rsidRDefault="00653A1A" w:rsidP="00CE1DC5">
            <w:pPr>
              <w:widowControl w:val="0"/>
              <w:spacing w:before="0" w:after="0" w:line="240" w:lineRule="auto"/>
              <w:jc w:val="center"/>
              <w:rPr>
                <w:noProof/>
              </w:rPr>
            </w:pPr>
            <w:r w:rsidRPr="009C565E">
              <w:rPr>
                <w:noProof/>
              </w:rPr>
              <w:t>BA in Sociology</w:t>
            </w:r>
          </w:p>
        </w:tc>
        <w:tc>
          <w:tcPr>
            <w:tcW w:w="2363" w:type="pct"/>
            <w:vAlign w:val="center"/>
          </w:tcPr>
          <w:p w14:paraId="2ABDD4B8" w14:textId="77777777" w:rsidR="00653A1A" w:rsidRPr="009C565E" w:rsidRDefault="00653A1A" w:rsidP="00CE1DC5">
            <w:pPr>
              <w:widowControl w:val="0"/>
              <w:spacing w:before="0" w:after="0" w:line="240" w:lineRule="auto"/>
              <w:rPr>
                <w:noProof/>
              </w:rPr>
            </w:pPr>
            <w:r w:rsidRPr="009C565E">
              <w:rPr>
                <w:lang w:eastAsia="en-AU"/>
              </w:rPr>
              <w:t>Assessing the social and environmental impacts, proposing impacts mitigation measures, and preparing the ESMP.</w:t>
            </w:r>
          </w:p>
        </w:tc>
      </w:tr>
      <w:tr w:rsidR="00653A1A" w:rsidRPr="009C565E" w14:paraId="5CEFBD79" w14:textId="77777777" w:rsidTr="00581E1D">
        <w:trPr>
          <w:trHeight w:val="580"/>
          <w:jc w:val="center"/>
        </w:trPr>
        <w:tc>
          <w:tcPr>
            <w:tcW w:w="289" w:type="pct"/>
            <w:vAlign w:val="center"/>
            <w:hideMark/>
          </w:tcPr>
          <w:p w14:paraId="552C4C42" w14:textId="77777777" w:rsidR="00653A1A" w:rsidRPr="009C565E" w:rsidRDefault="00653A1A" w:rsidP="00CE1DC5">
            <w:pPr>
              <w:widowControl w:val="0"/>
              <w:spacing w:before="0" w:after="0" w:line="240" w:lineRule="auto"/>
              <w:jc w:val="center"/>
              <w:rPr>
                <w:noProof/>
              </w:rPr>
            </w:pPr>
            <w:r w:rsidRPr="009C565E">
              <w:rPr>
                <w:noProof/>
              </w:rPr>
              <w:t>5</w:t>
            </w:r>
          </w:p>
        </w:tc>
        <w:tc>
          <w:tcPr>
            <w:tcW w:w="1298" w:type="pct"/>
            <w:vAlign w:val="center"/>
          </w:tcPr>
          <w:p w14:paraId="1F7674B8" w14:textId="77777777" w:rsidR="00653A1A" w:rsidRPr="009C565E" w:rsidRDefault="00653A1A" w:rsidP="00CE1DC5">
            <w:pPr>
              <w:widowControl w:val="0"/>
              <w:spacing w:before="0" w:after="0" w:line="240" w:lineRule="auto"/>
              <w:jc w:val="left"/>
              <w:rPr>
                <w:noProof/>
              </w:rPr>
            </w:pPr>
            <w:r w:rsidRPr="009C565E">
              <w:rPr>
                <w:noProof/>
              </w:rPr>
              <w:t>Ha Thi Lien</w:t>
            </w:r>
          </w:p>
        </w:tc>
        <w:tc>
          <w:tcPr>
            <w:tcW w:w="1050" w:type="pct"/>
            <w:vAlign w:val="center"/>
          </w:tcPr>
          <w:p w14:paraId="1E686A2C" w14:textId="77777777" w:rsidR="00653A1A" w:rsidRPr="009C565E" w:rsidRDefault="00653A1A" w:rsidP="00CE1DC5">
            <w:pPr>
              <w:widowControl w:val="0"/>
              <w:spacing w:before="0" w:after="0" w:line="240" w:lineRule="auto"/>
              <w:ind w:firstLine="52"/>
              <w:jc w:val="center"/>
              <w:rPr>
                <w:noProof/>
              </w:rPr>
            </w:pPr>
            <w:r w:rsidRPr="009C565E">
              <w:rPr>
                <w:noProof/>
              </w:rPr>
              <w:t>MS in Environment</w:t>
            </w:r>
          </w:p>
        </w:tc>
        <w:tc>
          <w:tcPr>
            <w:tcW w:w="2363" w:type="pct"/>
            <w:vAlign w:val="center"/>
          </w:tcPr>
          <w:p w14:paraId="26BDDDB9" w14:textId="6596BDD4" w:rsidR="00653A1A" w:rsidRPr="009C565E" w:rsidRDefault="00653A1A" w:rsidP="00CE1DC5">
            <w:pPr>
              <w:widowControl w:val="0"/>
              <w:spacing w:before="0" w:after="0" w:line="240" w:lineRule="auto"/>
              <w:rPr>
                <w:lang w:eastAsia="en-AU"/>
              </w:rPr>
            </w:pPr>
            <w:r w:rsidRPr="009C565E">
              <w:rPr>
                <w:lang w:eastAsia="en-AU"/>
              </w:rPr>
              <w:t>Evaluating natural</w:t>
            </w:r>
            <w:r w:rsidR="00427A66">
              <w:rPr>
                <w:lang w:eastAsia="en-AU"/>
              </w:rPr>
              <w:t xml:space="preserve"> and</w:t>
            </w:r>
            <w:r w:rsidRPr="009C565E">
              <w:rPr>
                <w:lang w:eastAsia="en-AU"/>
              </w:rPr>
              <w:t xml:space="preserve"> socio-economic conditions; carrying out public consultation and information disclosure.</w:t>
            </w:r>
          </w:p>
        </w:tc>
      </w:tr>
      <w:tr w:rsidR="00653A1A" w:rsidRPr="009C565E" w14:paraId="3477442E" w14:textId="77777777" w:rsidTr="00581E1D">
        <w:trPr>
          <w:trHeight w:val="426"/>
          <w:jc w:val="center"/>
        </w:trPr>
        <w:tc>
          <w:tcPr>
            <w:tcW w:w="289" w:type="pct"/>
            <w:vAlign w:val="center"/>
          </w:tcPr>
          <w:p w14:paraId="7444BECB" w14:textId="77777777" w:rsidR="00653A1A" w:rsidRPr="009C565E" w:rsidRDefault="00653A1A" w:rsidP="00CE1DC5">
            <w:pPr>
              <w:widowControl w:val="0"/>
              <w:spacing w:before="0" w:after="0" w:line="240" w:lineRule="auto"/>
              <w:jc w:val="center"/>
              <w:rPr>
                <w:noProof/>
              </w:rPr>
            </w:pPr>
            <w:r w:rsidRPr="009C565E">
              <w:rPr>
                <w:noProof/>
              </w:rPr>
              <w:t>6</w:t>
            </w:r>
          </w:p>
        </w:tc>
        <w:tc>
          <w:tcPr>
            <w:tcW w:w="1298" w:type="pct"/>
            <w:vAlign w:val="center"/>
          </w:tcPr>
          <w:p w14:paraId="0C586AE9" w14:textId="77777777" w:rsidR="00653A1A" w:rsidRPr="009C565E" w:rsidRDefault="00653A1A" w:rsidP="00CE1DC5">
            <w:pPr>
              <w:widowControl w:val="0"/>
              <w:spacing w:before="0" w:after="0" w:line="240" w:lineRule="auto"/>
              <w:jc w:val="left"/>
              <w:rPr>
                <w:noProof/>
              </w:rPr>
            </w:pPr>
            <w:r w:rsidRPr="009C565E">
              <w:rPr>
                <w:noProof/>
              </w:rPr>
              <w:t>Nguyen Thi Thanh Thao</w:t>
            </w:r>
          </w:p>
        </w:tc>
        <w:tc>
          <w:tcPr>
            <w:tcW w:w="1050" w:type="pct"/>
            <w:vAlign w:val="center"/>
          </w:tcPr>
          <w:p w14:paraId="370A152E" w14:textId="77777777" w:rsidR="00653A1A" w:rsidRPr="009C565E" w:rsidRDefault="00653A1A" w:rsidP="00CE1DC5">
            <w:pPr>
              <w:widowControl w:val="0"/>
              <w:spacing w:before="0" w:after="0" w:line="240" w:lineRule="auto"/>
              <w:jc w:val="center"/>
              <w:rPr>
                <w:noProof/>
              </w:rPr>
            </w:pPr>
            <w:r w:rsidRPr="009C565E">
              <w:rPr>
                <w:noProof/>
              </w:rPr>
              <w:t>Analytical Chemistry</w:t>
            </w:r>
          </w:p>
        </w:tc>
        <w:tc>
          <w:tcPr>
            <w:tcW w:w="2363" w:type="pct"/>
            <w:vAlign w:val="center"/>
          </w:tcPr>
          <w:p w14:paraId="18DB69D1" w14:textId="62FD56EA" w:rsidR="00653A1A" w:rsidRPr="009C565E" w:rsidRDefault="00653A1A" w:rsidP="00CE1DC5">
            <w:pPr>
              <w:widowControl w:val="0"/>
              <w:spacing w:before="0" w:after="0" w:line="240" w:lineRule="auto"/>
              <w:rPr>
                <w:noProof/>
              </w:rPr>
            </w:pPr>
            <w:r w:rsidRPr="009C565E">
              <w:rPr>
                <w:lang w:eastAsia="en-AU"/>
              </w:rPr>
              <w:t>Analyzing monitoring samples</w:t>
            </w:r>
            <w:r w:rsidR="00427A66">
              <w:rPr>
                <w:lang w:eastAsia="en-AU"/>
              </w:rPr>
              <w:t>.</w:t>
            </w:r>
          </w:p>
        </w:tc>
      </w:tr>
      <w:tr w:rsidR="00653A1A" w:rsidRPr="009C565E" w14:paraId="353DC22D" w14:textId="77777777" w:rsidTr="00581E1D">
        <w:trPr>
          <w:trHeight w:val="426"/>
          <w:jc w:val="center"/>
        </w:trPr>
        <w:tc>
          <w:tcPr>
            <w:tcW w:w="289" w:type="pct"/>
            <w:vAlign w:val="center"/>
          </w:tcPr>
          <w:p w14:paraId="5E7F569A" w14:textId="77777777" w:rsidR="00653A1A" w:rsidRPr="009C565E" w:rsidRDefault="00653A1A" w:rsidP="00CE1DC5">
            <w:pPr>
              <w:widowControl w:val="0"/>
              <w:spacing w:before="0" w:after="0" w:line="240" w:lineRule="auto"/>
              <w:jc w:val="center"/>
              <w:rPr>
                <w:noProof/>
              </w:rPr>
            </w:pPr>
            <w:r w:rsidRPr="009C565E">
              <w:rPr>
                <w:noProof/>
              </w:rPr>
              <w:t>7</w:t>
            </w:r>
          </w:p>
        </w:tc>
        <w:tc>
          <w:tcPr>
            <w:tcW w:w="1298" w:type="pct"/>
            <w:vAlign w:val="center"/>
          </w:tcPr>
          <w:p w14:paraId="562A2D22" w14:textId="77777777" w:rsidR="00653A1A" w:rsidRPr="009C565E" w:rsidRDefault="00653A1A" w:rsidP="00CE1DC5">
            <w:pPr>
              <w:widowControl w:val="0"/>
              <w:spacing w:before="0" w:after="0" w:line="240" w:lineRule="auto"/>
              <w:jc w:val="left"/>
              <w:rPr>
                <w:noProof/>
              </w:rPr>
            </w:pPr>
            <w:r w:rsidRPr="009C565E">
              <w:rPr>
                <w:noProof/>
              </w:rPr>
              <w:t xml:space="preserve">Huynh Duy Tan </w:t>
            </w:r>
          </w:p>
        </w:tc>
        <w:tc>
          <w:tcPr>
            <w:tcW w:w="1050" w:type="pct"/>
            <w:vAlign w:val="center"/>
          </w:tcPr>
          <w:p w14:paraId="2B124D5D" w14:textId="77777777" w:rsidR="00653A1A" w:rsidRPr="009C565E" w:rsidRDefault="00653A1A" w:rsidP="00CE1DC5">
            <w:pPr>
              <w:widowControl w:val="0"/>
              <w:spacing w:before="0" w:after="0" w:line="240" w:lineRule="auto"/>
              <w:jc w:val="center"/>
              <w:rPr>
                <w:noProof/>
              </w:rPr>
            </w:pPr>
            <w:r w:rsidRPr="009C565E">
              <w:rPr>
                <w:noProof/>
              </w:rPr>
              <w:t xml:space="preserve">Environmental Engineering </w:t>
            </w:r>
          </w:p>
        </w:tc>
        <w:tc>
          <w:tcPr>
            <w:tcW w:w="2363" w:type="pct"/>
            <w:vAlign w:val="center"/>
          </w:tcPr>
          <w:p w14:paraId="782EC4B8" w14:textId="77777777" w:rsidR="00653A1A" w:rsidRPr="009C565E" w:rsidRDefault="00653A1A" w:rsidP="00CE1DC5">
            <w:pPr>
              <w:widowControl w:val="0"/>
              <w:spacing w:before="0" w:after="0" w:line="240" w:lineRule="auto"/>
              <w:rPr>
                <w:lang w:eastAsia="en-AU"/>
              </w:rPr>
            </w:pPr>
            <w:r w:rsidRPr="009C565E">
              <w:rPr>
                <w:lang w:eastAsia="en-AU"/>
              </w:rPr>
              <w:t>Assessing the social and environmental impacts and proposing impacts mitigation measures.</w:t>
            </w:r>
          </w:p>
        </w:tc>
      </w:tr>
    </w:tbl>
    <w:p w14:paraId="1D4F1197" w14:textId="77777777" w:rsidR="00653A1A" w:rsidRPr="009C565E" w:rsidRDefault="00653A1A" w:rsidP="00CE1DC5">
      <w:pPr>
        <w:spacing w:before="120" w:after="120" w:line="240" w:lineRule="auto"/>
      </w:pPr>
    </w:p>
    <w:p w14:paraId="7D628E24" w14:textId="2BFC343D" w:rsidR="00653A1A" w:rsidRPr="009C565E" w:rsidRDefault="00653A1A" w:rsidP="00633ABE">
      <w:pPr>
        <w:pStyle w:val="k1"/>
        <w:keepNext/>
        <w:tabs>
          <w:tab w:val="clear" w:pos="885"/>
        </w:tabs>
        <w:spacing w:line="240" w:lineRule="auto"/>
        <w:ind w:left="567"/>
        <w:rPr>
          <w:sz w:val="24"/>
          <w:szCs w:val="24"/>
        </w:rPr>
      </w:pPr>
      <w:bookmarkStart w:id="28" w:name="_Toc67041981"/>
      <w:bookmarkStart w:id="29" w:name="_Toc70177615"/>
      <w:r w:rsidRPr="009C565E">
        <w:rPr>
          <w:sz w:val="24"/>
          <w:szCs w:val="24"/>
        </w:rPr>
        <w:t>ENVIRONMENTAL IMPACT ASSESSMENT METHODS</w:t>
      </w:r>
      <w:bookmarkEnd w:id="28"/>
      <w:bookmarkEnd w:id="29"/>
      <w:r w:rsidRPr="009C565E">
        <w:rPr>
          <w:sz w:val="24"/>
          <w:szCs w:val="24"/>
        </w:rPr>
        <w:t xml:space="preserve"> </w:t>
      </w:r>
    </w:p>
    <w:p w14:paraId="48F3F570" w14:textId="56546F15" w:rsidR="00653A1A" w:rsidRPr="009C565E" w:rsidRDefault="00653A1A" w:rsidP="009F4C03">
      <w:pPr>
        <w:pStyle w:val="a11"/>
        <w:numPr>
          <w:ilvl w:val="1"/>
          <w:numId w:val="255"/>
        </w:numPr>
        <w:rPr>
          <w:sz w:val="24"/>
          <w:szCs w:val="24"/>
        </w:rPr>
      </w:pPr>
      <w:bookmarkStart w:id="30" w:name="_Toc67041982"/>
      <w:bookmarkStart w:id="31" w:name="_Toc70177616"/>
      <w:r w:rsidRPr="009C565E">
        <w:rPr>
          <w:sz w:val="24"/>
          <w:szCs w:val="24"/>
        </w:rPr>
        <w:t xml:space="preserve">Environmental </w:t>
      </w:r>
      <w:r w:rsidR="004F05B5" w:rsidRPr="009C565E">
        <w:rPr>
          <w:sz w:val="24"/>
          <w:szCs w:val="24"/>
        </w:rPr>
        <w:t xml:space="preserve">impact </w:t>
      </w:r>
      <w:r w:rsidRPr="009C565E">
        <w:rPr>
          <w:sz w:val="24"/>
          <w:szCs w:val="24"/>
        </w:rPr>
        <w:t>assessment methods</w:t>
      </w:r>
      <w:bookmarkEnd w:id="30"/>
      <w:bookmarkEnd w:id="31"/>
      <w:r w:rsidRPr="009C565E">
        <w:rPr>
          <w:sz w:val="24"/>
          <w:szCs w:val="24"/>
        </w:rPr>
        <w:t xml:space="preserve"> </w:t>
      </w:r>
    </w:p>
    <w:p w14:paraId="521B94FD" w14:textId="458C0187" w:rsidR="00653A1A" w:rsidRPr="009C565E" w:rsidRDefault="00653A1A" w:rsidP="00CE1DC5">
      <w:pPr>
        <w:widowControl w:val="0"/>
        <w:spacing w:before="120" w:after="120" w:line="240" w:lineRule="auto"/>
        <w:rPr>
          <w:bCs/>
          <w:iCs/>
          <w:spacing w:val="-4"/>
        </w:rPr>
      </w:pPr>
      <w:r w:rsidRPr="009C565E">
        <w:rPr>
          <w:b/>
          <w:i/>
          <w:spacing w:val="-4"/>
        </w:rPr>
        <w:t xml:space="preserve">Listing and matrix methods: </w:t>
      </w:r>
      <w:r w:rsidRPr="009C565E">
        <w:rPr>
          <w:bCs/>
          <w:iCs/>
          <w:spacing w:val="-4"/>
        </w:rPr>
        <w:t xml:space="preserve">The listing table and matrix aim to establish the relationship between </w:t>
      </w:r>
      <w:r w:rsidRPr="009C565E">
        <w:rPr>
          <w:bCs/>
          <w:iCs/>
          <w:spacing w:val="-4"/>
        </w:rPr>
        <w:lastRenderedPageBreak/>
        <w:t xml:space="preserve">the </w:t>
      </w:r>
      <w:r w:rsidR="005E6148">
        <w:rPr>
          <w:bCs/>
          <w:iCs/>
          <w:spacing w:val="-4"/>
        </w:rPr>
        <w:t>sub</w:t>
      </w:r>
      <w:r w:rsidRPr="009C565E">
        <w:rPr>
          <w:bCs/>
          <w:iCs/>
          <w:spacing w:val="-4"/>
        </w:rPr>
        <w:t xml:space="preserve">project activities and the environmental impact assessments. The method applied in </w:t>
      </w:r>
      <w:r w:rsidRPr="009C565E">
        <w:rPr>
          <w:bCs/>
          <w:i/>
          <w:spacing w:val="-4"/>
        </w:rPr>
        <w:t>Chapter 1</w:t>
      </w:r>
      <w:r w:rsidRPr="009C565E">
        <w:rPr>
          <w:bCs/>
          <w:iCs/>
          <w:spacing w:val="-4"/>
        </w:rPr>
        <w:t xml:space="preserve"> is to describe structural and non-structural items</w:t>
      </w:r>
      <w:r w:rsidR="004F05B5">
        <w:rPr>
          <w:bCs/>
          <w:iCs/>
          <w:spacing w:val="-4"/>
        </w:rPr>
        <w:t xml:space="preserve">. This method is also </w:t>
      </w:r>
      <w:r w:rsidR="004F05B5" w:rsidRPr="009C565E">
        <w:rPr>
          <w:bCs/>
          <w:iCs/>
          <w:spacing w:val="-4"/>
        </w:rPr>
        <w:t xml:space="preserve">applied in </w:t>
      </w:r>
      <w:r w:rsidRPr="009C565E">
        <w:rPr>
          <w:bCs/>
          <w:i/>
          <w:spacing w:val="-4"/>
        </w:rPr>
        <w:t>Chapter 3</w:t>
      </w:r>
      <w:r w:rsidRPr="009C565E">
        <w:rPr>
          <w:bCs/>
          <w:iCs/>
          <w:spacing w:val="-4"/>
        </w:rPr>
        <w:t xml:space="preserve"> to assess and forecast the environmental impacts of the </w:t>
      </w:r>
      <w:r w:rsidR="004F05B5">
        <w:rPr>
          <w:bCs/>
          <w:iCs/>
          <w:spacing w:val="-4"/>
        </w:rPr>
        <w:t>sub</w:t>
      </w:r>
      <w:r w:rsidRPr="009C565E">
        <w:rPr>
          <w:bCs/>
          <w:iCs/>
          <w:spacing w:val="-4"/>
        </w:rPr>
        <w:t xml:space="preserve">project and in </w:t>
      </w:r>
      <w:r w:rsidRPr="009C565E">
        <w:rPr>
          <w:bCs/>
          <w:i/>
          <w:spacing w:val="-4"/>
        </w:rPr>
        <w:t>Chapter 4</w:t>
      </w:r>
      <w:r w:rsidRPr="009C565E">
        <w:rPr>
          <w:bCs/>
          <w:iCs/>
          <w:spacing w:val="-4"/>
        </w:rPr>
        <w:t xml:space="preserve"> to propose the </w:t>
      </w:r>
      <w:r w:rsidR="004F05B5">
        <w:rPr>
          <w:bCs/>
          <w:iCs/>
          <w:spacing w:val="-4"/>
        </w:rPr>
        <w:t>optimal</w:t>
      </w:r>
      <w:r w:rsidR="004F05B5" w:rsidRPr="009C565E">
        <w:rPr>
          <w:bCs/>
          <w:iCs/>
          <w:spacing w:val="-4"/>
        </w:rPr>
        <w:t xml:space="preserve"> </w:t>
      </w:r>
      <w:r w:rsidRPr="009C565E">
        <w:rPr>
          <w:bCs/>
          <w:iCs/>
          <w:spacing w:val="-4"/>
        </w:rPr>
        <w:t xml:space="preserve">solutions to protect the environment and respond to environmental incidents thanks to </w:t>
      </w:r>
      <w:r w:rsidR="004F05B5">
        <w:rPr>
          <w:bCs/>
          <w:iCs/>
          <w:spacing w:val="-4"/>
        </w:rPr>
        <w:t xml:space="preserve">the </w:t>
      </w:r>
      <w:r w:rsidRPr="009C565E">
        <w:rPr>
          <w:bCs/>
          <w:iCs/>
          <w:spacing w:val="-4"/>
        </w:rPr>
        <w:t>matrix properties.</w:t>
      </w:r>
    </w:p>
    <w:p w14:paraId="072F9CCF" w14:textId="5469A9C3" w:rsidR="00653A1A" w:rsidRPr="004260AA" w:rsidRDefault="00653A1A" w:rsidP="00CE1DC5">
      <w:pPr>
        <w:widowControl w:val="0"/>
        <w:spacing w:before="120" w:after="120" w:line="240" w:lineRule="auto"/>
        <w:rPr>
          <w:bCs/>
          <w:iCs/>
          <w:spacing w:val="-4"/>
        </w:rPr>
      </w:pPr>
      <w:r w:rsidRPr="009C565E">
        <w:rPr>
          <w:b/>
          <w:i/>
          <w:spacing w:val="-4"/>
        </w:rPr>
        <w:t xml:space="preserve">Checklist method: </w:t>
      </w:r>
      <w:r w:rsidRPr="009C565E">
        <w:rPr>
          <w:bCs/>
          <w:iCs/>
          <w:spacing w:val="-4"/>
        </w:rPr>
        <w:t xml:space="preserve">This is one of the </w:t>
      </w:r>
      <w:r w:rsidR="004F05B5">
        <w:rPr>
          <w:bCs/>
          <w:iCs/>
          <w:spacing w:val="-4"/>
        </w:rPr>
        <w:t>basic</w:t>
      </w:r>
      <w:r w:rsidR="004F05B5" w:rsidRPr="009C565E">
        <w:rPr>
          <w:bCs/>
          <w:iCs/>
          <w:spacing w:val="-4"/>
        </w:rPr>
        <w:t xml:space="preserve"> </w:t>
      </w:r>
      <w:r w:rsidRPr="009C565E">
        <w:rPr>
          <w:bCs/>
          <w:iCs/>
          <w:spacing w:val="-4"/>
        </w:rPr>
        <w:t>approaches</w:t>
      </w:r>
      <w:r w:rsidR="004F05B5">
        <w:rPr>
          <w:bCs/>
          <w:iCs/>
          <w:spacing w:val="-4"/>
        </w:rPr>
        <w:t xml:space="preserve"> of the </w:t>
      </w:r>
      <w:r w:rsidR="004F05B5" w:rsidRPr="009C565E">
        <w:rPr>
          <w:bCs/>
          <w:iCs/>
          <w:spacing w:val="-4"/>
        </w:rPr>
        <w:t>environmental impact assessments</w:t>
      </w:r>
      <w:r w:rsidR="004F05B5">
        <w:rPr>
          <w:bCs/>
          <w:iCs/>
          <w:spacing w:val="-4"/>
        </w:rPr>
        <w:t xml:space="preserve">, which </w:t>
      </w:r>
      <w:r w:rsidRPr="009C565E">
        <w:rPr>
          <w:bCs/>
          <w:iCs/>
          <w:spacing w:val="-4"/>
        </w:rPr>
        <w:t>generali</w:t>
      </w:r>
      <w:r w:rsidR="004F05B5">
        <w:rPr>
          <w:bCs/>
          <w:iCs/>
          <w:spacing w:val="-4"/>
        </w:rPr>
        <w:t>zes</w:t>
      </w:r>
      <w:r w:rsidRPr="009C565E">
        <w:rPr>
          <w:bCs/>
          <w:iCs/>
          <w:spacing w:val="-4"/>
        </w:rPr>
        <w:t xml:space="preserve"> all environmental issues of the </w:t>
      </w:r>
      <w:r w:rsidR="004F05B5">
        <w:rPr>
          <w:bCs/>
          <w:iCs/>
          <w:spacing w:val="-4"/>
        </w:rPr>
        <w:t>sub</w:t>
      </w:r>
      <w:r w:rsidRPr="009C565E">
        <w:rPr>
          <w:bCs/>
          <w:iCs/>
          <w:spacing w:val="-4"/>
        </w:rPr>
        <w:t>project</w:t>
      </w:r>
      <w:r w:rsidR="004F05B5">
        <w:rPr>
          <w:bCs/>
          <w:iCs/>
          <w:spacing w:val="-4"/>
        </w:rPr>
        <w:t xml:space="preserve"> and</w:t>
      </w:r>
      <w:r w:rsidRPr="009C565E">
        <w:rPr>
          <w:bCs/>
          <w:iCs/>
          <w:spacing w:val="-4"/>
        </w:rPr>
        <w:t xml:space="preserve"> allow</w:t>
      </w:r>
      <w:r w:rsidR="004F05B5">
        <w:rPr>
          <w:bCs/>
          <w:iCs/>
          <w:spacing w:val="-4"/>
        </w:rPr>
        <w:t>s</w:t>
      </w:r>
      <w:r w:rsidRPr="009C565E">
        <w:rPr>
          <w:bCs/>
          <w:iCs/>
          <w:spacing w:val="-4"/>
        </w:rPr>
        <w:t xml:space="preserve"> preliminary assessment of impact level and orientation of the most basic impacts. The method is applied in </w:t>
      </w:r>
      <w:r w:rsidRPr="009C565E">
        <w:rPr>
          <w:bCs/>
          <w:i/>
          <w:spacing w:val="-4"/>
        </w:rPr>
        <w:t>Chapter 3</w:t>
      </w:r>
      <w:r w:rsidRPr="009C565E">
        <w:rPr>
          <w:bCs/>
          <w:iCs/>
          <w:spacing w:val="-4"/>
        </w:rPr>
        <w:t xml:space="preserve"> to identify input materials and thereby assess and forecast the environmental impact</w:t>
      </w:r>
      <w:r w:rsidR="003151AB" w:rsidRPr="009C565E">
        <w:rPr>
          <w:bCs/>
          <w:iCs/>
          <w:spacing w:val="-4"/>
        </w:rPr>
        <w:t>s</w:t>
      </w:r>
      <w:r w:rsidRPr="009C565E">
        <w:rPr>
          <w:bCs/>
          <w:iCs/>
          <w:spacing w:val="-4"/>
        </w:rPr>
        <w:t xml:space="preserve"> of the </w:t>
      </w:r>
      <w:r w:rsidR="005E6148">
        <w:rPr>
          <w:bCs/>
          <w:iCs/>
          <w:spacing w:val="-4"/>
        </w:rPr>
        <w:t>sub</w:t>
      </w:r>
      <w:r w:rsidRPr="009C565E">
        <w:rPr>
          <w:bCs/>
          <w:iCs/>
          <w:spacing w:val="-4"/>
        </w:rPr>
        <w:t>project and propose measures</w:t>
      </w:r>
      <w:r w:rsidR="004F05B5">
        <w:rPr>
          <w:bCs/>
          <w:iCs/>
          <w:spacing w:val="-4"/>
        </w:rPr>
        <w:t xml:space="preserve"> and construction</w:t>
      </w:r>
      <w:r w:rsidRPr="009C565E">
        <w:rPr>
          <w:bCs/>
          <w:iCs/>
          <w:spacing w:val="-4"/>
        </w:rPr>
        <w:t xml:space="preserve"> works to protect the environment </w:t>
      </w:r>
      <w:r w:rsidRPr="004260AA">
        <w:rPr>
          <w:bCs/>
          <w:iCs/>
          <w:spacing w:val="-4"/>
        </w:rPr>
        <w:t xml:space="preserve">and </w:t>
      </w:r>
      <w:r w:rsidR="004F05B5" w:rsidRPr="004260AA">
        <w:rPr>
          <w:bCs/>
          <w:iCs/>
          <w:spacing w:val="-4"/>
        </w:rPr>
        <w:t xml:space="preserve">to </w:t>
      </w:r>
      <w:r w:rsidRPr="004260AA">
        <w:rPr>
          <w:bCs/>
          <w:iCs/>
          <w:spacing w:val="-4"/>
        </w:rPr>
        <w:t>respond to the environmental incidents.</w:t>
      </w:r>
    </w:p>
    <w:p w14:paraId="489F5E15" w14:textId="738CCC44" w:rsidR="00653A1A" w:rsidRPr="004260AA" w:rsidRDefault="004F05B5" w:rsidP="003D4A66">
      <w:pPr>
        <w:widowControl w:val="0"/>
        <w:spacing w:before="120" w:after="120" w:line="240" w:lineRule="auto"/>
        <w:rPr>
          <w:b/>
          <w:i/>
          <w:spacing w:val="-4"/>
        </w:rPr>
      </w:pPr>
      <w:r w:rsidRPr="004260AA">
        <w:rPr>
          <w:b/>
          <w:i/>
          <w:spacing w:val="-4"/>
          <w:lang w:val="vi-VN"/>
        </w:rPr>
        <w:t>WHO</w:t>
      </w:r>
      <w:r w:rsidRPr="004260AA">
        <w:rPr>
          <w:b/>
          <w:i/>
          <w:spacing w:val="-4"/>
        </w:rPr>
        <w:t>’s r</w:t>
      </w:r>
      <w:r w:rsidR="00653A1A" w:rsidRPr="004260AA">
        <w:rPr>
          <w:b/>
          <w:i/>
          <w:spacing w:val="-4"/>
        </w:rPr>
        <w:t>apid assessment method:</w:t>
      </w:r>
      <w:r w:rsidR="00653A1A" w:rsidRPr="004260AA">
        <w:t xml:space="preserve"> </w:t>
      </w:r>
      <w:r w:rsidR="00653A1A" w:rsidRPr="004260AA">
        <w:rPr>
          <w:bCs/>
          <w:iCs/>
          <w:spacing w:val="-4"/>
        </w:rPr>
        <w:t xml:space="preserve">The Rapid Assessment Method was issued by the World Health Organization (WHO) in 1993. </w:t>
      </w:r>
      <w:r w:rsidR="002E63B4">
        <w:rPr>
          <w:bCs/>
          <w:iCs/>
          <w:spacing w:val="-4"/>
        </w:rPr>
        <w:t>The b</w:t>
      </w:r>
      <w:r w:rsidR="00653A1A" w:rsidRPr="004260AA">
        <w:rPr>
          <w:bCs/>
          <w:iCs/>
          <w:spacing w:val="-4"/>
        </w:rPr>
        <w:t>asis of this method is</w:t>
      </w:r>
      <w:r w:rsidR="002E63B4">
        <w:rPr>
          <w:bCs/>
          <w:iCs/>
          <w:spacing w:val="-4"/>
        </w:rPr>
        <w:t xml:space="preserve"> based on </w:t>
      </w:r>
      <w:r w:rsidR="002E63B4" w:rsidRPr="004260AA">
        <w:rPr>
          <w:bCs/>
          <w:iCs/>
          <w:spacing w:val="-4"/>
        </w:rPr>
        <w:t>nature</w:t>
      </w:r>
      <w:r w:rsidR="00653A1A" w:rsidRPr="004260AA">
        <w:rPr>
          <w:bCs/>
          <w:iCs/>
          <w:spacing w:val="-4"/>
        </w:rPr>
        <w:t xml:space="preserve"> of materials</w:t>
      </w:r>
      <w:r w:rsidR="00926AC8">
        <w:rPr>
          <w:bCs/>
          <w:iCs/>
          <w:spacing w:val="-4"/>
        </w:rPr>
        <w:t xml:space="preserve"> and</w:t>
      </w:r>
      <w:r w:rsidR="00653A1A" w:rsidRPr="004260AA">
        <w:rPr>
          <w:bCs/>
          <w:iCs/>
          <w:spacing w:val="-4"/>
        </w:rPr>
        <w:t xml:space="preserve"> technologies </w:t>
      </w:r>
      <w:r w:rsidR="00926AC8">
        <w:rPr>
          <w:bCs/>
          <w:iCs/>
          <w:spacing w:val="-4"/>
        </w:rPr>
        <w:t xml:space="preserve">to estimate </w:t>
      </w:r>
      <w:r w:rsidR="00653A1A" w:rsidRPr="004260AA">
        <w:rPr>
          <w:bCs/>
          <w:iCs/>
          <w:spacing w:val="-4"/>
        </w:rPr>
        <w:t>pollution load, volume and concentration to assess the pollut</w:t>
      </w:r>
      <w:r w:rsidR="003151AB" w:rsidRPr="004260AA">
        <w:rPr>
          <w:bCs/>
          <w:iCs/>
          <w:spacing w:val="-4"/>
        </w:rPr>
        <w:t>ion</w:t>
      </w:r>
      <w:r w:rsidR="00653A1A" w:rsidRPr="004260AA">
        <w:rPr>
          <w:bCs/>
          <w:iCs/>
          <w:spacing w:val="-4"/>
        </w:rPr>
        <w:t xml:space="preserve"> </w:t>
      </w:r>
      <w:r w:rsidR="00926AC8" w:rsidRPr="004260AA">
        <w:rPr>
          <w:bCs/>
          <w:iCs/>
          <w:spacing w:val="-4"/>
        </w:rPr>
        <w:t xml:space="preserve">potential </w:t>
      </w:r>
      <w:r w:rsidR="003151AB" w:rsidRPr="004260AA">
        <w:rPr>
          <w:bCs/>
          <w:iCs/>
          <w:spacing w:val="-4"/>
        </w:rPr>
        <w:t xml:space="preserve">of </w:t>
      </w:r>
      <w:r w:rsidR="00653A1A" w:rsidRPr="004260AA">
        <w:rPr>
          <w:bCs/>
          <w:iCs/>
          <w:spacing w:val="-4"/>
        </w:rPr>
        <w:t xml:space="preserve">exhaust gas and </w:t>
      </w:r>
      <w:r w:rsidR="00926AC8">
        <w:rPr>
          <w:bCs/>
          <w:iCs/>
          <w:spacing w:val="-4"/>
        </w:rPr>
        <w:t>wastewater</w:t>
      </w:r>
      <w:r w:rsidR="00653A1A" w:rsidRPr="004260AA">
        <w:rPr>
          <w:bCs/>
          <w:iCs/>
          <w:spacing w:val="-4"/>
        </w:rPr>
        <w:t xml:space="preserve"> during </w:t>
      </w:r>
      <w:r w:rsidR="003151AB" w:rsidRPr="004260AA">
        <w:rPr>
          <w:bCs/>
          <w:iCs/>
          <w:spacing w:val="-4"/>
        </w:rPr>
        <w:t xml:space="preserve">the </w:t>
      </w:r>
      <w:r w:rsidR="00231D9E">
        <w:rPr>
          <w:bCs/>
          <w:iCs/>
          <w:spacing w:val="-4"/>
        </w:rPr>
        <w:t>sub</w:t>
      </w:r>
      <w:r w:rsidR="00653A1A" w:rsidRPr="004260AA">
        <w:rPr>
          <w:bCs/>
          <w:iCs/>
          <w:spacing w:val="-4"/>
        </w:rPr>
        <w:t>project implementation and to assess the effectiveness of mitigation measures. The method</w:t>
      </w:r>
      <w:r w:rsidR="00025857">
        <w:rPr>
          <w:bCs/>
          <w:iCs/>
          <w:spacing w:val="-4"/>
        </w:rPr>
        <w:t xml:space="preserve"> is</w:t>
      </w:r>
      <w:r w:rsidR="00653A1A" w:rsidRPr="004260AA">
        <w:rPr>
          <w:bCs/>
          <w:iCs/>
          <w:spacing w:val="-4"/>
        </w:rPr>
        <w:t xml:space="preserve"> applied in </w:t>
      </w:r>
      <w:r w:rsidR="00653A1A" w:rsidRPr="004260AA">
        <w:rPr>
          <w:bCs/>
          <w:i/>
          <w:spacing w:val="-4"/>
        </w:rPr>
        <w:t>Chapter 3</w:t>
      </w:r>
      <w:r w:rsidR="00B3140F">
        <w:rPr>
          <w:bCs/>
          <w:i/>
          <w:spacing w:val="-4"/>
        </w:rPr>
        <w:t xml:space="preserve"> </w:t>
      </w:r>
      <w:r w:rsidR="003151AB" w:rsidRPr="004260AA">
        <w:rPr>
          <w:bCs/>
          <w:iCs/>
          <w:spacing w:val="-4"/>
        </w:rPr>
        <w:t xml:space="preserve">to assess and forecast impacts in the construction and operation phases </w:t>
      </w:r>
      <w:r w:rsidR="00653A1A" w:rsidRPr="004260AA">
        <w:rPr>
          <w:bCs/>
          <w:iCs/>
          <w:spacing w:val="-4"/>
        </w:rPr>
        <w:t xml:space="preserve">based on input materials. </w:t>
      </w:r>
      <w:r w:rsidR="003151AB" w:rsidRPr="004260AA">
        <w:rPr>
          <w:bCs/>
          <w:iCs/>
          <w:spacing w:val="-4"/>
        </w:rPr>
        <w:t>Further</w:t>
      </w:r>
      <w:r w:rsidR="00653A1A" w:rsidRPr="004260AA">
        <w:rPr>
          <w:bCs/>
          <w:iCs/>
          <w:spacing w:val="-4"/>
        </w:rPr>
        <w:t xml:space="preserve"> mitigation measures related to waste</w:t>
      </w:r>
      <w:r w:rsidR="003151AB" w:rsidRPr="004260AA">
        <w:rPr>
          <w:bCs/>
          <w:iCs/>
          <w:spacing w:val="-4"/>
        </w:rPr>
        <w:t>s</w:t>
      </w:r>
      <w:r w:rsidR="00653A1A" w:rsidRPr="004260AA">
        <w:rPr>
          <w:bCs/>
          <w:iCs/>
          <w:spacing w:val="-4"/>
        </w:rPr>
        <w:t xml:space="preserve"> are thereby proposed by the consultants.</w:t>
      </w:r>
    </w:p>
    <w:p w14:paraId="24E91DE7" w14:textId="102B7DF2" w:rsidR="00653A1A" w:rsidRPr="009C565E" w:rsidRDefault="00653A1A" w:rsidP="00CE1DC5">
      <w:pPr>
        <w:widowControl w:val="0"/>
        <w:spacing w:before="120" w:after="120" w:line="240" w:lineRule="auto"/>
        <w:rPr>
          <w:b/>
          <w:i/>
          <w:spacing w:val="-4"/>
        </w:rPr>
      </w:pPr>
      <w:r w:rsidRPr="009C565E">
        <w:rPr>
          <w:b/>
          <w:i/>
          <w:spacing w:val="-4"/>
        </w:rPr>
        <w:t xml:space="preserve">Predictive and expert method: </w:t>
      </w:r>
      <w:r w:rsidRPr="009C565E">
        <w:rPr>
          <w:bCs/>
          <w:iCs/>
          <w:spacing w:val="-4"/>
        </w:rPr>
        <w:t>Th</w:t>
      </w:r>
      <w:r w:rsidR="004E0F03">
        <w:rPr>
          <w:bCs/>
          <w:iCs/>
          <w:spacing w:val="-4"/>
        </w:rPr>
        <w:t>is</w:t>
      </w:r>
      <w:r w:rsidRPr="009C565E">
        <w:rPr>
          <w:bCs/>
          <w:iCs/>
          <w:spacing w:val="-4"/>
        </w:rPr>
        <w:t xml:space="preserve"> method is used to refer to environmental impact assessment experiences of similar projects in order to screen and eliminate less viable </w:t>
      </w:r>
      <w:r w:rsidR="004E0F03" w:rsidRPr="009C565E">
        <w:rPr>
          <w:bCs/>
          <w:iCs/>
          <w:spacing w:val="-4"/>
        </w:rPr>
        <w:t xml:space="preserve">impact </w:t>
      </w:r>
      <w:r w:rsidRPr="009C565E">
        <w:rPr>
          <w:bCs/>
          <w:iCs/>
          <w:spacing w:val="-4"/>
        </w:rPr>
        <w:t>assessment options. Based on the forecasted results, proposing measures to control and minimize key environmental impacts in a feasible and effective way</w:t>
      </w:r>
      <w:r w:rsidR="004E0F03">
        <w:rPr>
          <w:bCs/>
          <w:iCs/>
          <w:spacing w:val="-4"/>
        </w:rPr>
        <w:t xml:space="preserve"> will be implemented</w:t>
      </w:r>
      <w:r w:rsidRPr="009C565E">
        <w:rPr>
          <w:bCs/>
          <w:iCs/>
          <w:spacing w:val="-4"/>
        </w:rPr>
        <w:t>. Th</w:t>
      </w:r>
      <w:r w:rsidR="004E0F03">
        <w:rPr>
          <w:bCs/>
          <w:iCs/>
          <w:spacing w:val="-4"/>
        </w:rPr>
        <w:t>is</w:t>
      </w:r>
      <w:r w:rsidRPr="009C565E">
        <w:rPr>
          <w:bCs/>
          <w:iCs/>
          <w:spacing w:val="-4"/>
        </w:rPr>
        <w:t xml:space="preserve"> method is used </w:t>
      </w:r>
      <w:r w:rsidR="004E0F03">
        <w:rPr>
          <w:bCs/>
          <w:iCs/>
          <w:spacing w:val="-4"/>
        </w:rPr>
        <w:t>throughout</w:t>
      </w:r>
      <w:r w:rsidR="004E0F03" w:rsidRPr="009C565E">
        <w:rPr>
          <w:bCs/>
          <w:iCs/>
          <w:spacing w:val="-4"/>
        </w:rPr>
        <w:t xml:space="preserve"> </w:t>
      </w:r>
      <w:r w:rsidRPr="009C565E">
        <w:rPr>
          <w:bCs/>
          <w:iCs/>
          <w:spacing w:val="-4"/>
        </w:rPr>
        <w:t xml:space="preserve">the ESMP and is best shown in </w:t>
      </w:r>
      <w:r w:rsidRPr="009C565E">
        <w:rPr>
          <w:bCs/>
          <w:i/>
          <w:spacing w:val="-4"/>
        </w:rPr>
        <w:t>Chapter 1:</w:t>
      </w:r>
      <w:r w:rsidRPr="009C565E">
        <w:rPr>
          <w:bCs/>
          <w:iCs/>
          <w:spacing w:val="-4"/>
        </w:rPr>
        <w:t xml:space="preserve"> Description of the subproject’s impacts</w:t>
      </w:r>
      <w:r w:rsidR="00FF3AB6">
        <w:rPr>
          <w:bCs/>
          <w:iCs/>
          <w:spacing w:val="-4"/>
        </w:rPr>
        <w:t>,</w:t>
      </w:r>
      <w:r w:rsidRPr="009C565E">
        <w:rPr>
          <w:bCs/>
          <w:iCs/>
          <w:spacing w:val="-4"/>
        </w:rPr>
        <w:t xml:space="preserve"> and </w:t>
      </w:r>
      <w:r w:rsidR="004E0F03">
        <w:rPr>
          <w:bCs/>
          <w:iCs/>
          <w:spacing w:val="-4"/>
        </w:rPr>
        <w:t xml:space="preserve">in </w:t>
      </w:r>
      <w:r w:rsidRPr="009C565E">
        <w:rPr>
          <w:bCs/>
          <w:i/>
          <w:spacing w:val="-4"/>
        </w:rPr>
        <w:t>Chapter 3</w:t>
      </w:r>
      <w:r w:rsidR="00FF3AB6">
        <w:rPr>
          <w:bCs/>
          <w:i/>
          <w:spacing w:val="-4"/>
        </w:rPr>
        <w:t>,</w:t>
      </w:r>
      <w:r w:rsidR="0074143C" w:rsidRPr="009C565E">
        <w:rPr>
          <w:bCs/>
          <w:i/>
          <w:spacing w:val="-4"/>
        </w:rPr>
        <w:t xml:space="preserve"> </w:t>
      </w:r>
      <w:r w:rsidR="00663641" w:rsidRPr="009C565E">
        <w:rPr>
          <w:bCs/>
          <w:iCs/>
          <w:spacing w:val="-4"/>
        </w:rPr>
        <w:t xml:space="preserve">to forecast the </w:t>
      </w:r>
      <w:r w:rsidRPr="009C565E">
        <w:rPr>
          <w:bCs/>
          <w:iCs/>
          <w:spacing w:val="-4"/>
        </w:rPr>
        <w:t>impacts</w:t>
      </w:r>
      <w:r w:rsidR="00663641" w:rsidRPr="009C565E">
        <w:rPr>
          <w:bCs/>
          <w:iCs/>
          <w:spacing w:val="-4"/>
        </w:rPr>
        <w:t xml:space="preserve"> that </w:t>
      </w:r>
      <w:r w:rsidR="00FF3AB6">
        <w:rPr>
          <w:bCs/>
          <w:iCs/>
          <w:spacing w:val="-4"/>
        </w:rPr>
        <w:t>likely</w:t>
      </w:r>
      <w:r w:rsidR="00FF3AB6" w:rsidRPr="009C565E">
        <w:rPr>
          <w:bCs/>
          <w:iCs/>
          <w:spacing w:val="-4"/>
        </w:rPr>
        <w:t xml:space="preserve"> </w:t>
      </w:r>
      <w:r w:rsidR="00663641" w:rsidRPr="009C565E">
        <w:rPr>
          <w:bCs/>
          <w:iCs/>
          <w:spacing w:val="-4"/>
        </w:rPr>
        <w:t xml:space="preserve">occurs </w:t>
      </w:r>
      <w:r w:rsidR="004E0F03">
        <w:rPr>
          <w:bCs/>
          <w:iCs/>
          <w:spacing w:val="-4"/>
        </w:rPr>
        <w:t>during</w:t>
      </w:r>
      <w:r w:rsidR="004E0F03" w:rsidRPr="009C565E">
        <w:rPr>
          <w:bCs/>
          <w:iCs/>
          <w:spacing w:val="-4"/>
        </w:rPr>
        <w:t xml:space="preserve"> </w:t>
      </w:r>
      <w:r w:rsidR="00663641" w:rsidRPr="009C565E">
        <w:rPr>
          <w:bCs/>
          <w:iCs/>
          <w:spacing w:val="-4"/>
        </w:rPr>
        <w:t>the subproject</w:t>
      </w:r>
      <w:r w:rsidR="004E0F03">
        <w:rPr>
          <w:bCs/>
          <w:iCs/>
          <w:spacing w:val="-4"/>
        </w:rPr>
        <w:t xml:space="preserve"> implementation</w:t>
      </w:r>
      <w:r w:rsidRPr="009C565E">
        <w:rPr>
          <w:bCs/>
          <w:iCs/>
          <w:spacing w:val="-4"/>
        </w:rPr>
        <w:t>.</w:t>
      </w:r>
    </w:p>
    <w:p w14:paraId="1E2CEB54" w14:textId="359BE6A0" w:rsidR="00653A1A" w:rsidRPr="009C565E" w:rsidRDefault="00653A1A" w:rsidP="009F4C03">
      <w:pPr>
        <w:pStyle w:val="a11"/>
        <w:numPr>
          <w:ilvl w:val="1"/>
          <w:numId w:val="255"/>
        </w:numPr>
        <w:rPr>
          <w:sz w:val="24"/>
          <w:szCs w:val="24"/>
        </w:rPr>
      </w:pPr>
      <w:bookmarkStart w:id="32" w:name="_Toc67041983"/>
      <w:bookmarkStart w:id="33" w:name="_Toc70177617"/>
      <w:r w:rsidRPr="009C565E">
        <w:rPr>
          <w:sz w:val="24"/>
          <w:szCs w:val="24"/>
        </w:rPr>
        <w:t xml:space="preserve">Social </w:t>
      </w:r>
      <w:r w:rsidR="004E0F03" w:rsidRPr="009C565E">
        <w:rPr>
          <w:sz w:val="24"/>
          <w:szCs w:val="24"/>
        </w:rPr>
        <w:t>assessment methods</w:t>
      </w:r>
      <w:bookmarkEnd w:id="32"/>
      <w:bookmarkEnd w:id="33"/>
      <w:r w:rsidR="004E0F03" w:rsidRPr="009C565E">
        <w:rPr>
          <w:sz w:val="24"/>
          <w:szCs w:val="24"/>
        </w:rPr>
        <w:t xml:space="preserve"> </w:t>
      </w:r>
    </w:p>
    <w:p w14:paraId="3C4CC923" w14:textId="41A4556F" w:rsidR="00653A1A" w:rsidRPr="009C565E" w:rsidRDefault="00653A1A" w:rsidP="00CE1DC5">
      <w:pPr>
        <w:spacing w:before="120" w:after="120" w:line="240" w:lineRule="auto"/>
        <w:rPr>
          <w:rStyle w:val="Footnote"/>
          <w:rFonts w:ascii="Times New Roman" w:hAnsi="Times New Roman" w:cs="Times New Roman"/>
          <w:bCs/>
          <w:sz w:val="24"/>
          <w:szCs w:val="24"/>
          <w:u w:val="none"/>
          <w:lang w:val="en-US"/>
        </w:rPr>
      </w:pPr>
      <w:r w:rsidRPr="009C565E">
        <w:rPr>
          <w:rStyle w:val="Footnote"/>
          <w:rFonts w:ascii="Times New Roman" w:hAnsi="Times New Roman" w:cs="Times New Roman"/>
          <w:b/>
          <w:sz w:val="24"/>
          <w:szCs w:val="24"/>
          <w:u w:val="none"/>
          <w:lang w:val="en-US"/>
        </w:rPr>
        <w:t xml:space="preserve">Desk </w:t>
      </w:r>
      <w:r w:rsidR="00FF3AB6" w:rsidRPr="009C565E">
        <w:rPr>
          <w:rStyle w:val="Footnote"/>
          <w:rFonts w:ascii="Times New Roman" w:hAnsi="Times New Roman" w:cs="Times New Roman"/>
          <w:b/>
          <w:sz w:val="24"/>
          <w:szCs w:val="24"/>
          <w:u w:val="none"/>
          <w:lang w:val="en-US"/>
        </w:rPr>
        <w:t>review</w:t>
      </w:r>
      <w:r w:rsidRPr="009C565E">
        <w:rPr>
          <w:rStyle w:val="Footnote"/>
          <w:rFonts w:ascii="Times New Roman" w:hAnsi="Times New Roman" w:cs="Times New Roman"/>
          <w:b/>
          <w:sz w:val="24"/>
          <w:szCs w:val="24"/>
          <w:u w:val="none"/>
          <w:lang w:val="en-US"/>
        </w:rPr>
        <w:t xml:space="preserve">: </w:t>
      </w:r>
      <w:r w:rsidR="00566576" w:rsidRPr="00566576">
        <w:rPr>
          <w:rStyle w:val="Footnote"/>
          <w:rFonts w:ascii="Times New Roman" w:hAnsi="Times New Roman" w:cs="Times New Roman"/>
          <w:bCs/>
          <w:sz w:val="24"/>
          <w:szCs w:val="24"/>
          <w:u w:val="none"/>
          <w:lang w:val="en-US"/>
        </w:rPr>
        <w:t>the</w:t>
      </w:r>
      <w:r w:rsidR="00566576">
        <w:rPr>
          <w:rStyle w:val="Footnote"/>
          <w:rFonts w:ascii="Times New Roman" w:hAnsi="Times New Roman" w:cs="Times New Roman"/>
          <w:b/>
          <w:sz w:val="24"/>
          <w:szCs w:val="24"/>
          <w:u w:val="none"/>
          <w:lang w:val="en-US"/>
        </w:rPr>
        <w:t xml:space="preserve"> </w:t>
      </w:r>
      <w:r w:rsidR="00566576">
        <w:rPr>
          <w:rStyle w:val="Footnote"/>
          <w:rFonts w:ascii="Times New Roman" w:hAnsi="Times New Roman" w:cs="Times New Roman"/>
          <w:bCs/>
          <w:sz w:val="24"/>
          <w:szCs w:val="24"/>
          <w:u w:val="none"/>
          <w:lang w:val="en-US"/>
        </w:rPr>
        <w:t>c</w:t>
      </w:r>
      <w:r w:rsidRPr="009C565E">
        <w:rPr>
          <w:rStyle w:val="Footnote"/>
          <w:rFonts w:ascii="Times New Roman" w:hAnsi="Times New Roman" w:cs="Times New Roman"/>
          <w:bCs/>
          <w:sz w:val="24"/>
          <w:szCs w:val="24"/>
          <w:u w:val="none"/>
          <w:lang w:val="en-US"/>
        </w:rPr>
        <w:t>ollection, review, and analysis/evaluation of the subproject’s documents related to compensation, assistance and resettlement includ</w:t>
      </w:r>
      <w:r w:rsidR="00566576">
        <w:rPr>
          <w:rStyle w:val="Footnote"/>
          <w:rFonts w:ascii="Times New Roman" w:hAnsi="Times New Roman" w:cs="Times New Roman"/>
          <w:bCs/>
          <w:sz w:val="24"/>
          <w:szCs w:val="24"/>
          <w:u w:val="none"/>
          <w:lang w:val="en-US"/>
        </w:rPr>
        <w:t>e</w:t>
      </w:r>
      <w:r w:rsidRPr="009C565E">
        <w:rPr>
          <w:rStyle w:val="Footnote"/>
          <w:rFonts w:ascii="Times New Roman" w:hAnsi="Times New Roman" w:cs="Times New Roman"/>
          <w:bCs/>
          <w:sz w:val="24"/>
          <w:szCs w:val="24"/>
          <w:u w:val="none"/>
          <w:lang w:val="en-US"/>
        </w:rPr>
        <w:t xml:space="preserve">: (i) </w:t>
      </w:r>
      <w:r w:rsidR="00566576">
        <w:rPr>
          <w:rStyle w:val="Footnote"/>
          <w:rFonts w:ascii="Times New Roman" w:hAnsi="Times New Roman" w:cs="Times New Roman"/>
          <w:bCs/>
          <w:sz w:val="24"/>
          <w:szCs w:val="24"/>
          <w:u w:val="none"/>
          <w:lang w:val="en-US"/>
        </w:rPr>
        <w:t>p</w:t>
      </w:r>
      <w:r w:rsidRPr="009C565E">
        <w:rPr>
          <w:rStyle w:val="Footnote"/>
          <w:rFonts w:ascii="Times New Roman" w:hAnsi="Times New Roman" w:cs="Times New Roman"/>
          <w:bCs/>
          <w:sz w:val="24"/>
          <w:szCs w:val="24"/>
          <w:u w:val="none"/>
          <w:lang w:val="en-US"/>
        </w:rPr>
        <w:t>roject documents (</w:t>
      </w:r>
      <w:r w:rsidR="00566576">
        <w:rPr>
          <w:rStyle w:val="Footnote"/>
          <w:rFonts w:ascii="Times New Roman" w:hAnsi="Times New Roman" w:cs="Times New Roman"/>
          <w:bCs/>
          <w:sz w:val="24"/>
          <w:szCs w:val="24"/>
          <w:u w:val="none"/>
          <w:lang w:val="en-US"/>
        </w:rPr>
        <w:t>s</w:t>
      </w:r>
      <w:r w:rsidR="00566576" w:rsidRPr="009C565E">
        <w:rPr>
          <w:rStyle w:val="Footnote"/>
          <w:rFonts w:ascii="Times New Roman" w:hAnsi="Times New Roman" w:cs="Times New Roman"/>
          <w:bCs/>
          <w:sz w:val="24"/>
          <w:szCs w:val="24"/>
          <w:u w:val="none"/>
          <w:lang w:val="en-US"/>
        </w:rPr>
        <w:t>tatement</w:t>
      </w:r>
      <w:r w:rsidR="00566576">
        <w:rPr>
          <w:rStyle w:val="Footnote"/>
          <w:rFonts w:ascii="Times New Roman" w:hAnsi="Times New Roman" w:cs="Times New Roman"/>
          <w:bCs/>
          <w:sz w:val="24"/>
          <w:szCs w:val="24"/>
          <w:u w:val="none"/>
          <w:lang w:val="en-US"/>
        </w:rPr>
        <w:t xml:space="preserve">s </w:t>
      </w:r>
      <w:r w:rsidRPr="009C565E">
        <w:rPr>
          <w:rStyle w:val="Footnote"/>
          <w:rFonts w:ascii="Times New Roman" w:hAnsi="Times New Roman" w:cs="Times New Roman"/>
          <w:bCs/>
          <w:sz w:val="24"/>
          <w:szCs w:val="24"/>
          <w:u w:val="none"/>
          <w:lang w:val="en-US"/>
        </w:rPr>
        <w:t xml:space="preserve">and design drawings of the </w:t>
      </w:r>
      <w:r w:rsidR="00566576">
        <w:rPr>
          <w:rStyle w:val="Footnote"/>
          <w:rFonts w:ascii="Times New Roman" w:hAnsi="Times New Roman" w:cs="Times New Roman"/>
          <w:bCs/>
          <w:sz w:val="24"/>
          <w:szCs w:val="24"/>
          <w:u w:val="none"/>
          <w:lang w:val="en-US"/>
        </w:rPr>
        <w:t>sub</w:t>
      </w:r>
      <w:r w:rsidRPr="009C565E">
        <w:rPr>
          <w:rStyle w:val="Footnote"/>
          <w:rFonts w:ascii="Times New Roman" w:hAnsi="Times New Roman" w:cs="Times New Roman"/>
          <w:bCs/>
          <w:sz w:val="24"/>
          <w:szCs w:val="24"/>
          <w:u w:val="none"/>
          <w:lang w:val="en-US"/>
        </w:rPr>
        <w:t>project’s work-items, resettlement framework</w:t>
      </w:r>
      <w:r w:rsidR="00566576">
        <w:rPr>
          <w:rStyle w:val="Footnote"/>
          <w:rFonts w:ascii="Times New Roman" w:hAnsi="Times New Roman" w:cs="Times New Roman"/>
          <w:bCs/>
          <w:sz w:val="24"/>
          <w:szCs w:val="24"/>
          <w:u w:val="none"/>
          <w:lang w:val="en-US"/>
        </w:rPr>
        <w:t xml:space="preserve"> </w:t>
      </w:r>
      <w:r w:rsidRPr="009C565E">
        <w:rPr>
          <w:rStyle w:val="Footnote"/>
          <w:rFonts w:ascii="Times New Roman" w:hAnsi="Times New Roman" w:cs="Times New Roman"/>
          <w:bCs/>
          <w:sz w:val="24"/>
          <w:szCs w:val="24"/>
          <w:u w:val="none"/>
          <w:lang w:val="en-US"/>
        </w:rPr>
        <w:t xml:space="preserve">etc.,); (ii) </w:t>
      </w:r>
      <w:r w:rsidR="00566576">
        <w:rPr>
          <w:rStyle w:val="Footnote"/>
          <w:rFonts w:ascii="Times New Roman" w:hAnsi="Times New Roman" w:cs="Times New Roman"/>
          <w:bCs/>
          <w:sz w:val="24"/>
          <w:szCs w:val="24"/>
          <w:u w:val="none"/>
          <w:lang w:val="en-US"/>
        </w:rPr>
        <w:t xml:space="preserve">land </w:t>
      </w:r>
      <w:r w:rsidRPr="009C565E">
        <w:rPr>
          <w:rStyle w:val="Footnote"/>
          <w:rFonts w:ascii="Times New Roman" w:hAnsi="Times New Roman" w:cs="Times New Roman"/>
          <w:bCs/>
          <w:sz w:val="24"/>
          <w:szCs w:val="24"/>
          <w:u w:val="none"/>
          <w:lang w:val="en-US"/>
        </w:rPr>
        <w:t xml:space="preserve">plot maps, map extracts and socio-economic reports; </w:t>
      </w:r>
      <w:r w:rsidR="00566576">
        <w:rPr>
          <w:rStyle w:val="Footnote"/>
          <w:rFonts w:ascii="Times New Roman" w:hAnsi="Times New Roman" w:cs="Times New Roman"/>
          <w:bCs/>
          <w:sz w:val="24"/>
          <w:szCs w:val="24"/>
          <w:u w:val="none"/>
          <w:lang w:val="en-US"/>
        </w:rPr>
        <w:t xml:space="preserve">and </w:t>
      </w:r>
      <w:r w:rsidRPr="009C565E">
        <w:rPr>
          <w:rStyle w:val="Footnote"/>
          <w:rFonts w:ascii="Times New Roman" w:hAnsi="Times New Roman" w:cs="Times New Roman"/>
          <w:bCs/>
          <w:sz w:val="24"/>
          <w:szCs w:val="24"/>
          <w:u w:val="none"/>
          <w:lang w:val="en-US"/>
        </w:rPr>
        <w:t xml:space="preserve">(iii) </w:t>
      </w:r>
      <w:r w:rsidR="00566576">
        <w:rPr>
          <w:rStyle w:val="Footnote"/>
          <w:rFonts w:ascii="Times New Roman" w:hAnsi="Times New Roman" w:cs="Times New Roman"/>
          <w:bCs/>
          <w:sz w:val="24"/>
          <w:szCs w:val="24"/>
          <w:u w:val="none"/>
          <w:lang w:val="en-US"/>
        </w:rPr>
        <w:t>p</w:t>
      </w:r>
      <w:r w:rsidRPr="009C565E">
        <w:rPr>
          <w:rStyle w:val="Footnote"/>
          <w:rFonts w:ascii="Times New Roman" w:hAnsi="Times New Roman" w:cs="Times New Roman"/>
          <w:bCs/>
          <w:sz w:val="24"/>
          <w:szCs w:val="24"/>
          <w:u w:val="none"/>
          <w:lang w:val="en-US"/>
        </w:rPr>
        <w:t>olicies on compensation and assistance of the World Bank, the Government of Vietnam and Ben Tre PPC.</w:t>
      </w:r>
    </w:p>
    <w:p w14:paraId="68CD1276" w14:textId="1AFEFCB2" w:rsidR="00653A1A" w:rsidRPr="009C565E" w:rsidRDefault="00653A1A" w:rsidP="00CE1DC5">
      <w:pPr>
        <w:spacing w:before="120" w:after="120" w:line="240" w:lineRule="auto"/>
        <w:rPr>
          <w:rStyle w:val="Footnote"/>
          <w:rFonts w:ascii="Times New Roman" w:hAnsi="Times New Roman" w:cs="Times New Roman"/>
          <w:bCs/>
          <w:sz w:val="24"/>
          <w:szCs w:val="24"/>
          <w:u w:val="none"/>
          <w:lang w:val="en-US"/>
        </w:rPr>
      </w:pPr>
      <w:r w:rsidRPr="009C565E">
        <w:rPr>
          <w:rStyle w:val="Footnote"/>
          <w:rFonts w:ascii="Times New Roman" w:hAnsi="Times New Roman" w:cs="Times New Roman"/>
          <w:b/>
          <w:sz w:val="24"/>
          <w:szCs w:val="24"/>
          <w:u w:val="none"/>
          <w:lang w:val="en-US"/>
        </w:rPr>
        <w:t xml:space="preserve">Qualitative research: </w:t>
      </w:r>
      <w:r w:rsidRPr="009C565E">
        <w:rPr>
          <w:rStyle w:val="Footnote"/>
          <w:rFonts w:ascii="Times New Roman" w:hAnsi="Times New Roman" w:cs="Times New Roman"/>
          <w:bCs/>
          <w:sz w:val="24"/>
          <w:szCs w:val="24"/>
          <w:u w:val="none"/>
          <w:lang w:val="en-US"/>
        </w:rPr>
        <w:t>Consultations</w:t>
      </w:r>
      <w:r w:rsidR="00DE4929">
        <w:rPr>
          <w:rStyle w:val="Footnote"/>
          <w:rFonts w:ascii="Times New Roman" w:hAnsi="Times New Roman" w:cs="Times New Roman"/>
          <w:bCs/>
          <w:sz w:val="24"/>
          <w:szCs w:val="24"/>
          <w:u w:val="none"/>
          <w:lang w:val="en-US"/>
        </w:rPr>
        <w:t xml:space="preserve"> and</w:t>
      </w:r>
      <w:r w:rsidRPr="009C565E">
        <w:rPr>
          <w:rStyle w:val="Footnote"/>
          <w:rFonts w:ascii="Times New Roman" w:hAnsi="Times New Roman" w:cs="Times New Roman"/>
          <w:bCs/>
          <w:sz w:val="24"/>
          <w:szCs w:val="24"/>
          <w:u w:val="none"/>
          <w:lang w:val="en-US"/>
        </w:rPr>
        <w:t xml:space="preserve"> group discussions were held in the subproject communes with the participation of affected households, non-affected households living near the </w:t>
      </w:r>
      <w:r w:rsidR="00477D97">
        <w:rPr>
          <w:rStyle w:val="Footnote"/>
          <w:rFonts w:ascii="Times New Roman" w:hAnsi="Times New Roman" w:cs="Times New Roman"/>
          <w:bCs/>
          <w:sz w:val="24"/>
          <w:szCs w:val="24"/>
          <w:u w:val="none"/>
          <w:lang w:val="en-US"/>
        </w:rPr>
        <w:t>construction sites</w:t>
      </w:r>
      <w:r w:rsidRPr="009C565E">
        <w:rPr>
          <w:rStyle w:val="Footnote"/>
          <w:rFonts w:ascii="Times New Roman" w:hAnsi="Times New Roman" w:cs="Times New Roman"/>
          <w:bCs/>
          <w:sz w:val="24"/>
          <w:szCs w:val="24"/>
          <w:u w:val="none"/>
          <w:lang w:val="en-US"/>
        </w:rPr>
        <w:t xml:space="preserve">, </w:t>
      </w:r>
      <w:r w:rsidR="00DE4929">
        <w:rPr>
          <w:rStyle w:val="Footnote"/>
          <w:rFonts w:ascii="Times New Roman" w:hAnsi="Times New Roman" w:cs="Times New Roman"/>
          <w:bCs/>
          <w:sz w:val="24"/>
          <w:szCs w:val="24"/>
          <w:u w:val="none"/>
          <w:lang w:val="en-US"/>
        </w:rPr>
        <w:t xml:space="preserve">and </w:t>
      </w:r>
      <w:r w:rsidRPr="009C565E">
        <w:rPr>
          <w:rStyle w:val="Footnote"/>
          <w:rFonts w:ascii="Times New Roman" w:hAnsi="Times New Roman" w:cs="Times New Roman"/>
          <w:bCs/>
          <w:sz w:val="24"/>
          <w:szCs w:val="24"/>
          <w:u w:val="none"/>
          <w:lang w:val="en-US"/>
        </w:rPr>
        <w:t xml:space="preserve">representatives of local government. The public consultation is aimed at discussing and consulting with the local community, especially AHs, about the scope and extent of impacts, entitlements, tentative progress, and grievance redress mechanism. In addition, focus group discussions will help AHs to </w:t>
      </w:r>
      <w:r w:rsidR="00DE4929">
        <w:rPr>
          <w:rStyle w:val="Footnote"/>
          <w:rFonts w:ascii="Times New Roman" w:hAnsi="Times New Roman" w:cs="Times New Roman"/>
          <w:bCs/>
          <w:sz w:val="24"/>
          <w:szCs w:val="24"/>
          <w:u w:val="none"/>
          <w:lang w:val="en-US"/>
        </w:rPr>
        <w:t xml:space="preserve">understand and </w:t>
      </w:r>
      <w:r w:rsidRPr="009C565E">
        <w:rPr>
          <w:rStyle w:val="Footnote"/>
          <w:rFonts w:ascii="Times New Roman" w:hAnsi="Times New Roman" w:cs="Times New Roman"/>
          <w:bCs/>
          <w:sz w:val="24"/>
          <w:szCs w:val="24"/>
          <w:u w:val="none"/>
          <w:lang w:val="en-US"/>
        </w:rPr>
        <w:t xml:space="preserve">voice their opinions and wishes about the </w:t>
      </w:r>
      <w:r w:rsidR="00DE4929">
        <w:rPr>
          <w:rStyle w:val="Footnote"/>
          <w:rFonts w:ascii="Times New Roman" w:hAnsi="Times New Roman" w:cs="Times New Roman"/>
          <w:bCs/>
          <w:sz w:val="24"/>
          <w:szCs w:val="24"/>
          <w:u w:val="none"/>
          <w:lang w:val="en-US"/>
        </w:rPr>
        <w:t>sub</w:t>
      </w:r>
      <w:r w:rsidRPr="009C565E">
        <w:rPr>
          <w:rStyle w:val="Footnote"/>
          <w:rFonts w:ascii="Times New Roman" w:hAnsi="Times New Roman" w:cs="Times New Roman"/>
          <w:bCs/>
          <w:sz w:val="24"/>
          <w:szCs w:val="24"/>
          <w:u w:val="none"/>
          <w:lang w:val="en-US"/>
        </w:rPr>
        <w:t>project.</w:t>
      </w:r>
    </w:p>
    <w:p w14:paraId="1E4A3566" w14:textId="63CDAF4A" w:rsidR="00653A1A" w:rsidRPr="009C565E" w:rsidRDefault="00653A1A" w:rsidP="00CE1DC5">
      <w:pPr>
        <w:spacing w:before="120" w:after="120" w:line="240" w:lineRule="auto"/>
        <w:rPr>
          <w:rStyle w:val="Footnote"/>
          <w:rFonts w:ascii="Times New Roman" w:hAnsi="Times New Roman" w:cs="Times New Roman"/>
          <w:bCs/>
          <w:sz w:val="24"/>
          <w:szCs w:val="24"/>
          <w:u w:val="none"/>
          <w:lang w:val="en-US"/>
        </w:rPr>
      </w:pPr>
      <w:r w:rsidRPr="009C565E">
        <w:rPr>
          <w:rStyle w:val="Footnote"/>
          <w:rFonts w:ascii="Times New Roman" w:hAnsi="Times New Roman" w:cs="Times New Roman"/>
          <w:b/>
          <w:sz w:val="24"/>
          <w:szCs w:val="24"/>
          <w:u w:val="none"/>
          <w:lang w:val="en-US"/>
        </w:rPr>
        <w:t xml:space="preserve">Quantitative research: </w:t>
      </w:r>
      <w:r w:rsidRPr="009C565E">
        <w:rPr>
          <w:rStyle w:val="Footnote"/>
          <w:rFonts w:ascii="Times New Roman" w:hAnsi="Times New Roman" w:cs="Times New Roman"/>
          <w:bCs/>
          <w:sz w:val="24"/>
          <w:szCs w:val="24"/>
          <w:u w:val="none"/>
          <w:lang w:val="en-US"/>
        </w:rPr>
        <w:t xml:space="preserve">A socio-economic survey (SES) </w:t>
      </w:r>
      <w:r w:rsidR="00E95841">
        <w:rPr>
          <w:rStyle w:val="Footnote"/>
          <w:rFonts w:ascii="Times New Roman" w:hAnsi="Times New Roman" w:cs="Times New Roman"/>
          <w:bCs/>
          <w:sz w:val="24"/>
          <w:szCs w:val="24"/>
          <w:u w:val="none"/>
          <w:lang w:val="en-US"/>
        </w:rPr>
        <w:t>was</w:t>
      </w:r>
      <w:r w:rsidRPr="009C565E">
        <w:rPr>
          <w:rStyle w:val="Footnote"/>
          <w:rFonts w:ascii="Times New Roman" w:hAnsi="Times New Roman" w:cs="Times New Roman"/>
          <w:bCs/>
          <w:sz w:val="24"/>
          <w:szCs w:val="24"/>
          <w:u w:val="none"/>
          <w:lang w:val="en-US"/>
        </w:rPr>
        <w:t xml:space="preserve"> conducted </w:t>
      </w:r>
      <w:r w:rsidR="00E15613">
        <w:rPr>
          <w:rStyle w:val="Footnote"/>
          <w:rFonts w:ascii="Times New Roman" w:hAnsi="Times New Roman" w:cs="Times New Roman"/>
          <w:bCs/>
          <w:sz w:val="24"/>
          <w:szCs w:val="24"/>
          <w:u w:val="none"/>
          <w:lang w:val="en-US"/>
        </w:rPr>
        <w:t>in late</w:t>
      </w:r>
      <w:r w:rsidRPr="009C565E">
        <w:rPr>
          <w:rStyle w:val="Footnote"/>
          <w:rFonts w:ascii="Times New Roman" w:hAnsi="Times New Roman" w:cs="Times New Roman"/>
          <w:bCs/>
          <w:sz w:val="24"/>
          <w:szCs w:val="24"/>
          <w:u w:val="none"/>
          <w:lang w:val="en-US"/>
        </w:rPr>
        <w:t xml:space="preserve"> April 2020 on 79 project-affected households, including </w:t>
      </w:r>
      <w:r w:rsidR="0005187E" w:rsidRPr="009C565E">
        <w:rPr>
          <w:rStyle w:val="Footnote"/>
          <w:rFonts w:ascii="Times New Roman" w:hAnsi="Times New Roman" w:cs="Times New Roman"/>
          <w:bCs/>
          <w:sz w:val="24"/>
          <w:szCs w:val="24"/>
          <w:u w:val="none"/>
          <w:lang w:val="en-US"/>
        </w:rPr>
        <w:t xml:space="preserve">those whose </w:t>
      </w:r>
      <w:r w:rsidRPr="009C565E">
        <w:rPr>
          <w:rStyle w:val="Footnote"/>
          <w:rFonts w:ascii="Times New Roman" w:hAnsi="Times New Roman" w:cs="Times New Roman"/>
          <w:bCs/>
          <w:sz w:val="24"/>
          <w:szCs w:val="24"/>
          <w:u w:val="none"/>
          <w:lang w:val="en-US"/>
        </w:rPr>
        <w:t>agricultural land</w:t>
      </w:r>
      <w:r w:rsidR="0005187E" w:rsidRPr="009C565E">
        <w:rPr>
          <w:rStyle w:val="Footnote"/>
          <w:rFonts w:ascii="Times New Roman" w:hAnsi="Times New Roman" w:cs="Times New Roman"/>
          <w:bCs/>
          <w:sz w:val="24"/>
          <w:szCs w:val="24"/>
          <w:u w:val="none"/>
          <w:lang w:val="en-US"/>
        </w:rPr>
        <w:t xml:space="preserve"> is affected</w:t>
      </w:r>
      <w:r w:rsidRPr="009C565E">
        <w:rPr>
          <w:rStyle w:val="Footnote"/>
          <w:rFonts w:ascii="Times New Roman" w:hAnsi="Times New Roman" w:cs="Times New Roman"/>
          <w:bCs/>
          <w:sz w:val="24"/>
          <w:szCs w:val="24"/>
          <w:u w:val="none"/>
          <w:lang w:val="en-US"/>
        </w:rPr>
        <w:t xml:space="preserve">. The total number of surveyed households </w:t>
      </w:r>
      <w:r w:rsidR="00F24182">
        <w:rPr>
          <w:rStyle w:val="Footnote"/>
          <w:rFonts w:ascii="Times New Roman" w:hAnsi="Times New Roman" w:cs="Times New Roman"/>
          <w:bCs/>
          <w:sz w:val="24"/>
          <w:szCs w:val="24"/>
          <w:u w:val="none"/>
          <w:lang w:val="en-US"/>
        </w:rPr>
        <w:t>was</w:t>
      </w:r>
      <w:r w:rsidR="00F24182" w:rsidRPr="009C565E">
        <w:rPr>
          <w:rStyle w:val="Footnote"/>
          <w:rFonts w:ascii="Times New Roman" w:hAnsi="Times New Roman" w:cs="Times New Roman"/>
          <w:bCs/>
          <w:sz w:val="24"/>
          <w:szCs w:val="24"/>
          <w:u w:val="none"/>
          <w:lang w:val="en-US"/>
        </w:rPr>
        <w:t xml:space="preserve"> </w:t>
      </w:r>
      <w:r w:rsidRPr="009C565E">
        <w:rPr>
          <w:rStyle w:val="Footnote"/>
          <w:rFonts w:ascii="Times New Roman" w:hAnsi="Times New Roman" w:cs="Times New Roman"/>
          <w:bCs/>
          <w:sz w:val="24"/>
          <w:szCs w:val="24"/>
          <w:u w:val="none"/>
          <w:lang w:val="en-US"/>
        </w:rPr>
        <w:t xml:space="preserve">79 HHs. The Inventory of Loss (IOL) </w:t>
      </w:r>
      <w:r w:rsidR="00E95841">
        <w:rPr>
          <w:rStyle w:val="Footnote"/>
          <w:rFonts w:ascii="Times New Roman" w:hAnsi="Times New Roman" w:cs="Times New Roman"/>
          <w:bCs/>
          <w:sz w:val="24"/>
          <w:szCs w:val="24"/>
          <w:u w:val="none"/>
          <w:lang w:val="en-US"/>
        </w:rPr>
        <w:t>was</w:t>
      </w:r>
      <w:r w:rsidR="00E95841" w:rsidRPr="009C565E">
        <w:rPr>
          <w:rStyle w:val="Footnote"/>
          <w:rFonts w:ascii="Times New Roman" w:hAnsi="Times New Roman" w:cs="Times New Roman"/>
          <w:bCs/>
          <w:sz w:val="24"/>
          <w:szCs w:val="24"/>
          <w:u w:val="none"/>
          <w:lang w:val="en-US"/>
        </w:rPr>
        <w:t xml:space="preserve"> </w:t>
      </w:r>
      <w:r w:rsidRPr="009C565E">
        <w:rPr>
          <w:rStyle w:val="Footnote"/>
          <w:rFonts w:ascii="Times New Roman" w:hAnsi="Times New Roman" w:cs="Times New Roman"/>
          <w:bCs/>
          <w:sz w:val="24"/>
          <w:szCs w:val="24"/>
          <w:u w:val="none"/>
          <w:lang w:val="en-US"/>
        </w:rPr>
        <w:t xml:space="preserve">carried out with 100% of affected households. </w:t>
      </w:r>
      <w:r w:rsidR="00F24182">
        <w:rPr>
          <w:rStyle w:val="Footnote"/>
          <w:rFonts w:ascii="Times New Roman" w:hAnsi="Times New Roman" w:cs="Times New Roman"/>
          <w:bCs/>
          <w:sz w:val="24"/>
          <w:szCs w:val="24"/>
          <w:u w:val="none"/>
          <w:lang w:val="en-US"/>
        </w:rPr>
        <w:t>The i</w:t>
      </w:r>
      <w:r w:rsidRPr="009C565E">
        <w:rPr>
          <w:rStyle w:val="Footnote"/>
          <w:rFonts w:ascii="Times New Roman" w:hAnsi="Times New Roman" w:cs="Times New Roman"/>
          <w:bCs/>
          <w:sz w:val="24"/>
          <w:szCs w:val="24"/>
          <w:u w:val="none"/>
          <w:lang w:val="en-US"/>
        </w:rPr>
        <w:t xml:space="preserve">nformation collected from field observation </w:t>
      </w:r>
      <w:r w:rsidR="00E95841">
        <w:rPr>
          <w:rStyle w:val="Footnote"/>
          <w:rFonts w:ascii="Times New Roman" w:hAnsi="Times New Roman" w:cs="Times New Roman"/>
          <w:bCs/>
          <w:sz w:val="24"/>
          <w:szCs w:val="24"/>
          <w:u w:val="none"/>
          <w:lang w:val="en-US"/>
        </w:rPr>
        <w:t>is</w:t>
      </w:r>
      <w:r w:rsidRPr="009C565E">
        <w:rPr>
          <w:rStyle w:val="Footnote"/>
          <w:rFonts w:ascii="Times New Roman" w:hAnsi="Times New Roman" w:cs="Times New Roman"/>
          <w:bCs/>
          <w:sz w:val="24"/>
          <w:szCs w:val="24"/>
          <w:u w:val="none"/>
          <w:lang w:val="en-US"/>
        </w:rPr>
        <w:t xml:space="preserve"> processed on specialized software such as SPSS (quantitative) and NVIVO (qualitative).</w:t>
      </w:r>
    </w:p>
    <w:p w14:paraId="1FEF5F8D" w14:textId="64CA9866" w:rsidR="00653A1A" w:rsidRPr="009C565E" w:rsidRDefault="00653A1A" w:rsidP="00CE1DC5">
      <w:pPr>
        <w:widowControl w:val="0"/>
        <w:spacing w:before="120" w:after="120" w:line="240" w:lineRule="auto"/>
        <w:rPr>
          <w:b/>
          <w:i/>
          <w:spacing w:val="-4"/>
        </w:rPr>
      </w:pPr>
      <w:r w:rsidRPr="009C565E">
        <w:rPr>
          <w:b/>
          <w:iCs/>
          <w:spacing w:val="-4"/>
        </w:rPr>
        <w:t>Sociological survey</w:t>
      </w:r>
      <w:r w:rsidRPr="009C565E">
        <w:rPr>
          <w:b/>
          <w:i/>
          <w:spacing w:val="-4"/>
        </w:rPr>
        <w:t xml:space="preserve">: </w:t>
      </w:r>
      <w:r w:rsidRPr="009C565E">
        <w:rPr>
          <w:bCs/>
          <w:iCs/>
          <w:spacing w:val="-4"/>
        </w:rPr>
        <w:t>Th</w:t>
      </w:r>
      <w:r w:rsidR="00BB512F">
        <w:rPr>
          <w:bCs/>
          <w:iCs/>
          <w:spacing w:val="-4"/>
        </w:rPr>
        <w:t>is</w:t>
      </w:r>
      <w:r w:rsidRPr="009C565E">
        <w:rPr>
          <w:bCs/>
          <w:iCs/>
          <w:spacing w:val="-4"/>
        </w:rPr>
        <w:t xml:space="preserve"> method is conducted via interviewing CPC’s leaders and directly collecting comments of </w:t>
      </w:r>
      <w:r w:rsidR="002449D3" w:rsidRPr="009C565E">
        <w:rPr>
          <w:bCs/>
          <w:iCs/>
          <w:spacing w:val="-4"/>
        </w:rPr>
        <w:t>PAPs</w:t>
      </w:r>
      <w:r w:rsidRPr="009C565E">
        <w:rPr>
          <w:bCs/>
          <w:iCs/>
          <w:spacing w:val="-4"/>
        </w:rPr>
        <w:t xml:space="preserve">. The method is applied in </w:t>
      </w:r>
      <w:r w:rsidRPr="009C565E">
        <w:rPr>
          <w:bCs/>
          <w:i/>
          <w:spacing w:val="-4"/>
        </w:rPr>
        <w:t>Chapter 5</w:t>
      </w:r>
      <w:r w:rsidRPr="009C565E">
        <w:rPr>
          <w:bCs/>
          <w:iCs/>
          <w:spacing w:val="-4"/>
        </w:rPr>
        <w:t>: Public consultation.</w:t>
      </w:r>
    </w:p>
    <w:p w14:paraId="3D31615D" w14:textId="77777777" w:rsidR="00653A1A" w:rsidRPr="009C565E" w:rsidRDefault="00653A1A" w:rsidP="009F4C03">
      <w:pPr>
        <w:pStyle w:val="a11"/>
        <w:numPr>
          <w:ilvl w:val="1"/>
          <w:numId w:val="255"/>
        </w:numPr>
        <w:rPr>
          <w:sz w:val="24"/>
          <w:szCs w:val="24"/>
        </w:rPr>
      </w:pPr>
      <w:bookmarkStart w:id="34" w:name="_Toc67041984"/>
      <w:bookmarkStart w:id="35" w:name="_Toc70177618"/>
      <w:r w:rsidRPr="009C565E">
        <w:rPr>
          <w:sz w:val="24"/>
          <w:szCs w:val="24"/>
        </w:rPr>
        <w:t>Other methods</w:t>
      </w:r>
      <w:bookmarkEnd w:id="34"/>
      <w:bookmarkEnd w:id="35"/>
      <w:r w:rsidRPr="009C565E">
        <w:rPr>
          <w:sz w:val="24"/>
          <w:szCs w:val="24"/>
        </w:rPr>
        <w:t xml:space="preserve"> </w:t>
      </w:r>
    </w:p>
    <w:p w14:paraId="2A710F05" w14:textId="1C1C5FF2" w:rsidR="00653A1A" w:rsidRPr="009C565E" w:rsidRDefault="00653A1A" w:rsidP="00CE1DC5">
      <w:pPr>
        <w:widowControl w:val="0"/>
        <w:spacing w:before="120" w:after="120" w:line="240" w:lineRule="auto"/>
        <w:rPr>
          <w:bCs/>
          <w:iCs/>
          <w:spacing w:val="-4"/>
        </w:rPr>
      </w:pPr>
      <w:r w:rsidRPr="009C565E">
        <w:rPr>
          <w:b/>
          <w:i/>
          <w:spacing w:val="-4"/>
        </w:rPr>
        <w:t xml:space="preserve">Statistical and data processing: </w:t>
      </w:r>
      <w:r w:rsidRPr="009C565E">
        <w:rPr>
          <w:bCs/>
          <w:iCs/>
          <w:spacing w:val="-4"/>
        </w:rPr>
        <w:t>This method is</w:t>
      </w:r>
      <w:r w:rsidRPr="009C565E">
        <w:rPr>
          <w:b/>
          <w:i/>
          <w:spacing w:val="-4"/>
        </w:rPr>
        <w:t xml:space="preserve"> </w:t>
      </w:r>
      <w:r w:rsidRPr="009C565E">
        <w:rPr>
          <w:bCs/>
          <w:iCs/>
          <w:spacing w:val="-4"/>
        </w:rPr>
        <w:t>to collect</w:t>
      </w:r>
      <w:r w:rsidR="003003B2">
        <w:rPr>
          <w:bCs/>
          <w:iCs/>
          <w:spacing w:val="-4"/>
        </w:rPr>
        <w:t xml:space="preserve"> and</w:t>
      </w:r>
      <w:r w:rsidRPr="009C565E">
        <w:rPr>
          <w:bCs/>
          <w:iCs/>
          <w:spacing w:val="-4"/>
        </w:rPr>
        <w:t xml:space="preserve"> analyze natural, hydro-meteorological and socio-economic conditions, etc. in the </w:t>
      </w:r>
      <w:r w:rsidR="003003B2">
        <w:rPr>
          <w:bCs/>
          <w:iCs/>
          <w:spacing w:val="-4"/>
        </w:rPr>
        <w:t>sub</w:t>
      </w:r>
      <w:r w:rsidRPr="009C565E">
        <w:rPr>
          <w:bCs/>
          <w:iCs/>
          <w:spacing w:val="-4"/>
        </w:rPr>
        <w:t xml:space="preserve">project area and </w:t>
      </w:r>
      <w:r w:rsidR="006254E9">
        <w:rPr>
          <w:bCs/>
          <w:iCs/>
          <w:spacing w:val="-4"/>
        </w:rPr>
        <w:t xml:space="preserve">its </w:t>
      </w:r>
      <w:r w:rsidRPr="009C565E">
        <w:rPr>
          <w:bCs/>
          <w:iCs/>
          <w:spacing w:val="-4"/>
        </w:rPr>
        <w:t xml:space="preserve">vicinities. </w:t>
      </w:r>
      <w:r w:rsidRPr="009C565E">
        <w:t xml:space="preserve">These </w:t>
      </w:r>
      <w:r w:rsidRPr="009C565E">
        <w:lastRenderedPageBreak/>
        <w:t xml:space="preserve">results will be used for assessment </w:t>
      </w:r>
      <w:r w:rsidRPr="009C565E">
        <w:rPr>
          <w:bCs/>
          <w:iCs/>
          <w:spacing w:val="-4"/>
        </w:rPr>
        <w:t xml:space="preserve">of the </w:t>
      </w:r>
      <w:r w:rsidR="005E6148">
        <w:t>sub</w:t>
      </w:r>
      <w:r w:rsidR="005E6148" w:rsidRPr="003E1319">
        <w:t>project</w:t>
      </w:r>
      <w:r w:rsidRPr="009C565E">
        <w:rPr>
          <w:bCs/>
          <w:iCs/>
          <w:spacing w:val="-4"/>
        </w:rPr>
        <w:t xml:space="preserve">’s predictive impacts. </w:t>
      </w:r>
      <w:r w:rsidR="00640ED2">
        <w:rPr>
          <w:bCs/>
          <w:iCs/>
          <w:spacing w:val="-4"/>
        </w:rPr>
        <w:t>It is</w:t>
      </w:r>
      <w:r w:rsidRPr="009C565E">
        <w:rPr>
          <w:bCs/>
          <w:iCs/>
          <w:spacing w:val="-4"/>
        </w:rPr>
        <w:t xml:space="preserve"> applied in </w:t>
      </w:r>
      <w:r w:rsidRPr="009C565E">
        <w:rPr>
          <w:bCs/>
          <w:i/>
          <w:iCs/>
          <w:spacing w:val="-4"/>
        </w:rPr>
        <w:t>Chapter 2</w:t>
      </w:r>
      <w:r w:rsidRPr="009C565E">
        <w:rPr>
          <w:bCs/>
          <w:iCs/>
          <w:spacing w:val="-4"/>
        </w:rPr>
        <w:t xml:space="preserve"> to figure out selectively socio-economic profile, geographical and geological, climate/meteorological, and hydrological/marine conditions. The method is also applied in </w:t>
      </w:r>
      <w:r w:rsidRPr="009C565E">
        <w:rPr>
          <w:bCs/>
          <w:i/>
          <w:iCs/>
          <w:spacing w:val="-4"/>
        </w:rPr>
        <w:t>Chapter 3</w:t>
      </w:r>
      <w:r w:rsidRPr="009C565E">
        <w:rPr>
          <w:bCs/>
          <w:iCs/>
          <w:spacing w:val="-4"/>
        </w:rPr>
        <w:t xml:space="preserve"> to list the used fuel and materials in order to assess the possibility of pollution that may occur during the subproject implementation.</w:t>
      </w:r>
    </w:p>
    <w:p w14:paraId="4E59EB50" w14:textId="5F285B1C" w:rsidR="00653A1A" w:rsidRPr="009C565E" w:rsidRDefault="00653A1A" w:rsidP="00CE1DC5">
      <w:pPr>
        <w:widowControl w:val="0"/>
        <w:spacing w:before="120" w:after="120" w:line="240" w:lineRule="auto"/>
        <w:rPr>
          <w:bCs/>
          <w:iCs/>
          <w:spacing w:val="-4"/>
        </w:rPr>
      </w:pPr>
      <w:r w:rsidRPr="009C565E">
        <w:rPr>
          <w:b/>
          <w:i/>
          <w:spacing w:val="-4"/>
        </w:rPr>
        <w:t xml:space="preserve">Comparison method: </w:t>
      </w:r>
      <w:r w:rsidRPr="009C565E">
        <w:rPr>
          <w:bCs/>
          <w:iCs/>
          <w:spacing w:val="-4"/>
        </w:rPr>
        <w:t xml:space="preserve">Results of survey on natural environmental and lab analysis were compared with national technical regulations on physical environment components to assess the baseline conditions of the environment in the </w:t>
      </w:r>
      <w:r w:rsidR="00CC4256">
        <w:rPr>
          <w:bCs/>
          <w:iCs/>
          <w:spacing w:val="-4"/>
        </w:rPr>
        <w:t>sub</w:t>
      </w:r>
      <w:r w:rsidRPr="009C565E">
        <w:rPr>
          <w:bCs/>
          <w:iCs/>
          <w:spacing w:val="-4"/>
        </w:rPr>
        <w:t xml:space="preserve">project area. The method is applied in </w:t>
      </w:r>
      <w:r w:rsidRPr="009C565E">
        <w:rPr>
          <w:bCs/>
          <w:i/>
          <w:iCs/>
          <w:spacing w:val="-4"/>
        </w:rPr>
        <w:t>Chapter 2</w:t>
      </w:r>
      <w:r w:rsidRPr="009C565E">
        <w:rPr>
          <w:bCs/>
          <w:iCs/>
          <w:spacing w:val="-4"/>
        </w:rPr>
        <w:t xml:space="preserve"> to assess the subproject’s baseline environmental status. It is also used in </w:t>
      </w:r>
      <w:r w:rsidRPr="009C565E">
        <w:rPr>
          <w:bCs/>
          <w:i/>
          <w:iCs/>
          <w:spacing w:val="-4"/>
        </w:rPr>
        <w:t>Chapter 3</w:t>
      </w:r>
      <w:r w:rsidRPr="009C565E">
        <w:rPr>
          <w:bCs/>
          <w:iCs/>
          <w:spacing w:val="-4"/>
        </w:rPr>
        <w:t xml:space="preserve"> to compare the rapid assessment results with </w:t>
      </w:r>
      <w:r w:rsidR="00CC4256">
        <w:rPr>
          <w:bCs/>
          <w:iCs/>
          <w:spacing w:val="-4"/>
        </w:rPr>
        <w:t xml:space="preserve">the </w:t>
      </w:r>
      <w:r w:rsidRPr="009C565E">
        <w:rPr>
          <w:bCs/>
          <w:iCs/>
          <w:spacing w:val="-4"/>
        </w:rPr>
        <w:t>current regulations, thereby</w:t>
      </w:r>
      <w:r w:rsidR="00CC4256">
        <w:rPr>
          <w:bCs/>
          <w:iCs/>
          <w:spacing w:val="-4"/>
        </w:rPr>
        <w:t xml:space="preserve"> to</w:t>
      </w:r>
      <w:r w:rsidRPr="009C565E">
        <w:rPr>
          <w:bCs/>
          <w:iCs/>
          <w:spacing w:val="-4"/>
        </w:rPr>
        <w:t xml:space="preserve"> propos</w:t>
      </w:r>
      <w:r w:rsidR="00CC4256">
        <w:rPr>
          <w:bCs/>
          <w:iCs/>
          <w:spacing w:val="-4"/>
        </w:rPr>
        <w:t>e</w:t>
      </w:r>
      <w:r w:rsidRPr="009C565E">
        <w:rPr>
          <w:bCs/>
          <w:iCs/>
          <w:spacing w:val="-4"/>
        </w:rPr>
        <w:t xml:space="preserve"> results following the actual conditions. </w:t>
      </w:r>
    </w:p>
    <w:p w14:paraId="6AA53440" w14:textId="2A3C329D" w:rsidR="00653A1A" w:rsidRPr="009C565E" w:rsidRDefault="00653A1A" w:rsidP="00CE1DC5">
      <w:pPr>
        <w:widowControl w:val="0"/>
        <w:spacing w:before="120" w:after="120" w:line="240" w:lineRule="auto"/>
        <w:rPr>
          <w:bCs/>
          <w:iCs/>
          <w:spacing w:val="-4"/>
        </w:rPr>
      </w:pPr>
      <w:r w:rsidRPr="009C565E">
        <w:rPr>
          <w:b/>
          <w:i/>
          <w:spacing w:val="-4"/>
        </w:rPr>
        <w:t xml:space="preserve">Field investigation, sampling and lab analysis: </w:t>
      </w:r>
      <w:r w:rsidRPr="009C565E">
        <w:rPr>
          <w:bCs/>
          <w:iCs/>
          <w:spacing w:val="-4"/>
        </w:rPr>
        <w:t xml:space="preserve">The method is used to identify the environmental components such as ambient air, surface water, groundwater, wastewater, soil, bottom sediment, aquatic environment and biodiversity in the </w:t>
      </w:r>
      <w:r w:rsidR="005E6148">
        <w:t>sub</w:t>
      </w:r>
      <w:r w:rsidR="005E6148" w:rsidRPr="003E1319">
        <w:t>project</w:t>
      </w:r>
      <w:r w:rsidRPr="009C565E">
        <w:rPr>
          <w:bCs/>
          <w:iCs/>
          <w:spacing w:val="-4"/>
        </w:rPr>
        <w:t xml:space="preserve"> area for the baseline environmental assessment, and resonant impacts in the implementation process, the development of environmental management and monitoring programs. The method is used in </w:t>
      </w:r>
      <w:r w:rsidRPr="009C565E">
        <w:rPr>
          <w:bCs/>
          <w:i/>
          <w:spacing w:val="-4"/>
        </w:rPr>
        <w:t>Chapter 2</w:t>
      </w:r>
      <w:r w:rsidRPr="009C565E">
        <w:rPr>
          <w:bCs/>
          <w:iCs/>
          <w:spacing w:val="-4"/>
        </w:rPr>
        <w:t xml:space="preserve"> to determine the current environmental status of the </w:t>
      </w:r>
      <w:r w:rsidR="009A2817">
        <w:rPr>
          <w:bCs/>
          <w:iCs/>
          <w:spacing w:val="-4"/>
        </w:rPr>
        <w:t>sub</w:t>
      </w:r>
      <w:r w:rsidRPr="009C565E">
        <w:rPr>
          <w:bCs/>
          <w:iCs/>
          <w:spacing w:val="-4"/>
        </w:rPr>
        <w:t xml:space="preserve">project area and </w:t>
      </w:r>
      <w:r w:rsidRPr="009C565E">
        <w:rPr>
          <w:bCs/>
          <w:i/>
          <w:spacing w:val="-4"/>
        </w:rPr>
        <w:t>Chapter 5</w:t>
      </w:r>
      <w:r w:rsidRPr="009C565E">
        <w:rPr>
          <w:bCs/>
          <w:iCs/>
          <w:spacing w:val="-4"/>
        </w:rPr>
        <w:t>: Environmental management and monitoring program.</w:t>
      </w:r>
    </w:p>
    <w:p w14:paraId="5ED2736F" w14:textId="5556C424" w:rsidR="00653A1A" w:rsidRPr="009C565E" w:rsidRDefault="00653A1A" w:rsidP="009F4C03">
      <w:pPr>
        <w:pStyle w:val="a11"/>
        <w:numPr>
          <w:ilvl w:val="1"/>
          <w:numId w:val="255"/>
        </w:numPr>
        <w:rPr>
          <w:sz w:val="24"/>
          <w:szCs w:val="24"/>
        </w:rPr>
      </w:pPr>
      <w:bookmarkStart w:id="36" w:name="_Toc67041985"/>
      <w:bookmarkStart w:id="37" w:name="_Toc70177619"/>
      <w:r w:rsidRPr="009C565E">
        <w:rPr>
          <w:sz w:val="24"/>
          <w:szCs w:val="24"/>
        </w:rPr>
        <w:t xml:space="preserve">Institutional </w:t>
      </w:r>
      <w:r w:rsidR="00B00A23" w:rsidRPr="009C565E">
        <w:rPr>
          <w:sz w:val="24"/>
          <w:szCs w:val="24"/>
        </w:rPr>
        <w:t>arrangement</w:t>
      </w:r>
      <w:bookmarkEnd w:id="36"/>
      <w:bookmarkEnd w:id="37"/>
      <w:r w:rsidR="00B00A23" w:rsidRPr="009C565E">
        <w:rPr>
          <w:sz w:val="24"/>
          <w:szCs w:val="24"/>
        </w:rPr>
        <w:t xml:space="preserve"> </w:t>
      </w:r>
    </w:p>
    <w:p w14:paraId="4AA350A6" w14:textId="77777777" w:rsidR="00653A1A" w:rsidRPr="009C565E" w:rsidRDefault="00653A1A" w:rsidP="00F03E58">
      <w:pPr>
        <w:pStyle w:val="k1"/>
        <w:numPr>
          <w:ilvl w:val="0"/>
          <w:numId w:val="0"/>
        </w:numPr>
        <w:spacing w:line="240" w:lineRule="auto"/>
        <w:outlineLvl w:val="9"/>
        <w:rPr>
          <w:b w:val="0"/>
          <w:bCs/>
          <w:iCs/>
          <w:sz w:val="24"/>
          <w:szCs w:val="24"/>
        </w:rPr>
      </w:pPr>
      <w:bookmarkStart w:id="38" w:name="_Toc67041986"/>
      <w:r w:rsidRPr="009C565E">
        <w:rPr>
          <w:iCs/>
          <w:sz w:val="24"/>
          <w:szCs w:val="24"/>
        </w:rPr>
        <w:t>Project Executive Agency (EA):</w:t>
      </w:r>
      <w:r w:rsidRPr="009C565E">
        <w:rPr>
          <w:b w:val="0"/>
          <w:bCs/>
          <w:iCs/>
          <w:sz w:val="24"/>
          <w:szCs w:val="24"/>
        </w:rPr>
        <w:t xml:space="preserve"> (decision-making level): Ben Tre PPC.</w:t>
      </w:r>
      <w:bookmarkEnd w:id="38"/>
    </w:p>
    <w:p w14:paraId="7659DCA6" w14:textId="626E8B06" w:rsidR="00653A1A" w:rsidRPr="009C565E" w:rsidRDefault="00653A1A" w:rsidP="00F03E58">
      <w:pPr>
        <w:pStyle w:val="k1"/>
        <w:numPr>
          <w:ilvl w:val="0"/>
          <w:numId w:val="0"/>
        </w:numPr>
        <w:spacing w:line="240" w:lineRule="auto"/>
        <w:outlineLvl w:val="9"/>
        <w:rPr>
          <w:b w:val="0"/>
          <w:bCs/>
          <w:iCs/>
          <w:sz w:val="24"/>
          <w:szCs w:val="24"/>
        </w:rPr>
      </w:pPr>
      <w:bookmarkStart w:id="39" w:name="_Toc67041987"/>
      <w:r w:rsidRPr="009C565E">
        <w:rPr>
          <w:b w:val="0"/>
          <w:bCs/>
          <w:iCs/>
          <w:sz w:val="24"/>
          <w:szCs w:val="24"/>
        </w:rPr>
        <w:t xml:space="preserve">Address: No.7, Cach Mang Thang 8 street, Ward 3, Ben Tre </w:t>
      </w:r>
      <w:r w:rsidR="00B00A23">
        <w:rPr>
          <w:b w:val="0"/>
          <w:bCs/>
          <w:iCs/>
          <w:sz w:val="24"/>
          <w:szCs w:val="24"/>
        </w:rPr>
        <w:t>c</w:t>
      </w:r>
      <w:r w:rsidR="00B00A23" w:rsidRPr="009C565E">
        <w:rPr>
          <w:b w:val="0"/>
          <w:bCs/>
          <w:iCs/>
          <w:sz w:val="24"/>
          <w:szCs w:val="24"/>
        </w:rPr>
        <w:t>ity</w:t>
      </w:r>
      <w:r w:rsidRPr="009C565E">
        <w:rPr>
          <w:b w:val="0"/>
          <w:bCs/>
          <w:iCs/>
          <w:sz w:val="24"/>
          <w:szCs w:val="24"/>
        </w:rPr>
        <w:t>, Ben Tre province.</w:t>
      </w:r>
      <w:bookmarkEnd w:id="39"/>
      <w:r w:rsidRPr="009C565E">
        <w:rPr>
          <w:b w:val="0"/>
          <w:bCs/>
          <w:iCs/>
          <w:sz w:val="24"/>
          <w:szCs w:val="24"/>
        </w:rPr>
        <w:t xml:space="preserve"> </w:t>
      </w:r>
    </w:p>
    <w:p w14:paraId="7072BF2B" w14:textId="77777777" w:rsidR="00653A1A" w:rsidRPr="009C565E" w:rsidRDefault="00653A1A" w:rsidP="00F03E58">
      <w:pPr>
        <w:pStyle w:val="k1"/>
        <w:numPr>
          <w:ilvl w:val="0"/>
          <w:numId w:val="0"/>
        </w:numPr>
        <w:spacing w:line="240" w:lineRule="auto"/>
        <w:outlineLvl w:val="9"/>
        <w:rPr>
          <w:b w:val="0"/>
          <w:bCs/>
          <w:iCs/>
          <w:sz w:val="24"/>
          <w:szCs w:val="24"/>
        </w:rPr>
      </w:pPr>
      <w:bookmarkStart w:id="40" w:name="_Toc67041988"/>
      <w:r w:rsidRPr="009C565E">
        <w:rPr>
          <w:b w:val="0"/>
          <w:bCs/>
          <w:iCs/>
          <w:sz w:val="24"/>
          <w:szCs w:val="24"/>
        </w:rPr>
        <w:t>Tel: 0275 3822 115</w:t>
      </w:r>
      <w:bookmarkEnd w:id="40"/>
    </w:p>
    <w:p w14:paraId="7D1CBFFD" w14:textId="69FD0413" w:rsidR="00653A1A" w:rsidRPr="009C565E" w:rsidRDefault="00653A1A" w:rsidP="00F03E58">
      <w:pPr>
        <w:pStyle w:val="k1"/>
        <w:numPr>
          <w:ilvl w:val="0"/>
          <w:numId w:val="0"/>
        </w:numPr>
        <w:spacing w:line="240" w:lineRule="auto"/>
        <w:outlineLvl w:val="9"/>
        <w:rPr>
          <w:b w:val="0"/>
          <w:bCs/>
          <w:iCs/>
          <w:sz w:val="24"/>
          <w:szCs w:val="24"/>
        </w:rPr>
      </w:pPr>
      <w:bookmarkStart w:id="41" w:name="_Toc67041989"/>
      <w:r w:rsidRPr="009C565E">
        <w:rPr>
          <w:iCs/>
          <w:sz w:val="24"/>
          <w:szCs w:val="24"/>
        </w:rPr>
        <w:t>Project Implementing Agency</w:t>
      </w:r>
      <w:r w:rsidRPr="009C565E">
        <w:rPr>
          <w:b w:val="0"/>
          <w:bCs/>
          <w:iCs/>
          <w:sz w:val="24"/>
          <w:szCs w:val="24"/>
        </w:rPr>
        <w:t xml:space="preserve">: Ben Tre Project Management Unit of Construction Investment </w:t>
      </w:r>
      <w:r w:rsidR="00436DCC" w:rsidRPr="009C565E">
        <w:rPr>
          <w:b w:val="0"/>
          <w:bCs/>
          <w:iCs/>
          <w:sz w:val="24"/>
          <w:szCs w:val="24"/>
        </w:rPr>
        <w:t xml:space="preserve">Works </w:t>
      </w:r>
      <w:r w:rsidRPr="009C565E">
        <w:rPr>
          <w:b w:val="0"/>
          <w:bCs/>
          <w:iCs/>
          <w:sz w:val="24"/>
          <w:szCs w:val="24"/>
        </w:rPr>
        <w:t>for Agriculture and Rural Development.</w:t>
      </w:r>
      <w:bookmarkEnd w:id="41"/>
    </w:p>
    <w:p w14:paraId="52FE585A" w14:textId="77777777" w:rsidR="00653A1A" w:rsidRPr="009C565E" w:rsidRDefault="00653A1A" w:rsidP="00F03E58">
      <w:pPr>
        <w:pStyle w:val="k1"/>
        <w:numPr>
          <w:ilvl w:val="0"/>
          <w:numId w:val="0"/>
        </w:numPr>
        <w:spacing w:line="240" w:lineRule="auto"/>
        <w:outlineLvl w:val="9"/>
        <w:rPr>
          <w:b w:val="0"/>
          <w:bCs/>
          <w:iCs/>
          <w:sz w:val="24"/>
          <w:szCs w:val="24"/>
        </w:rPr>
      </w:pPr>
      <w:bookmarkStart w:id="42" w:name="_Toc67041990"/>
      <w:r w:rsidRPr="009C565E">
        <w:rPr>
          <w:b w:val="0"/>
          <w:bCs/>
          <w:iCs/>
          <w:sz w:val="24"/>
          <w:szCs w:val="24"/>
        </w:rPr>
        <w:t>Address: 14C1 Dong Khoi Boulevard, Phu Khuong ward, Ben Tre city, Ben Tre province.</w:t>
      </w:r>
      <w:bookmarkEnd w:id="42"/>
      <w:r w:rsidRPr="009C565E">
        <w:rPr>
          <w:b w:val="0"/>
          <w:bCs/>
          <w:iCs/>
          <w:sz w:val="24"/>
          <w:szCs w:val="24"/>
        </w:rPr>
        <w:t xml:space="preserve"> </w:t>
      </w:r>
    </w:p>
    <w:p w14:paraId="02904FE3" w14:textId="77777777" w:rsidR="00653A1A" w:rsidRPr="009C565E" w:rsidRDefault="00653A1A" w:rsidP="00F03E58">
      <w:pPr>
        <w:pStyle w:val="k1"/>
        <w:numPr>
          <w:ilvl w:val="0"/>
          <w:numId w:val="0"/>
        </w:numPr>
        <w:spacing w:line="240" w:lineRule="auto"/>
        <w:outlineLvl w:val="9"/>
        <w:rPr>
          <w:b w:val="0"/>
          <w:bCs/>
          <w:iCs/>
          <w:sz w:val="24"/>
          <w:szCs w:val="24"/>
        </w:rPr>
      </w:pPr>
      <w:bookmarkStart w:id="43" w:name="_Toc67041991"/>
      <w:r w:rsidRPr="009C565E">
        <w:rPr>
          <w:b w:val="0"/>
          <w:bCs/>
          <w:iCs/>
          <w:sz w:val="24"/>
          <w:szCs w:val="24"/>
        </w:rPr>
        <w:t>Tel:</w:t>
      </w:r>
      <w:r w:rsidRPr="009C565E">
        <w:rPr>
          <w:sz w:val="24"/>
          <w:szCs w:val="24"/>
        </w:rPr>
        <w:t xml:space="preserve"> </w:t>
      </w:r>
      <w:r w:rsidRPr="009C565E">
        <w:rPr>
          <w:b w:val="0"/>
          <w:bCs/>
          <w:iCs/>
          <w:sz w:val="24"/>
          <w:szCs w:val="24"/>
        </w:rPr>
        <w:t>02753 816 703</w:t>
      </w:r>
      <w:bookmarkEnd w:id="43"/>
    </w:p>
    <w:p w14:paraId="75556D1C" w14:textId="77777777" w:rsidR="00D6225A" w:rsidRPr="009C565E" w:rsidRDefault="00653A1A" w:rsidP="00F03E58">
      <w:pPr>
        <w:pStyle w:val="k1"/>
        <w:numPr>
          <w:ilvl w:val="0"/>
          <w:numId w:val="0"/>
        </w:numPr>
        <w:spacing w:line="240" w:lineRule="auto"/>
        <w:outlineLvl w:val="9"/>
        <w:rPr>
          <w:b w:val="0"/>
          <w:bCs/>
          <w:iCs/>
          <w:sz w:val="24"/>
          <w:szCs w:val="24"/>
        </w:rPr>
      </w:pPr>
      <w:bookmarkStart w:id="44" w:name="_Toc67041992"/>
      <w:r w:rsidRPr="009C565E">
        <w:rPr>
          <w:iCs/>
          <w:sz w:val="24"/>
          <w:szCs w:val="24"/>
        </w:rPr>
        <w:t>Embankment and Bridge Operation unit</w:t>
      </w:r>
      <w:r w:rsidRPr="009C565E">
        <w:rPr>
          <w:b w:val="0"/>
          <w:bCs/>
          <w:iCs/>
          <w:sz w:val="24"/>
          <w:szCs w:val="24"/>
        </w:rPr>
        <w:t>: Thanh Phu DPC.</w:t>
      </w:r>
      <w:bookmarkEnd w:id="44"/>
      <w:r w:rsidRPr="009C565E">
        <w:rPr>
          <w:b w:val="0"/>
          <w:bCs/>
          <w:iCs/>
          <w:sz w:val="24"/>
          <w:szCs w:val="24"/>
        </w:rPr>
        <w:t xml:space="preserve"> </w:t>
      </w:r>
    </w:p>
    <w:p w14:paraId="6947CD79" w14:textId="77777777" w:rsidR="00653A1A" w:rsidRPr="009C565E" w:rsidRDefault="00653A1A" w:rsidP="00F03E58">
      <w:pPr>
        <w:pStyle w:val="k1"/>
        <w:numPr>
          <w:ilvl w:val="0"/>
          <w:numId w:val="0"/>
        </w:numPr>
        <w:spacing w:line="240" w:lineRule="auto"/>
        <w:outlineLvl w:val="9"/>
        <w:rPr>
          <w:b w:val="0"/>
          <w:bCs/>
          <w:iCs/>
          <w:sz w:val="24"/>
          <w:szCs w:val="24"/>
        </w:rPr>
      </w:pPr>
      <w:bookmarkStart w:id="45" w:name="_Toc67041993"/>
      <w:r w:rsidRPr="009C565E">
        <w:rPr>
          <w:b w:val="0"/>
          <w:bCs/>
          <w:iCs/>
          <w:sz w:val="24"/>
          <w:szCs w:val="24"/>
        </w:rPr>
        <w:t>Tel: 0275.3870943.</w:t>
      </w:r>
      <w:bookmarkEnd w:id="45"/>
      <w:r w:rsidRPr="009C565E">
        <w:rPr>
          <w:b w:val="0"/>
          <w:bCs/>
          <w:iCs/>
          <w:sz w:val="24"/>
          <w:szCs w:val="24"/>
        </w:rPr>
        <w:t xml:space="preserve">  </w:t>
      </w:r>
    </w:p>
    <w:p w14:paraId="02A286EF" w14:textId="77777777" w:rsidR="00653A1A" w:rsidRPr="009C565E" w:rsidRDefault="00653A1A" w:rsidP="00F03E58">
      <w:pPr>
        <w:pStyle w:val="k1"/>
        <w:numPr>
          <w:ilvl w:val="0"/>
          <w:numId w:val="0"/>
        </w:numPr>
        <w:spacing w:line="240" w:lineRule="auto"/>
        <w:outlineLvl w:val="9"/>
        <w:rPr>
          <w:b w:val="0"/>
          <w:bCs/>
          <w:iCs/>
          <w:sz w:val="24"/>
          <w:szCs w:val="24"/>
        </w:rPr>
      </w:pPr>
      <w:bookmarkStart w:id="46" w:name="_Toc67041994"/>
      <w:r w:rsidRPr="009C565E">
        <w:rPr>
          <w:bCs/>
          <w:iCs/>
          <w:sz w:val="24"/>
          <w:szCs w:val="24"/>
        </w:rPr>
        <w:t>Forest Management Unit</w:t>
      </w:r>
      <w:r w:rsidRPr="009C565E">
        <w:rPr>
          <w:b w:val="0"/>
          <w:bCs/>
          <w:iCs/>
          <w:sz w:val="24"/>
          <w:szCs w:val="24"/>
        </w:rPr>
        <w:t>: Ben Tre Forest Management Board.</w:t>
      </w:r>
      <w:bookmarkEnd w:id="46"/>
      <w:r w:rsidRPr="009C565E">
        <w:rPr>
          <w:b w:val="0"/>
          <w:bCs/>
          <w:iCs/>
          <w:sz w:val="24"/>
          <w:szCs w:val="24"/>
        </w:rPr>
        <w:t xml:space="preserve"> </w:t>
      </w:r>
    </w:p>
    <w:p w14:paraId="301F287C" w14:textId="1DB1C1F6" w:rsidR="00653A1A" w:rsidRPr="009C565E" w:rsidRDefault="00653A1A" w:rsidP="009F4C03">
      <w:pPr>
        <w:pStyle w:val="a11"/>
        <w:numPr>
          <w:ilvl w:val="1"/>
          <w:numId w:val="255"/>
        </w:numPr>
        <w:rPr>
          <w:sz w:val="24"/>
          <w:szCs w:val="24"/>
        </w:rPr>
      </w:pPr>
      <w:bookmarkStart w:id="47" w:name="_Toc67041995"/>
      <w:bookmarkStart w:id="48" w:name="_Toc70177620"/>
      <w:r w:rsidRPr="009C565E">
        <w:rPr>
          <w:sz w:val="24"/>
          <w:szCs w:val="24"/>
        </w:rPr>
        <w:t xml:space="preserve">Funding source and </w:t>
      </w:r>
      <w:r w:rsidR="00436DCC" w:rsidRPr="009C565E">
        <w:rPr>
          <w:sz w:val="24"/>
          <w:szCs w:val="24"/>
        </w:rPr>
        <w:t>implementation progress</w:t>
      </w:r>
      <w:bookmarkEnd w:id="47"/>
      <w:bookmarkEnd w:id="48"/>
    </w:p>
    <w:p w14:paraId="3660F697" w14:textId="3A9035E6" w:rsidR="00653A1A" w:rsidRPr="009C565E" w:rsidRDefault="00653A1A" w:rsidP="00CE4824">
      <w:pPr>
        <w:pStyle w:val="k1"/>
        <w:numPr>
          <w:ilvl w:val="0"/>
          <w:numId w:val="0"/>
        </w:numPr>
        <w:spacing w:line="240" w:lineRule="auto"/>
        <w:outlineLvl w:val="9"/>
        <w:rPr>
          <w:b w:val="0"/>
          <w:bCs/>
          <w:iCs/>
          <w:sz w:val="24"/>
          <w:szCs w:val="24"/>
        </w:rPr>
      </w:pPr>
      <w:bookmarkStart w:id="49" w:name="_Toc67041996"/>
      <w:r w:rsidRPr="009C565E">
        <w:rPr>
          <w:b w:val="0"/>
          <w:bCs/>
          <w:iCs/>
          <w:sz w:val="24"/>
          <w:szCs w:val="24"/>
        </w:rPr>
        <w:t xml:space="preserve">The </w:t>
      </w:r>
      <w:r w:rsidR="005E6148" w:rsidRPr="005E6148">
        <w:rPr>
          <w:b w:val="0"/>
          <w:bCs/>
          <w:sz w:val="24"/>
        </w:rPr>
        <w:t>subproject</w:t>
      </w:r>
      <w:r w:rsidRPr="009C565E">
        <w:rPr>
          <w:b w:val="0"/>
          <w:bCs/>
          <w:iCs/>
          <w:sz w:val="24"/>
          <w:szCs w:val="24"/>
        </w:rPr>
        <w:t xml:space="preserve"> </w:t>
      </w:r>
      <w:r w:rsidR="00436DCC">
        <w:rPr>
          <w:b w:val="0"/>
          <w:bCs/>
          <w:iCs/>
          <w:sz w:val="24"/>
          <w:szCs w:val="24"/>
        </w:rPr>
        <w:t xml:space="preserve">investment </w:t>
      </w:r>
      <w:r w:rsidRPr="009C565E">
        <w:rPr>
          <w:b w:val="0"/>
          <w:bCs/>
          <w:iCs/>
          <w:sz w:val="24"/>
          <w:szCs w:val="24"/>
        </w:rPr>
        <w:t xml:space="preserve">cost is VND 381,433 billion, financed by the World Bank’s loan and </w:t>
      </w:r>
      <w:r w:rsidR="00436DCC">
        <w:rPr>
          <w:b w:val="0"/>
          <w:bCs/>
          <w:iCs/>
          <w:sz w:val="24"/>
          <w:szCs w:val="24"/>
        </w:rPr>
        <w:t xml:space="preserve">the </w:t>
      </w:r>
      <w:r w:rsidRPr="009C565E">
        <w:rPr>
          <w:b w:val="0"/>
          <w:bCs/>
          <w:iCs/>
          <w:sz w:val="24"/>
          <w:szCs w:val="24"/>
        </w:rPr>
        <w:t>counterpart of the Government of Vietnam.</w:t>
      </w:r>
      <w:bookmarkEnd w:id="49"/>
      <w:r w:rsidRPr="009C565E">
        <w:rPr>
          <w:b w:val="0"/>
          <w:bCs/>
          <w:iCs/>
          <w:sz w:val="24"/>
          <w:szCs w:val="24"/>
        </w:rPr>
        <w:t xml:space="preserve"> </w:t>
      </w:r>
    </w:p>
    <w:p w14:paraId="40E0CBA8" w14:textId="77777777" w:rsidR="00653A1A" w:rsidRPr="009C565E" w:rsidRDefault="00653A1A" w:rsidP="00AB634B">
      <w:pPr>
        <w:jc w:val="center"/>
        <w:rPr>
          <w:b/>
          <w:bCs/>
        </w:rPr>
      </w:pPr>
      <w:r w:rsidRPr="009C565E">
        <w:rPr>
          <w:b/>
          <w:bCs/>
        </w:rPr>
        <w:t xml:space="preserve">Table 2. Implementation progress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041"/>
        <w:gridCol w:w="3488"/>
      </w:tblGrid>
      <w:tr w:rsidR="00653A1A" w:rsidRPr="00436DCC" w14:paraId="2D0273F7" w14:textId="77777777" w:rsidTr="00F03E58">
        <w:trPr>
          <w:trHeight w:val="305"/>
          <w:tblHeader/>
        </w:trPr>
        <w:tc>
          <w:tcPr>
            <w:tcW w:w="295" w:type="pct"/>
            <w:shd w:val="clear" w:color="auto" w:fill="auto"/>
            <w:noWrap/>
            <w:tcMar>
              <w:left w:w="28" w:type="dxa"/>
              <w:right w:w="28" w:type="dxa"/>
            </w:tcMar>
            <w:vAlign w:val="center"/>
            <w:hideMark/>
          </w:tcPr>
          <w:p w14:paraId="0AF1CCD8" w14:textId="77777777" w:rsidR="00653A1A" w:rsidRPr="00436DCC" w:rsidRDefault="00653A1A" w:rsidP="00CE4824">
            <w:pPr>
              <w:keepNext/>
              <w:spacing w:before="0" w:after="0" w:line="240" w:lineRule="auto"/>
              <w:contextualSpacing/>
              <w:jc w:val="center"/>
              <w:rPr>
                <w:b/>
                <w:bCs/>
              </w:rPr>
            </w:pPr>
            <w:r w:rsidRPr="00436DCC">
              <w:rPr>
                <w:b/>
                <w:bCs/>
              </w:rPr>
              <w:t>No.</w:t>
            </w:r>
          </w:p>
        </w:tc>
        <w:tc>
          <w:tcPr>
            <w:tcW w:w="2781" w:type="pct"/>
            <w:shd w:val="clear" w:color="auto" w:fill="auto"/>
            <w:tcMar>
              <w:left w:w="28" w:type="dxa"/>
              <w:right w:w="28" w:type="dxa"/>
            </w:tcMar>
            <w:vAlign w:val="center"/>
            <w:hideMark/>
          </w:tcPr>
          <w:p w14:paraId="794C21A7" w14:textId="429713B0" w:rsidR="00653A1A" w:rsidRPr="00436DCC" w:rsidRDefault="00B90B55" w:rsidP="00CE4824">
            <w:pPr>
              <w:keepNext/>
              <w:spacing w:before="0" w:after="0" w:line="240" w:lineRule="auto"/>
              <w:contextualSpacing/>
              <w:jc w:val="center"/>
              <w:rPr>
                <w:b/>
                <w:bCs/>
              </w:rPr>
            </w:pPr>
            <w:r>
              <w:rPr>
                <w:b/>
                <w:bCs/>
              </w:rPr>
              <w:t>Work-item</w:t>
            </w:r>
            <w:r w:rsidR="00653A1A" w:rsidRPr="00436DCC">
              <w:rPr>
                <w:b/>
                <w:bCs/>
              </w:rPr>
              <w:t>s</w:t>
            </w:r>
          </w:p>
        </w:tc>
        <w:tc>
          <w:tcPr>
            <w:tcW w:w="1924" w:type="pct"/>
            <w:shd w:val="clear" w:color="auto" w:fill="auto"/>
            <w:tcMar>
              <w:left w:w="28" w:type="dxa"/>
              <w:right w:w="28" w:type="dxa"/>
            </w:tcMar>
            <w:vAlign w:val="center"/>
            <w:hideMark/>
          </w:tcPr>
          <w:p w14:paraId="78B403CB" w14:textId="77777777" w:rsidR="00653A1A" w:rsidRPr="00436DCC" w:rsidRDefault="00653A1A" w:rsidP="00CE4824">
            <w:pPr>
              <w:keepNext/>
              <w:spacing w:before="0" w:after="0" w:line="240" w:lineRule="auto"/>
              <w:contextualSpacing/>
              <w:jc w:val="center"/>
              <w:rPr>
                <w:b/>
              </w:rPr>
            </w:pPr>
            <w:r w:rsidRPr="00436DCC">
              <w:rPr>
                <w:b/>
              </w:rPr>
              <w:t>Duration</w:t>
            </w:r>
          </w:p>
        </w:tc>
      </w:tr>
      <w:tr w:rsidR="00653A1A" w:rsidRPr="009C565E" w14:paraId="57950A7D" w14:textId="77777777" w:rsidTr="00F03E58">
        <w:trPr>
          <w:trHeight w:val="386"/>
        </w:trPr>
        <w:tc>
          <w:tcPr>
            <w:tcW w:w="295" w:type="pct"/>
            <w:shd w:val="clear" w:color="auto" w:fill="auto"/>
            <w:noWrap/>
            <w:tcMar>
              <w:left w:w="28" w:type="dxa"/>
              <w:right w:w="28" w:type="dxa"/>
            </w:tcMar>
            <w:vAlign w:val="center"/>
            <w:hideMark/>
          </w:tcPr>
          <w:p w14:paraId="52278FE3" w14:textId="77777777" w:rsidR="00653A1A" w:rsidRPr="009C565E" w:rsidRDefault="00653A1A" w:rsidP="00CE4824">
            <w:pPr>
              <w:keepNext/>
              <w:spacing w:before="0" w:after="0" w:line="240" w:lineRule="auto"/>
              <w:contextualSpacing/>
              <w:jc w:val="center"/>
              <w:rPr>
                <w:b/>
                <w:bCs/>
              </w:rPr>
            </w:pPr>
            <w:r w:rsidRPr="009C565E">
              <w:rPr>
                <w:b/>
                <w:bCs/>
              </w:rPr>
              <w:t>A</w:t>
            </w:r>
          </w:p>
        </w:tc>
        <w:tc>
          <w:tcPr>
            <w:tcW w:w="2781" w:type="pct"/>
            <w:shd w:val="clear" w:color="auto" w:fill="auto"/>
            <w:noWrap/>
            <w:tcMar>
              <w:left w:w="28" w:type="dxa"/>
              <w:right w:w="28" w:type="dxa"/>
            </w:tcMar>
            <w:vAlign w:val="center"/>
            <w:hideMark/>
          </w:tcPr>
          <w:p w14:paraId="52C7EA67" w14:textId="77777777" w:rsidR="00653A1A" w:rsidRPr="009C565E" w:rsidRDefault="00653A1A" w:rsidP="00CE4824">
            <w:pPr>
              <w:keepNext/>
              <w:spacing w:before="0" w:after="0" w:line="240" w:lineRule="auto"/>
              <w:contextualSpacing/>
              <w:jc w:val="left"/>
              <w:rPr>
                <w:b/>
                <w:bCs/>
              </w:rPr>
            </w:pPr>
            <w:r w:rsidRPr="009C565E">
              <w:rPr>
                <w:b/>
                <w:bCs/>
              </w:rPr>
              <w:t xml:space="preserve">STRUCTURAL WORKS </w:t>
            </w:r>
          </w:p>
        </w:tc>
        <w:tc>
          <w:tcPr>
            <w:tcW w:w="1924" w:type="pct"/>
            <w:shd w:val="clear" w:color="auto" w:fill="auto"/>
            <w:noWrap/>
            <w:tcMar>
              <w:left w:w="28" w:type="dxa"/>
              <w:right w:w="28" w:type="dxa"/>
            </w:tcMar>
            <w:vAlign w:val="bottom"/>
            <w:hideMark/>
          </w:tcPr>
          <w:p w14:paraId="5A7863AF" w14:textId="77777777" w:rsidR="00653A1A" w:rsidRPr="009C565E" w:rsidRDefault="00653A1A" w:rsidP="00CE4824">
            <w:pPr>
              <w:keepNext/>
              <w:spacing w:before="0" w:after="0" w:line="240" w:lineRule="auto"/>
              <w:contextualSpacing/>
              <w:jc w:val="left"/>
            </w:pPr>
            <w:r w:rsidRPr="009C565E">
              <w:t> </w:t>
            </w:r>
          </w:p>
        </w:tc>
      </w:tr>
      <w:tr w:rsidR="00653A1A" w:rsidRPr="009C565E" w14:paraId="11134C9C" w14:textId="77777777" w:rsidTr="00F03E58">
        <w:trPr>
          <w:trHeight w:val="224"/>
        </w:trPr>
        <w:tc>
          <w:tcPr>
            <w:tcW w:w="295" w:type="pct"/>
            <w:shd w:val="clear" w:color="auto" w:fill="auto"/>
            <w:noWrap/>
            <w:tcMar>
              <w:left w:w="28" w:type="dxa"/>
              <w:right w:w="28" w:type="dxa"/>
            </w:tcMar>
            <w:vAlign w:val="center"/>
            <w:hideMark/>
          </w:tcPr>
          <w:p w14:paraId="0BC0360E" w14:textId="77777777" w:rsidR="00653A1A" w:rsidRPr="009C565E" w:rsidRDefault="00653A1A" w:rsidP="00CE4824">
            <w:pPr>
              <w:keepNext/>
              <w:spacing w:before="0" w:after="0" w:line="240" w:lineRule="auto"/>
              <w:contextualSpacing/>
              <w:jc w:val="center"/>
              <w:rPr>
                <w:b/>
                <w:bCs/>
              </w:rPr>
            </w:pPr>
            <w:r w:rsidRPr="009C565E">
              <w:rPr>
                <w:b/>
                <w:bCs/>
              </w:rPr>
              <w:t>I</w:t>
            </w:r>
          </w:p>
        </w:tc>
        <w:tc>
          <w:tcPr>
            <w:tcW w:w="2781" w:type="pct"/>
            <w:shd w:val="clear" w:color="auto" w:fill="auto"/>
            <w:tcMar>
              <w:left w:w="28" w:type="dxa"/>
              <w:right w:w="28" w:type="dxa"/>
            </w:tcMar>
            <w:vAlign w:val="center"/>
            <w:hideMark/>
          </w:tcPr>
          <w:p w14:paraId="67E665FD" w14:textId="30BA6869" w:rsidR="00653A1A" w:rsidRPr="009C565E" w:rsidRDefault="00653A1A" w:rsidP="00CE4824">
            <w:pPr>
              <w:keepNext/>
              <w:spacing w:before="0" w:after="0" w:line="240" w:lineRule="auto"/>
              <w:contextualSpacing/>
              <w:jc w:val="left"/>
              <w:rPr>
                <w:b/>
                <w:bCs/>
                <w:i/>
                <w:iCs/>
              </w:rPr>
            </w:pPr>
            <w:r w:rsidRPr="009C565E">
              <w:rPr>
                <w:b/>
                <w:bCs/>
                <w:i/>
                <w:iCs/>
              </w:rPr>
              <w:t xml:space="preserve">Construction </w:t>
            </w:r>
            <w:r w:rsidR="00D421E9" w:rsidRPr="009C565E">
              <w:rPr>
                <w:b/>
                <w:bCs/>
                <w:i/>
                <w:iCs/>
              </w:rPr>
              <w:t xml:space="preserve">preparation </w:t>
            </w:r>
          </w:p>
        </w:tc>
        <w:tc>
          <w:tcPr>
            <w:tcW w:w="1924" w:type="pct"/>
            <w:shd w:val="clear" w:color="auto" w:fill="auto"/>
            <w:noWrap/>
            <w:tcMar>
              <w:left w:w="28" w:type="dxa"/>
              <w:right w:w="28" w:type="dxa"/>
            </w:tcMar>
            <w:vAlign w:val="center"/>
            <w:hideMark/>
          </w:tcPr>
          <w:p w14:paraId="0CE38FE0" w14:textId="77777777" w:rsidR="00653A1A" w:rsidRPr="009C565E" w:rsidRDefault="00653A1A" w:rsidP="00CE4824">
            <w:pPr>
              <w:keepNext/>
              <w:spacing w:before="0" w:after="0" w:line="240" w:lineRule="auto"/>
              <w:contextualSpacing/>
              <w:jc w:val="left"/>
            </w:pPr>
            <w:r w:rsidRPr="009C565E">
              <w:t> March 2021- September 2021</w:t>
            </w:r>
          </w:p>
        </w:tc>
      </w:tr>
      <w:tr w:rsidR="00653A1A" w:rsidRPr="009C565E" w14:paraId="50C6A6E3" w14:textId="77777777" w:rsidTr="00F03E58">
        <w:trPr>
          <w:trHeight w:val="296"/>
        </w:trPr>
        <w:tc>
          <w:tcPr>
            <w:tcW w:w="295" w:type="pct"/>
            <w:shd w:val="clear" w:color="auto" w:fill="auto"/>
            <w:noWrap/>
            <w:tcMar>
              <w:left w:w="28" w:type="dxa"/>
              <w:right w:w="28" w:type="dxa"/>
            </w:tcMar>
            <w:vAlign w:val="center"/>
            <w:hideMark/>
          </w:tcPr>
          <w:p w14:paraId="2C6EB40C" w14:textId="77777777" w:rsidR="00653A1A" w:rsidRPr="009C565E" w:rsidRDefault="00653A1A" w:rsidP="00B84DEB">
            <w:pPr>
              <w:spacing w:before="0" w:after="0" w:line="240" w:lineRule="auto"/>
              <w:contextualSpacing/>
              <w:jc w:val="center"/>
            </w:pPr>
            <w:r w:rsidRPr="009C565E">
              <w:t>1</w:t>
            </w:r>
          </w:p>
        </w:tc>
        <w:tc>
          <w:tcPr>
            <w:tcW w:w="2781" w:type="pct"/>
            <w:shd w:val="clear" w:color="auto" w:fill="auto"/>
            <w:tcMar>
              <w:left w:w="28" w:type="dxa"/>
              <w:right w:w="28" w:type="dxa"/>
            </w:tcMar>
            <w:vAlign w:val="center"/>
            <w:hideMark/>
          </w:tcPr>
          <w:p w14:paraId="2DFDECC1" w14:textId="32DD3F8B" w:rsidR="00653A1A" w:rsidRPr="009C565E" w:rsidRDefault="00653A1A" w:rsidP="00B84DEB">
            <w:pPr>
              <w:spacing w:before="0" w:after="0" w:line="240" w:lineRule="auto"/>
              <w:contextualSpacing/>
              <w:jc w:val="left"/>
              <w:rPr>
                <w:i/>
                <w:iCs/>
              </w:rPr>
            </w:pPr>
            <w:r w:rsidRPr="009C565E">
              <w:rPr>
                <w:i/>
                <w:iCs/>
              </w:rPr>
              <w:t xml:space="preserve">UXO </w:t>
            </w:r>
            <w:r w:rsidR="00D421E9" w:rsidRPr="009C565E">
              <w:rPr>
                <w:i/>
                <w:iCs/>
              </w:rPr>
              <w:t xml:space="preserve">clearance </w:t>
            </w:r>
          </w:p>
        </w:tc>
        <w:tc>
          <w:tcPr>
            <w:tcW w:w="1924" w:type="pct"/>
            <w:shd w:val="clear" w:color="auto" w:fill="auto"/>
            <w:noWrap/>
            <w:tcMar>
              <w:left w:w="28" w:type="dxa"/>
              <w:right w:w="28" w:type="dxa"/>
            </w:tcMar>
            <w:vAlign w:val="center"/>
            <w:hideMark/>
          </w:tcPr>
          <w:p w14:paraId="01706B07" w14:textId="77777777" w:rsidR="00653A1A" w:rsidRPr="009C565E" w:rsidRDefault="00653A1A" w:rsidP="00B84DEB">
            <w:pPr>
              <w:spacing w:before="0" w:after="0" w:line="240" w:lineRule="auto"/>
              <w:contextualSpacing/>
              <w:jc w:val="left"/>
            </w:pPr>
            <w:r w:rsidRPr="009C565E">
              <w:t> March 2021- September 2021</w:t>
            </w:r>
          </w:p>
        </w:tc>
      </w:tr>
      <w:tr w:rsidR="00653A1A" w:rsidRPr="009C565E" w14:paraId="77A7A3AA" w14:textId="77777777" w:rsidTr="00F03E58">
        <w:trPr>
          <w:trHeight w:val="260"/>
        </w:trPr>
        <w:tc>
          <w:tcPr>
            <w:tcW w:w="295" w:type="pct"/>
            <w:shd w:val="clear" w:color="auto" w:fill="auto"/>
            <w:noWrap/>
            <w:tcMar>
              <w:left w:w="28" w:type="dxa"/>
              <w:right w:w="28" w:type="dxa"/>
            </w:tcMar>
            <w:vAlign w:val="center"/>
            <w:hideMark/>
          </w:tcPr>
          <w:p w14:paraId="6FFD26E8" w14:textId="77777777" w:rsidR="00653A1A" w:rsidRPr="009C565E" w:rsidRDefault="00653A1A" w:rsidP="00B84DEB">
            <w:pPr>
              <w:spacing w:before="0" w:after="0" w:line="240" w:lineRule="auto"/>
              <w:contextualSpacing/>
              <w:jc w:val="center"/>
            </w:pPr>
            <w:r w:rsidRPr="009C565E">
              <w:t>2</w:t>
            </w:r>
          </w:p>
        </w:tc>
        <w:tc>
          <w:tcPr>
            <w:tcW w:w="2781" w:type="pct"/>
            <w:shd w:val="clear" w:color="auto" w:fill="auto"/>
            <w:tcMar>
              <w:left w:w="28" w:type="dxa"/>
              <w:right w:w="28" w:type="dxa"/>
            </w:tcMar>
            <w:vAlign w:val="center"/>
            <w:hideMark/>
          </w:tcPr>
          <w:p w14:paraId="5DCA92C8" w14:textId="77777777" w:rsidR="00653A1A" w:rsidRPr="009C565E" w:rsidRDefault="00653A1A" w:rsidP="00B84DEB">
            <w:pPr>
              <w:spacing w:before="0" w:after="0" w:line="240" w:lineRule="auto"/>
              <w:contextualSpacing/>
              <w:jc w:val="left"/>
              <w:rPr>
                <w:i/>
                <w:iCs/>
              </w:rPr>
            </w:pPr>
            <w:r w:rsidRPr="009C565E">
              <w:rPr>
                <w:i/>
                <w:iCs/>
              </w:rPr>
              <w:t xml:space="preserve">Compensation for site clearance </w:t>
            </w:r>
          </w:p>
        </w:tc>
        <w:tc>
          <w:tcPr>
            <w:tcW w:w="1924" w:type="pct"/>
            <w:shd w:val="clear" w:color="auto" w:fill="auto"/>
            <w:noWrap/>
            <w:tcMar>
              <w:left w:w="28" w:type="dxa"/>
              <w:right w:w="28" w:type="dxa"/>
            </w:tcMar>
            <w:vAlign w:val="center"/>
            <w:hideMark/>
          </w:tcPr>
          <w:p w14:paraId="3F6DF047" w14:textId="77777777" w:rsidR="00653A1A" w:rsidRPr="009C565E" w:rsidRDefault="00653A1A" w:rsidP="00B84DEB">
            <w:pPr>
              <w:spacing w:before="0" w:after="0" w:line="240" w:lineRule="auto"/>
              <w:contextualSpacing/>
              <w:jc w:val="left"/>
            </w:pPr>
            <w:r w:rsidRPr="009C565E">
              <w:t> March 2021- September 2021</w:t>
            </w:r>
          </w:p>
        </w:tc>
      </w:tr>
      <w:tr w:rsidR="00653A1A" w:rsidRPr="009C565E" w14:paraId="790EA3B6" w14:textId="77777777" w:rsidTr="00F03E58">
        <w:trPr>
          <w:trHeight w:val="390"/>
        </w:trPr>
        <w:tc>
          <w:tcPr>
            <w:tcW w:w="295" w:type="pct"/>
            <w:shd w:val="clear" w:color="auto" w:fill="auto"/>
            <w:noWrap/>
            <w:tcMar>
              <w:left w:w="28" w:type="dxa"/>
              <w:right w:w="28" w:type="dxa"/>
            </w:tcMar>
            <w:vAlign w:val="center"/>
            <w:hideMark/>
          </w:tcPr>
          <w:p w14:paraId="753EA2B9" w14:textId="77777777" w:rsidR="00653A1A" w:rsidRPr="009C565E" w:rsidRDefault="00653A1A" w:rsidP="00B84DEB">
            <w:pPr>
              <w:spacing w:before="0" w:after="0" w:line="240" w:lineRule="auto"/>
              <w:contextualSpacing/>
              <w:jc w:val="center"/>
              <w:rPr>
                <w:b/>
                <w:bCs/>
              </w:rPr>
            </w:pPr>
            <w:r w:rsidRPr="009C565E">
              <w:rPr>
                <w:b/>
                <w:bCs/>
              </w:rPr>
              <w:t>II</w:t>
            </w:r>
          </w:p>
        </w:tc>
        <w:tc>
          <w:tcPr>
            <w:tcW w:w="2781" w:type="pct"/>
            <w:shd w:val="clear" w:color="auto" w:fill="auto"/>
            <w:tcMar>
              <w:left w:w="28" w:type="dxa"/>
              <w:right w:w="28" w:type="dxa"/>
            </w:tcMar>
            <w:vAlign w:val="center"/>
            <w:hideMark/>
          </w:tcPr>
          <w:p w14:paraId="7EF577AF" w14:textId="0AFEBD76" w:rsidR="00653A1A" w:rsidRPr="009C565E" w:rsidRDefault="00D421E9" w:rsidP="00B84DEB">
            <w:pPr>
              <w:spacing w:before="0" w:after="0" w:line="240" w:lineRule="auto"/>
              <w:contextualSpacing/>
              <w:jc w:val="left"/>
              <w:rPr>
                <w:b/>
                <w:bCs/>
                <w:i/>
                <w:iCs/>
              </w:rPr>
            </w:pPr>
            <w:r w:rsidRPr="009C565E">
              <w:rPr>
                <w:b/>
                <w:bCs/>
                <w:i/>
                <w:iCs/>
              </w:rPr>
              <w:t xml:space="preserve">Implementation </w:t>
            </w:r>
            <w:r>
              <w:rPr>
                <w:b/>
                <w:bCs/>
                <w:i/>
                <w:iCs/>
              </w:rPr>
              <w:t>of c</w:t>
            </w:r>
            <w:r w:rsidR="0099265D" w:rsidRPr="009C565E">
              <w:rPr>
                <w:b/>
                <w:bCs/>
                <w:i/>
                <w:iCs/>
              </w:rPr>
              <w:t>ivil</w:t>
            </w:r>
            <w:r w:rsidR="00653A1A" w:rsidRPr="009C565E">
              <w:rPr>
                <w:b/>
                <w:bCs/>
                <w:i/>
                <w:iCs/>
              </w:rPr>
              <w:t>-work package</w:t>
            </w:r>
            <w:r>
              <w:rPr>
                <w:b/>
                <w:bCs/>
                <w:i/>
                <w:iCs/>
              </w:rPr>
              <w:t>s</w:t>
            </w:r>
            <w:r w:rsidR="00653A1A" w:rsidRPr="009C565E">
              <w:rPr>
                <w:b/>
                <w:bCs/>
                <w:i/>
                <w:iCs/>
              </w:rPr>
              <w:t xml:space="preserve"> </w:t>
            </w:r>
          </w:p>
        </w:tc>
        <w:tc>
          <w:tcPr>
            <w:tcW w:w="1924" w:type="pct"/>
            <w:shd w:val="clear" w:color="auto" w:fill="auto"/>
            <w:noWrap/>
            <w:tcMar>
              <w:left w:w="28" w:type="dxa"/>
              <w:right w:w="28" w:type="dxa"/>
            </w:tcMar>
            <w:vAlign w:val="center"/>
            <w:hideMark/>
          </w:tcPr>
          <w:p w14:paraId="29FD64BE" w14:textId="77777777" w:rsidR="00653A1A" w:rsidRPr="009C565E" w:rsidRDefault="00653A1A" w:rsidP="00B84DEB">
            <w:pPr>
              <w:spacing w:before="0" w:after="0" w:line="240" w:lineRule="auto"/>
              <w:contextualSpacing/>
              <w:jc w:val="left"/>
            </w:pPr>
            <w:r w:rsidRPr="009C565E">
              <w:t xml:space="preserve"> September 2021- December 2022 </w:t>
            </w:r>
          </w:p>
        </w:tc>
      </w:tr>
      <w:tr w:rsidR="00653A1A" w:rsidRPr="009C565E" w14:paraId="462A1EC7" w14:textId="77777777" w:rsidTr="00F03E58">
        <w:trPr>
          <w:trHeight w:val="390"/>
        </w:trPr>
        <w:tc>
          <w:tcPr>
            <w:tcW w:w="295" w:type="pct"/>
            <w:shd w:val="clear" w:color="auto" w:fill="auto"/>
            <w:noWrap/>
            <w:tcMar>
              <w:left w:w="28" w:type="dxa"/>
              <w:right w:w="28" w:type="dxa"/>
            </w:tcMar>
            <w:vAlign w:val="center"/>
            <w:hideMark/>
          </w:tcPr>
          <w:p w14:paraId="41AB8364" w14:textId="77777777" w:rsidR="00653A1A" w:rsidRPr="009C565E" w:rsidRDefault="00653A1A" w:rsidP="00B84DEB">
            <w:pPr>
              <w:spacing w:before="0" w:after="0" w:line="240" w:lineRule="auto"/>
              <w:contextualSpacing/>
              <w:jc w:val="center"/>
              <w:rPr>
                <w:b/>
                <w:bCs/>
              </w:rPr>
            </w:pPr>
            <w:r w:rsidRPr="009C565E">
              <w:rPr>
                <w:b/>
                <w:bCs/>
              </w:rPr>
              <w:t>II.1</w:t>
            </w:r>
          </w:p>
        </w:tc>
        <w:tc>
          <w:tcPr>
            <w:tcW w:w="2781" w:type="pct"/>
            <w:shd w:val="clear" w:color="auto" w:fill="auto"/>
            <w:tcMar>
              <w:left w:w="28" w:type="dxa"/>
              <w:right w:w="28" w:type="dxa"/>
            </w:tcMar>
            <w:vAlign w:val="center"/>
            <w:hideMark/>
          </w:tcPr>
          <w:p w14:paraId="6BDC59FC" w14:textId="39D18EA6" w:rsidR="00653A1A" w:rsidRPr="009C565E" w:rsidRDefault="00D421E9" w:rsidP="00B84DEB">
            <w:pPr>
              <w:spacing w:before="0" w:after="0" w:line="240" w:lineRule="auto"/>
              <w:contextualSpacing/>
              <w:jc w:val="left"/>
              <w:rPr>
                <w:b/>
                <w:bCs/>
                <w:i/>
                <w:iCs/>
              </w:rPr>
            </w:pPr>
            <w:r>
              <w:rPr>
                <w:b/>
                <w:bCs/>
                <w:i/>
                <w:iCs/>
              </w:rPr>
              <w:t>Construction p</w:t>
            </w:r>
            <w:r w:rsidR="00653A1A" w:rsidRPr="009C565E">
              <w:rPr>
                <w:b/>
                <w:bCs/>
                <w:i/>
                <w:iCs/>
              </w:rPr>
              <w:t xml:space="preserve">ackage: </w:t>
            </w:r>
            <w:r w:rsidR="008F5681">
              <w:rPr>
                <w:b/>
                <w:bCs/>
                <w:i/>
                <w:iCs/>
              </w:rPr>
              <w:t>Co Chien river</w:t>
            </w:r>
            <w:r w:rsidR="00653A1A" w:rsidRPr="009C565E">
              <w:rPr>
                <w:b/>
                <w:bCs/>
                <w:i/>
                <w:iCs/>
              </w:rPr>
              <w:t xml:space="preserve"> </w:t>
            </w:r>
            <w:r w:rsidRPr="009C565E">
              <w:rPr>
                <w:b/>
                <w:bCs/>
                <w:i/>
                <w:iCs/>
              </w:rPr>
              <w:t xml:space="preserve">embankment </w:t>
            </w:r>
            <w:r w:rsidR="00653A1A" w:rsidRPr="009C565E">
              <w:rPr>
                <w:b/>
                <w:bCs/>
                <w:i/>
                <w:iCs/>
              </w:rPr>
              <w:t>(2 packages of embankment and bridge)</w:t>
            </w:r>
          </w:p>
        </w:tc>
        <w:tc>
          <w:tcPr>
            <w:tcW w:w="1924" w:type="pct"/>
            <w:shd w:val="clear" w:color="auto" w:fill="auto"/>
            <w:noWrap/>
            <w:tcMar>
              <w:left w:w="28" w:type="dxa"/>
              <w:right w:w="28" w:type="dxa"/>
            </w:tcMar>
            <w:vAlign w:val="center"/>
            <w:hideMark/>
          </w:tcPr>
          <w:p w14:paraId="7F74FD66" w14:textId="77777777" w:rsidR="00653A1A" w:rsidRPr="009C565E" w:rsidRDefault="00653A1A" w:rsidP="00B84DEB">
            <w:pPr>
              <w:spacing w:before="0" w:after="0" w:line="240" w:lineRule="auto"/>
              <w:contextualSpacing/>
              <w:jc w:val="left"/>
            </w:pPr>
            <w:r w:rsidRPr="009C565E">
              <w:t> September 2021- December 2022</w:t>
            </w:r>
          </w:p>
        </w:tc>
      </w:tr>
      <w:tr w:rsidR="00653A1A" w:rsidRPr="009C565E" w14:paraId="443178D8" w14:textId="77777777" w:rsidTr="00F03E58">
        <w:trPr>
          <w:trHeight w:val="390"/>
        </w:trPr>
        <w:tc>
          <w:tcPr>
            <w:tcW w:w="295" w:type="pct"/>
            <w:shd w:val="clear" w:color="auto" w:fill="auto"/>
            <w:noWrap/>
            <w:tcMar>
              <w:left w:w="28" w:type="dxa"/>
              <w:right w:w="28" w:type="dxa"/>
            </w:tcMar>
            <w:vAlign w:val="center"/>
            <w:hideMark/>
          </w:tcPr>
          <w:p w14:paraId="58EB8159" w14:textId="77777777" w:rsidR="00653A1A" w:rsidRPr="009C565E" w:rsidRDefault="00653A1A" w:rsidP="00B84DEB">
            <w:pPr>
              <w:spacing w:before="0" w:after="0" w:line="240" w:lineRule="auto"/>
              <w:contextualSpacing/>
              <w:jc w:val="center"/>
              <w:rPr>
                <w:b/>
                <w:bCs/>
              </w:rPr>
            </w:pPr>
            <w:r w:rsidRPr="009C565E">
              <w:rPr>
                <w:b/>
                <w:bCs/>
              </w:rPr>
              <w:lastRenderedPageBreak/>
              <w:t>II.2</w:t>
            </w:r>
          </w:p>
        </w:tc>
        <w:tc>
          <w:tcPr>
            <w:tcW w:w="2781" w:type="pct"/>
            <w:shd w:val="clear" w:color="auto" w:fill="auto"/>
            <w:tcMar>
              <w:left w:w="28" w:type="dxa"/>
              <w:right w:w="28" w:type="dxa"/>
            </w:tcMar>
            <w:vAlign w:val="center"/>
            <w:hideMark/>
          </w:tcPr>
          <w:p w14:paraId="5DCE10FE" w14:textId="375A58D6" w:rsidR="00653A1A" w:rsidRPr="009C565E" w:rsidRDefault="00D421E9" w:rsidP="00B84DEB">
            <w:pPr>
              <w:spacing w:before="0" w:after="0" w:line="240" w:lineRule="auto"/>
              <w:contextualSpacing/>
              <w:jc w:val="left"/>
              <w:rPr>
                <w:b/>
                <w:bCs/>
                <w:i/>
                <w:iCs/>
              </w:rPr>
            </w:pPr>
            <w:r>
              <w:rPr>
                <w:b/>
                <w:bCs/>
                <w:i/>
                <w:iCs/>
              </w:rPr>
              <w:t>Construction p</w:t>
            </w:r>
            <w:r w:rsidRPr="009C565E">
              <w:rPr>
                <w:b/>
                <w:bCs/>
                <w:i/>
                <w:iCs/>
              </w:rPr>
              <w:t>ackage</w:t>
            </w:r>
            <w:r w:rsidR="00653A1A" w:rsidRPr="009C565E">
              <w:rPr>
                <w:b/>
                <w:bCs/>
                <w:i/>
                <w:iCs/>
              </w:rPr>
              <w:t xml:space="preserve">: Bang Cung </w:t>
            </w:r>
            <w:r w:rsidRPr="009C565E">
              <w:rPr>
                <w:b/>
                <w:bCs/>
                <w:i/>
                <w:iCs/>
              </w:rPr>
              <w:t>river embankment</w:t>
            </w:r>
            <w:r w:rsidR="00653A1A" w:rsidRPr="009C565E">
              <w:rPr>
                <w:b/>
                <w:bCs/>
                <w:i/>
                <w:iCs/>
              </w:rPr>
              <w:t xml:space="preserve"> (4 packages (02 embankments) and (2 bridges))</w:t>
            </w:r>
          </w:p>
        </w:tc>
        <w:tc>
          <w:tcPr>
            <w:tcW w:w="1924" w:type="pct"/>
            <w:shd w:val="clear" w:color="auto" w:fill="auto"/>
            <w:noWrap/>
            <w:tcMar>
              <w:left w:w="28" w:type="dxa"/>
              <w:right w:w="28" w:type="dxa"/>
            </w:tcMar>
            <w:vAlign w:val="center"/>
            <w:hideMark/>
          </w:tcPr>
          <w:p w14:paraId="456EBC10" w14:textId="77777777" w:rsidR="00653A1A" w:rsidRPr="009C565E" w:rsidRDefault="00653A1A" w:rsidP="00B84DEB">
            <w:pPr>
              <w:spacing w:before="0" w:after="0" w:line="240" w:lineRule="auto"/>
              <w:contextualSpacing/>
              <w:jc w:val="left"/>
            </w:pPr>
            <w:r w:rsidRPr="009C565E">
              <w:t> September 2021- December 2022</w:t>
            </w:r>
          </w:p>
        </w:tc>
      </w:tr>
      <w:tr w:rsidR="00653A1A" w:rsidRPr="009C565E" w14:paraId="2CA4596C" w14:textId="77777777" w:rsidTr="00F03E58">
        <w:trPr>
          <w:trHeight w:val="390"/>
        </w:trPr>
        <w:tc>
          <w:tcPr>
            <w:tcW w:w="295" w:type="pct"/>
            <w:shd w:val="clear" w:color="auto" w:fill="auto"/>
            <w:noWrap/>
            <w:tcMar>
              <w:left w:w="28" w:type="dxa"/>
              <w:right w:w="28" w:type="dxa"/>
            </w:tcMar>
            <w:vAlign w:val="center"/>
            <w:hideMark/>
          </w:tcPr>
          <w:p w14:paraId="38F5D7CD" w14:textId="77777777" w:rsidR="00653A1A" w:rsidRPr="009C565E" w:rsidRDefault="00653A1A" w:rsidP="00B84DEB">
            <w:pPr>
              <w:spacing w:before="0" w:after="0" w:line="240" w:lineRule="auto"/>
              <w:contextualSpacing/>
              <w:jc w:val="center"/>
              <w:rPr>
                <w:b/>
                <w:bCs/>
              </w:rPr>
            </w:pPr>
            <w:r w:rsidRPr="009C565E">
              <w:rPr>
                <w:b/>
                <w:bCs/>
              </w:rPr>
              <w:t>II.3</w:t>
            </w:r>
          </w:p>
        </w:tc>
        <w:tc>
          <w:tcPr>
            <w:tcW w:w="2781" w:type="pct"/>
            <w:shd w:val="clear" w:color="auto" w:fill="auto"/>
            <w:tcMar>
              <w:left w:w="28" w:type="dxa"/>
              <w:right w:w="28" w:type="dxa"/>
            </w:tcMar>
            <w:vAlign w:val="center"/>
            <w:hideMark/>
          </w:tcPr>
          <w:p w14:paraId="4A64AB70" w14:textId="756BC63D" w:rsidR="00653A1A" w:rsidRPr="009C565E" w:rsidRDefault="00D421E9" w:rsidP="00B84DEB">
            <w:pPr>
              <w:spacing w:before="0" w:after="0" w:line="240" w:lineRule="auto"/>
              <w:contextualSpacing/>
              <w:jc w:val="left"/>
              <w:rPr>
                <w:b/>
                <w:bCs/>
                <w:i/>
                <w:iCs/>
              </w:rPr>
            </w:pPr>
            <w:r>
              <w:rPr>
                <w:b/>
                <w:bCs/>
                <w:i/>
                <w:iCs/>
              </w:rPr>
              <w:t>Construction p</w:t>
            </w:r>
            <w:r w:rsidRPr="009C565E">
              <w:rPr>
                <w:b/>
                <w:bCs/>
                <w:i/>
                <w:iCs/>
              </w:rPr>
              <w:t>ackage</w:t>
            </w:r>
            <w:r w:rsidR="00653A1A" w:rsidRPr="009C565E">
              <w:rPr>
                <w:b/>
                <w:bCs/>
                <w:i/>
                <w:iCs/>
              </w:rPr>
              <w:t>: Consolidation of sea-</w:t>
            </w:r>
            <w:r w:rsidR="00DF7AA0">
              <w:rPr>
                <w:b/>
                <w:bCs/>
                <w:i/>
                <w:iCs/>
              </w:rPr>
              <w:t>dike</w:t>
            </w:r>
            <w:r w:rsidR="00653A1A" w:rsidRPr="009C565E">
              <w:rPr>
                <w:b/>
                <w:bCs/>
                <w:i/>
                <w:iCs/>
              </w:rPr>
              <w:t xml:space="preserve"> (1 package)</w:t>
            </w:r>
          </w:p>
        </w:tc>
        <w:tc>
          <w:tcPr>
            <w:tcW w:w="1924" w:type="pct"/>
            <w:shd w:val="clear" w:color="auto" w:fill="auto"/>
            <w:noWrap/>
            <w:tcMar>
              <w:left w:w="28" w:type="dxa"/>
              <w:right w:w="28" w:type="dxa"/>
            </w:tcMar>
            <w:vAlign w:val="center"/>
            <w:hideMark/>
          </w:tcPr>
          <w:p w14:paraId="1311CAF8" w14:textId="77777777" w:rsidR="00653A1A" w:rsidRPr="009C565E" w:rsidRDefault="00653A1A" w:rsidP="00B84DEB">
            <w:pPr>
              <w:spacing w:before="0" w:after="0" w:line="240" w:lineRule="auto"/>
              <w:contextualSpacing/>
              <w:jc w:val="left"/>
            </w:pPr>
            <w:r w:rsidRPr="009C565E">
              <w:t>  September 2021- December 2022</w:t>
            </w:r>
          </w:p>
        </w:tc>
      </w:tr>
      <w:tr w:rsidR="00653A1A" w:rsidRPr="009C565E" w14:paraId="02023133" w14:textId="77777777" w:rsidTr="00F03E58">
        <w:trPr>
          <w:trHeight w:val="386"/>
        </w:trPr>
        <w:tc>
          <w:tcPr>
            <w:tcW w:w="295" w:type="pct"/>
            <w:shd w:val="clear" w:color="auto" w:fill="auto"/>
            <w:noWrap/>
            <w:tcMar>
              <w:left w:w="28" w:type="dxa"/>
              <w:right w:w="28" w:type="dxa"/>
            </w:tcMar>
            <w:vAlign w:val="center"/>
            <w:hideMark/>
          </w:tcPr>
          <w:p w14:paraId="38074918" w14:textId="77777777" w:rsidR="00653A1A" w:rsidRPr="009C565E" w:rsidRDefault="00653A1A" w:rsidP="00B84DEB">
            <w:pPr>
              <w:spacing w:before="0" w:after="0" w:line="240" w:lineRule="auto"/>
              <w:contextualSpacing/>
              <w:jc w:val="center"/>
              <w:rPr>
                <w:b/>
                <w:bCs/>
              </w:rPr>
            </w:pPr>
            <w:r w:rsidRPr="009C565E">
              <w:rPr>
                <w:b/>
                <w:bCs/>
              </w:rPr>
              <w:t>B</w:t>
            </w:r>
          </w:p>
        </w:tc>
        <w:tc>
          <w:tcPr>
            <w:tcW w:w="2781" w:type="pct"/>
            <w:shd w:val="clear" w:color="auto" w:fill="auto"/>
            <w:noWrap/>
            <w:tcMar>
              <w:left w:w="28" w:type="dxa"/>
              <w:right w:w="28" w:type="dxa"/>
            </w:tcMar>
            <w:vAlign w:val="center"/>
            <w:hideMark/>
          </w:tcPr>
          <w:p w14:paraId="0A8BF4CA" w14:textId="77777777" w:rsidR="00653A1A" w:rsidRPr="009C565E" w:rsidRDefault="00653A1A" w:rsidP="00B84DEB">
            <w:pPr>
              <w:spacing w:before="0" w:after="0" w:line="240" w:lineRule="auto"/>
              <w:contextualSpacing/>
              <w:jc w:val="left"/>
              <w:rPr>
                <w:b/>
                <w:bCs/>
              </w:rPr>
            </w:pPr>
            <w:r w:rsidRPr="009C565E">
              <w:rPr>
                <w:b/>
                <w:bCs/>
              </w:rPr>
              <w:t xml:space="preserve">NON-STRUCTURAL WORKS AND LIVELIHOOD ACTIVITIES </w:t>
            </w:r>
          </w:p>
        </w:tc>
        <w:tc>
          <w:tcPr>
            <w:tcW w:w="1924" w:type="pct"/>
            <w:shd w:val="clear" w:color="auto" w:fill="auto"/>
            <w:noWrap/>
            <w:tcMar>
              <w:left w:w="28" w:type="dxa"/>
              <w:right w:w="28" w:type="dxa"/>
            </w:tcMar>
            <w:vAlign w:val="center"/>
            <w:hideMark/>
          </w:tcPr>
          <w:p w14:paraId="363A9F68" w14:textId="77777777" w:rsidR="00653A1A" w:rsidRPr="009C565E" w:rsidRDefault="00653A1A" w:rsidP="00B84DEB">
            <w:pPr>
              <w:spacing w:before="0" w:after="0" w:line="240" w:lineRule="auto"/>
              <w:contextualSpacing/>
              <w:jc w:val="left"/>
              <w:rPr>
                <w:b/>
                <w:bCs/>
              </w:rPr>
            </w:pPr>
            <w:r w:rsidRPr="009C565E">
              <w:rPr>
                <w:b/>
                <w:bCs/>
              </w:rPr>
              <w:t> </w:t>
            </w:r>
          </w:p>
        </w:tc>
      </w:tr>
      <w:tr w:rsidR="00653A1A" w:rsidRPr="009C565E" w14:paraId="376017CB" w14:textId="77777777" w:rsidTr="00F03E58">
        <w:trPr>
          <w:trHeight w:val="386"/>
        </w:trPr>
        <w:tc>
          <w:tcPr>
            <w:tcW w:w="295" w:type="pct"/>
            <w:shd w:val="clear" w:color="auto" w:fill="auto"/>
            <w:noWrap/>
            <w:tcMar>
              <w:left w:w="28" w:type="dxa"/>
              <w:right w:w="28" w:type="dxa"/>
            </w:tcMar>
            <w:vAlign w:val="center"/>
            <w:hideMark/>
          </w:tcPr>
          <w:p w14:paraId="292631E4" w14:textId="77777777" w:rsidR="00653A1A" w:rsidRPr="009C565E" w:rsidRDefault="00653A1A" w:rsidP="00B84DEB">
            <w:pPr>
              <w:spacing w:before="0" w:after="0" w:line="240" w:lineRule="auto"/>
              <w:contextualSpacing/>
              <w:jc w:val="center"/>
              <w:rPr>
                <w:b/>
                <w:bCs/>
              </w:rPr>
            </w:pPr>
            <w:r w:rsidRPr="009C565E">
              <w:rPr>
                <w:b/>
                <w:bCs/>
              </w:rPr>
              <w:t>IV</w:t>
            </w:r>
          </w:p>
        </w:tc>
        <w:tc>
          <w:tcPr>
            <w:tcW w:w="2781" w:type="pct"/>
            <w:shd w:val="clear" w:color="auto" w:fill="auto"/>
            <w:tcMar>
              <w:left w:w="28" w:type="dxa"/>
              <w:right w:w="28" w:type="dxa"/>
            </w:tcMar>
            <w:vAlign w:val="center"/>
            <w:hideMark/>
          </w:tcPr>
          <w:p w14:paraId="3954D2CB" w14:textId="77777777" w:rsidR="00653A1A" w:rsidRPr="009C565E" w:rsidRDefault="00653A1A" w:rsidP="00B84DEB">
            <w:pPr>
              <w:spacing w:before="0" w:after="0" w:line="240" w:lineRule="auto"/>
              <w:contextualSpacing/>
              <w:jc w:val="left"/>
              <w:rPr>
                <w:b/>
                <w:bCs/>
                <w:i/>
                <w:iCs/>
              </w:rPr>
            </w:pPr>
            <w:r w:rsidRPr="009C565E">
              <w:rPr>
                <w:b/>
                <w:bCs/>
                <w:i/>
                <w:iCs/>
              </w:rPr>
              <w:t>Afforestation</w:t>
            </w:r>
          </w:p>
        </w:tc>
        <w:tc>
          <w:tcPr>
            <w:tcW w:w="1924" w:type="pct"/>
            <w:shd w:val="clear" w:color="auto" w:fill="auto"/>
            <w:noWrap/>
            <w:tcMar>
              <w:left w:w="28" w:type="dxa"/>
              <w:right w:w="28" w:type="dxa"/>
            </w:tcMar>
            <w:vAlign w:val="center"/>
            <w:hideMark/>
          </w:tcPr>
          <w:p w14:paraId="062793DC" w14:textId="77777777" w:rsidR="00653A1A" w:rsidRPr="009C565E" w:rsidRDefault="00653A1A" w:rsidP="00B84DEB">
            <w:pPr>
              <w:spacing w:before="0" w:after="0" w:line="240" w:lineRule="auto"/>
              <w:contextualSpacing/>
              <w:jc w:val="left"/>
            </w:pPr>
            <w:r w:rsidRPr="009C565E">
              <w:t> March 2021- December 2022</w:t>
            </w:r>
          </w:p>
        </w:tc>
      </w:tr>
      <w:tr w:rsidR="00653A1A" w:rsidRPr="009C565E" w14:paraId="6A29D07B" w14:textId="77777777" w:rsidTr="00F03E58">
        <w:trPr>
          <w:trHeight w:val="242"/>
        </w:trPr>
        <w:tc>
          <w:tcPr>
            <w:tcW w:w="295" w:type="pct"/>
            <w:shd w:val="clear" w:color="auto" w:fill="auto"/>
            <w:noWrap/>
            <w:tcMar>
              <w:left w:w="28" w:type="dxa"/>
              <w:right w:w="28" w:type="dxa"/>
            </w:tcMar>
            <w:vAlign w:val="center"/>
            <w:hideMark/>
          </w:tcPr>
          <w:p w14:paraId="7C7D9B69" w14:textId="77777777" w:rsidR="00653A1A" w:rsidRPr="009C565E" w:rsidRDefault="00653A1A" w:rsidP="00B84DEB">
            <w:pPr>
              <w:spacing w:before="0" w:after="0" w:line="240" w:lineRule="auto"/>
              <w:contextualSpacing/>
              <w:jc w:val="center"/>
            </w:pPr>
            <w:r w:rsidRPr="009C565E">
              <w:t>1</w:t>
            </w:r>
          </w:p>
        </w:tc>
        <w:tc>
          <w:tcPr>
            <w:tcW w:w="2781" w:type="pct"/>
            <w:shd w:val="clear" w:color="auto" w:fill="auto"/>
            <w:tcMar>
              <w:left w:w="28" w:type="dxa"/>
              <w:right w:w="28" w:type="dxa"/>
            </w:tcMar>
            <w:vAlign w:val="center"/>
            <w:hideMark/>
          </w:tcPr>
          <w:p w14:paraId="79C01516" w14:textId="77777777" w:rsidR="00653A1A" w:rsidRPr="009C565E" w:rsidRDefault="00653A1A" w:rsidP="00B84DEB">
            <w:pPr>
              <w:spacing w:before="0" w:after="0" w:line="240" w:lineRule="auto"/>
              <w:contextualSpacing/>
              <w:jc w:val="left"/>
              <w:rPr>
                <w:i/>
                <w:iCs/>
              </w:rPr>
            </w:pPr>
            <w:r w:rsidRPr="009C565E">
              <w:rPr>
                <w:i/>
                <w:iCs/>
              </w:rPr>
              <w:t xml:space="preserve">Survey and preparation of the detailed design of afforestation </w:t>
            </w:r>
          </w:p>
        </w:tc>
        <w:tc>
          <w:tcPr>
            <w:tcW w:w="1924" w:type="pct"/>
            <w:shd w:val="clear" w:color="auto" w:fill="auto"/>
            <w:noWrap/>
            <w:tcMar>
              <w:left w:w="28" w:type="dxa"/>
              <w:right w:w="28" w:type="dxa"/>
            </w:tcMar>
            <w:vAlign w:val="center"/>
            <w:hideMark/>
          </w:tcPr>
          <w:p w14:paraId="58F5D644" w14:textId="77777777" w:rsidR="00653A1A" w:rsidRPr="009C565E" w:rsidRDefault="00653A1A" w:rsidP="00B84DEB">
            <w:pPr>
              <w:spacing w:before="0" w:after="0" w:line="240" w:lineRule="auto"/>
              <w:contextualSpacing/>
              <w:jc w:val="left"/>
            </w:pPr>
            <w:r w:rsidRPr="009C565E">
              <w:t> March 2021-June 2021</w:t>
            </w:r>
          </w:p>
        </w:tc>
      </w:tr>
      <w:tr w:rsidR="00653A1A" w:rsidRPr="009C565E" w14:paraId="399A224B" w14:textId="77777777" w:rsidTr="00F03E58">
        <w:trPr>
          <w:trHeight w:val="224"/>
        </w:trPr>
        <w:tc>
          <w:tcPr>
            <w:tcW w:w="295" w:type="pct"/>
            <w:shd w:val="clear" w:color="auto" w:fill="auto"/>
            <w:noWrap/>
            <w:tcMar>
              <w:left w:w="28" w:type="dxa"/>
              <w:right w:w="28" w:type="dxa"/>
            </w:tcMar>
            <w:vAlign w:val="center"/>
            <w:hideMark/>
          </w:tcPr>
          <w:p w14:paraId="61300075" w14:textId="77777777" w:rsidR="00653A1A" w:rsidRPr="009C565E" w:rsidRDefault="00653A1A" w:rsidP="00B84DEB">
            <w:pPr>
              <w:spacing w:before="0" w:after="0" w:line="240" w:lineRule="auto"/>
              <w:contextualSpacing/>
              <w:jc w:val="center"/>
            </w:pPr>
            <w:r w:rsidRPr="009C565E">
              <w:t>2</w:t>
            </w:r>
          </w:p>
        </w:tc>
        <w:tc>
          <w:tcPr>
            <w:tcW w:w="2781" w:type="pct"/>
            <w:shd w:val="clear" w:color="auto" w:fill="auto"/>
            <w:tcMar>
              <w:left w:w="28" w:type="dxa"/>
              <w:right w:w="28" w:type="dxa"/>
            </w:tcMar>
            <w:vAlign w:val="center"/>
            <w:hideMark/>
          </w:tcPr>
          <w:p w14:paraId="098E796D" w14:textId="5DE557E8" w:rsidR="00653A1A" w:rsidRPr="009C565E" w:rsidRDefault="00653A1A" w:rsidP="00B84DEB">
            <w:pPr>
              <w:spacing w:before="0" w:after="0" w:line="240" w:lineRule="auto"/>
              <w:contextualSpacing/>
              <w:jc w:val="left"/>
              <w:rPr>
                <w:i/>
                <w:iCs/>
              </w:rPr>
            </w:pPr>
            <w:r w:rsidRPr="009C565E">
              <w:rPr>
                <w:i/>
                <w:iCs/>
              </w:rPr>
              <w:t>Approvals</w:t>
            </w:r>
            <w:r w:rsidR="00D421E9">
              <w:rPr>
                <w:i/>
                <w:iCs/>
              </w:rPr>
              <w:t xml:space="preserve"> at all levels</w:t>
            </w:r>
            <w:r w:rsidRPr="009C565E">
              <w:rPr>
                <w:i/>
                <w:iCs/>
              </w:rPr>
              <w:t xml:space="preserve"> </w:t>
            </w:r>
          </w:p>
        </w:tc>
        <w:tc>
          <w:tcPr>
            <w:tcW w:w="1924" w:type="pct"/>
            <w:shd w:val="clear" w:color="auto" w:fill="auto"/>
            <w:noWrap/>
            <w:tcMar>
              <w:left w:w="28" w:type="dxa"/>
              <w:right w:w="28" w:type="dxa"/>
            </w:tcMar>
            <w:vAlign w:val="center"/>
            <w:hideMark/>
          </w:tcPr>
          <w:p w14:paraId="39D4F3CF" w14:textId="77777777" w:rsidR="00653A1A" w:rsidRPr="009C565E" w:rsidRDefault="00653A1A" w:rsidP="00B84DEB">
            <w:pPr>
              <w:spacing w:before="0" w:after="0" w:line="240" w:lineRule="auto"/>
              <w:contextualSpacing/>
              <w:jc w:val="left"/>
            </w:pPr>
            <w:r w:rsidRPr="009C565E">
              <w:t> June 2021- September 2021</w:t>
            </w:r>
          </w:p>
        </w:tc>
      </w:tr>
      <w:tr w:rsidR="00653A1A" w:rsidRPr="009C565E" w14:paraId="1751526A" w14:textId="77777777" w:rsidTr="00F03E58">
        <w:trPr>
          <w:trHeight w:val="215"/>
        </w:trPr>
        <w:tc>
          <w:tcPr>
            <w:tcW w:w="295" w:type="pct"/>
            <w:shd w:val="clear" w:color="auto" w:fill="auto"/>
            <w:noWrap/>
            <w:tcMar>
              <w:left w:w="28" w:type="dxa"/>
              <w:right w:w="28" w:type="dxa"/>
            </w:tcMar>
            <w:vAlign w:val="center"/>
            <w:hideMark/>
          </w:tcPr>
          <w:p w14:paraId="692265C5" w14:textId="77777777" w:rsidR="00653A1A" w:rsidRPr="009C565E" w:rsidRDefault="00653A1A" w:rsidP="00B84DEB">
            <w:pPr>
              <w:spacing w:before="0" w:after="0" w:line="240" w:lineRule="auto"/>
              <w:contextualSpacing/>
              <w:jc w:val="center"/>
            </w:pPr>
            <w:r w:rsidRPr="009C565E">
              <w:t>3</w:t>
            </w:r>
          </w:p>
        </w:tc>
        <w:tc>
          <w:tcPr>
            <w:tcW w:w="2781" w:type="pct"/>
            <w:shd w:val="clear" w:color="auto" w:fill="auto"/>
            <w:tcMar>
              <w:left w:w="28" w:type="dxa"/>
              <w:right w:w="28" w:type="dxa"/>
            </w:tcMar>
            <w:vAlign w:val="center"/>
            <w:hideMark/>
          </w:tcPr>
          <w:p w14:paraId="67A71E31" w14:textId="77777777" w:rsidR="00653A1A" w:rsidRPr="009C565E" w:rsidRDefault="00653A1A" w:rsidP="00B84DEB">
            <w:pPr>
              <w:spacing w:before="0" w:after="0" w:line="240" w:lineRule="auto"/>
              <w:contextualSpacing/>
              <w:jc w:val="left"/>
              <w:rPr>
                <w:i/>
                <w:iCs/>
              </w:rPr>
            </w:pPr>
            <w:r w:rsidRPr="009C565E">
              <w:rPr>
                <w:i/>
                <w:iCs/>
              </w:rPr>
              <w:t xml:space="preserve">Planting and care  </w:t>
            </w:r>
          </w:p>
        </w:tc>
        <w:tc>
          <w:tcPr>
            <w:tcW w:w="1924" w:type="pct"/>
            <w:shd w:val="clear" w:color="auto" w:fill="auto"/>
            <w:noWrap/>
            <w:tcMar>
              <w:left w:w="28" w:type="dxa"/>
              <w:right w:w="28" w:type="dxa"/>
            </w:tcMar>
            <w:vAlign w:val="center"/>
            <w:hideMark/>
          </w:tcPr>
          <w:p w14:paraId="113E1FA9" w14:textId="77777777" w:rsidR="00653A1A" w:rsidRPr="009C565E" w:rsidRDefault="00653A1A" w:rsidP="00B84DEB">
            <w:pPr>
              <w:spacing w:before="0" w:after="0" w:line="240" w:lineRule="auto"/>
              <w:contextualSpacing/>
              <w:jc w:val="left"/>
            </w:pPr>
            <w:r w:rsidRPr="009C565E">
              <w:t> September 2021- December 2022</w:t>
            </w:r>
          </w:p>
        </w:tc>
      </w:tr>
      <w:tr w:rsidR="00653A1A" w:rsidRPr="009C565E" w14:paraId="656A3ED2" w14:textId="77777777" w:rsidTr="00F03E58">
        <w:trPr>
          <w:trHeight w:val="386"/>
        </w:trPr>
        <w:tc>
          <w:tcPr>
            <w:tcW w:w="295" w:type="pct"/>
            <w:shd w:val="clear" w:color="auto" w:fill="auto"/>
            <w:noWrap/>
            <w:tcMar>
              <w:left w:w="28" w:type="dxa"/>
              <w:right w:w="28" w:type="dxa"/>
            </w:tcMar>
            <w:vAlign w:val="center"/>
            <w:hideMark/>
          </w:tcPr>
          <w:p w14:paraId="25D372F1" w14:textId="77777777" w:rsidR="00653A1A" w:rsidRPr="009C565E" w:rsidRDefault="00653A1A" w:rsidP="00B84DEB">
            <w:pPr>
              <w:spacing w:before="0" w:after="0" w:line="240" w:lineRule="auto"/>
              <w:contextualSpacing/>
              <w:jc w:val="center"/>
              <w:rPr>
                <w:b/>
                <w:bCs/>
              </w:rPr>
            </w:pPr>
            <w:r w:rsidRPr="009C565E">
              <w:rPr>
                <w:b/>
                <w:bCs/>
              </w:rPr>
              <w:t>V</w:t>
            </w:r>
          </w:p>
        </w:tc>
        <w:tc>
          <w:tcPr>
            <w:tcW w:w="2781" w:type="pct"/>
            <w:shd w:val="clear" w:color="auto" w:fill="auto"/>
            <w:tcMar>
              <w:left w:w="28" w:type="dxa"/>
              <w:right w:w="28" w:type="dxa"/>
            </w:tcMar>
            <w:vAlign w:val="center"/>
            <w:hideMark/>
          </w:tcPr>
          <w:p w14:paraId="3BED5780" w14:textId="77777777" w:rsidR="00653A1A" w:rsidRPr="009C565E" w:rsidRDefault="00653A1A" w:rsidP="00B84DEB">
            <w:pPr>
              <w:spacing w:before="0" w:after="0" w:line="240" w:lineRule="auto"/>
              <w:contextualSpacing/>
              <w:jc w:val="left"/>
              <w:rPr>
                <w:b/>
                <w:bCs/>
                <w:i/>
                <w:iCs/>
              </w:rPr>
            </w:pPr>
            <w:r w:rsidRPr="009C565E">
              <w:rPr>
                <w:b/>
                <w:bCs/>
                <w:i/>
                <w:iCs/>
              </w:rPr>
              <w:t>Livelihood activities</w:t>
            </w:r>
          </w:p>
        </w:tc>
        <w:tc>
          <w:tcPr>
            <w:tcW w:w="1924" w:type="pct"/>
            <w:shd w:val="clear" w:color="auto" w:fill="auto"/>
            <w:noWrap/>
            <w:tcMar>
              <w:left w:w="28" w:type="dxa"/>
              <w:right w:w="28" w:type="dxa"/>
            </w:tcMar>
            <w:vAlign w:val="center"/>
            <w:hideMark/>
          </w:tcPr>
          <w:p w14:paraId="1B429C13" w14:textId="77777777" w:rsidR="00653A1A" w:rsidRPr="009C565E" w:rsidRDefault="00653A1A" w:rsidP="00B84DEB">
            <w:pPr>
              <w:spacing w:before="0" w:after="0" w:line="240" w:lineRule="auto"/>
              <w:contextualSpacing/>
              <w:jc w:val="left"/>
            </w:pPr>
            <w:r w:rsidRPr="009C565E">
              <w:t> September 2021- December 2022</w:t>
            </w:r>
          </w:p>
        </w:tc>
      </w:tr>
    </w:tbl>
    <w:p w14:paraId="37F8E7CA" w14:textId="77777777" w:rsidR="00653A1A" w:rsidRPr="009C565E" w:rsidRDefault="00653A1A" w:rsidP="00CE1DC5">
      <w:pPr>
        <w:widowControl w:val="0"/>
        <w:spacing w:before="120" w:after="120" w:line="240" w:lineRule="auto"/>
      </w:pPr>
    </w:p>
    <w:p w14:paraId="62E100A1" w14:textId="77777777" w:rsidR="00653A1A" w:rsidRPr="009C565E" w:rsidRDefault="00653A1A">
      <w:pPr>
        <w:spacing w:before="0" w:after="0" w:line="240" w:lineRule="auto"/>
        <w:jc w:val="left"/>
      </w:pPr>
      <w:r w:rsidRPr="009C565E">
        <w:br w:type="page"/>
      </w:r>
    </w:p>
    <w:p w14:paraId="3763B6A0" w14:textId="77777777" w:rsidR="00653A1A" w:rsidRPr="009C565E" w:rsidRDefault="00653A1A" w:rsidP="00003785">
      <w:pPr>
        <w:pStyle w:val="Heading1"/>
        <w:numPr>
          <w:ilvl w:val="0"/>
          <w:numId w:val="275"/>
        </w:numPr>
        <w:jc w:val="center"/>
        <w:rPr>
          <w:rFonts w:ascii="Times New Roman" w:hAnsi="Times New Roman"/>
          <w:sz w:val="28"/>
          <w:szCs w:val="28"/>
        </w:rPr>
      </w:pPr>
      <w:bookmarkStart w:id="50" w:name="_Toc70177621"/>
      <w:bookmarkStart w:id="51" w:name="_Toc70177622"/>
      <w:bookmarkEnd w:id="50"/>
      <w:r w:rsidRPr="009C565E">
        <w:rPr>
          <w:rFonts w:ascii="Times New Roman" w:hAnsi="Times New Roman"/>
          <w:sz w:val="28"/>
          <w:szCs w:val="28"/>
        </w:rPr>
        <w:lastRenderedPageBreak/>
        <w:t>SUBPROJECT DESCRIPTION</w:t>
      </w:r>
      <w:bookmarkEnd w:id="51"/>
    </w:p>
    <w:p w14:paraId="0761DCD7" w14:textId="77777777" w:rsidR="00653A1A" w:rsidRPr="009C565E" w:rsidRDefault="00653A1A" w:rsidP="00CE4824">
      <w:pPr>
        <w:pStyle w:val="k1"/>
        <w:numPr>
          <w:ilvl w:val="1"/>
          <w:numId w:val="5"/>
        </w:numPr>
        <w:tabs>
          <w:tab w:val="num" w:pos="1080"/>
        </w:tabs>
        <w:spacing w:before="240" w:line="240" w:lineRule="auto"/>
        <w:ind w:left="539" w:hanging="539"/>
        <w:rPr>
          <w:sz w:val="24"/>
          <w:szCs w:val="24"/>
        </w:rPr>
      </w:pPr>
      <w:bookmarkStart w:id="52" w:name="_Toc70177623"/>
      <w:r w:rsidRPr="009C565E">
        <w:rPr>
          <w:sz w:val="24"/>
          <w:szCs w:val="24"/>
        </w:rPr>
        <w:t>OVERVIEW</w:t>
      </w:r>
      <w:bookmarkEnd w:id="52"/>
      <w:r w:rsidRPr="009C565E">
        <w:rPr>
          <w:sz w:val="24"/>
          <w:szCs w:val="24"/>
        </w:rPr>
        <w:t xml:space="preserve"> </w:t>
      </w:r>
    </w:p>
    <w:p w14:paraId="5061C6DF" w14:textId="55C29F3D" w:rsidR="00653A1A" w:rsidRPr="009C565E" w:rsidRDefault="00653A1A" w:rsidP="00F03E58">
      <w:pPr>
        <w:widowControl w:val="0"/>
        <w:spacing w:before="120" w:after="120" w:line="240" w:lineRule="auto"/>
      </w:pPr>
      <w:r w:rsidRPr="009C565E">
        <w:t>Subproject name: “</w:t>
      </w:r>
      <w:r w:rsidR="00234057">
        <w:rPr>
          <w:i/>
          <w:iCs/>
        </w:rPr>
        <w:t>Infrastructure to Improve Livelihoods in Northern Thanh Phu Area to Adapt to Climate Change</w:t>
      </w:r>
      <w:r w:rsidRPr="009C565E">
        <w:rPr>
          <w:i/>
        </w:rPr>
        <w:t>”.</w:t>
      </w:r>
    </w:p>
    <w:p w14:paraId="52173DA4" w14:textId="2663CA4B" w:rsidR="00653A1A" w:rsidRPr="009C565E" w:rsidRDefault="005E6148" w:rsidP="00F03E58">
      <w:pPr>
        <w:widowControl w:val="0"/>
        <w:spacing w:before="120" w:after="120" w:line="240" w:lineRule="auto"/>
      </w:pPr>
      <w:r>
        <w:t>Subp</w:t>
      </w:r>
      <w:r w:rsidR="00653A1A" w:rsidRPr="009C565E">
        <w:t>roject Owner: Ben Tre Department of Agriculture and Rural Development.</w:t>
      </w:r>
    </w:p>
    <w:p w14:paraId="60A4943E" w14:textId="08BF6052" w:rsidR="00653A1A" w:rsidRPr="009C565E" w:rsidRDefault="00653A1A" w:rsidP="00F03E58">
      <w:pPr>
        <w:widowControl w:val="0"/>
        <w:spacing w:before="120" w:after="120" w:line="240" w:lineRule="auto"/>
        <w:rPr>
          <w:iCs/>
        </w:rPr>
      </w:pPr>
      <w:r w:rsidRPr="009C565E">
        <w:t xml:space="preserve">Address:  </w:t>
      </w:r>
      <w:r w:rsidR="003B72E9">
        <w:t>No.</w:t>
      </w:r>
      <w:r w:rsidRPr="009C565E">
        <w:t>26, 3</w:t>
      </w:r>
      <w:r w:rsidR="007C2DCC">
        <w:t>-</w:t>
      </w:r>
      <w:r w:rsidRPr="009C565E">
        <w:t>2 street, Ward 3, Ben Tre city. Tel:</w:t>
      </w:r>
      <w:r w:rsidRPr="009C565E">
        <w:rPr>
          <w:iCs/>
        </w:rPr>
        <w:t xml:space="preserve"> 0275 3822 101</w:t>
      </w:r>
    </w:p>
    <w:p w14:paraId="24D7FC4C" w14:textId="77777777" w:rsidR="00653A1A" w:rsidRPr="009C565E" w:rsidRDefault="00653A1A" w:rsidP="00CE4824">
      <w:pPr>
        <w:pStyle w:val="k1"/>
        <w:numPr>
          <w:ilvl w:val="1"/>
          <w:numId w:val="5"/>
        </w:numPr>
        <w:tabs>
          <w:tab w:val="num" w:pos="1080"/>
        </w:tabs>
        <w:spacing w:before="240" w:line="240" w:lineRule="auto"/>
        <w:ind w:left="539" w:hanging="539"/>
        <w:rPr>
          <w:sz w:val="24"/>
          <w:szCs w:val="24"/>
        </w:rPr>
      </w:pPr>
      <w:bookmarkStart w:id="53" w:name="_Toc70177624"/>
      <w:r w:rsidRPr="009C565E">
        <w:rPr>
          <w:sz w:val="24"/>
          <w:szCs w:val="24"/>
        </w:rPr>
        <w:t>OBJECTIVES OF THE SUBPROJECT</w:t>
      </w:r>
      <w:bookmarkEnd w:id="53"/>
      <w:r w:rsidRPr="009C565E">
        <w:rPr>
          <w:sz w:val="24"/>
          <w:szCs w:val="24"/>
        </w:rPr>
        <w:t xml:space="preserve"> </w:t>
      </w:r>
    </w:p>
    <w:p w14:paraId="0CF6A70F" w14:textId="70543173" w:rsidR="00653A1A" w:rsidRPr="009C565E" w:rsidRDefault="00653A1A" w:rsidP="00B84DEB">
      <w:pPr>
        <w:spacing w:line="240" w:lineRule="auto"/>
      </w:pPr>
      <w:r w:rsidRPr="009C565E">
        <w:t xml:space="preserve">Long-term objective: The primary objective of the subproject focuses on high-tide control, protection of coastline from erosion, restoration of protective forest belt to minimize natural </w:t>
      </w:r>
      <w:r w:rsidR="002449D3" w:rsidRPr="009C565E">
        <w:t>disasters</w:t>
      </w:r>
      <w:r w:rsidRPr="009C565E">
        <w:t xml:space="preserve">, stabilize livelihoods, improve standards of living, and to contribute to the sustainable development of coastal areas in the context of climate change based on the promotion of the Mekong Delta’s </w:t>
      </w:r>
      <w:r w:rsidR="0094631A">
        <w:t>integrated</w:t>
      </w:r>
      <w:r w:rsidR="00355CEA" w:rsidRPr="009C565E">
        <w:t xml:space="preserve"> </w:t>
      </w:r>
      <w:r w:rsidRPr="009C565E">
        <w:t>advantages.</w:t>
      </w:r>
    </w:p>
    <w:p w14:paraId="6D73ADCF" w14:textId="68FA0A67" w:rsidR="00653A1A" w:rsidRPr="009C565E" w:rsidRDefault="00653A1A" w:rsidP="00B84DEB">
      <w:pPr>
        <w:spacing w:line="240" w:lineRule="auto"/>
      </w:pPr>
      <w:r w:rsidRPr="009C565E">
        <w:t xml:space="preserve">Specific objectives: Ben Tre subproject aims to serve production models to meet the requirements of restructuring agricultural production, suitable to ecological conditions, adapting to climate change, stabilizing livelihoods and improving the standards of living for people in </w:t>
      </w:r>
      <w:r w:rsidR="00355CEA">
        <w:t>Northern Thanh Phu</w:t>
      </w:r>
      <w:r w:rsidRPr="009C565E">
        <w:t xml:space="preserve"> area of Ben Tre province based on local advantages and potential</w:t>
      </w:r>
      <w:r w:rsidR="00355CEA">
        <w:t>s</w:t>
      </w:r>
      <w:r w:rsidRPr="009C565E">
        <w:t>.</w:t>
      </w:r>
    </w:p>
    <w:p w14:paraId="09DFC35B" w14:textId="77777777" w:rsidR="00653A1A" w:rsidRPr="009C565E" w:rsidRDefault="00653A1A" w:rsidP="00B84DEB">
      <w:pPr>
        <w:pStyle w:val="k1"/>
        <w:numPr>
          <w:ilvl w:val="1"/>
          <w:numId w:val="5"/>
        </w:numPr>
        <w:tabs>
          <w:tab w:val="num" w:pos="709"/>
        </w:tabs>
        <w:spacing w:before="240" w:line="240" w:lineRule="auto"/>
        <w:ind w:left="539" w:hanging="539"/>
        <w:rPr>
          <w:sz w:val="24"/>
          <w:szCs w:val="24"/>
        </w:rPr>
      </w:pPr>
      <w:bookmarkStart w:id="54" w:name="_Toc70177625"/>
      <w:r w:rsidRPr="009C565E">
        <w:rPr>
          <w:sz w:val="24"/>
          <w:szCs w:val="24"/>
        </w:rPr>
        <w:t>SCOPE OF SUBPROJECT INVESTMENT</w:t>
      </w:r>
      <w:bookmarkEnd w:id="54"/>
      <w:r w:rsidRPr="009C565E">
        <w:rPr>
          <w:sz w:val="24"/>
          <w:szCs w:val="24"/>
        </w:rPr>
        <w:t xml:space="preserve"> </w:t>
      </w:r>
    </w:p>
    <w:p w14:paraId="685635ED" w14:textId="244B849D" w:rsidR="00653A1A" w:rsidRPr="009C565E" w:rsidRDefault="00653A1A" w:rsidP="001411ED">
      <w:pPr>
        <w:spacing w:before="120" w:after="120" w:line="240" w:lineRule="auto"/>
      </w:pPr>
      <w:r w:rsidRPr="009C565E">
        <w:t>According to the FS report, SUB05 consists of structural and non-structural works</w:t>
      </w:r>
      <w:r w:rsidR="0017754A">
        <w:t xml:space="preserve"> as </w:t>
      </w:r>
      <w:r w:rsidRPr="009C565E">
        <w:t>summarized in Table 1-1 and 1-2 below</w:t>
      </w:r>
      <w:r w:rsidR="0017754A">
        <w:t>.</w:t>
      </w:r>
    </w:p>
    <w:p w14:paraId="4E5FA3F5" w14:textId="77777777" w:rsidR="00653A1A" w:rsidRPr="009C565E" w:rsidRDefault="00653A1A" w:rsidP="00923206">
      <w:pPr>
        <w:pStyle w:val="Caption"/>
        <w:rPr>
          <w:i w:val="0"/>
        </w:rPr>
      </w:pPr>
      <w:bookmarkStart w:id="55" w:name="_Toc66865591"/>
      <w:r w:rsidRPr="009C565E">
        <w:t xml:space="preserve">Table 1 - </w:t>
      </w:r>
      <w:fldSimple w:instr=" SEQ Bảng_1_- \* ARABIC ">
        <w:r w:rsidRPr="009C565E">
          <w:rPr>
            <w:noProof/>
          </w:rPr>
          <w:t>1</w:t>
        </w:r>
      </w:fldSimple>
      <w:r w:rsidRPr="009C565E">
        <w:rPr>
          <w:i w:val="0"/>
        </w:rPr>
        <w:t>: Summary of subproject work-items</w:t>
      </w:r>
      <w:bookmarkEnd w:id="55"/>
      <w:r w:rsidRPr="009C565E">
        <w:rPr>
          <w:i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5954"/>
        <w:gridCol w:w="1023"/>
        <w:gridCol w:w="1275"/>
      </w:tblGrid>
      <w:tr w:rsidR="00653A1A" w:rsidRPr="009C565E" w14:paraId="0E7DDBED" w14:textId="77777777" w:rsidTr="00B84DEB">
        <w:trPr>
          <w:trHeight w:val="352"/>
          <w:tblHeader/>
          <w:jc w:val="center"/>
        </w:trPr>
        <w:tc>
          <w:tcPr>
            <w:tcW w:w="625" w:type="dxa"/>
            <w:vAlign w:val="center"/>
          </w:tcPr>
          <w:p w14:paraId="4621C632" w14:textId="77777777" w:rsidR="00653A1A" w:rsidRPr="009C565E" w:rsidRDefault="00653A1A" w:rsidP="00971A2B">
            <w:pPr>
              <w:spacing w:before="40" w:after="0" w:line="240" w:lineRule="auto"/>
              <w:jc w:val="center"/>
              <w:rPr>
                <w:rFonts w:eastAsia="SimSun"/>
                <w:b/>
                <w:bCs/>
                <w:szCs w:val="20"/>
              </w:rPr>
            </w:pPr>
            <w:r w:rsidRPr="009C565E">
              <w:rPr>
                <w:rFonts w:eastAsia="SimSun"/>
                <w:b/>
                <w:bCs/>
                <w:szCs w:val="20"/>
              </w:rPr>
              <w:t>No.</w:t>
            </w:r>
          </w:p>
        </w:tc>
        <w:tc>
          <w:tcPr>
            <w:tcW w:w="5954" w:type="dxa"/>
            <w:vAlign w:val="center"/>
          </w:tcPr>
          <w:p w14:paraId="18BD3DFD" w14:textId="002B4824" w:rsidR="00653A1A" w:rsidRPr="009C565E" w:rsidRDefault="00B90B55" w:rsidP="00971A2B">
            <w:pPr>
              <w:spacing w:before="40" w:after="0" w:line="240" w:lineRule="auto"/>
              <w:jc w:val="center"/>
              <w:rPr>
                <w:rFonts w:eastAsia="SimSun"/>
                <w:b/>
                <w:bCs/>
                <w:szCs w:val="20"/>
              </w:rPr>
            </w:pPr>
            <w:r>
              <w:rPr>
                <w:rFonts w:eastAsia="SimSun"/>
                <w:b/>
                <w:bCs/>
                <w:szCs w:val="20"/>
              </w:rPr>
              <w:t>Work-item</w:t>
            </w:r>
            <w:r w:rsidR="00653A1A" w:rsidRPr="009C565E">
              <w:rPr>
                <w:rFonts w:eastAsia="SimSun"/>
                <w:b/>
                <w:bCs/>
                <w:szCs w:val="20"/>
              </w:rPr>
              <w:t>s</w:t>
            </w:r>
          </w:p>
        </w:tc>
        <w:tc>
          <w:tcPr>
            <w:tcW w:w="1023" w:type="dxa"/>
            <w:vAlign w:val="center"/>
          </w:tcPr>
          <w:p w14:paraId="2EFFD3E0" w14:textId="77777777" w:rsidR="00653A1A" w:rsidRPr="009C565E" w:rsidRDefault="00653A1A" w:rsidP="00971A2B">
            <w:pPr>
              <w:spacing w:before="40" w:after="0" w:line="240" w:lineRule="auto"/>
              <w:jc w:val="center"/>
              <w:rPr>
                <w:rFonts w:eastAsia="SimSun"/>
                <w:b/>
                <w:bCs/>
                <w:szCs w:val="20"/>
              </w:rPr>
            </w:pPr>
            <w:r w:rsidRPr="009C565E">
              <w:rPr>
                <w:rFonts w:eastAsia="SimSun"/>
                <w:b/>
                <w:bCs/>
                <w:szCs w:val="20"/>
              </w:rPr>
              <w:t>Unit</w:t>
            </w:r>
          </w:p>
        </w:tc>
        <w:tc>
          <w:tcPr>
            <w:tcW w:w="1275" w:type="dxa"/>
            <w:vAlign w:val="center"/>
          </w:tcPr>
          <w:p w14:paraId="276FFE5C" w14:textId="77777777" w:rsidR="00653A1A" w:rsidRPr="009C565E" w:rsidRDefault="00653A1A" w:rsidP="00971A2B">
            <w:pPr>
              <w:spacing w:before="40" w:after="0" w:line="240" w:lineRule="auto"/>
              <w:jc w:val="center"/>
              <w:rPr>
                <w:rFonts w:eastAsia="SimSun"/>
                <w:b/>
                <w:bCs/>
                <w:szCs w:val="20"/>
              </w:rPr>
            </w:pPr>
            <w:r w:rsidRPr="009C565E">
              <w:rPr>
                <w:rFonts w:eastAsia="SimSun"/>
                <w:b/>
                <w:bCs/>
                <w:szCs w:val="20"/>
              </w:rPr>
              <w:t>Total</w:t>
            </w:r>
          </w:p>
        </w:tc>
      </w:tr>
      <w:tr w:rsidR="00E818A3" w:rsidRPr="009C565E" w14:paraId="76A996AF" w14:textId="77777777" w:rsidTr="00B84DEB">
        <w:trPr>
          <w:jc w:val="center"/>
        </w:trPr>
        <w:tc>
          <w:tcPr>
            <w:tcW w:w="625" w:type="dxa"/>
            <w:vAlign w:val="center"/>
          </w:tcPr>
          <w:p w14:paraId="0D6AD809" w14:textId="77777777" w:rsidR="00E818A3" w:rsidRPr="009C565E" w:rsidRDefault="00E818A3" w:rsidP="00E818A3">
            <w:pPr>
              <w:spacing w:before="40" w:after="0" w:line="240" w:lineRule="auto"/>
              <w:jc w:val="center"/>
              <w:rPr>
                <w:rFonts w:eastAsia="SimSun"/>
                <w:szCs w:val="20"/>
              </w:rPr>
            </w:pPr>
            <w:r w:rsidRPr="009C565E">
              <w:rPr>
                <w:rFonts w:eastAsia="SimSun"/>
                <w:szCs w:val="20"/>
              </w:rPr>
              <w:t>1</w:t>
            </w:r>
          </w:p>
        </w:tc>
        <w:tc>
          <w:tcPr>
            <w:tcW w:w="5954" w:type="dxa"/>
            <w:vAlign w:val="center"/>
          </w:tcPr>
          <w:p w14:paraId="56EE88F1" w14:textId="5A32E423" w:rsidR="00E818A3" w:rsidRPr="009C565E" w:rsidRDefault="004837AF" w:rsidP="00E818A3">
            <w:pPr>
              <w:spacing w:before="40" w:after="0" w:line="240" w:lineRule="auto"/>
              <w:rPr>
                <w:rFonts w:eastAsia="SimSun"/>
                <w:szCs w:val="20"/>
              </w:rPr>
            </w:pPr>
            <w:r>
              <w:rPr>
                <w:rFonts w:eastAsia="SimSun"/>
                <w:szCs w:val="20"/>
              </w:rPr>
              <w:t>Embankment combined as traffic road</w:t>
            </w:r>
            <w:r w:rsidR="00E818A3" w:rsidRPr="009C565E">
              <w:rPr>
                <w:rFonts w:eastAsia="SimSun"/>
                <w:szCs w:val="20"/>
              </w:rPr>
              <w:t xml:space="preserve"> (</w:t>
            </w:r>
            <w:r w:rsidR="00E818A3">
              <w:rPr>
                <w:rFonts w:eastAsia="SimSun"/>
                <w:szCs w:val="20"/>
              </w:rPr>
              <w:t xml:space="preserve">the </w:t>
            </w:r>
            <w:r w:rsidR="00E818A3" w:rsidRPr="009C565E">
              <w:rPr>
                <w:rFonts w:eastAsia="SimSun"/>
                <w:szCs w:val="20"/>
              </w:rPr>
              <w:t xml:space="preserve">road along Co Chien river with the length of 2,948m and </w:t>
            </w:r>
            <w:r w:rsidR="00E818A3">
              <w:rPr>
                <w:rFonts w:eastAsia="SimSun"/>
                <w:szCs w:val="20"/>
              </w:rPr>
              <w:t xml:space="preserve">the </w:t>
            </w:r>
            <w:r w:rsidR="00E818A3" w:rsidRPr="009C565E">
              <w:rPr>
                <w:rFonts w:eastAsia="SimSun"/>
                <w:szCs w:val="20"/>
              </w:rPr>
              <w:t>road along Bang Cung river with the length of 6,751m).</w:t>
            </w:r>
          </w:p>
        </w:tc>
        <w:tc>
          <w:tcPr>
            <w:tcW w:w="1023" w:type="dxa"/>
            <w:vAlign w:val="center"/>
          </w:tcPr>
          <w:p w14:paraId="18085DD2" w14:textId="77777777" w:rsidR="00E818A3" w:rsidRPr="009C565E" w:rsidRDefault="00E818A3" w:rsidP="00E818A3">
            <w:pPr>
              <w:spacing w:before="40" w:after="0" w:line="240" w:lineRule="auto"/>
              <w:jc w:val="center"/>
              <w:rPr>
                <w:rFonts w:eastAsia="SimSun"/>
                <w:szCs w:val="20"/>
              </w:rPr>
            </w:pPr>
            <w:r w:rsidRPr="009C565E">
              <w:rPr>
                <w:rFonts w:eastAsia="SimSun"/>
                <w:szCs w:val="20"/>
              </w:rPr>
              <w:t>m</w:t>
            </w:r>
          </w:p>
        </w:tc>
        <w:tc>
          <w:tcPr>
            <w:tcW w:w="1275" w:type="dxa"/>
            <w:vAlign w:val="center"/>
          </w:tcPr>
          <w:p w14:paraId="1403F3B8" w14:textId="77777777" w:rsidR="00E818A3" w:rsidRPr="009C565E" w:rsidRDefault="00E818A3" w:rsidP="00E818A3">
            <w:pPr>
              <w:spacing w:before="40" w:after="0" w:line="240" w:lineRule="auto"/>
              <w:jc w:val="center"/>
              <w:rPr>
                <w:rFonts w:eastAsia="SimSun"/>
                <w:szCs w:val="20"/>
              </w:rPr>
            </w:pPr>
            <w:r w:rsidRPr="009C565E">
              <w:rPr>
                <w:rFonts w:eastAsia="SimSun"/>
                <w:szCs w:val="20"/>
              </w:rPr>
              <w:t>9,699</w:t>
            </w:r>
          </w:p>
        </w:tc>
      </w:tr>
      <w:tr w:rsidR="00E818A3" w:rsidRPr="009C565E" w14:paraId="7912FD6C" w14:textId="77777777" w:rsidTr="00B84DEB">
        <w:trPr>
          <w:jc w:val="center"/>
        </w:trPr>
        <w:tc>
          <w:tcPr>
            <w:tcW w:w="625" w:type="dxa"/>
            <w:vAlign w:val="center"/>
          </w:tcPr>
          <w:p w14:paraId="6306A44B" w14:textId="77777777" w:rsidR="00E818A3" w:rsidRPr="009C565E" w:rsidRDefault="00E818A3" w:rsidP="00E818A3">
            <w:pPr>
              <w:spacing w:before="40" w:after="0" w:line="240" w:lineRule="auto"/>
              <w:jc w:val="center"/>
              <w:rPr>
                <w:rFonts w:eastAsia="SimSun"/>
                <w:szCs w:val="20"/>
              </w:rPr>
            </w:pPr>
            <w:r w:rsidRPr="009C565E">
              <w:rPr>
                <w:rFonts w:eastAsia="SimSun"/>
                <w:szCs w:val="20"/>
              </w:rPr>
              <w:t>2</w:t>
            </w:r>
          </w:p>
        </w:tc>
        <w:tc>
          <w:tcPr>
            <w:tcW w:w="5954" w:type="dxa"/>
            <w:vAlign w:val="center"/>
          </w:tcPr>
          <w:p w14:paraId="10D9C0AB" w14:textId="6D6702BB" w:rsidR="00E818A3" w:rsidRPr="009C565E" w:rsidRDefault="00E818A3" w:rsidP="00E818A3">
            <w:pPr>
              <w:spacing w:before="40" w:after="0" w:line="240" w:lineRule="auto"/>
              <w:rPr>
                <w:rFonts w:eastAsia="SimSun"/>
                <w:szCs w:val="20"/>
              </w:rPr>
            </w:pPr>
            <w:r w:rsidRPr="009C565E">
              <w:rPr>
                <w:rFonts w:eastAsia="SimSun"/>
                <w:szCs w:val="20"/>
              </w:rPr>
              <w:t>Bridge on the embankment</w:t>
            </w:r>
          </w:p>
        </w:tc>
        <w:tc>
          <w:tcPr>
            <w:tcW w:w="1023" w:type="dxa"/>
            <w:vAlign w:val="center"/>
          </w:tcPr>
          <w:p w14:paraId="0CC1176C" w14:textId="77777777" w:rsidR="00E818A3" w:rsidRPr="009C565E" w:rsidRDefault="00E818A3" w:rsidP="00E818A3">
            <w:pPr>
              <w:spacing w:before="40" w:after="0" w:line="240" w:lineRule="auto"/>
              <w:jc w:val="center"/>
              <w:rPr>
                <w:rFonts w:eastAsia="SimSun"/>
                <w:szCs w:val="20"/>
              </w:rPr>
            </w:pPr>
            <w:r w:rsidRPr="009C565E">
              <w:rPr>
                <w:rFonts w:eastAsia="SimSun"/>
                <w:szCs w:val="20"/>
              </w:rPr>
              <w:t>each</w:t>
            </w:r>
          </w:p>
        </w:tc>
        <w:tc>
          <w:tcPr>
            <w:tcW w:w="1275" w:type="dxa"/>
            <w:vAlign w:val="center"/>
          </w:tcPr>
          <w:p w14:paraId="66AC3FA8" w14:textId="77777777" w:rsidR="00E818A3" w:rsidRPr="009C565E" w:rsidRDefault="00E818A3" w:rsidP="00E818A3">
            <w:pPr>
              <w:spacing w:before="40" w:after="0" w:line="240" w:lineRule="auto"/>
              <w:jc w:val="center"/>
              <w:rPr>
                <w:rFonts w:eastAsia="SimSun"/>
                <w:szCs w:val="20"/>
              </w:rPr>
            </w:pPr>
            <w:r w:rsidRPr="009C565E">
              <w:rPr>
                <w:rFonts w:eastAsia="SimSun"/>
                <w:szCs w:val="20"/>
              </w:rPr>
              <w:t>20</w:t>
            </w:r>
          </w:p>
        </w:tc>
      </w:tr>
      <w:tr w:rsidR="00E818A3" w:rsidRPr="009C565E" w14:paraId="3FBEC33D" w14:textId="77777777" w:rsidTr="00B84DEB">
        <w:trPr>
          <w:trHeight w:val="569"/>
          <w:jc w:val="center"/>
        </w:trPr>
        <w:tc>
          <w:tcPr>
            <w:tcW w:w="625" w:type="dxa"/>
            <w:vAlign w:val="center"/>
          </w:tcPr>
          <w:p w14:paraId="68911FED" w14:textId="77777777" w:rsidR="00E818A3" w:rsidRPr="009C565E" w:rsidRDefault="00E818A3" w:rsidP="00E818A3">
            <w:pPr>
              <w:spacing w:before="40" w:after="0" w:line="240" w:lineRule="auto"/>
              <w:jc w:val="center"/>
              <w:rPr>
                <w:rFonts w:eastAsia="SimSun"/>
                <w:szCs w:val="20"/>
              </w:rPr>
            </w:pPr>
            <w:r w:rsidRPr="009C565E">
              <w:rPr>
                <w:rFonts w:eastAsia="SimSun"/>
                <w:szCs w:val="20"/>
              </w:rPr>
              <w:t>3</w:t>
            </w:r>
          </w:p>
        </w:tc>
        <w:tc>
          <w:tcPr>
            <w:tcW w:w="5954" w:type="dxa"/>
            <w:vAlign w:val="center"/>
          </w:tcPr>
          <w:p w14:paraId="2282C581" w14:textId="23E0AEFB" w:rsidR="00E818A3" w:rsidRPr="009C565E" w:rsidRDefault="00E818A3" w:rsidP="00E818A3">
            <w:pPr>
              <w:spacing w:before="40" w:after="0" w:line="240" w:lineRule="auto"/>
              <w:rPr>
                <w:rFonts w:eastAsia="SimSun"/>
                <w:szCs w:val="20"/>
              </w:rPr>
            </w:pPr>
            <w:r w:rsidRPr="009C565E">
              <w:rPr>
                <w:rFonts w:eastAsia="SimSun"/>
                <w:szCs w:val="20"/>
              </w:rPr>
              <w:t xml:space="preserve">Consolidation of the sea </w:t>
            </w:r>
            <w:r w:rsidR="00DF7AA0">
              <w:rPr>
                <w:rFonts w:eastAsia="SimSun"/>
                <w:szCs w:val="20"/>
              </w:rPr>
              <w:t>dike</w:t>
            </w:r>
            <w:r w:rsidRPr="009C565E">
              <w:rPr>
                <w:rFonts w:eastAsia="SimSun"/>
                <w:szCs w:val="20"/>
              </w:rPr>
              <w:t xml:space="preserve"> surface from Khau Bang canal to </w:t>
            </w:r>
            <w:r>
              <w:rPr>
                <w:rFonts w:eastAsia="SimSun"/>
                <w:szCs w:val="20"/>
              </w:rPr>
              <w:t xml:space="preserve">the </w:t>
            </w:r>
            <w:r w:rsidRPr="009C565E">
              <w:rPr>
                <w:rFonts w:eastAsia="SimSun"/>
                <w:szCs w:val="20"/>
              </w:rPr>
              <w:t>road across Con Dai bridge</w:t>
            </w:r>
          </w:p>
        </w:tc>
        <w:tc>
          <w:tcPr>
            <w:tcW w:w="1023" w:type="dxa"/>
            <w:vAlign w:val="center"/>
          </w:tcPr>
          <w:p w14:paraId="0DDFA9C0" w14:textId="77777777" w:rsidR="00E818A3" w:rsidRPr="009C565E" w:rsidRDefault="00E818A3" w:rsidP="00E818A3">
            <w:pPr>
              <w:spacing w:before="40" w:after="0" w:line="240" w:lineRule="auto"/>
              <w:jc w:val="center"/>
              <w:rPr>
                <w:rFonts w:eastAsia="SimSun"/>
                <w:szCs w:val="20"/>
              </w:rPr>
            </w:pPr>
            <w:r w:rsidRPr="009C565E">
              <w:rPr>
                <w:rFonts w:eastAsia="SimSun"/>
                <w:szCs w:val="20"/>
              </w:rPr>
              <w:t>m</w:t>
            </w:r>
          </w:p>
        </w:tc>
        <w:tc>
          <w:tcPr>
            <w:tcW w:w="1275" w:type="dxa"/>
            <w:vAlign w:val="center"/>
          </w:tcPr>
          <w:p w14:paraId="587FF3F4" w14:textId="77777777" w:rsidR="00E818A3" w:rsidRPr="009C565E" w:rsidRDefault="00E818A3" w:rsidP="00E818A3">
            <w:pPr>
              <w:spacing w:before="40" w:after="0" w:line="240" w:lineRule="auto"/>
              <w:jc w:val="center"/>
              <w:rPr>
                <w:rFonts w:eastAsia="SimSun"/>
                <w:szCs w:val="20"/>
              </w:rPr>
            </w:pPr>
            <w:r w:rsidRPr="009C565E">
              <w:rPr>
                <w:rFonts w:eastAsia="SimSun"/>
                <w:szCs w:val="20"/>
              </w:rPr>
              <w:t>2,266</w:t>
            </w:r>
          </w:p>
        </w:tc>
      </w:tr>
      <w:tr w:rsidR="00E818A3" w:rsidRPr="009C565E" w14:paraId="4E8288B4" w14:textId="77777777" w:rsidTr="00B84DEB">
        <w:trPr>
          <w:trHeight w:val="569"/>
          <w:jc w:val="center"/>
        </w:trPr>
        <w:tc>
          <w:tcPr>
            <w:tcW w:w="625" w:type="dxa"/>
            <w:vAlign w:val="center"/>
          </w:tcPr>
          <w:p w14:paraId="1454CEB5" w14:textId="77777777" w:rsidR="00E818A3" w:rsidRPr="009C565E" w:rsidRDefault="00E818A3" w:rsidP="00E818A3">
            <w:pPr>
              <w:spacing w:before="40" w:after="0" w:line="240" w:lineRule="auto"/>
              <w:jc w:val="center"/>
              <w:rPr>
                <w:rFonts w:eastAsia="SimSun"/>
                <w:szCs w:val="20"/>
              </w:rPr>
            </w:pPr>
            <w:r w:rsidRPr="009C565E">
              <w:rPr>
                <w:rFonts w:eastAsia="SimSun"/>
                <w:szCs w:val="20"/>
              </w:rPr>
              <w:t>4</w:t>
            </w:r>
          </w:p>
        </w:tc>
        <w:tc>
          <w:tcPr>
            <w:tcW w:w="5954" w:type="dxa"/>
            <w:vAlign w:val="center"/>
          </w:tcPr>
          <w:p w14:paraId="148ABD8A" w14:textId="7DA58E26" w:rsidR="00E818A3" w:rsidRPr="009C565E" w:rsidRDefault="00E818A3" w:rsidP="00E818A3">
            <w:pPr>
              <w:spacing w:before="40" w:after="0" w:line="240" w:lineRule="auto"/>
              <w:rPr>
                <w:rFonts w:eastAsia="SimSun"/>
                <w:szCs w:val="20"/>
              </w:rPr>
            </w:pPr>
            <w:r w:rsidRPr="009C565E">
              <w:rPr>
                <w:rFonts w:eastAsia="SimSun"/>
                <w:szCs w:val="20"/>
              </w:rPr>
              <w:t>Small infrastructure for local people (freshwater pipeline system)</w:t>
            </w:r>
          </w:p>
        </w:tc>
        <w:tc>
          <w:tcPr>
            <w:tcW w:w="1023" w:type="dxa"/>
            <w:vAlign w:val="center"/>
          </w:tcPr>
          <w:p w14:paraId="29960B0F" w14:textId="77777777" w:rsidR="00E818A3" w:rsidRPr="009C565E" w:rsidRDefault="00E818A3" w:rsidP="00E818A3">
            <w:pPr>
              <w:spacing w:before="40" w:after="0" w:line="240" w:lineRule="auto"/>
              <w:jc w:val="center"/>
              <w:rPr>
                <w:rFonts w:eastAsia="SimSun"/>
                <w:szCs w:val="20"/>
              </w:rPr>
            </w:pPr>
            <w:r w:rsidRPr="009C565E">
              <w:rPr>
                <w:rFonts w:eastAsia="SimSun"/>
                <w:szCs w:val="20"/>
              </w:rPr>
              <w:t>m</w:t>
            </w:r>
          </w:p>
        </w:tc>
        <w:tc>
          <w:tcPr>
            <w:tcW w:w="1275" w:type="dxa"/>
            <w:vAlign w:val="center"/>
          </w:tcPr>
          <w:p w14:paraId="7C331390" w14:textId="77777777" w:rsidR="00E818A3" w:rsidRPr="009C565E" w:rsidRDefault="00E818A3" w:rsidP="00E818A3">
            <w:pPr>
              <w:spacing w:before="40" w:after="0" w:line="240" w:lineRule="auto"/>
              <w:jc w:val="center"/>
              <w:rPr>
                <w:rFonts w:eastAsia="SimSun"/>
                <w:szCs w:val="20"/>
              </w:rPr>
            </w:pPr>
            <w:r w:rsidRPr="009C565E">
              <w:rPr>
                <w:rFonts w:eastAsia="SimSun"/>
                <w:szCs w:val="20"/>
              </w:rPr>
              <w:t>187,219</w:t>
            </w:r>
          </w:p>
        </w:tc>
      </w:tr>
    </w:tbl>
    <w:p w14:paraId="00C331F1" w14:textId="790F9851" w:rsidR="00653A1A" w:rsidRDefault="00653A1A" w:rsidP="00276ADC">
      <w:pPr>
        <w:spacing w:before="0" w:after="0" w:line="240" w:lineRule="auto"/>
        <w:rPr>
          <w:sz w:val="20"/>
          <w:szCs w:val="20"/>
        </w:rPr>
      </w:pPr>
    </w:p>
    <w:p w14:paraId="5B5FA824" w14:textId="77777777" w:rsidR="00653A1A" w:rsidRPr="009C565E" w:rsidRDefault="00653A1A" w:rsidP="00AB634B">
      <w:pPr>
        <w:pStyle w:val="Caption"/>
        <w:rPr>
          <w:i w:val="0"/>
        </w:rPr>
      </w:pPr>
      <w:bookmarkStart w:id="56" w:name="_Toc66865592"/>
      <w:r w:rsidRPr="009C565E">
        <w:t xml:space="preserve">Table 1 - </w:t>
      </w:r>
      <w:fldSimple w:instr=" SEQ Bảng_1_- \* ARABIC ">
        <w:r w:rsidRPr="009C565E">
          <w:rPr>
            <w:noProof/>
          </w:rPr>
          <w:t>2</w:t>
        </w:r>
      </w:fldSimple>
      <w:r w:rsidRPr="009C565E">
        <w:rPr>
          <w:i w:val="0"/>
        </w:rPr>
        <w:t>: Non-structural investment activities</w:t>
      </w:r>
      <w:bookmarkEnd w:id="56"/>
      <w:r w:rsidRPr="009C565E">
        <w:rPr>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254"/>
        <w:gridCol w:w="2430"/>
        <w:gridCol w:w="2676"/>
      </w:tblGrid>
      <w:tr w:rsidR="00653A1A" w:rsidRPr="009C565E" w14:paraId="718006C4" w14:textId="77777777" w:rsidTr="003D4A66">
        <w:trPr>
          <w:tblHeader/>
        </w:trPr>
        <w:tc>
          <w:tcPr>
            <w:tcW w:w="701" w:type="dxa"/>
            <w:shd w:val="clear" w:color="auto" w:fill="auto"/>
            <w:vAlign w:val="center"/>
          </w:tcPr>
          <w:p w14:paraId="7FC252C1" w14:textId="77777777" w:rsidR="00653A1A" w:rsidRPr="009C565E" w:rsidRDefault="00653A1A" w:rsidP="00971A2B">
            <w:pPr>
              <w:spacing w:after="0" w:line="240" w:lineRule="auto"/>
              <w:jc w:val="center"/>
              <w:rPr>
                <w:b/>
                <w:bCs/>
              </w:rPr>
            </w:pPr>
            <w:r w:rsidRPr="009C565E">
              <w:rPr>
                <w:b/>
                <w:bCs/>
              </w:rPr>
              <w:t>No.</w:t>
            </w:r>
          </w:p>
        </w:tc>
        <w:tc>
          <w:tcPr>
            <w:tcW w:w="3254" w:type="dxa"/>
            <w:shd w:val="clear" w:color="auto" w:fill="auto"/>
            <w:vAlign w:val="center"/>
          </w:tcPr>
          <w:p w14:paraId="5CEDAE12" w14:textId="73F1308C" w:rsidR="00653A1A" w:rsidRPr="009C565E" w:rsidRDefault="00653A1A" w:rsidP="00971A2B">
            <w:pPr>
              <w:spacing w:after="0" w:line="240" w:lineRule="auto"/>
              <w:jc w:val="center"/>
              <w:rPr>
                <w:b/>
                <w:bCs/>
              </w:rPr>
            </w:pPr>
            <w:r w:rsidRPr="009C565E">
              <w:rPr>
                <w:b/>
                <w:bCs/>
              </w:rPr>
              <w:t>Zone</w:t>
            </w:r>
            <w:r w:rsidR="00B811C1">
              <w:rPr>
                <w:b/>
                <w:bCs/>
              </w:rPr>
              <w:t>s</w:t>
            </w:r>
            <w:r w:rsidRPr="009C565E">
              <w:rPr>
                <w:b/>
                <w:bCs/>
              </w:rPr>
              <w:t>/Activit</w:t>
            </w:r>
            <w:r w:rsidR="00B811C1">
              <w:rPr>
                <w:b/>
                <w:bCs/>
              </w:rPr>
              <w:t>ies</w:t>
            </w:r>
          </w:p>
        </w:tc>
        <w:tc>
          <w:tcPr>
            <w:tcW w:w="2430" w:type="dxa"/>
            <w:shd w:val="clear" w:color="auto" w:fill="auto"/>
            <w:vAlign w:val="center"/>
          </w:tcPr>
          <w:p w14:paraId="253BE166" w14:textId="676F3182" w:rsidR="00653A1A" w:rsidRPr="009C565E" w:rsidRDefault="00653A1A" w:rsidP="00971A2B">
            <w:pPr>
              <w:spacing w:after="0" w:line="240" w:lineRule="auto"/>
              <w:jc w:val="center"/>
              <w:rPr>
                <w:b/>
                <w:bCs/>
              </w:rPr>
            </w:pPr>
            <w:r w:rsidRPr="009C565E">
              <w:rPr>
                <w:b/>
                <w:bCs/>
              </w:rPr>
              <w:t>Commune</w:t>
            </w:r>
            <w:r w:rsidR="00B811C1">
              <w:rPr>
                <w:b/>
                <w:bCs/>
              </w:rPr>
              <w:t>s</w:t>
            </w:r>
            <w:r w:rsidRPr="009C565E">
              <w:rPr>
                <w:b/>
                <w:bCs/>
              </w:rPr>
              <w:t>/District</w:t>
            </w:r>
            <w:r w:rsidR="00B811C1">
              <w:rPr>
                <w:b/>
                <w:bCs/>
              </w:rPr>
              <w:t>s</w:t>
            </w:r>
          </w:p>
        </w:tc>
        <w:tc>
          <w:tcPr>
            <w:tcW w:w="2676" w:type="dxa"/>
            <w:shd w:val="clear" w:color="auto" w:fill="auto"/>
          </w:tcPr>
          <w:p w14:paraId="0542DF60" w14:textId="77777777" w:rsidR="00653A1A" w:rsidRPr="009C565E" w:rsidRDefault="00653A1A" w:rsidP="00971A2B">
            <w:pPr>
              <w:spacing w:after="0" w:line="240" w:lineRule="auto"/>
              <w:jc w:val="center"/>
              <w:rPr>
                <w:b/>
                <w:bCs/>
              </w:rPr>
            </w:pPr>
            <w:r w:rsidRPr="009C565E">
              <w:rPr>
                <w:b/>
                <w:bCs/>
              </w:rPr>
              <w:t>Scale (ha)</w:t>
            </w:r>
          </w:p>
        </w:tc>
      </w:tr>
      <w:tr w:rsidR="00653A1A" w:rsidRPr="009C565E" w14:paraId="0CC217D1" w14:textId="77777777" w:rsidTr="003D4A66">
        <w:tc>
          <w:tcPr>
            <w:tcW w:w="701" w:type="dxa"/>
            <w:shd w:val="clear" w:color="auto" w:fill="auto"/>
            <w:vAlign w:val="center"/>
          </w:tcPr>
          <w:p w14:paraId="57908370" w14:textId="77777777" w:rsidR="00653A1A" w:rsidRPr="009C565E" w:rsidRDefault="00653A1A" w:rsidP="00971A2B">
            <w:pPr>
              <w:spacing w:after="0" w:line="240" w:lineRule="auto"/>
              <w:jc w:val="center"/>
              <w:rPr>
                <w:b/>
                <w:bCs/>
              </w:rPr>
            </w:pPr>
            <w:r w:rsidRPr="009C565E">
              <w:rPr>
                <w:b/>
                <w:bCs/>
              </w:rPr>
              <w:t>I</w:t>
            </w:r>
          </w:p>
        </w:tc>
        <w:tc>
          <w:tcPr>
            <w:tcW w:w="8360" w:type="dxa"/>
            <w:gridSpan w:val="3"/>
            <w:shd w:val="clear" w:color="auto" w:fill="auto"/>
            <w:vAlign w:val="center"/>
          </w:tcPr>
          <w:p w14:paraId="5E0F51CD" w14:textId="77777777" w:rsidR="00653A1A" w:rsidRPr="009C565E" w:rsidRDefault="00653A1A" w:rsidP="00971A2B">
            <w:pPr>
              <w:spacing w:after="0" w:line="240" w:lineRule="auto"/>
              <w:rPr>
                <w:b/>
                <w:bCs/>
              </w:rPr>
            </w:pPr>
            <w:r w:rsidRPr="009C565E">
              <w:rPr>
                <w:b/>
                <w:bCs/>
              </w:rPr>
              <w:t>Zone 1: Thanh Hai, Thanh Phong and An Dien communes</w:t>
            </w:r>
          </w:p>
        </w:tc>
      </w:tr>
      <w:tr w:rsidR="00653A1A" w:rsidRPr="009C565E" w14:paraId="77766857" w14:textId="77777777" w:rsidTr="003D4A66">
        <w:tc>
          <w:tcPr>
            <w:tcW w:w="701" w:type="dxa"/>
            <w:shd w:val="clear" w:color="auto" w:fill="auto"/>
            <w:vAlign w:val="center"/>
          </w:tcPr>
          <w:p w14:paraId="0D186773" w14:textId="77777777" w:rsidR="00653A1A" w:rsidRPr="009C565E" w:rsidRDefault="00653A1A" w:rsidP="00971A2B">
            <w:pPr>
              <w:spacing w:after="0" w:line="240" w:lineRule="auto"/>
              <w:jc w:val="center"/>
            </w:pPr>
            <w:r w:rsidRPr="009C565E">
              <w:t>1.1</w:t>
            </w:r>
          </w:p>
        </w:tc>
        <w:tc>
          <w:tcPr>
            <w:tcW w:w="3254" w:type="dxa"/>
            <w:shd w:val="clear" w:color="auto" w:fill="auto"/>
            <w:vAlign w:val="center"/>
          </w:tcPr>
          <w:p w14:paraId="7C4554EE" w14:textId="77777777" w:rsidR="00653A1A" w:rsidRPr="009C565E" w:rsidRDefault="00653A1A" w:rsidP="00971A2B">
            <w:pPr>
              <w:spacing w:after="0" w:line="240" w:lineRule="auto"/>
            </w:pPr>
            <w:r w:rsidRPr="009C565E">
              <w:rPr>
                <w:bCs/>
              </w:rPr>
              <w:t>New planting of mangroves in shrimp ponds</w:t>
            </w:r>
          </w:p>
        </w:tc>
        <w:tc>
          <w:tcPr>
            <w:tcW w:w="2430" w:type="dxa"/>
            <w:shd w:val="clear" w:color="auto" w:fill="auto"/>
            <w:vAlign w:val="center"/>
          </w:tcPr>
          <w:p w14:paraId="0AD82A79" w14:textId="77777777" w:rsidR="00653A1A" w:rsidRPr="009C565E" w:rsidRDefault="00653A1A" w:rsidP="00971A2B">
            <w:pPr>
              <w:spacing w:after="0" w:line="240" w:lineRule="auto"/>
              <w:jc w:val="center"/>
            </w:pPr>
            <w:r w:rsidRPr="009C565E">
              <w:t>An Dien</w:t>
            </w:r>
          </w:p>
        </w:tc>
        <w:tc>
          <w:tcPr>
            <w:tcW w:w="2676" w:type="dxa"/>
            <w:shd w:val="clear" w:color="auto" w:fill="auto"/>
          </w:tcPr>
          <w:p w14:paraId="21E208C0" w14:textId="77777777" w:rsidR="00653A1A" w:rsidRPr="009C565E" w:rsidRDefault="00653A1A" w:rsidP="00971A2B">
            <w:pPr>
              <w:spacing w:after="0" w:line="240" w:lineRule="auto"/>
              <w:jc w:val="center"/>
            </w:pPr>
            <w:r w:rsidRPr="009C565E">
              <w:rPr>
                <w:bCs/>
              </w:rPr>
              <w:t xml:space="preserve">150 ha </w:t>
            </w:r>
          </w:p>
        </w:tc>
      </w:tr>
      <w:tr w:rsidR="00653A1A" w:rsidRPr="009C565E" w14:paraId="73D7CCF3" w14:textId="77777777" w:rsidTr="003D4A66">
        <w:tc>
          <w:tcPr>
            <w:tcW w:w="701" w:type="dxa"/>
            <w:shd w:val="clear" w:color="auto" w:fill="auto"/>
            <w:vAlign w:val="center"/>
          </w:tcPr>
          <w:p w14:paraId="148DD376" w14:textId="77777777" w:rsidR="00653A1A" w:rsidRPr="009C565E" w:rsidRDefault="00653A1A" w:rsidP="00971A2B">
            <w:pPr>
              <w:spacing w:after="0" w:line="240" w:lineRule="auto"/>
              <w:jc w:val="center"/>
            </w:pPr>
            <w:r w:rsidRPr="009C565E">
              <w:t>1.2</w:t>
            </w:r>
          </w:p>
        </w:tc>
        <w:tc>
          <w:tcPr>
            <w:tcW w:w="3254" w:type="dxa"/>
            <w:shd w:val="clear" w:color="auto" w:fill="auto"/>
            <w:vAlign w:val="center"/>
          </w:tcPr>
          <w:p w14:paraId="1FF6011A" w14:textId="06E07362" w:rsidR="00653A1A" w:rsidRPr="009C565E" w:rsidRDefault="00653A1A" w:rsidP="00971A2B">
            <w:pPr>
              <w:spacing w:after="0" w:line="240" w:lineRule="auto"/>
            </w:pPr>
            <w:r w:rsidRPr="009C565E">
              <w:rPr>
                <w:bCs/>
              </w:rPr>
              <w:t>Ecological forest - shrimp farming</w:t>
            </w:r>
          </w:p>
        </w:tc>
        <w:tc>
          <w:tcPr>
            <w:tcW w:w="2430" w:type="dxa"/>
            <w:shd w:val="clear" w:color="auto" w:fill="auto"/>
            <w:vAlign w:val="center"/>
          </w:tcPr>
          <w:p w14:paraId="3B9514DE" w14:textId="77777777" w:rsidR="00653A1A" w:rsidRPr="009C565E" w:rsidRDefault="00653A1A" w:rsidP="00971A2B">
            <w:pPr>
              <w:spacing w:after="0" w:line="240" w:lineRule="auto"/>
              <w:jc w:val="center"/>
            </w:pPr>
            <w:r w:rsidRPr="009C565E">
              <w:t>An Dien, Thanh Phong, Thanh Hai</w:t>
            </w:r>
          </w:p>
        </w:tc>
        <w:tc>
          <w:tcPr>
            <w:tcW w:w="2676" w:type="dxa"/>
            <w:shd w:val="clear" w:color="auto" w:fill="auto"/>
            <w:vAlign w:val="center"/>
          </w:tcPr>
          <w:p w14:paraId="614E5AFE" w14:textId="77777777" w:rsidR="00653A1A" w:rsidRPr="009C565E" w:rsidRDefault="00653A1A" w:rsidP="00971A2B">
            <w:pPr>
              <w:spacing w:after="0" w:line="240" w:lineRule="auto"/>
              <w:jc w:val="center"/>
              <w:rPr>
                <w:bCs/>
              </w:rPr>
            </w:pPr>
            <w:r w:rsidRPr="009C565E">
              <w:rPr>
                <w:bCs/>
              </w:rPr>
              <w:t>100 ha</w:t>
            </w:r>
          </w:p>
          <w:p w14:paraId="1605B404" w14:textId="77777777" w:rsidR="00653A1A" w:rsidRPr="009C565E" w:rsidRDefault="00653A1A" w:rsidP="00971A2B">
            <w:pPr>
              <w:spacing w:after="0" w:line="240" w:lineRule="auto"/>
              <w:jc w:val="center"/>
            </w:pPr>
            <w:r w:rsidRPr="009C565E">
              <w:rPr>
                <w:bCs/>
              </w:rPr>
              <w:t>Scaling up to 200ha</w:t>
            </w:r>
          </w:p>
        </w:tc>
      </w:tr>
      <w:tr w:rsidR="00653A1A" w:rsidRPr="009C565E" w14:paraId="1F9B6942" w14:textId="77777777" w:rsidTr="003D4A66">
        <w:tc>
          <w:tcPr>
            <w:tcW w:w="701" w:type="dxa"/>
            <w:shd w:val="clear" w:color="auto" w:fill="auto"/>
            <w:vAlign w:val="center"/>
          </w:tcPr>
          <w:p w14:paraId="38DE7BC4" w14:textId="77777777" w:rsidR="00653A1A" w:rsidRPr="009C565E" w:rsidRDefault="00653A1A" w:rsidP="00971A2B">
            <w:pPr>
              <w:spacing w:after="0" w:line="240" w:lineRule="auto"/>
              <w:jc w:val="center"/>
            </w:pPr>
            <w:r w:rsidRPr="009C565E">
              <w:t>1.3</w:t>
            </w:r>
          </w:p>
        </w:tc>
        <w:tc>
          <w:tcPr>
            <w:tcW w:w="3254" w:type="dxa"/>
            <w:shd w:val="clear" w:color="auto" w:fill="auto"/>
            <w:vAlign w:val="center"/>
          </w:tcPr>
          <w:p w14:paraId="4A3EE0D9" w14:textId="77777777" w:rsidR="00653A1A" w:rsidRPr="009C565E" w:rsidRDefault="00653A1A" w:rsidP="00971A2B">
            <w:pPr>
              <w:spacing w:after="0" w:line="240" w:lineRule="auto"/>
            </w:pPr>
            <w:r w:rsidRPr="009C565E">
              <w:t xml:space="preserve">Commercial clam farming </w:t>
            </w:r>
          </w:p>
        </w:tc>
        <w:tc>
          <w:tcPr>
            <w:tcW w:w="2430" w:type="dxa"/>
            <w:shd w:val="clear" w:color="auto" w:fill="auto"/>
            <w:vAlign w:val="center"/>
          </w:tcPr>
          <w:p w14:paraId="6944CC15" w14:textId="77777777" w:rsidR="00653A1A" w:rsidRPr="009C565E" w:rsidRDefault="00653A1A" w:rsidP="00971A2B">
            <w:pPr>
              <w:spacing w:after="0" w:line="240" w:lineRule="auto"/>
              <w:jc w:val="center"/>
            </w:pPr>
          </w:p>
        </w:tc>
        <w:tc>
          <w:tcPr>
            <w:tcW w:w="2676" w:type="dxa"/>
            <w:vMerge w:val="restart"/>
            <w:shd w:val="clear" w:color="auto" w:fill="auto"/>
            <w:vAlign w:val="center"/>
          </w:tcPr>
          <w:p w14:paraId="0F562703" w14:textId="77777777" w:rsidR="00653A1A" w:rsidRPr="009C565E" w:rsidRDefault="00653A1A" w:rsidP="00971A2B">
            <w:pPr>
              <w:spacing w:after="0" w:line="240" w:lineRule="auto"/>
              <w:jc w:val="center"/>
            </w:pPr>
            <w:r w:rsidRPr="009C565E">
              <w:t xml:space="preserve">80 ha </w:t>
            </w:r>
          </w:p>
          <w:p w14:paraId="77234859" w14:textId="21B277A6" w:rsidR="00653A1A" w:rsidRPr="009C565E" w:rsidRDefault="00B811C1" w:rsidP="00971A2B">
            <w:pPr>
              <w:spacing w:after="0" w:line="240" w:lineRule="auto"/>
              <w:jc w:val="center"/>
              <w:rPr>
                <w:bCs/>
              </w:rPr>
            </w:pPr>
            <w:r w:rsidRPr="009C565E">
              <w:t xml:space="preserve">Scaling </w:t>
            </w:r>
            <w:r w:rsidR="00653A1A" w:rsidRPr="009C565E">
              <w:t>up to 500ha</w:t>
            </w:r>
          </w:p>
        </w:tc>
      </w:tr>
      <w:tr w:rsidR="00653A1A" w:rsidRPr="009C565E" w14:paraId="508953C7" w14:textId="77777777" w:rsidTr="003D4A66">
        <w:tc>
          <w:tcPr>
            <w:tcW w:w="701" w:type="dxa"/>
            <w:shd w:val="clear" w:color="auto" w:fill="auto"/>
            <w:vAlign w:val="center"/>
          </w:tcPr>
          <w:p w14:paraId="2821C43F" w14:textId="77777777" w:rsidR="00653A1A" w:rsidRPr="009C565E" w:rsidRDefault="00653A1A" w:rsidP="00971A2B">
            <w:pPr>
              <w:spacing w:after="0" w:line="240" w:lineRule="auto"/>
              <w:jc w:val="center"/>
            </w:pPr>
            <w:r w:rsidRPr="009C565E">
              <w:t>1.3.1</w:t>
            </w:r>
          </w:p>
        </w:tc>
        <w:tc>
          <w:tcPr>
            <w:tcW w:w="3254" w:type="dxa"/>
            <w:shd w:val="clear" w:color="auto" w:fill="auto"/>
            <w:vAlign w:val="center"/>
          </w:tcPr>
          <w:p w14:paraId="3272725D" w14:textId="77777777" w:rsidR="00653A1A" w:rsidRPr="009C565E" w:rsidRDefault="00653A1A" w:rsidP="00971A2B">
            <w:pPr>
              <w:spacing w:after="0" w:line="240" w:lineRule="auto"/>
            </w:pPr>
            <w:r w:rsidRPr="009C565E">
              <w:t xml:space="preserve">Large-scale commercial clam farming </w:t>
            </w:r>
          </w:p>
        </w:tc>
        <w:tc>
          <w:tcPr>
            <w:tcW w:w="2430" w:type="dxa"/>
            <w:shd w:val="clear" w:color="auto" w:fill="auto"/>
            <w:vAlign w:val="center"/>
          </w:tcPr>
          <w:p w14:paraId="6B9A2C94" w14:textId="77777777" w:rsidR="00653A1A" w:rsidRPr="009C565E" w:rsidRDefault="00653A1A" w:rsidP="00971A2B">
            <w:pPr>
              <w:spacing w:after="0" w:line="240" w:lineRule="auto"/>
              <w:jc w:val="center"/>
            </w:pPr>
            <w:r w:rsidRPr="009C565E">
              <w:t>Thanh Phong, Thanh Hai</w:t>
            </w:r>
          </w:p>
        </w:tc>
        <w:tc>
          <w:tcPr>
            <w:tcW w:w="2676" w:type="dxa"/>
            <w:vMerge/>
            <w:shd w:val="clear" w:color="auto" w:fill="auto"/>
            <w:vAlign w:val="center"/>
          </w:tcPr>
          <w:p w14:paraId="14AD1EF5" w14:textId="77777777" w:rsidR="00653A1A" w:rsidRPr="009C565E" w:rsidRDefault="00653A1A" w:rsidP="00971A2B">
            <w:pPr>
              <w:spacing w:after="0" w:line="240" w:lineRule="auto"/>
              <w:jc w:val="center"/>
            </w:pPr>
          </w:p>
        </w:tc>
      </w:tr>
      <w:tr w:rsidR="00653A1A" w:rsidRPr="009C565E" w14:paraId="23C34AC3" w14:textId="77777777" w:rsidTr="003D4A66">
        <w:tc>
          <w:tcPr>
            <w:tcW w:w="701" w:type="dxa"/>
            <w:shd w:val="clear" w:color="auto" w:fill="auto"/>
            <w:vAlign w:val="center"/>
          </w:tcPr>
          <w:p w14:paraId="3F5FCAAA" w14:textId="77777777" w:rsidR="00653A1A" w:rsidRPr="009C565E" w:rsidRDefault="00653A1A" w:rsidP="00971A2B">
            <w:pPr>
              <w:spacing w:after="0" w:line="240" w:lineRule="auto"/>
              <w:jc w:val="center"/>
            </w:pPr>
            <w:r w:rsidRPr="009C565E">
              <w:lastRenderedPageBreak/>
              <w:t>1.3.2</w:t>
            </w:r>
          </w:p>
        </w:tc>
        <w:tc>
          <w:tcPr>
            <w:tcW w:w="3254" w:type="dxa"/>
            <w:shd w:val="clear" w:color="auto" w:fill="auto"/>
            <w:vAlign w:val="center"/>
          </w:tcPr>
          <w:p w14:paraId="58EEBFA3" w14:textId="77777777" w:rsidR="00653A1A" w:rsidRPr="009C565E" w:rsidRDefault="00653A1A" w:rsidP="00971A2B">
            <w:pPr>
              <w:spacing w:after="0" w:line="240" w:lineRule="auto"/>
            </w:pPr>
            <w:r w:rsidRPr="009C565E">
              <w:rPr>
                <w:bCs/>
              </w:rPr>
              <w:t>Branding and geographical indications for clams</w:t>
            </w:r>
          </w:p>
        </w:tc>
        <w:tc>
          <w:tcPr>
            <w:tcW w:w="2430" w:type="dxa"/>
            <w:shd w:val="clear" w:color="auto" w:fill="auto"/>
            <w:vAlign w:val="center"/>
          </w:tcPr>
          <w:p w14:paraId="5A3AAEEC" w14:textId="77777777" w:rsidR="00653A1A" w:rsidRPr="009C565E" w:rsidRDefault="00653A1A" w:rsidP="00971A2B">
            <w:pPr>
              <w:spacing w:after="0" w:line="240" w:lineRule="auto"/>
              <w:jc w:val="center"/>
            </w:pPr>
            <w:r w:rsidRPr="009C565E">
              <w:t>Thanh Phong, Thanh Hai</w:t>
            </w:r>
          </w:p>
        </w:tc>
        <w:tc>
          <w:tcPr>
            <w:tcW w:w="2676" w:type="dxa"/>
            <w:vMerge/>
            <w:shd w:val="clear" w:color="auto" w:fill="auto"/>
            <w:vAlign w:val="center"/>
          </w:tcPr>
          <w:p w14:paraId="1855845B" w14:textId="77777777" w:rsidR="00653A1A" w:rsidRPr="009C565E" w:rsidRDefault="00653A1A" w:rsidP="00971A2B">
            <w:pPr>
              <w:spacing w:after="0" w:line="240" w:lineRule="auto"/>
              <w:jc w:val="center"/>
            </w:pPr>
          </w:p>
        </w:tc>
      </w:tr>
      <w:tr w:rsidR="00653A1A" w:rsidRPr="009C565E" w14:paraId="2F355A8F" w14:textId="77777777" w:rsidTr="003D4A66">
        <w:tc>
          <w:tcPr>
            <w:tcW w:w="701" w:type="dxa"/>
            <w:shd w:val="clear" w:color="auto" w:fill="auto"/>
            <w:vAlign w:val="center"/>
          </w:tcPr>
          <w:p w14:paraId="1617DB0E" w14:textId="77777777" w:rsidR="00653A1A" w:rsidRPr="009C565E" w:rsidRDefault="00653A1A" w:rsidP="00971A2B">
            <w:pPr>
              <w:spacing w:after="0" w:line="240" w:lineRule="auto"/>
              <w:jc w:val="center"/>
            </w:pPr>
            <w:r w:rsidRPr="009C565E">
              <w:t>1.4</w:t>
            </w:r>
          </w:p>
        </w:tc>
        <w:tc>
          <w:tcPr>
            <w:tcW w:w="3254" w:type="dxa"/>
            <w:shd w:val="clear" w:color="auto" w:fill="auto"/>
            <w:vAlign w:val="center"/>
          </w:tcPr>
          <w:p w14:paraId="2C3B751D" w14:textId="77777777" w:rsidR="00653A1A" w:rsidRPr="009C565E" w:rsidRDefault="00653A1A" w:rsidP="00971A2B">
            <w:pPr>
              <w:spacing w:after="0" w:line="240" w:lineRule="auto"/>
            </w:pPr>
            <w:r w:rsidRPr="009C565E">
              <w:rPr>
                <w:bCs/>
              </w:rPr>
              <w:t>Establishing and consolidating, capacity building for groups and/or cooperatives</w:t>
            </w:r>
          </w:p>
        </w:tc>
        <w:tc>
          <w:tcPr>
            <w:tcW w:w="2430" w:type="dxa"/>
            <w:shd w:val="clear" w:color="auto" w:fill="auto"/>
            <w:vAlign w:val="center"/>
          </w:tcPr>
          <w:p w14:paraId="0008A8E3" w14:textId="77777777" w:rsidR="00653A1A" w:rsidRPr="009C565E" w:rsidRDefault="00653A1A" w:rsidP="00971A2B">
            <w:pPr>
              <w:spacing w:after="0" w:line="240" w:lineRule="auto"/>
              <w:jc w:val="center"/>
            </w:pPr>
            <w:r w:rsidRPr="009C565E">
              <w:rPr>
                <w:bCs/>
              </w:rPr>
              <w:t>Thanh Phong, Thanh Hai, An Dien</w:t>
            </w:r>
          </w:p>
        </w:tc>
        <w:tc>
          <w:tcPr>
            <w:tcW w:w="2676" w:type="dxa"/>
            <w:shd w:val="clear" w:color="auto" w:fill="auto"/>
            <w:vAlign w:val="center"/>
          </w:tcPr>
          <w:p w14:paraId="6743CDA6" w14:textId="77777777" w:rsidR="00653A1A" w:rsidRPr="009C565E" w:rsidRDefault="00653A1A" w:rsidP="00971A2B">
            <w:pPr>
              <w:spacing w:after="0" w:line="240" w:lineRule="auto"/>
              <w:jc w:val="center"/>
            </w:pPr>
            <w:r w:rsidRPr="009C565E">
              <w:t xml:space="preserve">12 </w:t>
            </w:r>
            <w:r w:rsidRPr="009C565E">
              <w:rPr>
                <w:bCs/>
              </w:rPr>
              <w:t>cooperatives</w:t>
            </w:r>
          </w:p>
        </w:tc>
      </w:tr>
      <w:tr w:rsidR="00653A1A" w:rsidRPr="009C565E" w14:paraId="62873614" w14:textId="77777777" w:rsidTr="003D4A66">
        <w:tc>
          <w:tcPr>
            <w:tcW w:w="701" w:type="dxa"/>
            <w:shd w:val="clear" w:color="auto" w:fill="auto"/>
            <w:vAlign w:val="center"/>
          </w:tcPr>
          <w:p w14:paraId="2CDFEDBA" w14:textId="77777777" w:rsidR="00653A1A" w:rsidRPr="009C565E" w:rsidRDefault="00653A1A" w:rsidP="00971A2B">
            <w:pPr>
              <w:spacing w:after="0" w:line="240" w:lineRule="auto"/>
              <w:jc w:val="center"/>
              <w:rPr>
                <w:b/>
                <w:bCs/>
              </w:rPr>
            </w:pPr>
            <w:r w:rsidRPr="009C565E">
              <w:rPr>
                <w:b/>
                <w:bCs/>
              </w:rPr>
              <w:t>II</w:t>
            </w:r>
          </w:p>
        </w:tc>
        <w:tc>
          <w:tcPr>
            <w:tcW w:w="8360" w:type="dxa"/>
            <w:gridSpan w:val="3"/>
            <w:shd w:val="clear" w:color="auto" w:fill="auto"/>
            <w:vAlign w:val="center"/>
          </w:tcPr>
          <w:p w14:paraId="25AFC0E1" w14:textId="77777777" w:rsidR="00653A1A" w:rsidRPr="009C565E" w:rsidRDefault="00653A1A" w:rsidP="00971A2B">
            <w:pPr>
              <w:spacing w:after="0" w:line="240" w:lineRule="auto"/>
              <w:rPr>
                <w:b/>
                <w:bCs/>
              </w:rPr>
            </w:pPr>
            <w:r w:rsidRPr="009C565E">
              <w:rPr>
                <w:b/>
                <w:bCs/>
              </w:rPr>
              <w:t>Zone 2: An Nhon, An Dien, Giao Thanh, Thanh Phong and Thanh Hai communes</w:t>
            </w:r>
          </w:p>
        </w:tc>
      </w:tr>
      <w:tr w:rsidR="00653A1A" w:rsidRPr="009C565E" w14:paraId="23152729" w14:textId="77777777" w:rsidTr="003D4A66">
        <w:tc>
          <w:tcPr>
            <w:tcW w:w="701" w:type="dxa"/>
            <w:shd w:val="clear" w:color="auto" w:fill="auto"/>
            <w:vAlign w:val="center"/>
          </w:tcPr>
          <w:p w14:paraId="78327BE6" w14:textId="77777777" w:rsidR="00653A1A" w:rsidRPr="009C565E" w:rsidRDefault="00653A1A" w:rsidP="00971A2B">
            <w:pPr>
              <w:spacing w:after="0" w:line="240" w:lineRule="auto"/>
              <w:jc w:val="center"/>
            </w:pPr>
            <w:r w:rsidRPr="009C565E">
              <w:t>2.1</w:t>
            </w:r>
          </w:p>
        </w:tc>
        <w:tc>
          <w:tcPr>
            <w:tcW w:w="3254" w:type="dxa"/>
            <w:shd w:val="clear" w:color="auto" w:fill="auto"/>
            <w:vAlign w:val="center"/>
          </w:tcPr>
          <w:p w14:paraId="43C81034" w14:textId="77777777" w:rsidR="00653A1A" w:rsidRPr="009C565E" w:rsidRDefault="0099265D" w:rsidP="00971A2B">
            <w:pPr>
              <w:spacing w:after="0" w:line="240" w:lineRule="auto"/>
            </w:pPr>
            <w:r w:rsidRPr="009C565E">
              <w:rPr>
                <w:bCs/>
              </w:rPr>
              <w:t>White leg</w:t>
            </w:r>
            <w:r w:rsidR="00653A1A" w:rsidRPr="009C565E">
              <w:rPr>
                <w:bCs/>
              </w:rPr>
              <w:t xml:space="preserve"> shrimp farming in a biosafe and sustainable manner</w:t>
            </w:r>
          </w:p>
        </w:tc>
        <w:tc>
          <w:tcPr>
            <w:tcW w:w="2430" w:type="dxa"/>
            <w:shd w:val="clear" w:color="auto" w:fill="auto"/>
            <w:vAlign w:val="center"/>
          </w:tcPr>
          <w:p w14:paraId="6D227939" w14:textId="77777777" w:rsidR="00653A1A" w:rsidRPr="009C565E" w:rsidRDefault="00653A1A" w:rsidP="00971A2B">
            <w:pPr>
              <w:spacing w:after="0" w:line="240" w:lineRule="auto"/>
              <w:jc w:val="center"/>
            </w:pPr>
            <w:r w:rsidRPr="009C565E">
              <w:t>Giao Thanh, Thanh Phong</w:t>
            </w:r>
          </w:p>
        </w:tc>
        <w:tc>
          <w:tcPr>
            <w:tcW w:w="2676" w:type="dxa"/>
            <w:shd w:val="clear" w:color="auto" w:fill="auto"/>
          </w:tcPr>
          <w:p w14:paraId="5E9173D8" w14:textId="77777777" w:rsidR="00653A1A" w:rsidRPr="009C565E" w:rsidRDefault="00653A1A" w:rsidP="00971A2B">
            <w:pPr>
              <w:spacing w:after="0" w:line="240" w:lineRule="auto"/>
              <w:jc w:val="center"/>
            </w:pPr>
            <w:r w:rsidRPr="009C565E">
              <w:t>5ha</w:t>
            </w:r>
          </w:p>
          <w:p w14:paraId="0D16144B" w14:textId="6BB72847" w:rsidR="00653A1A" w:rsidRPr="009C565E" w:rsidRDefault="00B811C1" w:rsidP="00971A2B">
            <w:pPr>
              <w:spacing w:after="0" w:line="240" w:lineRule="auto"/>
              <w:jc w:val="center"/>
            </w:pPr>
            <w:r>
              <w:t>Scaling up to</w:t>
            </w:r>
            <w:r w:rsidR="00653A1A" w:rsidRPr="009C565E">
              <w:t xml:space="preserve"> 700ha</w:t>
            </w:r>
          </w:p>
        </w:tc>
      </w:tr>
      <w:tr w:rsidR="00653A1A" w:rsidRPr="009C565E" w14:paraId="1E2CA25C" w14:textId="77777777" w:rsidTr="003D4A66">
        <w:tc>
          <w:tcPr>
            <w:tcW w:w="701" w:type="dxa"/>
            <w:shd w:val="clear" w:color="auto" w:fill="auto"/>
            <w:vAlign w:val="center"/>
          </w:tcPr>
          <w:p w14:paraId="7D8C2649" w14:textId="77777777" w:rsidR="00653A1A" w:rsidRPr="009C565E" w:rsidRDefault="00653A1A" w:rsidP="00971A2B">
            <w:pPr>
              <w:spacing w:after="0" w:line="240" w:lineRule="auto"/>
              <w:jc w:val="center"/>
            </w:pPr>
            <w:r w:rsidRPr="009C565E">
              <w:t>2.2</w:t>
            </w:r>
          </w:p>
        </w:tc>
        <w:tc>
          <w:tcPr>
            <w:tcW w:w="3254" w:type="dxa"/>
            <w:shd w:val="clear" w:color="auto" w:fill="auto"/>
            <w:vAlign w:val="center"/>
          </w:tcPr>
          <w:p w14:paraId="04A5A8EC" w14:textId="0E164D0E" w:rsidR="00653A1A" w:rsidRPr="009C565E" w:rsidRDefault="00653A1A" w:rsidP="00971A2B">
            <w:pPr>
              <w:spacing w:after="0" w:line="240" w:lineRule="auto"/>
            </w:pPr>
            <w:r w:rsidRPr="009C565E">
              <w:rPr>
                <w:bCs/>
              </w:rPr>
              <w:t>Advanced extensive aquaculture (giant tiger prawn</w:t>
            </w:r>
            <w:r w:rsidR="004D62E1">
              <w:rPr>
                <w:bCs/>
              </w:rPr>
              <w:t>)</w:t>
            </w:r>
          </w:p>
        </w:tc>
        <w:tc>
          <w:tcPr>
            <w:tcW w:w="2430" w:type="dxa"/>
            <w:shd w:val="clear" w:color="auto" w:fill="auto"/>
            <w:vAlign w:val="center"/>
          </w:tcPr>
          <w:p w14:paraId="624E1683" w14:textId="77777777" w:rsidR="00653A1A" w:rsidRPr="009C565E" w:rsidRDefault="00653A1A" w:rsidP="00971A2B">
            <w:pPr>
              <w:spacing w:after="0" w:line="240" w:lineRule="auto"/>
              <w:jc w:val="center"/>
            </w:pPr>
            <w:r w:rsidRPr="009C565E">
              <w:t>Thanh Phong, Thanh Hai</w:t>
            </w:r>
          </w:p>
        </w:tc>
        <w:tc>
          <w:tcPr>
            <w:tcW w:w="2676" w:type="dxa"/>
            <w:shd w:val="clear" w:color="auto" w:fill="auto"/>
          </w:tcPr>
          <w:p w14:paraId="68C282F1" w14:textId="77777777" w:rsidR="00653A1A" w:rsidRPr="009C565E" w:rsidRDefault="00653A1A" w:rsidP="00971A2B">
            <w:pPr>
              <w:spacing w:after="0" w:line="240" w:lineRule="auto"/>
              <w:jc w:val="center"/>
            </w:pPr>
            <w:r w:rsidRPr="009C565E">
              <w:t xml:space="preserve">50 ha </w:t>
            </w:r>
          </w:p>
          <w:p w14:paraId="09265236" w14:textId="6C91160A" w:rsidR="00653A1A" w:rsidRPr="009C565E" w:rsidRDefault="00B811C1" w:rsidP="00971A2B">
            <w:pPr>
              <w:spacing w:after="0" w:line="240" w:lineRule="auto"/>
              <w:jc w:val="center"/>
            </w:pPr>
            <w:r>
              <w:t>Scaling up to</w:t>
            </w:r>
            <w:r w:rsidR="00653A1A" w:rsidRPr="009C565E">
              <w:t xml:space="preserve"> 5000ha</w:t>
            </w:r>
          </w:p>
        </w:tc>
      </w:tr>
      <w:tr w:rsidR="00653A1A" w:rsidRPr="009C565E" w14:paraId="0621F2EF" w14:textId="77777777" w:rsidTr="003D4A66">
        <w:tc>
          <w:tcPr>
            <w:tcW w:w="701" w:type="dxa"/>
            <w:shd w:val="clear" w:color="auto" w:fill="auto"/>
            <w:vAlign w:val="center"/>
          </w:tcPr>
          <w:p w14:paraId="315D5480" w14:textId="77777777" w:rsidR="00653A1A" w:rsidRPr="009C565E" w:rsidRDefault="00653A1A" w:rsidP="00971A2B">
            <w:pPr>
              <w:spacing w:after="0" w:line="240" w:lineRule="auto"/>
              <w:jc w:val="center"/>
            </w:pPr>
            <w:r w:rsidRPr="009C565E">
              <w:t>2.3</w:t>
            </w:r>
          </w:p>
        </w:tc>
        <w:tc>
          <w:tcPr>
            <w:tcW w:w="3254" w:type="dxa"/>
            <w:shd w:val="clear" w:color="auto" w:fill="auto"/>
            <w:vAlign w:val="center"/>
          </w:tcPr>
          <w:p w14:paraId="647F8B5D" w14:textId="15076D5B" w:rsidR="00653A1A" w:rsidRPr="009C565E" w:rsidRDefault="00653A1A" w:rsidP="00971A2B">
            <w:pPr>
              <w:spacing w:after="0" w:line="240" w:lineRule="auto"/>
            </w:pPr>
            <w:r w:rsidRPr="009C565E">
              <w:rPr>
                <w:bCs/>
              </w:rPr>
              <w:t xml:space="preserve">All-male giant freshwater prawn farming combined </w:t>
            </w:r>
            <w:r w:rsidR="004D62E1">
              <w:rPr>
                <w:bCs/>
              </w:rPr>
              <w:t>paddy</w:t>
            </w:r>
            <w:r w:rsidR="004D62E1" w:rsidRPr="009C565E">
              <w:rPr>
                <w:bCs/>
              </w:rPr>
              <w:t xml:space="preserve"> </w:t>
            </w:r>
            <w:r w:rsidRPr="009C565E">
              <w:rPr>
                <w:bCs/>
              </w:rPr>
              <w:t>growing</w:t>
            </w:r>
          </w:p>
        </w:tc>
        <w:tc>
          <w:tcPr>
            <w:tcW w:w="2430" w:type="dxa"/>
            <w:shd w:val="clear" w:color="auto" w:fill="auto"/>
            <w:vAlign w:val="center"/>
          </w:tcPr>
          <w:p w14:paraId="0C1258F6" w14:textId="77777777" w:rsidR="00653A1A" w:rsidRPr="009C565E" w:rsidRDefault="00653A1A" w:rsidP="00971A2B">
            <w:pPr>
              <w:spacing w:after="0" w:line="240" w:lineRule="auto"/>
              <w:jc w:val="center"/>
            </w:pPr>
            <w:r w:rsidRPr="009C565E">
              <w:t>An Dien</w:t>
            </w:r>
          </w:p>
        </w:tc>
        <w:tc>
          <w:tcPr>
            <w:tcW w:w="2676" w:type="dxa"/>
            <w:shd w:val="clear" w:color="auto" w:fill="auto"/>
          </w:tcPr>
          <w:p w14:paraId="36EB979B" w14:textId="77777777" w:rsidR="00653A1A" w:rsidRPr="009C565E" w:rsidRDefault="00653A1A" w:rsidP="00971A2B">
            <w:pPr>
              <w:spacing w:after="0" w:line="240" w:lineRule="auto"/>
              <w:jc w:val="center"/>
            </w:pPr>
            <w:r w:rsidRPr="009C565E">
              <w:t>60 ha</w:t>
            </w:r>
          </w:p>
          <w:p w14:paraId="0723DEAB" w14:textId="58FAE8F0" w:rsidR="00653A1A" w:rsidRPr="009C565E" w:rsidRDefault="00B811C1" w:rsidP="00971A2B">
            <w:pPr>
              <w:spacing w:after="0" w:line="240" w:lineRule="auto"/>
              <w:jc w:val="center"/>
            </w:pPr>
            <w:r>
              <w:t>Scaling up to</w:t>
            </w:r>
            <w:r w:rsidR="00653A1A" w:rsidRPr="009C565E">
              <w:t xml:space="preserve"> 2000ha</w:t>
            </w:r>
          </w:p>
        </w:tc>
      </w:tr>
      <w:tr w:rsidR="00653A1A" w:rsidRPr="009C565E" w14:paraId="518D20FA" w14:textId="77777777" w:rsidTr="003D4A66">
        <w:trPr>
          <w:trHeight w:val="530"/>
        </w:trPr>
        <w:tc>
          <w:tcPr>
            <w:tcW w:w="701" w:type="dxa"/>
            <w:shd w:val="clear" w:color="auto" w:fill="auto"/>
            <w:vAlign w:val="center"/>
          </w:tcPr>
          <w:p w14:paraId="5F715FC3" w14:textId="77777777" w:rsidR="00653A1A" w:rsidRPr="009C565E" w:rsidRDefault="00653A1A" w:rsidP="00971A2B">
            <w:pPr>
              <w:spacing w:after="0" w:line="240" w:lineRule="auto"/>
              <w:jc w:val="center"/>
            </w:pPr>
            <w:r w:rsidRPr="009C565E">
              <w:t>2.4</w:t>
            </w:r>
          </w:p>
        </w:tc>
        <w:tc>
          <w:tcPr>
            <w:tcW w:w="3254" w:type="dxa"/>
            <w:shd w:val="clear" w:color="auto" w:fill="auto"/>
            <w:vAlign w:val="center"/>
          </w:tcPr>
          <w:p w14:paraId="1B73AABC" w14:textId="77777777" w:rsidR="00653A1A" w:rsidRPr="009C565E" w:rsidRDefault="0099265D" w:rsidP="00971A2B">
            <w:pPr>
              <w:spacing w:after="0" w:line="240" w:lineRule="auto"/>
            </w:pPr>
            <w:r w:rsidRPr="009C565E">
              <w:rPr>
                <w:bCs/>
              </w:rPr>
              <w:t>Viet GAP</w:t>
            </w:r>
            <w:r w:rsidR="00653A1A" w:rsidRPr="009C565E">
              <w:rPr>
                <w:bCs/>
              </w:rPr>
              <w:t xml:space="preserve"> certification for mangoes</w:t>
            </w:r>
          </w:p>
        </w:tc>
        <w:tc>
          <w:tcPr>
            <w:tcW w:w="2430" w:type="dxa"/>
            <w:shd w:val="clear" w:color="auto" w:fill="auto"/>
            <w:vAlign w:val="center"/>
          </w:tcPr>
          <w:p w14:paraId="3F69C18B" w14:textId="77777777" w:rsidR="00653A1A" w:rsidRPr="009C565E" w:rsidRDefault="00653A1A" w:rsidP="00971A2B">
            <w:pPr>
              <w:spacing w:after="0" w:line="240" w:lineRule="auto"/>
              <w:jc w:val="center"/>
            </w:pPr>
            <w:r w:rsidRPr="009C565E">
              <w:t>Thanh Phong, Thanh Hai, Thanh Phu district</w:t>
            </w:r>
          </w:p>
        </w:tc>
        <w:tc>
          <w:tcPr>
            <w:tcW w:w="2676" w:type="dxa"/>
            <w:shd w:val="clear" w:color="auto" w:fill="auto"/>
            <w:vAlign w:val="center"/>
          </w:tcPr>
          <w:p w14:paraId="5732C3C4" w14:textId="77777777" w:rsidR="00653A1A" w:rsidRPr="009C565E" w:rsidRDefault="00653A1A" w:rsidP="00971A2B">
            <w:pPr>
              <w:spacing w:after="0" w:line="240" w:lineRule="auto"/>
              <w:jc w:val="center"/>
            </w:pPr>
            <w:r w:rsidRPr="009C565E">
              <w:t>120ha</w:t>
            </w:r>
          </w:p>
        </w:tc>
      </w:tr>
      <w:tr w:rsidR="00653A1A" w:rsidRPr="009C565E" w14:paraId="117CF40C" w14:textId="77777777" w:rsidTr="003D4A66">
        <w:tc>
          <w:tcPr>
            <w:tcW w:w="701" w:type="dxa"/>
            <w:shd w:val="clear" w:color="auto" w:fill="auto"/>
            <w:vAlign w:val="center"/>
          </w:tcPr>
          <w:p w14:paraId="2E36EA71" w14:textId="77777777" w:rsidR="00653A1A" w:rsidRPr="009C565E" w:rsidRDefault="00653A1A" w:rsidP="00971A2B">
            <w:pPr>
              <w:spacing w:after="0" w:line="240" w:lineRule="auto"/>
              <w:jc w:val="center"/>
            </w:pPr>
            <w:r w:rsidRPr="009C565E">
              <w:t>2.5</w:t>
            </w:r>
          </w:p>
        </w:tc>
        <w:tc>
          <w:tcPr>
            <w:tcW w:w="3254" w:type="dxa"/>
            <w:shd w:val="clear" w:color="auto" w:fill="auto"/>
            <w:vAlign w:val="center"/>
          </w:tcPr>
          <w:p w14:paraId="0BCCBFCE" w14:textId="77777777" w:rsidR="00653A1A" w:rsidRPr="009C565E" w:rsidRDefault="00653A1A" w:rsidP="00971A2B">
            <w:pPr>
              <w:spacing w:after="0" w:line="240" w:lineRule="auto"/>
            </w:pPr>
            <w:r w:rsidRPr="009C565E">
              <w:rPr>
                <w:bCs/>
              </w:rPr>
              <w:t>Controlling aquatic epidemics and periodic environmental monitoring</w:t>
            </w:r>
          </w:p>
        </w:tc>
        <w:tc>
          <w:tcPr>
            <w:tcW w:w="2430" w:type="dxa"/>
            <w:shd w:val="clear" w:color="auto" w:fill="auto"/>
            <w:vAlign w:val="center"/>
          </w:tcPr>
          <w:p w14:paraId="48E6F1A4" w14:textId="2CC737D3" w:rsidR="00653A1A" w:rsidRPr="009C565E" w:rsidRDefault="00653A1A" w:rsidP="00971A2B">
            <w:pPr>
              <w:spacing w:after="0" w:line="240" w:lineRule="auto"/>
              <w:jc w:val="center"/>
            </w:pPr>
            <w:r w:rsidRPr="009C565E">
              <w:t xml:space="preserve">An Dien, </w:t>
            </w:r>
            <w:r w:rsidR="0094631A">
              <w:t>Giao Thanh</w:t>
            </w:r>
            <w:r w:rsidRPr="009C565E">
              <w:t>, Thanh Phong, Thanh Hai</w:t>
            </w:r>
          </w:p>
        </w:tc>
        <w:tc>
          <w:tcPr>
            <w:tcW w:w="2676" w:type="dxa"/>
            <w:shd w:val="clear" w:color="auto" w:fill="auto"/>
            <w:vAlign w:val="center"/>
          </w:tcPr>
          <w:p w14:paraId="5ED0F612" w14:textId="77777777" w:rsidR="00653A1A" w:rsidRPr="009C565E" w:rsidRDefault="00653A1A" w:rsidP="00971A2B">
            <w:pPr>
              <w:spacing w:after="0" w:line="240" w:lineRule="auto"/>
              <w:jc w:val="center"/>
            </w:pPr>
            <w:r w:rsidRPr="009C565E">
              <w:t>500ha get “control of the pathogen”</w:t>
            </w:r>
          </w:p>
        </w:tc>
      </w:tr>
      <w:tr w:rsidR="00653A1A" w:rsidRPr="009C565E" w14:paraId="38085C09" w14:textId="77777777" w:rsidTr="003D4A66">
        <w:tc>
          <w:tcPr>
            <w:tcW w:w="701" w:type="dxa"/>
            <w:shd w:val="clear" w:color="auto" w:fill="auto"/>
            <w:vAlign w:val="center"/>
          </w:tcPr>
          <w:p w14:paraId="01AB2C3B" w14:textId="77777777" w:rsidR="00653A1A" w:rsidRPr="009C565E" w:rsidRDefault="00653A1A" w:rsidP="00971A2B">
            <w:pPr>
              <w:spacing w:after="0" w:line="240" w:lineRule="auto"/>
              <w:jc w:val="center"/>
            </w:pPr>
            <w:r w:rsidRPr="009C565E">
              <w:t>2.6</w:t>
            </w:r>
          </w:p>
        </w:tc>
        <w:tc>
          <w:tcPr>
            <w:tcW w:w="3254" w:type="dxa"/>
            <w:shd w:val="clear" w:color="auto" w:fill="auto"/>
            <w:vAlign w:val="center"/>
          </w:tcPr>
          <w:p w14:paraId="1ECC8BEF" w14:textId="77777777" w:rsidR="00653A1A" w:rsidRPr="009C565E" w:rsidRDefault="00653A1A" w:rsidP="00971A2B">
            <w:pPr>
              <w:spacing w:after="0" w:line="240" w:lineRule="auto"/>
            </w:pPr>
            <w:r w:rsidRPr="009C565E">
              <w:rPr>
                <w:bCs/>
              </w:rPr>
              <w:t>Establishing and consolidating, capacity building for groups and/or cooperatives</w:t>
            </w:r>
          </w:p>
        </w:tc>
        <w:tc>
          <w:tcPr>
            <w:tcW w:w="2430" w:type="dxa"/>
            <w:shd w:val="clear" w:color="auto" w:fill="auto"/>
            <w:vAlign w:val="center"/>
          </w:tcPr>
          <w:p w14:paraId="282101A8" w14:textId="4262AE90" w:rsidR="00653A1A" w:rsidRPr="009C565E" w:rsidRDefault="00653A1A" w:rsidP="00971A2B">
            <w:pPr>
              <w:spacing w:after="0" w:line="240" w:lineRule="auto"/>
              <w:jc w:val="center"/>
            </w:pPr>
            <w:r w:rsidRPr="009C565E">
              <w:t>Thanh Phong, Thanh Hai, Thanh Phu district</w:t>
            </w:r>
          </w:p>
        </w:tc>
        <w:tc>
          <w:tcPr>
            <w:tcW w:w="2676" w:type="dxa"/>
            <w:shd w:val="clear" w:color="auto" w:fill="auto"/>
            <w:vAlign w:val="center"/>
          </w:tcPr>
          <w:p w14:paraId="15494C7F" w14:textId="77777777" w:rsidR="00653A1A" w:rsidRPr="009C565E" w:rsidRDefault="00653A1A" w:rsidP="00971A2B">
            <w:pPr>
              <w:spacing w:after="0" w:line="240" w:lineRule="auto"/>
              <w:jc w:val="center"/>
            </w:pPr>
            <w:r w:rsidRPr="009C565E">
              <w:t xml:space="preserve">30 </w:t>
            </w:r>
            <w:r w:rsidRPr="009C565E">
              <w:rPr>
                <w:bCs/>
              </w:rPr>
              <w:t>cooperatives</w:t>
            </w:r>
          </w:p>
        </w:tc>
      </w:tr>
      <w:tr w:rsidR="00653A1A" w:rsidRPr="009C565E" w14:paraId="47C715A1" w14:textId="77777777" w:rsidTr="003D4A66">
        <w:tc>
          <w:tcPr>
            <w:tcW w:w="701" w:type="dxa"/>
            <w:shd w:val="clear" w:color="auto" w:fill="auto"/>
            <w:vAlign w:val="center"/>
          </w:tcPr>
          <w:p w14:paraId="33BF8C14" w14:textId="77777777" w:rsidR="00653A1A" w:rsidRPr="009C565E" w:rsidRDefault="00653A1A" w:rsidP="00971A2B">
            <w:pPr>
              <w:spacing w:after="0" w:line="240" w:lineRule="auto"/>
              <w:jc w:val="center"/>
              <w:rPr>
                <w:b/>
                <w:bCs/>
              </w:rPr>
            </w:pPr>
            <w:r w:rsidRPr="009C565E">
              <w:rPr>
                <w:b/>
                <w:bCs/>
              </w:rPr>
              <w:t>III</w:t>
            </w:r>
          </w:p>
        </w:tc>
        <w:tc>
          <w:tcPr>
            <w:tcW w:w="8360" w:type="dxa"/>
            <w:gridSpan w:val="3"/>
            <w:shd w:val="clear" w:color="auto" w:fill="auto"/>
            <w:vAlign w:val="center"/>
          </w:tcPr>
          <w:p w14:paraId="566DA7B1" w14:textId="77777777" w:rsidR="00653A1A" w:rsidRPr="009C565E" w:rsidRDefault="002449D3" w:rsidP="00971A2B">
            <w:pPr>
              <w:spacing w:after="0" w:line="240" w:lineRule="auto"/>
              <w:rPr>
                <w:b/>
                <w:bCs/>
              </w:rPr>
            </w:pPr>
            <w:r w:rsidRPr="009C565E">
              <w:rPr>
                <w:b/>
                <w:bCs/>
              </w:rPr>
              <w:t>Zone</w:t>
            </w:r>
            <w:r w:rsidR="00653A1A" w:rsidRPr="009C565E">
              <w:rPr>
                <w:b/>
                <w:bCs/>
              </w:rPr>
              <w:t xml:space="preserve"> 3: An Quy, An Thuan, An Thanh, An Dien, An Nhon </w:t>
            </w:r>
            <w:r w:rsidRPr="009C565E">
              <w:rPr>
                <w:b/>
                <w:bCs/>
              </w:rPr>
              <w:t>and</w:t>
            </w:r>
            <w:r w:rsidR="00653A1A" w:rsidRPr="009C565E">
              <w:rPr>
                <w:b/>
                <w:bCs/>
              </w:rPr>
              <w:t xml:space="preserve"> My An</w:t>
            </w:r>
          </w:p>
        </w:tc>
      </w:tr>
      <w:tr w:rsidR="00653A1A" w:rsidRPr="009C565E" w14:paraId="305D7463" w14:textId="77777777" w:rsidTr="003D4A66">
        <w:tc>
          <w:tcPr>
            <w:tcW w:w="701" w:type="dxa"/>
            <w:shd w:val="clear" w:color="auto" w:fill="auto"/>
            <w:vAlign w:val="center"/>
          </w:tcPr>
          <w:p w14:paraId="3B95A3A5" w14:textId="77777777" w:rsidR="00653A1A" w:rsidRPr="009C565E" w:rsidRDefault="00653A1A" w:rsidP="00971A2B">
            <w:pPr>
              <w:spacing w:after="0" w:line="240" w:lineRule="auto"/>
              <w:jc w:val="center"/>
            </w:pPr>
            <w:r w:rsidRPr="009C565E">
              <w:t>3.1</w:t>
            </w:r>
          </w:p>
        </w:tc>
        <w:tc>
          <w:tcPr>
            <w:tcW w:w="3254" w:type="dxa"/>
            <w:shd w:val="clear" w:color="auto" w:fill="auto"/>
            <w:vAlign w:val="center"/>
          </w:tcPr>
          <w:p w14:paraId="76B3C8D4" w14:textId="71B55E0F" w:rsidR="00653A1A" w:rsidRPr="009C565E" w:rsidRDefault="00653A1A" w:rsidP="00971A2B">
            <w:pPr>
              <w:spacing w:after="0" w:line="240" w:lineRule="auto"/>
            </w:pPr>
            <w:r w:rsidRPr="009C565E">
              <w:rPr>
                <w:bCs/>
              </w:rPr>
              <w:t xml:space="preserve">All-male giant freshwater prawn farming combined </w:t>
            </w:r>
            <w:r w:rsidR="00B80B7F">
              <w:rPr>
                <w:bCs/>
              </w:rPr>
              <w:t>paddy growing</w:t>
            </w:r>
          </w:p>
        </w:tc>
        <w:tc>
          <w:tcPr>
            <w:tcW w:w="2430" w:type="dxa"/>
            <w:shd w:val="clear" w:color="auto" w:fill="auto"/>
            <w:vAlign w:val="center"/>
          </w:tcPr>
          <w:p w14:paraId="6A2C6FB0" w14:textId="77777777" w:rsidR="00653A1A" w:rsidRPr="009C565E" w:rsidRDefault="00653A1A" w:rsidP="00971A2B">
            <w:pPr>
              <w:spacing w:after="0" w:line="240" w:lineRule="auto"/>
              <w:jc w:val="center"/>
            </w:pPr>
            <w:r w:rsidRPr="009C565E">
              <w:t>An Quy, An Thuan, My An</w:t>
            </w:r>
          </w:p>
        </w:tc>
        <w:tc>
          <w:tcPr>
            <w:tcW w:w="2676" w:type="dxa"/>
            <w:shd w:val="clear" w:color="auto" w:fill="auto"/>
            <w:vAlign w:val="center"/>
          </w:tcPr>
          <w:p w14:paraId="45C5AABF" w14:textId="77777777" w:rsidR="00653A1A" w:rsidRPr="009C565E" w:rsidRDefault="00653A1A" w:rsidP="00971A2B">
            <w:pPr>
              <w:spacing w:after="0" w:line="240" w:lineRule="auto"/>
              <w:jc w:val="center"/>
            </w:pPr>
            <w:r w:rsidRPr="009C565E">
              <w:t xml:space="preserve">80 ha </w:t>
            </w:r>
          </w:p>
          <w:p w14:paraId="4B344C3C" w14:textId="55E65F6E" w:rsidR="00653A1A" w:rsidRPr="009C565E" w:rsidRDefault="00B811C1" w:rsidP="00971A2B">
            <w:pPr>
              <w:spacing w:after="0" w:line="240" w:lineRule="auto"/>
              <w:jc w:val="center"/>
            </w:pPr>
            <w:r>
              <w:t>Scaling up to</w:t>
            </w:r>
            <w:r w:rsidR="00653A1A" w:rsidRPr="009C565E">
              <w:t xml:space="preserve"> 2,100ha</w:t>
            </w:r>
          </w:p>
        </w:tc>
      </w:tr>
      <w:tr w:rsidR="00653A1A" w:rsidRPr="009C565E" w14:paraId="149453F9" w14:textId="77777777" w:rsidTr="003D4A66">
        <w:tc>
          <w:tcPr>
            <w:tcW w:w="701" w:type="dxa"/>
            <w:shd w:val="clear" w:color="auto" w:fill="auto"/>
            <w:vAlign w:val="center"/>
          </w:tcPr>
          <w:p w14:paraId="0C46C499" w14:textId="77777777" w:rsidR="00653A1A" w:rsidRPr="009C565E" w:rsidRDefault="00653A1A" w:rsidP="00971A2B">
            <w:pPr>
              <w:spacing w:after="0" w:line="240" w:lineRule="auto"/>
              <w:jc w:val="center"/>
            </w:pPr>
            <w:r w:rsidRPr="009C565E">
              <w:t>3.2</w:t>
            </w:r>
          </w:p>
        </w:tc>
        <w:tc>
          <w:tcPr>
            <w:tcW w:w="3254" w:type="dxa"/>
            <w:shd w:val="clear" w:color="auto" w:fill="auto"/>
            <w:vAlign w:val="center"/>
          </w:tcPr>
          <w:p w14:paraId="11F0D1C4" w14:textId="77777777" w:rsidR="00653A1A" w:rsidRPr="009C565E" w:rsidRDefault="00653A1A" w:rsidP="00971A2B">
            <w:pPr>
              <w:spacing w:after="0" w:line="240" w:lineRule="auto"/>
            </w:pPr>
            <w:r w:rsidRPr="009C565E">
              <w:rPr>
                <w:bCs/>
              </w:rPr>
              <w:t>Controlling aquatic epidemics and periodic environmental monitoring</w:t>
            </w:r>
          </w:p>
        </w:tc>
        <w:tc>
          <w:tcPr>
            <w:tcW w:w="2430" w:type="dxa"/>
            <w:shd w:val="clear" w:color="auto" w:fill="auto"/>
            <w:vAlign w:val="center"/>
          </w:tcPr>
          <w:p w14:paraId="5EABF7CF" w14:textId="77777777" w:rsidR="00653A1A" w:rsidRPr="009C565E" w:rsidRDefault="00653A1A" w:rsidP="00971A2B">
            <w:pPr>
              <w:spacing w:after="0" w:line="240" w:lineRule="auto"/>
              <w:jc w:val="center"/>
            </w:pPr>
            <w:r w:rsidRPr="009C565E">
              <w:t>An Quy, An Thuan, An Thanh, An Dien</w:t>
            </w:r>
          </w:p>
        </w:tc>
        <w:tc>
          <w:tcPr>
            <w:tcW w:w="2676" w:type="dxa"/>
            <w:shd w:val="clear" w:color="auto" w:fill="auto"/>
            <w:vAlign w:val="center"/>
          </w:tcPr>
          <w:p w14:paraId="064EB577" w14:textId="77777777" w:rsidR="00653A1A" w:rsidRPr="009C565E" w:rsidRDefault="00653A1A" w:rsidP="00971A2B">
            <w:pPr>
              <w:spacing w:after="0" w:line="240" w:lineRule="auto"/>
              <w:jc w:val="center"/>
            </w:pPr>
            <w:r w:rsidRPr="009C565E">
              <w:t>200 ha get “control of the pathogen”</w:t>
            </w:r>
          </w:p>
        </w:tc>
      </w:tr>
      <w:tr w:rsidR="00653A1A" w:rsidRPr="009C565E" w14:paraId="1D84EBC1" w14:textId="77777777" w:rsidTr="003D4A66">
        <w:tc>
          <w:tcPr>
            <w:tcW w:w="701" w:type="dxa"/>
            <w:shd w:val="clear" w:color="auto" w:fill="auto"/>
            <w:vAlign w:val="center"/>
          </w:tcPr>
          <w:p w14:paraId="196644B6" w14:textId="77777777" w:rsidR="00653A1A" w:rsidRPr="009C565E" w:rsidRDefault="00653A1A" w:rsidP="00971A2B">
            <w:pPr>
              <w:spacing w:after="0" w:line="240" w:lineRule="auto"/>
              <w:jc w:val="center"/>
            </w:pPr>
            <w:r w:rsidRPr="009C565E">
              <w:t>3.3</w:t>
            </w:r>
          </w:p>
        </w:tc>
        <w:tc>
          <w:tcPr>
            <w:tcW w:w="3254" w:type="dxa"/>
            <w:shd w:val="clear" w:color="auto" w:fill="auto"/>
            <w:vAlign w:val="center"/>
          </w:tcPr>
          <w:p w14:paraId="0366B803" w14:textId="77777777" w:rsidR="00653A1A" w:rsidRPr="009C565E" w:rsidRDefault="00653A1A" w:rsidP="00971A2B">
            <w:pPr>
              <w:spacing w:after="0" w:line="240" w:lineRule="auto"/>
            </w:pPr>
            <w:r w:rsidRPr="009C565E">
              <w:rPr>
                <w:bCs/>
              </w:rPr>
              <w:t>Establishing and consolidating, capacity building for groups and/or cooperatives</w:t>
            </w:r>
          </w:p>
        </w:tc>
        <w:tc>
          <w:tcPr>
            <w:tcW w:w="2430" w:type="dxa"/>
            <w:shd w:val="clear" w:color="auto" w:fill="auto"/>
            <w:vAlign w:val="center"/>
          </w:tcPr>
          <w:p w14:paraId="16ADFFEB" w14:textId="77777777" w:rsidR="00653A1A" w:rsidRPr="009C565E" w:rsidRDefault="00653A1A" w:rsidP="00971A2B">
            <w:pPr>
              <w:spacing w:after="0" w:line="240" w:lineRule="auto"/>
            </w:pPr>
            <w:r w:rsidRPr="009C565E">
              <w:t>An Quy, An Thuan, An Thanh, An Dien, An Nhon and My An</w:t>
            </w:r>
          </w:p>
        </w:tc>
        <w:tc>
          <w:tcPr>
            <w:tcW w:w="2676" w:type="dxa"/>
            <w:shd w:val="clear" w:color="auto" w:fill="auto"/>
            <w:vAlign w:val="center"/>
          </w:tcPr>
          <w:p w14:paraId="2C3F9005" w14:textId="77777777" w:rsidR="00653A1A" w:rsidRPr="009C565E" w:rsidRDefault="00653A1A" w:rsidP="00971A2B">
            <w:pPr>
              <w:spacing w:after="0" w:line="240" w:lineRule="auto"/>
              <w:jc w:val="center"/>
            </w:pPr>
            <w:r w:rsidRPr="009C565E">
              <w:t xml:space="preserve">12 </w:t>
            </w:r>
            <w:r w:rsidRPr="009C565E">
              <w:rPr>
                <w:bCs/>
              </w:rPr>
              <w:t>cooperatives</w:t>
            </w:r>
          </w:p>
        </w:tc>
      </w:tr>
      <w:tr w:rsidR="00653A1A" w:rsidRPr="009C565E" w14:paraId="1221D190" w14:textId="77777777" w:rsidTr="003D4A66">
        <w:tc>
          <w:tcPr>
            <w:tcW w:w="701" w:type="dxa"/>
            <w:shd w:val="clear" w:color="auto" w:fill="auto"/>
            <w:vAlign w:val="center"/>
          </w:tcPr>
          <w:p w14:paraId="0F552016" w14:textId="77777777" w:rsidR="00653A1A" w:rsidRPr="009C565E" w:rsidRDefault="00653A1A" w:rsidP="00971A2B">
            <w:pPr>
              <w:spacing w:after="0" w:line="240" w:lineRule="auto"/>
              <w:jc w:val="center"/>
              <w:rPr>
                <w:b/>
                <w:bCs/>
              </w:rPr>
            </w:pPr>
            <w:r w:rsidRPr="009C565E">
              <w:rPr>
                <w:b/>
                <w:bCs/>
              </w:rPr>
              <w:t>IV</w:t>
            </w:r>
          </w:p>
        </w:tc>
        <w:tc>
          <w:tcPr>
            <w:tcW w:w="8360" w:type="dxa"/>
            <w:gridSpan w:val="3"/>
            <w:shd w:val="clear" w:color="auto" w:fill="auto"/>
            <w:vAlign w:val="center"/>
          </w:tcPr>
          <w:p w14:paraId="4FBC9EB8" w14:textId="77777777" w:rsidR="00653A1A" w:rsidRPr="009C565E" w:rsidRDefault="00653A1A" w:rsidP="00971A2B">
            <w:pPr>
              <w:spacing w:after="0" w:line="240" w:lineRule="auto"/>
              <w:rPr>
                <w:b/>
                <w:bCs/>
              </w:rPr>
            </w:pPr>
            <w:r w:rsidRPr="009C565E">
              <w:rPr>
                <w:b/>
                <w:bCs/>
              </w:rPr>
              <w:t>Zone 4: Binh Thanh, My Hung, H</w:t>
            </w:r>
            <w:r w:rsidR="002449D3" w:rsidRPr="009C565E">
              <w:rPr>
                <w:b/>
                <w:bCs/>
              </w:rPr>
              <w:t>oa</w:t>
            </w:r>
            <w:r w:rsidRPr="009C565E">
              <w:rPr>
                <w:b/>
                <w:bCs/>
              </w:rPr>
              <w:t xml:space="preserve"> L</w:t>
            </w:r>
            <w:r w:rsidR="002449D3" w:rsidRPr="009C565E">
              <w:rPr>
                <w:b/>
                <w:bCs/>
              </w:rPr>
              <w:t>o</w:t>
            </w:r>
            <w:r w:rsidRPr="009C565E">
              <w:rPr>
                <w:b/>
                <w:bCs/>
              </w:rPr>
              <w:t>i, Quoi Dien, Dai Dien, T</w:t>
            </w:r>
            <w:r w:rsidR="002449D3" w:rsidRPr="009C565E">
              <w:rPr>
                <w:b/>
                <w:bCs/>
              </w:rPr>
              <w:t>a</w:t>
            </w:r>
            <w:r w:rsidRPr="009C565E">
              <w:rPr>
                <w:b/>
                <w:bCs/>
              </w:rPr>
              <w:t>n Phong, Thoi Thanh, Phu Khanh and Thanh Phu town</w:t>
            </w:r>
          </w:p>
        </w:tc>
      </w:tr>
      <w:tr w:rsidR="00653A1A" w:rsidRPr="009C565E" w14:paraId="1F028905" w14:textId="77777777" w:rsidTr="003D4A66">
        <w:tc>
          <w:tcPr>
            <w:tcW w:w="701" w:type="dxa"/>
            <w:shd w:val="clear" w:color="auto" w:fill="auto"/>
            <w:vAlign w:val="center"/>
          </w:tcPr>
          <w:p w14:paraId="36713730" w14:textId="77777777" w:rsidR="00653A1A" w:rsidRPr="009C565E" w:rsidRDefault="00653A1A" w:rsidP="00971A2B">
            <w:pPr>
              <w:spacing w:after="0" w:line="240" w:lineRule="auto"/>
              <w:jc w:val="center"/>
            </w:pPr>
            <w:r w:rsidRPr="009C565E">
              <w:t>4.1</w:t>
            </w:r>
          </w:p>
        </w:tc>
        <w:tc>
          <w:tcPr>
            <w:tcW w:w="3254" w:type="dxa"/>
            <w:shd w:val="clear" w:color="auto" w:fill="auto"/>
            <w:vAlign w:val="center"/>
          </w:tcPr>
          <w:p w14:paraId="305EF6EB" w14:textId="77777777" w:rsidR="00653A1A" w:rsidRPr="009C565E" w:rsidRDefault="00653A1A" w:rsidP="00971A2B">
            <w:pPr>
              <w:spacing w:after="0" w:line="240" w:lineRule="auto"/>
            </w:pPr>
            <w:r w:rsidRPr="009C565E">
              <w:rPr>
                <w:bCs/>
              </w:rPr>
              <w:t>Converting from sugarcane and paddy cultivation into coconut trees</w:t>
            </w:r>
          </w:p>
        </w:tc>
        <w:tc>
          <w:tcPr>
            <w:tcW w:w="2430" w:type="dxa"/>
            <w:shd w:val="clear" w:color="auto" w:fill="auto"/>
            <w:vAlign w:val="center"/>
          </w:tcPr>
          <w:p w14:paraId="46335DFA" w14:textId="77777777" w:rsidR="00653A1A" w:rsidRPr="009C565E" w:rsidRDefault="00653A1A" w:rsidP="00971A2B">
            <w:pPr>
              <w:spacing w:after="0" w:line="240" w:lineRule="auto"/>
              <w:jc w:val="center"/>
            </w:pPr>
            <w:r w:rsidRPr="009C565E">
              <w:t>Binh Thanh, My Hung and Quoi Dien</w:t>
            </w:r>
          </w:p>
        </w:tc>
        <w:tc>
          <w:tcPr>
            <w:tcW w:w="2676" w:type="dxa"/>
            <w:shd w:val="clear" w:color="auto" w:fill="auto"/>
          </w:tcPr>
          <w:p w14:paraId="3BA91A09" w14:textId="77777777" w:rsidR="00653A1A" w:rsidRPr="009C565E" w:rsidRDefault="00653A1A" w:rsidP="00971A2B">
            <w:pPr>
              <w:spacing w:after="0" w:line="240" w:lineRule="auto"/>
              <w:jc w:val="center"/>
            </w:pPr>
            <w:r w:rsidRPr="009C565E">
              <w:t xml:space="preserve">2 ha </w:t>
            </w:r>
          </w:p>
          <w:p w14:paraId="6158996B" w14:textId="01E7F414" w:rsidR="00653A1A" w:rsidRPr="009C565E" w:rsidRDefault="00B811C1" w:rsidP="00971A2B">
            <w:pPr>
              <w:spacing w:after="0" w:line="240" w:lineRule="auto"/>
              <w:jc w:val="center"/>
            </w:pPr>
            <w:r>
              <w:t>Scaling up to</w:t>
            </w:r>
            <w:r w:rsidR="00653A1A" w:rsidRPr="009C565E">
              <w:t xml:space="preserve"> 283ha</w:t>
            </w:r>
          </w:p>
        </w:tc>
      </w:tr>
      <w:tr w:rsidR="00653A1A" w:rsidRPr="009C565E" w14:paraId="7D9BFCB2" w14:textId="77777777" w:rsidTr="003D4A66">
        <w:tc>
          <w:tcPr>
            <w:tcW w:w="701" w:type="dxa"/>
            <w:shd w:val="clear" w:color="auto" w:fill="auto"/>
            <w:vAlign w:val="center"/>
          </w:tcPr>
          <w:p w14:paraId="3F4F54EA" w14:textId="77777777" w:rsidR="00653A1A" w:rsidRPr="009C565E" w:rsidRDefault="00653A1A" w:rsidP="00971A2B">
            <w:pPr>
              <w:spacing w:after="0" w:line="240" w:lineRule="auto"/>
              <w:jc w:val="center"/>
            </w:pPr>
            <w:r w:rsidRPr="009C565E">
              <w:t>4.2</w:t>
            </w:r>
          </w:p>
        </w:tc>
        <w:tc>
          <w:tcPr>
            <w:tcW w:w="3254" w:type="dxa"/>
            <w:shd w:val="clear" w:color="auto" w:fill="auto"/>
            <w:vAlign w:val="center"/>
          </w:tcPr>
          <w:p w14:paraId="61797584" w14:textId="77777777" w:rsidR="00653A1A" w:rsidRPr="009C565E" w:rsidRDefault="00653A1A" w:rsidP="00971A2B">
            <w:pPr>
              <w:spacing w:after="0" w:line="240" w:lineRule="auto"/>
            </w:pPr>
            <w:r w:rsidRPr="009C565E">
              <w:rPr>
                <w:bCs/>
              </w:rPr>
              <w:t>Raising giant freshwater prawn in coconut gardens.</w:t>
            </w:r>
          </w:p>
        </w:tc>
        <w:tc>
          <w:tcPr>
            <w:tcW w:w="2430" w:type="dxa"/>
            <w:shd w:val="clear" w:color="auto" w:fill="auto"/>
            <w:vAlign w:val="center"/>
          </w:tcPr>
          <w:p w14:paraId="0B9E20FF" w14:textId="77777777" w:rsidR="00653A1A" w:rsidRPr="009C565E" w:rsidRDefault="00653A1A" w:rsidP="00971A2B">
            <w:pPr>
              <w:spacing w:after="0" w:line="240" w:lineRule="auto"/>
              <w:jc w:val="center"/>
            </w:pPr>
            <w:r w:rsidRPr="009C565E">
              <w:t>Thoi Thanh</w:t>
            </w:r>
          </w:p>
        </w:tc>
        <w:tc>
          <w:tcPr>
            <w:tcW w:w="2676" w:type="dxa"/>
            <w:shd w:val="clear" w:color="auto" w:fill="auto"/>
            <w:vAlign w:val="center"/>
          </w:tcPr>
          <w:p w14:paraId="4C649A85" w14:textId="77777777" w:rsidR="00653A1A" w:rsidRPr="009C565E" w:rsidRDefault="00653A1A" w:rsidP="00971A2B">
            <w:pPr>
              <w:spacing w:after="0" w:line="240" w:lineRule="auto"/>
              <w:jc w:val="center"/>
            </w:pPr>
            <w:r w:rsidRPr="009C565E">
              <w:t xml:space="preserve">1 ha </w:t>
            </w:r>
          </w:p>
          <w:p w14:paraId="4A88CFE2" w14:textId="3A8B5312" w:rsidR="00653A1A" w:rsidRPr="009C565E" w:rsidRDefault="00B811C1" w:rsidP="00971A2B">
            <w:pPr>
              <w:spacing w:after="0" w:line="240" w:lineRule="auto"/>
              <w:jc w:val="center"/>
            </w:pPr>
            <w:r>
              <w:t>Scaling up to</w:t>
            </w:r>
            <w:r w:rsidR="00653A1A" w:rsidRPr="009C565E">
              <w:t xml:space="preserve"> 300ha</w:t>
            </w:r>
            <w:r w:rsidR="00653A1A" w:rsidRPr="009C565E">
              <w:tab/>
            </w:r>
          </w:p>
        </w:tc>
      </w:tr>
      <w:tr w:rsidR="00653A1A" w:rsidRPr="009C565E" w14:paraId="1203B326" w14:textId="77777777" w:rsidTr="003D4A66">
        <w:tc>
          <w:tcPr>
            <w:tcW w:w="701" w:type="dxa"/>
            <w:shd w:val="clear" w:color="auto" w:fill="auto"/>
            <w:vAlign w:val="center"/>
          </w:tcPr>
          <w:p w14:paraId="643A3292" w14:textId="77777777" w:rsidR="00653A1A" w:rsidRPr="009C565E" w:rsidRDefault="00653A1A" w:rsidP="00971A2B">
            <w:pPr>
              <w:spacing w:after="0" w:line="240" w:lineRule="auto"/>
              <w:jc w:val="center"/>
            </w:pPr>
            <w:r w:rsidRPr="009C565E">
              <w:t>4.3</w:t>
            </w:r>
          </w:p>
        </w:tc>
        <w:tc>
          <w:tcPr>
            <w:tcW w:w="3254" w:type="dxa"/>
            <w:shd w:val="clear" w:color="auto" w:fill="auto"/>
            <w:vAlign w:val="center"/>
          </w:tcPr>
          <w:p w14:paraId="27B2F943" w14:textId="0DFEAF0A" w:rsidR="00653A1A" w:rsidRPr="009C565E" w:rsidRDefault="00653A1A" w:rsidP="00971A2B">
            <w:pPr>
              <w:spacing w:after="0" w:line="240" w:lineRule="auto"/>
            </w:pPr>
            <w:r w:rsidRPr="009C565E">
              <w:rPr>
                <w:bCs/>
              </w:rPr>
              <w:t xml:space="preserve">Enhancing cultivation and production capacity for people in the </w:t>
            </w:r>
            <w:r w:rsidR="0095799D" w:rsidRPr="009C565E">
              <w:rPr>
                <w:bCs/>
              </w:rPr>
              <w:t>biosafety</w:t>
            </w:r>
            <w:r w:rsidR="0095799D">
              <w:rPr>
                <w:bCs/>
              </w:rPr>
              <w:t xml:space="preserve"> </w:t>
            </w:r>
            <w:r w:rsidRPr="009C565E">
              <w:rPr>
                <w:bCs/>
              </w:rPr>
              <w:t>direction.</w:t>
            </w:r>
          </w:p>
        </w:tc>
        <w:tc>
          <w:tcPr>
            <w:tcW w:w="2430" w:type="dxa"/>
            <w:shd w:val="clear" w:color="auto" w:fill="auto"/>
            <w:vAlign w:val="center"/>
          </w:tcPr>
          <w:p w14:paraId="18113A3C" w14:textId="77777777" w:rsidR="00653A1A" w:rsidRPr="009C565E" w:rsidRDefault="00653A1A" w:rsidP="00971A2B">
            <w:pPr>
              <w:spacing w:after="0" w:line="240" w:lineRule="auto"/>
              <w:jc w:val="center"/>
            </w:pPr>
          </w:p>
        </w:tc>
        <w:tc>
          <w:tcPr>
            <w:tcW w:w="2676" w:type="dxa"/>
            <w:shd w:val="clear" w:color="auto" w:fill="auto"/>
            <w:vAlign w:val="center"/>
          </w:tcPr>
          <w:p w14:paraId="67F3E0CB" w14:textId="77777777" w:rsidR="00653A1A" w:rsidRPr="009C565E" w:rsidRDefault="00653A1A" w:rsidP="00971A2B">
            <w:pPr>
              <w:spacing w:after="0" w:line="240" w:lineRule="auto"/>
              <w:jc w:val="center"/>
            </w:pPr>
            <w:r w:rsidRPr="009C565E">
              <w:t>(about 3,595ha)</w:t>
            </w:r>
          </w:p>
        </w:tc>
      </w:tr>
      <w:tr w:rsidR="00653A1A" w:rsidRPr="009C565E" w14:paraId="0A97B6F1" w14:textId="77777777" w:rsidTr="003D4A66">
        <w:tc>
          <w:tcPr>
            <w:tcW w:w="701" w:type="dxa"/>
            <w:shd w:val="clear" w:color="auto" w:fill="auto"/>
            <w:vAlign w:val="center"/>
          </w:tcPr>
          <w:p w14:paraId="32FC85C2" w14:textId="77777777" w:rsidR="00653A1A" w:rsidRPr="009C565E" w:rsidRDefault="00653A1A" w:rsidP="00971A2B">
            <w:pPr>
              <w:spacing w:after="0" w:line="240" w:lineRule="auto"/>
              <w:jc w:val="center"/>
            </w:pPr>
            <w:r w:rsidRPr="009C565E">
              <w:t>4.3.1</w:t>
            </w:r>
          </w:p>
        </w:tc>
        <w:tc>
          <w:tcPr>
            <w:tcW w:w="3254" w:type="dxa"/>
            <w:shd w:val="clear" w:color="auto" w:fill="auto"/>
            <w:vAlign w:val="center"/>
          </w:tcPr>
          <w:p w14:paraId="1CA42BDC" w14:textId="77777777" w:rsidR="00653A1A" w:rsidRPr="009C565E" w:rsidRDefault="00653A1A" w:rsidP="00971A2B">
            <w:pPr>
              <w:spacing w:after="0" w:line="240" w:lineRule="auto"/>
            </w:pPr>
            <w:r w:rsidRPr="009C565E">
              <w:t xml:space="preserve">Safe paddy cultivation </w:t>
            </w:r>
          </w:p>
        </w:tc>
        <w:tc>
          <w:tcPr>
            <w:tcW w:w="2430" w:type="dxa"/>
            <w:shd w:val="clear" w:color="auto" w:fill="auto"/>
            <w:vAlign w:val="center"/>
          </w:tcPr>
          <w:p w14:paraId="61335C3B" w14:textId="77777777" w:rsidR="00653A1A" w:rsidRPr="009C565E" w:rsidRDefault="00653A1A" w:rsidP="00971A2B">
            <w:pPr>
              <w:spacing w:after="0" w:line="240" w:lineRule="auto"/>
              <w:jc w:val="center"/>
            </w:pPr>
            <w:r w:rsidRPr="009C565E">
              <w:t xml:space="preserve">Binh Thanh, Quoi Dien, Hoa Loi, My </w:t>
            </w:r>
            <w:r w:rsidRPr="009C565E">
              <w:lastRenderedPageBreak/>
              <w:t>Hung, T</w:t>
            </w:r>
            <w:r w:rsidR="0099265D" w:rsidRPr="009C565E">
              <w:t>a</w:t>
            </w:r>
            <w:r w:rsidRPr="009C565E">
              <w:t>n Phong, Phu Khanh</w:t>
            </w:r>
          </w:p>
        </w:tc>
        <w:tc>
          <w:tcPr>
            <w:tcW w:w="2676" w:type="dxa"/>
            <w:shd w:val="clear" w:color="auto" w:fill="auto"/>
            <w:vAlign w:val="center"/>
          </w:tcPr>
          <w:p w14:paraId="0A661DF3" w14:textId="77777777" w:rsidR="00653A1A" w:rsidRPr="009C565E" w:rsidRDefault="00653A1A" w:rsidP="00971A2B">
            <w:pPr>
              <w:spacing w:after="0" w:line="240" w:lineRule="auto"/>
              <w:jc w:val="center"/>
            </w:pPr>
            <w:r w:rsidRPr="009C565E">
              <w:lastRenderedPageBreak/>
              <w:t>375ha</w:t>
            </w:r>
          </w:p>
        </w:tc>
      </w:tr>
      <w:tr w:rsidR="00653A1A" w:rsidRPr="009C565E" w14:paraId="66F3EF5C" w14:textId="77777777" w:rsidTr="003D4A66">
        <w:tc>
          <w:tcPr>
            <w:tcW w:w="701" w:type="dxa"/>
            <w:shd w:val="clear" w:color="auto" w:fill="auto"/>
            <w:vAlign w:val="center"/>
          </w:tcPr>
          <w:p w14:paraId="7951EFD9" w14:textId="77777777" w:rsidR="00653A1A" w:rsidRPr="009C565E" w:rsidRDefault="00653A1A" w:rsidP="00971A2B">
            <w:pPr>
              <w:spacing w:after="0" w:line="240" w:lineRule="auto"/>
              <w:jc w:val="center"/>
            </w:pPr>
            <w:r w:rsidRPr="009C565E">
              <w:t>4.3.2</w:t>
            </w:r>
          </w:p>
        </w:tc>
        <w:tc>
          <w:tcPr>
            <w:tcW w:w="3254" w:type="dxa"/>
            <w:shd w:val="clear" w:color="auto" w:fill="auto"/>
            <w:vAlign w:val="center"/>
          </w:tcPr>
          <w:p w14:paraId="576B4FCB" w14:textId="77777777" w:rsidR="00653A1A" w:rsidRPr="009C565E" w:rsidRDefault="00653A1A" w:rsidP="00971A2B">
            <w:pPr>
              <w:spacing w:after="0" w:line="240" w:lineRule="auto"/>
            </w:pPr>
            <w:r w:rsidRPr="009C565E">
              <w:rPr>
                <w:bCs/>
              </w:rPr>
              <w:t xml:space="preserve">Paddy – freshwater aquatic products (converted from areas of </w:t>
            </w:r>
            <w:r w:rsidR="0099265D" w:rsidRPr="009C565E">
              <w:rPr>
                <w:bCs/>
              </w:rPr>
              <w:t>white leg</w:t>
            </w:r>
            <w:r w:rsidRPr="009C565E">
              <w:rPr>
                <w:bCs/>
              </w:rPr>
              <w:t xml:space="preserve"> shrimp farming outside the planning area</w:t>
            </w:r>
          </w:p>
        </w:tc>
        <w:tc>
          <w:tcPr>
            <w:tcW w:w="2430" w:type="dxa"/>
            <w:shd w:val="clear" w:color="auto" w:fill="auto"/>
            <w:vAlign w:val="center"/>
          </w:tcPr>
          <w:p w14:paraId="4AE0F13E" w14:textId="77777777" w:rsidR="00653A1A" w:rsidRPr="009C565E" w:rsidRDefault="00653A1A" w:rsidP="00971A2B">
            <w:pPr>
              <w:spacing w:after="0" w:line="240" w:lineRule="auto"/>
              <w:jc w:val="center"/>
            </w:pPr>
            <w:r w:rsidRPr="009C565E">
              <w:t>Quoi Dien, Hoa Loi, My Hung</w:t>
            </w:r>
          </w:p>
        </w:tc>
        <w:tc>
          <w:tcPr>
            <w:tcW w:w="2676" w:type="dxa"/>
            <w:shd w:val="clear" w:color="auto" w:fill="auto"/>
            <w:vAlign w:val="center"/>
          </w:tcPr>
          <w:p w14:paraId="3293B0D7" w14:textId="77777777" w:rsidR="00653A1A" w:rsidRPr="009C565E" w:rsidRDefault="00653A1A" w:rsidP="00971A2B">
            <w:pPr>
              <w:spacing w:after="0" w:line="240" w:lineRule="auto"/>
              <w:jc w:val="center"/>
            </w:pPr>
            <w:r w:rsidRPr="009C565E">
              <w:t>100ha</w:t>
            </w:r>
          </w:p>
        </w:tc>
      </w:tr>
      <w:tr w:rsidR="00653A1A" w:rsidRPr="009C565E" w14:paraId="001AA940" w14:textId="77777777" w:rsidTr="003D4A66">
        <w:tc>
          <w:tcPr>
            <w:tcW w:w="701" w:type="dxa"/>
            <w:shd w:val="clear" w:color="auto" w:fill="auto"/>
            <w:vAlign w:val="center"/>
          </w:tcPr>
          <w:p w14:paraId="373292A9" w14:textId="77777777" w:rsidR="00653A1A" w:rsidRPr="009C565E" w:rsidRDefault="00653A1A" w:rsidP="00971A2B">
            <w:pPr>
              <w:spacing w:after="0" w:line="240" w:lineRule="auto"/>
              <w:jc w:val="center"/>
            </w:pPr>
            <w:r w:rsidRPr="009C565E">
              <w:t>4.3.3</w:t>
            </w:r>
          </w:p>
        </w:tc>
        <w:tc>
          <w:tcPr>
            <w:tcW w:w="3254" w:type="dxa"/>
            <w:shd w:val="clear" w:color="auto" w:fill="auto"/>
            <w:vAlign w:val="center"/>
          </w:tcPr>
          <w:p w14:paraId="2A312900" w14:textId="77777777" w:rsidR="00653A1A" w:rsidRPr="009C565E" w:rsidRDefault="00653A1A" w:rsidP="00971A2B">
            <w:pPr>
              <w:spacing w:after="0" w:line="240" w:lineRule="auto"/>
            </w:pPr>
            <w:r w:rsidRPr="009C565E">
              <w:rPr>
                <w:bCs/>
              </w:rPr>
              <w:t>Planting coconuts toward biosafe direction</w:t>
            </w:r>
          </w:p>
        </w:tc>
        <w:tc>
          <w:tcPr>
            <w:tcW w:w="2430" w:type="dxa"/>
            <w:shd w:val="clear" w:color="auto" w:fill="auto"/>
            <w:vAlign w:val="center"/>
          </w:tcPr>
          <w:p w14:paraId="3AFEA30B" w14:textId="77777777" w:rsidR="00653A1A" w:rsidRPr="009C565E" w:rsidRDefault="00653A1A" w:rsidP="00971A2B">
            <w:pPr>
              <w:spacing w:after="0" w:line="240" w:lineRule="auto"/>
              <w:jc w:val="center"/>
            </w:pPr>
            <w:r w:rsidRPr="009C565E">
              <w:t xml:space="preserve">Thoi Thanh, </w:t>
            </w:r>
            <w:r w:rsidR="0099265D" w:rsidRPr="009C565E">
              <w:t>Tan</w:t>
            </w:r>
            <w:r w:rsidRPr="009C565E">
              <w:t xml:space="preserve"> Phong, Dai Dien, Quoi Dien, Hoa Loi, Phu Khanh</w:t>
            </w:r>
          </w:p>
        </w:tc>
        <w:tc>
          <w:tcPr>
            <w:tcW w:w="2676" w:type="dxa"/>
            <w:shd w:val="clear" w:color="auto" w:fill="auto"/>
            <w:vAlign w:val="center"/>
          </w:tcPr>
          <w:p w14:paraId="55C19FC2" w14:textId="77777777" w:rsidR="00653A1A" w:rsidRPr="009C565E" w:rsidRDefault="00653A1A" w:rsidP="00971A2B">
            <w:pPr>
              <w:spacing w:after="0" w:line="240" w:lineRule="auto"/>
              <w:jc w:val="center"/>
            </w:pPr>
            <w:r w:rsidRPr="009C565E">
              <w:t>3,120ha</w:t>
            </w:r>
          </w:p>
        </w:tc>
      </w:tr>
      <w:tr w:rsidR="00653A1A" w:rsidRPr="009C565E" w14:paraId="1C5E7F55" w14:textId="77777777" w:rsidTr="003D4A66">
        <w:tc>
          <w:tcPr>
            <w:tcW w:w="9061" w:type="dxa"/>
            <w:gridSpan w:val="4"/>
            <w:shd w:val="clear" w:color="auto" w:fill="auto"/>
            <w:vAlign w:val="center"/>
          </w:tcPr>
          <w:p w14:paraId="19DBB293" w14:textId="77777777" w:rsidR="00653A1A" w:rsidRPr="009C565E" w:rsidRDefault="00653A1A" w:rsidP="00971A2B">
            <w:pPr>
              <w:spacing w:after="0" w:line="240" w:lineRule="auto"/>
              <w:jc w:val="center"/>
            </w:pPr>
            <w:r w:rsidRPr="009C565E">
              <w:t xml:space="preserve">The total area supported by the livelihood conversion is 15,648 ha </w:t>
            </w:r>
          </w:p>
        </w:tc>
      </w:tr>
    </w:tbl>
    <w:p w14:paraId="70479E1F" w14:textId="77777777" w:rsidR="00653A1A" w:rsidRPr="009C565E" w:rsidRDefault="00653A1A" w:rsidP="001411ED">
      <w:pPr>
        <w:spacing w:before="120" w:after="120" w:line="240" w:lineRule="auto"/>
      </w:pPr>
    </w:p>
    <w:p w14:paraId="068A112A" w14:textId="53153372" w:rsidR="00653A1A" w:rsidRPr="009C565E" w:rsidRDefault="00653A1A" w:rsidP="001411ED">
      <w:pPr>
        <w:spacing w:before="120" w:after="120" w:line="240" w:lineRule="auto"/>
      </w:pPr>
      <w:r w:rsidRPr="009C565E">
        <w:t xml:space="preserve">The subproject </w:t>
      </w:r>
      <w:r w:rsidR="002449D3" w:rsidRPr="009C565E">
        <w:t xml:space="preserve">will be implemented in </w:t>
      </w:r>
      <w:r w:rsidRPr="009C565E">
        <w:t xml:space="preserve">Thanh Phu district of Ben Tre province. The subproject borders </w:t>
      </w:r>
      <w:r w:rsidR="00632FE4">
        <w:t>Ham Luong river</w:t>
      </w:r>
      <w:r w:rsidRPr="009C565E">
        <w:t xml:space="preserve"> to the Northeast, </w:t>
      </w:r>
      <w:r w:rsidR="008F5681">
        <w:t>Co Chien river</w:t>
      </w:r>
      <w:r w:rsidRPr="009C565E">
        <w:t xml:space="preserve"> to the South West, Mo Cay Nam District to the North and Northwest, and the East Sea to the East and Southeast.</w:t>
      </w:r>
    </w:p>
    <w:p w14:paraId="79C11C25" w14:textId="54D397C2" w:rsidR="00653A1A" w:rsidRPr="009C565E" w:rsidRDefault="00653A1A" w:rsidP="001411ED">
      <w:pPr>
        <w:spacing w:before="120" w:after="120" w:line="240" w:lineRule="auto"/>
      </w:pPr>
      <w:r w:rsidRPr="00632FE4">
        <w:t xml:space="preserve">The subproject works </w:t>
      </w:r>
      <w:r w:rsidR="002449D3" w:rsidRPr="00632FE4">
        <w:t xml:space="preserve">cover </w:t>
      </w:r>
      <w:r w:rsidRPr="00632FE4">
        <w:t>5 communes of Thanh Phu district, namely Binh Thanh, An Thuan, An Quy, An Thanh and Thanh Phong. The location</w:t>
      </w:r>
      <w:r w:rsidR="009B1A0F" w:rsidRPr="00632FE4">
        <w:t>s of</w:t>
      </w:r>
      <w:r w:rsidRPr="00632FE4">
        <w:t xml:space="preserve"> the subproject works </w:t>
      </w:r>
      <w:r w:rsidR="009B1A0F" w:rsidRPr="00632FE4">
        <w:t xml:space="preserve">are </w:t>
      </w:r>
      <w:r w:rsidRPr="00632FE4">
        <w:t xml:space="preserve">shown in Figure 1-1 and the </w:t>
      </w:r>
      <w:r w:rsidR="009B1A0F" w:rsidRPr="00632FE4">
        <w:t xml:space="preserve">respective </w:t>
      </w:r>
      <w:r w:rsidRPr="00632FE4">
        <w:t xml:space="preserve">coordinates </w:t>
      </w:r>
      <w:r w:rsidR="009B1A0F" w:rsidRPr="00632FE4">
        <w:t xml:space="preserve">of the subproject works </w:t>
      </w:r>
      <w:r w:rsidRPr="00632FE4">
        <w:t>are shown in Table 1-3.</w:t>
      </w:r>
    </w:p>
    <w:p w14:paraId="0061B7DF" w14:textId="77777777" w:rsidR="00653A1A" w:rsidRPr="009C565E" w:rsidRDefault="00653A1A" w:rsidP="00971A2B">
      <w:pPr>
        <w:spacing w:before="120" w:after="0" w:line="240" w:lineRule="auto"/>
        <w:jc w:val="center"/>
        <w:rPr>
          <w:b/>
          <w:iCs/>
          <w:noProof/>
        </w:rPr>
      </w:pPr>
      <w:bookmarkStart w:id="57" w:name="_Toc66865665"/>
      <w:r w:rsidRPr="009C565E">
        <w:rPr>
          <w:b/>
          <w:iCs/>
        </w:rPr>
        <w:t>Figure 1-</w:t>
      </w:r>
      <w:r w:rsidRPr="009C565E">
        <w:rPr>
          <w:b/>
          <w:iCs/>
        </w:rPr>
        <w:fldChar w:fldCharType="begin"/>
      </w:r>
      <w:r w:rsidRPr="009C565E">
        <w:rPr>
          <w:b/>
          <w:iCs/>
        </w:rPr>
        <w:instrText xml:space="preserve"> SEQ Hình_1_- \* ARABIC </w:instrText>
      </w:r>
      <w:r w:rsidRPr="009C565E">
        <w:rPr>
          <w:b/>
          <w:iCs/>
        </w:rPr>
        <w:fldChar w:fldCharType="separate"/>
      </w:r>
      <w:r w:rsidRPr="009C565E">
        <w:rPr>
          <w:b/>
          <w:iCs/>
          <w:noProof/>
        </w:rPr>
        <w:t>1</w:t>
      </w:r>
      <w:r w:rsidRPr="009C565E">
        <w:rPr>
          <w:b/>
          <w:iCs/>
          <w:noProof/>
        </w:rPr>
        <w:fldChar w:fldCharType="end"/>
      </w:r>
      <w:r w:rsidRPr="009C565E">
        <w:rPr>
          <w:b/>
          <w:iCs/>
          <w:noProof/>
        </w:rPr>
        <w:t>: Location map of the subproject works</w:t>
      </w:r>
      <w:bookmarkEnd w:id="57"/>
      <w:r w:rsidRPr="009C565E">
        <w:rPr>
          <w:b/>
          <w:iCs/>
          <w:noProof/>
        </w:rPr>
        <w:t xml:space="preserve"> </w:t>
      </w:r>
    </w:p>
    <w:p w14:paraId="3FD7A660" w14:textId="77777777" w:rsidR="00653A1A" w:rsidRPr="009C565E" w:rsidRDefault="00653A1A" w:rsidP="00971A2B">
      <w:pPr>
        <w:spacing w:before="120" w:after="0" w:line="240" w:lineRule="auto"/>
        <w:jc w:val="center"/>
      </w:pPr>
      <w:r w:rsidRPr="009C565E">
        <w:rPr>
          <w:rFonts w:eastAsia="Calibri"/>
          <w:noProof/>
          <w:szCs w:val="26"/>
          <w:lang w:eastAsia="zh-CN"/>
        </w:rPr>
        <w:drawing>
          <wp:inline distT="0" distB="0" distL="0" distR="0" wp14:anchorId="5260EDA0" wp14:editId="6B88E339">
            <wp:extent cx="3948940" cy="2382817"/>
            <wp:effectExtent l="0" t="0" r="0" b="0"/>
            <wp:docPr id="11360" name="Picture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DA tda5.jpg"/>
                    <pic:cNvPicPr/>
                  </pic:nvPicPr>
                  <pic:blipFill>
                    <a:blip r:embed="rId12" cstate="email">
                      <a:extLst>
                        <a:ext uri="{28A0092B-C50C-407E-A947-70E740481C1C}">
                          <a14:useLocalDpi xmlns:a14="http://schemas.microsoft.com/office/drawing/2010/main"/>
                        </a:ext>
                      </a:extLst>
                    </a:blip>
                    <a:stretch>
                      <a:fillRect/>
                    </a:stretch>
                  </pic:blipFill>
                  <pic:spPr>
                    <a:xfrm>
                      <a:off x="0" y="0"/>
                      <a:ext cx="3968373" cy="2394543"/>
                    </a:xfrm>
                    <a:prstGeom prst="rect">
                      <a:avLst/>
                    </a:prstGeom>
                  </pic:spPr>
                </pic:pic>
              </a:graphicData>
            </a:graphic>
          </wp:inline>
        </w:drawing>
      </w:r>
    </w:p>
    <w:p w14:paraId="4F168BD7" w14:textId="77777777" w:rsidR="00653A1A" w:rsidRPr="009C565E" w:rsidRDefault="00653A1A" w:rsidP="00971A2B">
      <w:pPr>
        <w:pStyle w:val="Caption"/>
        <w:spacing w:line="240" w:lineRule="auto"/>
        <w:rPr>
          <w:b w:val="0"/>
          <w:i w:val="0"/>
          <w:noProof/>
        </w:rPr>
      </w:pPr>
    </w:p>
    <w:p w14:paraId="2EFF8C9A" w14:textId="5471E1D7" w:rsidR="00653A1A" w:rsidRPr="009C565E" w:rsidRDefault="00653A1A" w:rsidP="00AB634B">
      <w:pPr>
        <w:pStyle w:val="Caption"/>
        <w:rPr>
          <w:i w:val="0"/>
          <w:iCs/>
        </w:rPr>
      </w:pPr>
      <w:bookmarkStart w:id="58" w:name="_Toc66865593"/>
      <w:r w:rsidRPr="009C565E">
        <w:t xml:space="preserve">Table 1 - </w:t>
      </w:r>
      <w:fldSimple w:instr=" SEQ Bảng_1_- \* ARABIC ">
        <w:r w:rsidRPr="009C565E">
          <w:rPr>
            <w:noProof/>
          </w:rPr>
          <w:t>3</w:t>
        </w:r>
      </w:fldSimple>
      <w:r w:rsidRPr="009C565E">
        <w:rPr>
          <w:i w:val="0"/>
          <w:iCs/>
        </w:rPr>
        <w:t xml:space="preserve">: </w:t>
      </w:r>
      <w:r w:rsidR="00334802">
        <w:rPr>
          <w:i w:val="0"/>
          <w:iCs/>
        </w:rPr>
        <w:t>Estimated</w:t>
      </w:r>
      <w:r w:rsidR="00334802" w:rsidRPr="009C565E">
        <w:rPr>
          <w:i w:val="0"/>
          <w:iCs/>
        </w:rPr>
        <w:t xml:space="preserve"> </w:t>
      </w:r>
      <w:r w:rsidRPr="009C565E">
        <w:rPr>
          <w:i w:val="0"/>
          <w:iCs/>
        </w:rPr>
        <w:t>coordinates and construction location</w:t>
      </w:r>
      <w:r w:rsidR="006A63B9">
        <w:rPr>
          <w:i w:val="0"/>
          <w:iCs/>
        </w:rPr>
        <w:t>s</w:t>
      </w:r>
      <w:r w:rsidRPr="009C565E">
        <w:rPr>
          <w:i w:val="0"/>
          <w:iCs/>
        </w:rPr>
        <w:t xml:space="preserve"> of the subproject works</w:t>
      </w:r>
      <w:bookmarkEnd w:id="58"/>
      <w:r w:rsidRPr="009C565E">
        <w:rPr>
          <w:i w:val="0"/>
          <w:iCs/>
        </w:rPr>
        <w:t xml:space="preserve"> </w:t>
      </w:r>
    </w:p>
    <w:p w14:paraId="1CC1AD17" w14:textId="77777777" w:rsidR="00653A1A" w:rsidRPr="009C565E" w:rsidRDefault="00653A1A" w:rsidP="00971A2B">
      <w:pPr>
        <w:spacing w:line="240" w:lineRule="auto"/>
        <w:jc w:val="right"/>
        <w:rPr>
          <w:sz w:val="20"/>
          <w:szCs w:val="20"/>
        </w:rPr>
      </w:pPr>
      <w:r w:rsidRPr="009C565E">
        <w:rPr>
          <w:sz w:val="20"/>
          <w:szCs w:val="20"/>
        </w:rPr>
        <w:t>Coordinates VN2000, UTM zone 3</w:t>
      </w:r>
      <w:r w:rsidRPr="009C565E">
        <w:rPr>
          <w:sz w:val="20"/>
          <w:szCs w:val="20"/>
          <w:vertAlign w:val="superscript"/>
        </w:rPr>
        <w:t>0</w:t>
      </w:r>
      <w:r w:rsidRPr="009C565E">
        <w:rPr>
          <w:sz w:val="20"/>
          <w:szCs w:val="20"/>
        </w:rPr>
        <w:t>, meridian axis: 105</w:t>
      </w:r>
      <w:r w:rsidRPr="009C565E">
        <w:rPr>
          <w:sz w:val="20"/>
          <w:szCs w:val="20"/>
          <w:vertAlign w:val="superscript"/>
        </w:rPr>
        <w:t>0</w:t>
      </w:r>
      <w:r w:rsidRPr="009C565E">
        <w:rPr>
          <w:sz w:val="20"/>
          <w:szCs w:val="20"/>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3291"/>
        <w:gridCol w:w="1559"/>
        <w:gridCol w:w="1698"/>
        <w:gridCol w:w="2105"/>
      </w:tblGrid>
      <w:tr w:rsidR="00653A1A" w:rsidRPr="00EA0A8A" w14:paraId="2B9626CB" w14:textId="77777777" w:rsidTr="00B84DEB">
        <w:trPr>
          <w:trHeight w:val="432"/>
          <w:tblHeader/>
          <w:jc w:val="center"/>
        </w:trPr>
        <w:tc>
          <w:tcPr>
            <w:tcW w:w="0" w:type="auto"/>
            <w:vMerge w:val="restart"/>
            <w:shd w:val="clear" w:color="auto" w:fill="BFBFBF" w:themeFill="background1" w:themeFillShade="BF"/>
            <w:tcMar>
              <w:left w:w="28" w:type="dxa"/>
              <w:right w:w="28" w:type="dxa"/>
            </w:tcMar>
            <w:vAlign w:val="center"/>
          </w:tcPr>
          <w:p w14:paraId="4D1A0739" w14:textId="77777777" w:rsidR="00653A1A" w:rsidRPr="00EA0A8A" w:rsidRDefault="00653A1A" w:rsidP="00B84DEB">
            <w:pPr>
              <w:spacing w:before="0" w:after="0" w:line="240" w:lineRule="auto"/>
              <w:jc w:val="center"/>
              <w:rPr>
                <w:b/>
              </w:rPr>
            </w:pPr>
            <w:r w:rsidRPr="00EA0A8A">
              <w:rPr>
                <w:b/>
              </w:rPr>
              <w:t>No.</w:t>
            </w:r>
          </w:p>
        </w:tc>
        <w:tc>
          <w:tcPr>
            <w:tcW w:w="3331" w:type="dxa"/>
            <w:vMerge w:val="restart"/>
            <w:shd w:val="clear" w:color="auto" w:fill="BFBFBF" w:themeFill="background1" w:themeFillShade="BF"/>
            <w:tcMar>
              <w:left w:w="28" w:type="dxa"/>
              <w:right w:w="28" w:type="dxa"/>
            </w:tcMar>
            <w:vAlign w:val="center"/>
          </w:tcPr>
          <w:p w14:paraId="7A93F490" w14:textId="1AB923EB" w:rsidR="00653A1A" w:rsidRPr="00EA0A8A" w:rsidRDefault="00B90B55" w:rsidP="00B84DEB">
            <w:pPr>
              <w:spacing w:before="0" w:after="0" w:line="240" w:lineRule="auto"/>
              <w:jc w:val="center"/>
              <w:rPr>
                <w:b/>
              </w:rPr>
            </w:pPr>
            <w:r w:rsidRPr="00EA0A8A">
              <w:rPr>
                <w:b/>
              </w:rPr>
              <w:t>Work-item</w:t>
            </w:r>
          </w:p>
        </w:tc>
        <w:tc>
          <w:tcPr>
            <w:tcW w:w="3260" w:type="dxa"/>
            <w:gridSpan w:val="2"/>
            <w:shd w:val="clear" w:color="auto" w:fill="BFBFBF" w:themeFill="background1" w:themeFillShade="BF"/>
            <w:tcMar>
              <w:left w:w="28" w:type="dxa"/>
              <w:right w:w="28" w:type="dxa"/>
            </w:tcMar>
            <w:vAlign w:val="center"/>
          </w:tcPr>
          <w:p w14:paraId="191A36DE" w14:textId="77777777" w:rsidR="00653A1A" w:rsidRPr="00EA0A8A" w:rsidRDefault="00653A1A" w:rsidP="00B84DEB">
            <w:pPr>
              <w:spacing w:before="0" w:after="0" w:line="240" w:lineRule="auto"/>
              <w:jc w:val="center"/>
              <w:rPr>
                <w:b/>
              </w:rPr>
            </w:pPr>
            <w:r w:rsidRPr="00EA0A8A">
              <w:rPr>
                <w:b/>
              </w:rPr>
              <w:t>Coordinate VN2000</w:t>
            </w:r>
          </w:p>
        </w:tc>
        <w:tc>
          <w:tcPr>
            <w:tcW w:w="2123" w:type="dxa"/>
            <w:vMerge w:val="restart"/>
            <w:shd w:val="clear" w:color="auto" w:fill="BFBFBF" w:themeFill="background1" w:themeFillShade="BF"/>
            <w:tcMar>
              <w:left w:w="28" w:type="dxa"/>
              <w:right w:w="28" w:type="dxa"/>
            </w:tcMar>
            <w:vAlign w:val="center"/>
          </w:tcPr>
          <w:p w14:paraId="1DB7B48C" w14:textId="77777777" w:rsidR="00653A1A" w:rsidRPr="00EA0A8A" w:rsidRDefault="00653A1A" w:rsidP="00B84DEB">
            <w:pPr>
              <w:spacing w:before="0" w:after="0" w:line="240" w:lineRule="auto"/>
              <w:jc w:val="center"/>
              <w:rPr>
                <w:b/>
              </w:rPr>
            </w:pPr>
            <w:r w:rsidRPr="00EA0A8A">
              <w:rPr>
                <w:b/>
              </w:rPr>
              <w:t>Commune</w:t>
            </w:r>
          </w:p>
        </w:tc>
      </w:tr>
      <w:tr w:rsidR="00653A1A" w:rsidRPr="00EA0A8A" w14:paraId="2C2F9CD0" w14:textId="77777777" w:rsidTr="00B84DEB">
        <w:trPr>
          <w:trHeight w:val="317"/>
          <w:jc w:val="center"/>
        </w:trPr>
        <w:tc>
          <w:tcPr>
            <w:tcW w:w="0" w:type="auto"/>
            <w:vMerge/>
            <w:shd w:val="clear" w:color="auto" w:fill="auto"/>
            <w:tcMar>
              <w:left w:w="28" w:type="dxa"/>
              <w:right w:w="28" w:type="dxa"/>
            </w:tcMar>
            <w:vAlign w:val="center"/>
          </w:tcPr>
          <w:p w14:paraId="3A5AFB9C" w14:textId="77777777" w:rsidR="00653A1A" w:rsidRPr="00EA0A8A" w:rsidRDefault="00653A1A" w:rsidP="00B84DEB">
            <w:pPr>
              <w:spacing w:before="0" w:after="0" w:line="240" w:lineRule="auto"/>
              <w:jc w:val="center"/>
              <w:rPr>
                <w:b/>
              </w:rPr>
            </w:pPr>
          </w:p>
        </w:tc>
        <w:tc>
          <w:tcPr>
            <w:tcW w:w="3331" w:type="dxa"/>
            <w:vMerge/>
            <w:shd w:val="clear" w:color="auto" w:fill="auto"/>
            <w:tcMar>
              <w:left w:w="28" w:type="dxa"/>
              <w:right w:w="28" w:type="dxa"/>
            </w:tcMar>
            <w:vAlign w:val="center"/>
          </w:tcPr>
          <w:p w14:paraId="4F735C8C" w14:textId="77777777" w:rsidR="00653A1A" w:rsidRPr="00EA0A8A" w:rsidRDefault="00653A1A" w:rsidP="00B84DEB">
            <w:pPr>
              <w:spacing w:before="0" w:after="0" w:line="240" w:lineRule="auto"/>
              <w:jc w:val="center"/>
              <w:rPr>
                <w:b/>
              </w:rPr>
            </w:pPr>
          </w:p>
        </w:tc>
        <w:tc>
          <w:tcPr>
            <w:tcW w:w="1559" w:type="dxa"/>
            <w:shd w:val="clear" w:color="auto" w:fill="BFBFBF" w:themeFill="background1" w:themeFillShade="BF"/>
            <w:tcMar>
              <w:left w:w="28" w:type="dxa"/>
              <w:right w:w="28" w:type="dxa"/>
            </w:tcMar>
            <w:vAlign w:val="center"/>
          </w:tcPr>
          <w:p w14:paraId="17B24EA3" w14:textId="77777777" w:rsidR="00653A1A" w:rsidRPr="00EA0A8A" w:rsidRDefault="00653A1A" w:rsidP="00B84DEB">
            <w:pPr>
              <w:spacing w:before="0" w:after="0" w:line="240" w:lineRule="auto"/>
              <w:jc w:val="center"/>
              <w:rPr>
                <w:b/>
              </w:rPr>
            </w:pPr>
            <w:r w:rsidRPr="00EA0A8A">
              <w:rPr>
                <w:b/>
              </w:rPr>
              <w:t>X (m)</w:t>
            </w:r>
          </w:p>
        </w:tc>
        <w:tc>
          <w:tcPr>
            <w:tcW w:w="1701" w:type="dxa"/>
            <w:shd w:val="clear" w:color="auto" w:fill="BFBFBF" w:themeFill="background1" w:themeFillShade="BF"/>
            <w:tcMar>
              <w:left w:w="28" w:type="dxa"/>
              <w:right w:w="28" w:type="dxa"/>
            </w:tcMar>
            <w:vAlign w:val="center"/>
          </w:tcPr>
          <w:p w14:paraId="2E7F8CA5" w14:textId="77777777" w:rsidR="00653A1A" w:rsidRPr="00EA0A8A" w:rsidRDefault="00653A1A" w:rsidP="00B84DEB">
            <w:pPr>
              <w:spacing w:before="0" w:after="0" w:line="240" w:lineRule="auto"/>
              <w:jc w:val="center"/>
              <w:rPr>
                <w:b/>
              </w:rPr>
            </w:pPr>
            <w:r w:rsidRPr="00EA0A8A">
              <w:rPr>
                <w:b/>
              </w:rPr>
              <w:t>Y (m)</w:t>
            </w:r>
          </w:p>
        </w:tc>
        <w:tc>
          <w:tcPr>
            <w:tcW w:w="2123" w:type="dxa"/>
            <w:vMerge/>
            <w:shd w:val="clear" w:color="auto" w:fill="auto"/>
            <w:tcMar>
              <w:left w:w="28" w:type="dxa"/>
              <w:right w:w="28" w:type="dxa"/>
            </w:tcMar>
            <w:vAlign w:val="center"/>
          </w:tcPr>
          <w:p w14:paraId="6E437014" w14:textId="77777777" w:rsidR="00653A1A" w:rsidRPr="00EA0A8A" w:rsidRDefault="00653A1A" w:rsidP="00B84DEB">
            <w:pPr>
              <w:spacing w:before="0" w:after="0" w:line="240" w:lineRule="auto"/>
              <w:rPr>
                <w:b/>
              </w:rPr>
            </w:pPr>
          </w:p>
        </w:tc>
      </w:tr>
      <w:tr w:rsidR="00653A1A" w:rsidRPr="00EA0A8A" w14:paraId="5B6C3A3C" w14:textId="77777777" w:rsidTr="00B84DEB">
        <w:trPr>
          <w:trHeight w:val="314"/>
          <w:jc w:val="center"/>
        </w:trPr>
        <w:tc>
          <w:tcPr>
            <w:tcW w:w="0" w:type="auto"/>
            <w:shd w:val="clear" w:color="auto" w:fill="auto"/>
            <w:tcMar>
              <w:left w:w="28" w:type="dxa"/>
              <w:right w:w="28" w:type="dxa"/>
            </w:tcMar>
            <w:vAlign w:val="center"/>
          </w:tcPr>
          <w:p w14:paraId="399FA09E" w14:textId="77777777" w:rsidR="00653A1A" w:rsidRPr="00EA0A8A" w:rsidRDefault="00653A1A" w:rsidP="00971A2B">
            <w:pPr>
              <w:spacing w:before="0" w:after="0" w:line="240" w:lineRule="auto"/>
              <w:rPr>
                <w:b/>
              </w:rPr>
            </w:pPr>
            <w:r w:rsidRPr="00EA0A8A">
              <w:rPr>
                <w:b/>
              </w:rPr>
              <w:t>I</w:t>
            </w:r>
          </w:p>
        </w:tc>
        <w:tc>
          <w:tcPr>
            <w:tcW w:w="0" w:type="auto"/>
            <w:gridSpan w:val="4"/>
            <w:shd w:val="clear" w:color="auto" w:fill="auto"/>
            <w:tcMar>
              <w:left w:w="28" w:type="dxa"/>
              <w:right w:w="28" w:type="dxa"/>
            </w:tcMar>
            <w:vAlign w:val="center"/>
          </w:tcPr>
          <w:p w14:paraId="3BE1AB0F" w14:textId="77777777" w:rsidR="00653A1A" w:rsidRPr="00EA0A8A" w:rsidRDefault="00653A1A" w:rsidP="00971A2B">
            <w:pPr>
              <w:spacing w:before="0" w:after="0" w:line="240" w:lineRule="auto"/>
              <w:rPr>
                <w:b/>
              </w:rPr>
            </w:pPr>
            <w:r w:rsidRPr="00EA0A8A">
              <w:rPr>
                <w:b/>
              </w:rPr>
              <w:t>Co Chien river</w:t>
            </w:r>
          </w:p>
        </w:tc>
      </w:tr>
      <w:tr w:rsidR="00653A1A" w:rsidRPr="00EA0A8A" w14:paraId="5E024A51" w14:textId="77777777" w:rsidTr="00971A2B">
        <w:trPr>
          <w:trHeight w:val="278"/>
          <w:jc w:val="center"/>
        </w:trPr>
        <w:tc>
          <w:tcPr>
            <w:tcW w:w="0" w:type="auto"/>
            <w:shd w:val="clear" w:color="auto" w:fill="auto"/>
            <w:tcMar>
              <w:left w:w="28" w:type="dxa"/>
              <w:right w:w="28" w:type="dxa"/>
            </w:tcMar>
            <w:vAlign w:val="center"/>
          </w:tcPr>
          <w:p w14:paraId="6202FD31" w14:textId="77777777" w:rsidR="00653A1A" w:rsidRPr="00EA0A8A" w:rsidRDefault="00653A1A" w:rsidP="00971A2B">
            <w:pPr>
              <w:spacing w:before="0" w:after="0" w:line="240" w:lineRule="auto"/>
              <w:rPr>
                <w:b/>
              </w:rPr>
            </w:pPr>
          </w:p>
        </w:tc>
        <w:tc>
          <w:tcPr>
            <w:tcW w:w="0" w:type="auto"/>
            <w:gridSpan w:val="4"/>
            <w:shd w:val="clear" w:color="auto" w:fill="auto"/>
            <w:tcMar>
              <w:left w:w="28" w:type="dxa"/>
              <w:right w:w="28" w:type="dxa"/>
            </w:tcMar>
            <w:vAlign w:val="center"/>
          </w:tcPr>
          <w:p w14:paraId="27B82222" w14:textId="5F0C18EF" w:rsidR="00653A1A" w:rsidRPr="00EA0A8A" w:rsidRDefault="008F5681" w:rsidP="00971A2B">
            <w:pPr>
              <w:spacing w:before="0" w:after="0" w:line="240" w:lineRule="auto"/>
              <w:rPr>
                <w:b/>
              </w:rPr>
            </w:pPr>
            <w:r w:rsidRPr="00EA0A8A">
              <w:rPr>
                <w:b/>
              </w:rPr>
              <w:t>Co Chien river</w:t>
            </w:r>
            <w:r w:rsidR="00653A1A" w:rsidRPr="00EA0A8A">
              <w:rPr>
                <w:b/>
              </w:rPr>
              <w:t xml:space="preserve"> Embankments</w:t>
            </w:r>
          </w:p>
        </w:tc>
      </w:tr>
      <w:tr w:rsidR="00653A1A" w:rsidRPr="00EA0A8A" w14:paraId="5462852B" w14:textId="77777777" w:rsidTr="00971A2B">
        <w:trPr>
          <w:trHeight w:val="341"/>
          <w:jc w:val="center"/>
        </w:trPr>
        <w:tc>
          <w:tcPr>
            <w:tcW w:w="0" w:type="auto"/>
            <w:shd w:val="clear" w:color="auto" w:fill="auto"/>
            <w:tcMar>
              <w:left w:w="28" w:type="dxa"/>
              <w:right w:w="28" w:type="dxa"/>
            </w:tcMar>
            <w:vAlign w:val="center"/>
          </w:tcPr>
          <w:p w14:paraId="18E9E8B5" w14:textId="77777777" w:rsidR="00653A1A" w:rsidRPr="00EA0A8A" w:rsidRDefault="00653A1A" w:rsidP="00971A2B">
            <w:pPr>
              <w:spacing w:before="0" w:after="0" w:line="240" w:lineRule="auto"/>
            </w:pPr>
            <w:r w:rsidRPr="00EA0A8A">
              <w:t>1</w:t>
            </w:r>
          </w:p>
        </w:tc>
        <w:tc>
          <w:tcPr>
            <w:tcW w:w="3331" w:type="dxa"/>
            <w:shd w:val="clear" w:color="auto" w:fill="auto"/>
            <w:tcMar>
              <w:left w:w="28" w:type="dxa"/>
              <w:right w:w="28" w:type="dxa"/>
            </w:tcMar>
            <w:vAlign w:val="center"/>
          </w:tcPr>
          <w:p w14:paraId="60913514" w14:textId="77777777" w:rsidR="00653A1A" w:rsidRPr="00EA0A8A" w:rsidRDefault="00653A1A" w:rsidP="00971A2B">
            <w:pPr>
              <w:spacing w:before="0" w:after="0" w:line="240" w:lineRule="auto"/>
            </w:pPr>
            <w:r w:rsidRPr="00EA0A8A">
              <w:t>Starting point: Ben Giong canal (K0+00)</w:t>
            </w:r>
          </w:p>
        </w:tc>
        <w:tc>
          <w:tcPr>
            <w:tcW w:w="1559" w:type="dxa"/>
            <w:shd w:val="clear" w:color="auto" w:fill="auto"/>
            <w:tcMar>
              <w:left w:w="28" w:type="dxa"/>
              <w:right w:w="28" w:type="dxa"/>
            </w:tcMar>
            <w:vAlign w:val="center"/>
          </w:tcPr>
          <w:p w14:paraId="3DAE2B7D" w14:textId="77777777" w:rsidR="00653A1A" w:rsidRPr="00EA0A8A" w:rsidRDefault="00653A1A" w:rsidP="00D73534">
            <w:pPr>
              <w:spacing w:before="0" w:after="0" w:line="240" w:lineRule="auto"/>
              <w:jc w:val="center"/>
            </w:pPr>
            <w:r w:rsidRPr="00EA0A8A">
              <w:t>584911.680671</w:t>
            </w:r>
          </w:p>
        </w:tc>
        <w:tc>
          <w:tcPr>
            <w:tcW w:w="1701" w:type="dxa"/>
            <w:shd w:val="clear" w:color="auto" w:fill="auto"/>
            <w:tcMar>
              <w:left w:w="28" w:type="dxa"/>
              <w:right w:w="28" w:type="dxa"/>
            </w:tcMar>
            <w:vAlign w:val="center"/>
          </w:tcPr>
          <w:p w14:paraId="5DC7317A" w14:textId="77777777" w:rsidR="00653A1A" w:rsidRPr="00EA0A8A" w:rsidRDefault="00653A1A" w:rsidP="00D73534">
            <w:pPr>
              <w:spacing w:before="0" w:after="0" w:line="240" w:lineRule="auto"/>
              <w:jc w:val="center"/>
            </w:pPr>
            <w:r w:rsidRPr="00EA0A8A">
              <w:t>1093493.48668</w:t>
            </w:r>
          </w:p>
        </w:tc>
        <w:tc>
          <w:tcPr>
            <w:tcW w:w="2123" w:type="dxa"/>
            <w:vMerge w:val="restart"/>
            <w:shd w:val="clear" w:color="auto" w:fill="auto"/>
            <w:tcMar>
              <w:left w:w="28" w:type="dxa"/>
              <w:right w:w="28" w:type="dxa"/>
            </w:tcMar>
            <w:vAlign w:val="center"/>
          </w:tcPr>
          <w:p w14:paraId="3DC1F1B5" w14:textId="77777777" w:rsidR="00653A1A" w:rsidRPr="00EA0A8A" w:rsidRDefault="00653A1A" w:rsidP="00D73534">
            <w:pPr>
              <w:spacing w:before="0" w:after="0" w:line="240" w:lineRule="auto"/>
              <w:jc w:val="center"/>
            </w:pPr>
            <w:r w:rsidRPr="00EA0A8A">
              <w:t>Binh Thanh, An Thuan</w:t>
            </w:r>
          </w:p>
        </w:tc>
      </w:tr>
      <w:tr w:rsidR="00653A1A" w:rsidRPr="00EA0A8A" w14:paraId="613B6A27" w14:textId="77777777" w:rsidTr="00971A2B">
        <w:trPr>
          <w:trHeight w:val="260"/>
          <w:jc w:val="center"/>
        </w:trPr>
        <w:tc>
          <w:tcPr>
            <w:tcW w:w="0" w:type="auto"/>
            <w:shd w:val="clear" w:color="auto" w:fill="auto"/>
            <w:tcMar>
              <w:left w:w="28" w:type="dxa"/>
              <w:right w:w="28" w:type="dxa"/>
            </w:tcMar>
            <w:vAlign w:val="center"/>
          </w:tcPr>
          <w:p w14:paraId="629BA959" w14:textId="77777777" w:rsidR="00653A1A" w:rsidRPr="00EA0A8A" w:rsidRDefault="00653A1A" w:rsidP="00971A2B">
            <w:pPr>
              <w:spacing w:before="0" w:after="0" w:line="240" w:lineRule="auto"/>
            </w:pPr>
            <w:r w:rsidRPr="00EA0A8A">
              <w:t>2</w:t>
            </w:r>
          </w:p>
        </w:tc>
        <w:tc>
          <w:tcPr>
            <w:tcW w:w="3331" w:type="dxa"/>
            <w:shd w:val="clear" w:color="auto" w:fill="auto"/>
            <w:tcMar>
              <w:left w:w="28" w:type="dxa"/>
              <w:right w:w="28" w:type="dxa"/>
            </w:tcMar>
            <w:vAlign w:val="center"/>
          </w:tcPr>
          <w:p w14:paraId="08BC964C" w14:textId="77777777" w:rsidR="00653A1A" w:rsidRPr="00EA0A8A" w:rsidRDefault="00653A1A" w:rsidP="00971A2B">
            <w:pPr>
              <w:spacing w:before="0" w:after="0" w:line="240" w:lineRule="auto"/>
            </w:pPr>
            <w:r w:rsidRPr="00EA0A8A">
              <w:t>Ending point: DR.27, K2+948)</w:t>
            </w:r>
          </w:p>
        </w:tc>
        <w:tc>
          <w:tcPr>
            <w:tcW w:w="1559" w:type="dxa"/>
            <w:shd w:val="clear" w:color="auto" w:fill="auto"/>
            <w:tcMar>
              <w:left w:w="28" w:type="dxa"/>
              <w:right w:w="28" w:type="dxa"/>
            </w:tcMar>
            <w:vAlign w:val="center"/>
          </w:tcPr>
          <w:p w14:paraId="45DEA8B7" w14:textId="77777777" w:rsidR="00653A1A" w:rsidRPr="00EA0A8A" w:rsidRDefault="00653A1A" w:rsidP="00D73534">
            <w:pPr>
              <w:spacing w:before="0" w:after="0" w:line="240" w:lineRule="auto"/>
              <w:jc w:val="center"/>
            </w:pPr>
            <w:r w:rsidRPr="00EA0A8A">
              <w:t>583210.798316</w:t>
            </w:r>
          </w:p>
        </w:tc>
        <w:tc>
          <w:tcPr>
            <w:tcW w:w="1701" w:type="dxa"/>
            <w:shd w:val="clear" w:color="auto" w:fill="auto"/>
            <w:tcMar>
              <w:left w:w="28" w:type="dxa"/>
              <w:right w:w="28" w:type="dxa"/>
            </w:tcMar>
            <w:vAlign w:val="center"/>
          </w:tcPr>
          <w:p w14:paraId="09FB5CC9" w14:textId="77777777" w:rsidR="00653A1A" w:rsidRPr="00EA0A8A" w:rsidRDefault="00653A1A" w:rsidP="00D73534">
            <w:pPr>
              <w:spacing w:before="0" w:after="0" w:line="240" w:lineRule="auto"/>
              <w:jc w:val="center"/>
            </w:pPr>
            <w:r w:rsidRPr="00EA0A8A">
              <w:t>1095734.82909</w:t>
            </w:r>
          </w:p>
        </w:tc>
        <w:tc>
          <w:tcPr>
            <w:tcW w:w="2123" w:type="dxa"/>
            <w:vMerge/>
            <w:shd w:val="clear" w:color="auto" w:fill="auto"/>
            <w:tcMar>
              <w:left w:w="28" w:type="dxa"/>
              <w:right w:w="28" w:type="dxa"/>
            </w:tcMar>
            <w:vAlign w:val="center"/>
          </w:tcPr>
          <w:p w14:paraId="0B233881" w14:textId="77777777" w:rsidR="00653A1A" w:rsidRPr="00EA0A8A" w:rsidRDefault="00653A1A" w:rsidP="00971A2B">
            <w:pPr>
              <w:spacing w:before="0" w:after="0" w:line="240" w:lineRule="auto"/>
            </w:pPr>
          </w:p>
        </w:tc>
      </w:tr>
      <w:tr w:rsidR="00653A1A" w:rsidRPr="00EA0A8A" w14:paraId="4B5C1FDD" w14:textId="77777777" w:rsidTr="00971A2B">
        <w:trPr>
          <w:trHeight w:val="260"/>
          <w:jc w:val="center"/>
        </w:trPr>
        <w:tc>
          <w:tcPr>
            <w:tcW w:w="0" w:type="auto"/>
            <w:shd w:val="clear" w:color="auto" w:fill="auto"/>
            <w:tcMar>
              <w:left w:w="28" w:type="dxa"/>
              <w:right w:w="28" w:type="dxa"/>
            </w:tcMar>
            <w:vAlign w:val="center"/>
          </w:tcPr>
          <w:p w14:paraId="3F644A56" w14:textId="77777777" w:rsidR="00653A1A" w:rsidRPr="00EA0A8A" w:rsidRDefault="00653A1A" w:rsidP="00971A2B">
            <w:pPr>
              <w:spacing w:before="0" w:after="0" w:line="240" w:lineRule="auto"/>
            </w:pPr>
          </w:p>
        </w:tc>
        <w:tc>
          <w:tcPr>
            <w:tcW w:w="0" w:type="auto"/>
            <w:gridSpan w:val="4"/>
            <w:shd w:val="clear" w:color="auto" w:fill="auto"/>
            <w:tcMar>
              <w:left w:w="28" w:type="dxa"/>
              <w:right w:w="28" w:type="dxa"/>
            </w:tcMar>
            <w:vAlign w:val="center"/>
          </w:tcPr>
          <w:p w14:paraId="05849BDD" w14:textId="77777777" w:rsidR="00653A1A" w:rsidRPr="00EA0A8A" w:rsidRDefault="00653A1A" w:rsidP="00971A2B">
            <w:pPr>
              <w:spacing w:before="0" w:after="0" w:line="240" w:lineRule="auto"/>
            </w:pPr>
            <w:r w:rsidRPr="00EA0A8A">
              <w:t>Bridges on the embankment</w:t>
            </w:r>
          </w:p>
        </w:tc>
      </w:tr>
      <w:tr w:rsidR="00653A1A" w:rsidRPr="00EA0A8A" w14:paraId="06C6A970" w14:textId="77777777" w:rsidTr="00971A2B">
        <w:trPr>
          <w:trHeight w:val="350"/>
          <w:jc w:val="center"/>
        </w:trPr>
        <w:tc>
          <w:tcPr>
            <w:tcW w:w="0" w:type="auto"/>
            <w:shd w:val="clear" w:color="auto" w:fill="auto"/>
            <w:tcMar>
              <w:left w:w="28" w:type="dxa"/>
              <w:right w:w="28" w:type="dxa"/>
            </w:tcMar>
            <w:vAlign w:val="center"/>
          </w:tcPr>
          <w:p w14:paraId="283F2C11" w14:textId="77777777" w:rsidR="00653A1A" w:rsidRPr="00EA0A8A" w:rsidRDefault="00653A1A" w:rsidP="00971A2B">
            <w:pPr>
              <w:spacing w:before="0" w:after="0" w:line="240" w:lineRule="auto"/>
            </w:pPr>
            <w:r w:rsidRPr="00EA0A8A">
              <w:t>1</w:t>
            </w:r>
          </w:p>
        </w:tc>
        <w:tc>
          <w:tcPr>
            <w:tcW w:w="3331" w:type="dxa"/>
            <w:shd w:val="clear" w:color="auto" w:fill="auto"/>
            <w:tcMar>
              <w:left w:w="28" w:type="dxa"/>
              <w:right w:w="28" w:type="dxa"/>
            </w:tcMar>
            <w:vAlign w:val="center"/>
          </w:tcPr>
          <w:p w14:paraId="1A8A464B" w14:textId="77777777" w:rsidR="00653A1A" w:rsidRPr="00EA0A8A" w:rsidRDefault="00653A1A" w:rsidP="00971A2B">
            <w:pPr>
              <w:spacing w:before="0" w:after="0" w:line="240" w:lineRule="auto"/>
            </w:pPr>
            <w:r w:rsidRPr="00EA0A8A">
              <w:t>Dat Do canal bridge (K0+750)</w:t>
            </w:r>
          </w:p>
        </w:tc>
        <w:tc>
          <w:tcPr>
            <w:tcW w:w="1559" w:type="dxa"/>
            <w:shd w:val="clear" w:color="auto" w:fill="auto"/>
            <w:tcMar>
              <w:left w:w="28" w:type="dxa"/>
              <w:right w:w="28" w:type="dxa"/>
            </w:tcMar>
            <w:vAlign w:val="bottom"/>
          </w:tcPr>
          <w:p w14:paraId="45B774FA" w14:textId="77777777" w:rsidR="00653A1A" w:rsidRPr="00EA0A8A" w:rsidRDefault="00653A1A" w:rsidP="00D73534">
            <w:pPr>
              <w:spacing w:before="0" w:after="0" w:line="240" w:lineRule="auto"/>
              <w:jc w:val="center"/>
              <w:rPr>
                <w:iCs/>
              </w:rPr>
            </w:pPr>
            <w:r w:rsidRPr="00EA0A8A">
              <w:rPr>
                <w:iCs/>
              </w:rPr>
              <w:t>584247.44</w:t>
            </w:r>
          </w:p>
        </w:tc>
        <w:tc>
          <w:tcPr>
            <w:tcW w:w="1701" w:type="dxa"/>
            <w:shd w:val="clear" w:color="auto" w:fill="auto"/>
            <w:tcMar>
              <w:left w:w="28" w:type="dxa"/>
              <w:right w:w="28" w:type="dxa"/>
            </w:tcMar>
            <w:vAlign w:val="bottom"/>
          </w:tcPr>
          <w:p w14:paraId="2A0F6A79" w14:textId="77777777" w:rsidR="00653A1A" w:rsidRPr="00EA0A8A" w:rsidRDefault="00653A1A" w:rsidP="00D73534">
            <w:pPr>
              <w:spacing w:before="0" w:after="0" w:line="240" w:lineRule="auto"/>
              <w:jc w:val="center"/>
              <w:rPr>
                <w:iCs/>
              </w:rPr>
            </w:pPr>
            <w:r w:rsidRPr="00EA0A8A">
              <w:rPr>
                <w:iCs/>
              </w:rPr>
              <w:t>1094340.00</w:t>
            </w:r>
          </w:p>
        </w:tc>
        <w:tc>
          <w:tcPr>
            <w:tcW w:w="2123" w:type="dxa"/>
            <w:shd w:val="clear" w:color="auto" w:fill="auto"/>
            <w:tcMar>
              <w:left w:w="28" w:type="dxa"/>
              <w:right w:w="28" w:type="dxa"/>
            </w:tcMar>
            <w:vAlign w:val="center"/>
          </w:tcPr>
          <w:p w14:paraId="2C745AA8" w14:textId="2AF55C6A" w:rsidR="00653A1A" w:rsidRPr="00EA0A8A" w:rsidRDefault="00653A1A" w:rsidP="00D73534">
            <w:pPr>
              <w:spacing w:before="0" w:after="0" w:line="240" w:lineRule="auto"/>
              <w:jc w:val="center"/>
            </w:pPr>
            <w:r w:rsidRPr="00EA0A8A">
              <w:t>Binh Thanh</w:t>
            </w:r>
          </w:p>
        </w:tc>
      </w:tr>
      <w:tr w:rsidR="00653A1A" w:rsidRPr="00EA0A8A" w14:paraId="5D2579FC" w14:textId="77777777" w:rsidTr="00971A2B">
        <w:trPr>
          <w:trHeight w:val="260"/>
          <w:jc w:val="center"/>
        </w:trPr>
        <w:tc>
          <w:tcPr>
            <w:tcW w:w="0" w:type="auto"/>
            <w:shd w:val="clear" w:color="auto" w:fill="auto"/>
            <w:tcMar>
              <w:left w:w="28" w:type="dxa"/>
              <w:right w:w="28" w:type="dxa"/>
            </w:tcMar>
            <w:vAlign w:val="center"/>
          </w:tcPr>
          <w:p w14:paraId="0E5EEF54" w14:textId="77777777" w:rsidR="00653A1A" w:rsidRPr="00EA0A8A" w:rsidRDefault="00653A1A" w:rsidP="00971A2B">
            <w:pPr>
              <w:spacing w:before="0" w:after="0" w:line="240" w:lineRule="auto"/>
            </w:pPr>
            <w:r w:rsidRPr="00EA0A8A">
              <w:lastRenderedPageBreak/>
              <w:t>2</w:t>
            </w:r>
          </w:p>
        </w:tc>
        <w:tc>
          <w:tcPr>
            <w:tcW w:w="3331" w:type="dxa"/>
            <w:shd w:val="clear" w:color="auto" w:fill="auto"/>
            <w:tcMar>
              <w:left w:w="28" w:type="dxa"/>
              <w:right w:w="28" w:type="dxa"/>
            </w:tcMar>
            <w:vAlign w:val="center"/>
          </w:tcPr>
          <w:p w14:paraId="6B10217C" w14:textId="77777777" w:rsidR="00653A1A" w:rsidRPr="00EA0A8A" w:rsidRDefault="00653A1A" w:rsidP="00971A2B">
            <w:pPr>
              <w:spacing w:before="0" w:after="0" w:line="240" w:lineRule="auto"/>
            </w:pPr>
            <w:r w:rsidRPr="00EA0A8A">
              <w:t>Cong Da canal bridge (K1+300)</w:t>
            </w:r>
          </w:p>
        </w:tc>
        <w:tc>
          <w:tcPr>
            <w:tcW w:w="1559" w:type="dxa"/>
            <w:shd w:val="clear" w:color="auto" w:fill="auto"/>
            <w:tcMar>
              <w:left w:w="28" w:type="dxa"/>
              <w:right w:w="28" w:type="dxa"/>
            </w:tcMar>
            <w:vAlign w:val="bottom"/>
          </w:tcPr>
          <w:p w14:paraId="64E1862F" w14:textId="77777777" w:rsidR="00653A1A" w:rsidRPr="00EA0A8A" w:rsidRDefault="00653A1A" w:rsidP="00D73534">
            <w:pPr>
              <w:spacing w:before="0" w:after="0" w:line="240" w:lineRule="auto"/>
              <w:jc w:val="center"/>
              <w:rPr>
                <w:iCs/>
              </w:rPr>
            </w:pPr>
            <w:r w:rsidRPr="00EA0A8A">
              <w:rPr>
                <w:iCs/>
              </w:rPr>
              <w:t>583953.35</w:t>
            </w:r>
          </w:p>
        </w:tc>
        <w:tc>
          <w:tcPr>
            <w:tcW w:w="1701" w:type="dxa"/>
            <w:shd w:val="clear" w:color="auto" w:fill="auto"/>
            <w:tcMar>
              <w:left w:w="28" w:type="dxa"/>
              <w:right w:w="28" w:type="dxa"/>
            </w:tcMar>
            <w:vAlign w:val="bottom"/>
          </w:tcPr>
          <w:p w14:paraId="3AE5A7E5" w14:textId="77777777" w:rsidR="00653A1A" w:rsidRPr="00EA0A8A" w:rsidRDefault="00653A1A" w:rsidP="00D73534">
            <w:pPr>
              <w:spacing w:before="0" w:after="0" w:line="240" w:lineRule="auto"/>
              <w:jc w:val="center"/>
              <w:rPr>
                <w:iCs/>
              </w:rPr>
            </w:pPr>
            <w:r w:rsidRPr="00EA0A8A">
              <w:rPr>
                <w:iCs/>
              </w:rPr>
              <w:t>1094734.86</w:t>
            </w:r>
          </w:p>
        </w:tc>
        <w:tc>
          <w:tcPr>
            <w:tcW w:w="2123" w:type="dxa"/>
            <w:shd w:val="clear" w:color="auto" w:fill="auto"/>
            <w:tcMar>
              <w:left w:w="28" w:type="dxa"/>
              <w:right w:w="28" w:type="dxa"/>
            </w:tcMar>
            <w:vAlign w:val="center"/>
          </w:tcPr>
          <w:p w14:paraId="1766C879" w14:textId="6FBC4DFA" w:rsidR="00653A1A" w:rsidRPr="00EA0A8A" w:rsidRDefault="00653A1A" w:rsidP="00D73534">
            <w:pPr>
              <w:spacing w:before="0" w:after="0" w:line="240" w:lineRule="auto"/>
              <w:jc w:val="center"/>
            </w:pPr>
            <w:r w:rsidRPr="00EA0A8A">
              <w:t>An Thuan</w:t>
            </w:r>
          </w:p>
        </w:tc>
      </w:tr>
      <w:tr w:rsidR="00653A1A" w:rsidRPr="00EA0A8A" w14:paraId="79C7ED69" w14:textId="77777777" w:rsidTr="00971A2B">
        <w:trPr>
          <w:trHeight w:val="260"/>
          <w:jc w:val="center"/>
        </w:trPr>
        <w:tc>
          <w:tcPr>
            <w:tcW w:w="0" w:type="auto"/>
            <w:shd w:val="clear" w:color="auto" w:fill="auto"/>
            <w:tcMar>
              <w:left w:w="28" w:type="dxa"/>
              <w:right w:w="28" w:type="dxa"/>
            </w:tcMar>
            <w:vAlign w:val="center"/>
          </w:tcPr>
          <w:p w14:paraId="01C5A2F3" w14:textId="77777777" w:rsidR="00653A1A" w:rsidRPr="00EA0A8A" w:rsidRDefault="00653A1A" w:rsidP="00971A2B">
            <w:pPr>
              <w:spacing w:before="0" w:after="0" w:line="240" w:lineRule="auto"/>
            </w:pPr>
            <w:r w:rsidRPr="00EA0A8A">
              <w:t>3</w:t>
            </w:r>
          </w:p>
        </w:tc>
        <w:tc>
          <w:tcPr>
            <w:tcW w:w="3331" w:type="dxa"/>
            <w:shd w:val="clear" w:color="auto" w:fill="auto"/>
            <w:tcMar>
              <w:left w:w="28" w:type="dxa"/>
              <w:right w:w="28" w:type="dxa"/>
            </w:tcMar>
            <w:vAlign w:val="center"/>
          </w:tcPr>
          <w:p w14:paraId="1608F50F" w14:textId="77777777" w:rsidR="00653A1A" w:rsidRPr="00EA0A8A" w:rsidRDefault="00653A1A" w:rsidP="00971A2B">
            <w:pPr>
              <w:spacing w:before="0" w:after="0" w:line="240" w:lineRule="auto"/>
            </w:pPr>
            <w:r w:rsidRPr="00EA0A8A">
              <w:t>Ben Giang canal bridge (K1+800)</w:t>
            </w:r>
          </w:p>
        </w:tc>
        <w:tc>
          <w:tcPr>
            <w:tcW w:w="1559" w:type="dxa"/>
            <w:shd w:val="clear" w:color="auto" w:fill="auto"/>
            <w:tcMar>
              <w:left w:w="28" w:type="dxa"/>
              <w:right w:w="28" w:type="dxa"/>
            </w:tcMar>
            <w:vAlign w:val="center"/>
          </w:tcPr>
          <w:p w14:paraId="70ADFD71" w14:textId="77777777" w:rsidR="00653A1A" w:rsidRPr="00EA0A8A" w:rsidRDefault="00653A1A" w:rsidP="00D73534">
            <w:pPr>
              <w:spacing w:before="0" w:after="0" w:line="240" w:lineRule="auto"/>
              <w:jc w:val="center"/>
              <w:rPr>
                <w:iCs/>
              </w:rPr>
            </w:pPr>
            <w:r w:rsidRPr="00EA0A8A">
              <w:rPr>
                <w:iCs/>
              </w:rPr>
              <w:t>583559.59</w:t>
            </w:r>
          </w:p>
        </w:tc>
        <w:tc>
          <w:tcPr>
            <w:tcW w:w="1701" w:type="dxa"/>
            <w:shd w:val="clear" w:color="auto" w:fill="auto"/>
            <w:tcMar>
              <w:left w:w="28" w:type="dxa"/>
              <w:right w:w="28" w:type="dxa"/>
            </w:tcMar>
            <w:vAlign w:val="bottom"/>
          </w:tcPr>
          <w:p w14:paraId="5DE0C359" w14:textId="77777777" w:rsidR="00653A1A" w:rsidRPr="00EA0A8A" w:rsidRDefault="00653A1A" w:rsidP="00D73534">
            <w:pPr>
              <w:spacing w:before="0" w:after="0" w:line="240" w:lineRule="auto"/>
              <w:jc w:val="center"/>
              <w:rPr>
                <w:iCs/>
              </w:rPr>
            </w:pPr>
            <w:r w:rsidRPr="00EA0A8A">
              <w:rPr>
                <w:iCs/>
              </w:rPr>
              <w:t>1095128.77</w:t>
            </w:r>
          </w:p>
        </w:tc>
        <w:tc>
          <w:tcPr>
            <w:tcW w:w="2123" w:type="dxa"/>
            <w:shd w:val="clear" w:color="auto" w:fill="auto"/>
            <w:tcMar>
              <w:left w:w="28" w:type="dxa"/>
              <w:right w:w="28" w:type="dxa"/>
            </w:tcMar>
            <w:vAlign w:val="center"/>
          </w:tcPr>
          <w:p w14:paraId="12B30B5F" w14:textId="2608641C" w:rsidR="00653A1A" w:rsidRPr="00EA0A8A" w:rsidRDefault="00653A1A" w:rsidP="00D73534">
            <w:pPr>
              <w:spacing w:before="0" w:after="0" w:line="240" w:lineRule="auto"/>
              <w:jc w:val="center"/>
            </w:pPr>
            <w:r w:rsidRPr="00EA0A8A">
              <w:t>An Thuan</w:t>
            </w:r>
          </w:p>
        </w:tc>
      </w:tr>
      <w:tr w:rsidR="00653A1A" w:rsidRPr="00EA0A8A" w14:paraId="76EAF563" w14:textId="77777777" w:rsidTr="00971A2B">
        <w:trPr>
          <w:trHeight w:val="260"/>
          <w:jc w:val="center"/>
        </w:trPr>
        <w:tc>
          <w:tcPr>
            <w:tcW w:w="0" w:type="auto"/>
            <w:shd w:val="clear" w:color="auto" w:fill="auto"/>
            <w:tcMar>
              <w:left w:w="28" w:type="dxa"/>
              <w:right w:w="28" w:type="dxa"/>
            </w:tcMar>
            <w:vAlign w:val="center"/>
          </w:tcPr>
          <w:p w14:paraId="05EBD44D" w14:textId="77777777" w:rsidR="00653A1A" w:rsidRPr="00EA0A8A" w:rsidRDefault="00653A1A" w:rsidP="00971A2B">
            <w:pPr>
              <w:spacing w:before="0" w:after="0" w:line="240" w:lineRule="auto"/>
              <w:rPr>
                <w:b/>
              </w:rPr>
            </w:pPr>
          </w:p>
        </w:tc>
        <w:tc>
          <w:tcPr>
            <w:tcW w:w="6591" w:type="dxa"/>
            <w:gridSpan w:val="3"/>
            <w:shd w:val="clear" w:color="auto" w:fill="auto"/>
            <w:tcMar>
              <w:left w:w="28" w:type="dxa"/>
              <w:right w:w="28" w:type="dxa"/>
            </w:tcMar>
            <w:vAlign w:val="center"/>
          </w:tcPr>
          <w:p w14:paraId="433C4AE4" w14:textId="77777777" w:rsidR="00653A1A" w:rsidRPr="00EA0A8A" w:rsidRDefault="00653A1A" w:rsidP="00971A2B">
            <w:pPr>
              <w:spacing w:before="0" w:after="0" w:line="240" w:lineRule="auto"/>
              <w:rPr>
                <w:b/>
              </w:rPr>
            </w:pPr>
            <w:r w:rsidRPr="00EA0A8A">
              <w:rPr>
                <w:b/>
              </w:rPr>
              <w:t>Bang Cung river</w:t>
            </w:r>
          </w:p>
        </w:tc>
        <w:tc>
          <w:tcPr>
            <w:tcW w:w="2123" w:type="dxa"/>
            <w:shd w:val="clear" w:color="auto" w:fill="auto"/>
            <w:tcMar>
              <w:left w:w="28" w:type="dxa"/>
              <w:right w:w="28" w:type="dxa"/>
            </w:tcMar>
            <w:vAlign w:val="center"/>
          </w:tcPr>
          <w:p w14:paraId="7B11DA27" w14:textId="77777777" w:rsidR="00653A1A" w:rsidRPr="00EA0A8A" w:rsidRDefault="00653A1A" w:rsidP="00971A2B">
            <w:pPr>
              <w:spacing w:before="0" w:after="0" w:line="240" w:lineRule="auto"/>
              <w:rPr>
                <w:b/>
              </w:rPr>
            </w:pPr>
          </w:p>
        </w:tc>
      </w:tr>
      <w:tr w:rsidR="00653A1A" w:rsidRPr="00EA0A8A" w14:paraId="1BFD3872" w14:textId="77777777" w:rsidTr="00971A2B">
        <w:trPr>
          <w:trHeight w:val="350"/>
          <w:jc w:val="center"/>
        </w:trPr>
        <w:tc>
          <w:tcPr>
            <w:tcW w:w="0" w:type="auto"/>
            <w:shd w:val="clear" w:color="auto" w:fill="auto"/>
            <w:tcMar>
              <w:left w:w="28" w:type="dxa"/>
              <w:right w:w="28" w:type="dxa"/>
            </w:tcMar>
            <w:vAlign w:val="center"/>
          </w:tcPr>
          <w:p w14:paraId="2ED4D479" w14:textId="77777777" w:rsidR="00653A1A" w:rsidRPr="00EA0A8A" w:rsidRDefault="00653A1A" w:rsidP="00971A2B">
            <w:pPr>
              <w:spacing w:before="0" w:after="0" w:line="240" w:lineRule="auto"/>
              <w:rPr>
                <w:b/>
              </w:rPr>
            </w:pPr>
          </w:p>
        </w:tc>
        <w:tc>
          <w:tcPr>
            <w:tcW w:w="0" w:type="auto"/>
            <w:gridSpan w:val="4"/>
            <w:shd w:val="clear" w:color="auto" w:fill="auto"/>
            <w:tcMar>
              <w:left w:w="28" w:type="dxa"/>
              <w:right w:w="28" w:type="dxa"/>
            </w:tcMar>
            <w:vAlign w:val="center"/>
          </w:tcPr>
          <w:p w14:paraId="35E7E306" w14:textId="32F563AB" w:rsidR="00653A1A" w:rsidRPr="00EA0A8A" w:rsidRDefault="00653A1A" w:rsidP="00971A2B">
            <w:pPr>
              <w:spacing w:before="0" w:after="0" w:line="240" w:lineRule="auto"/>
              <w:rPr>
                <w:b/>
              </w:rPr>
            </w:pPr>
            <w:r w:rsidRPr="00EA0A8A">
              <w:rPr>
                <w:b/>
              </w:rPr>
              <w:t xml:space="preserve">Bang Cung </w:t>
            </w:r>
            <w:r w:rsidR="00AB2E66" w:rsidRPr="00EA0A8A">
              <w:rPr>
                <w:b/>
              </w:rPr>
              <w:t>river embankments</w:t>
            </w:r>
          </w:p>
        </w:tc>
      </w:tr>
      <w:tr w:rsidR="00653A1A" w:rsidRPr="00EA0A8A" w14:paraId="5864BAAB" w14:textId="77777777" w:rsidTr="00B84DEB">
        <w:trPr>
          <w:trHeight w:val="278"/>
          <w:jc w:val="center"/>
        </w:trPr>
        <w:tc>
          <w:tcPr>
            <w:tcW w:w="0" w:type="auto"/>
            <w:shd w:val="clear" w:color="auto" w:fill="auto"/>
            <w:tcMar>
              <w:left w:w="28" w:type="dxa"/>
              <w:right w:w="28" w:type="dxa"/>
            </w:tcMar>
            <w:vAlign w:val="center"/>
          </w:tcPr>
          <w:p w14:paraId="5C6B2A08" w14:textId="77777777" w:rsidR="00653A1A" w:rsidRPr="00EA0A8A" w:rsidRDefault="00653A1A" w:rsidP="00971A2B">
            <w:pPr>
              <w:spacing w:before="0" w:after="0" w:line="240" w:lineRule="auto"/>
            </w:pPr>
            <w:r w:rsidRPr="00EA0A8A">
              <w:t>1</w:t>
            </w:r>
          </w:p>
        </w:tc>
        <w:tc>
          <w:tcPr>
            <w:tcW w:w="3331" w:type="dxa"/>
            <w:shd w:val="clear" w:color="auto" w:fill="auto"/>
            <w:tcMar>
              <w:left w:w="28" w:type="dxa"/>
              <w:right w:w="28" w:type="dxa"/>
            </w:tcMar>
            <w:vAlign w:val="center"/>
          </w:tcPr>
          <w:p w14:paraId="16384CBA" w14:textId="77777777" w:rsidR="00653A1A" w:rsidRPr="00EA0A8A" w:rsidRDefault="00653A1A" w:rsidP="00B84DEB">
            <w:pPr>
              <w:spacing w:before="0" w:after="0" w:line="240" w:lineRule="auto"/>
            </w:pPr>
            <w:r w:rsidRPr="00EA0A8A">
              <w:t>Starting point: An Thanh CPC (K0)</w:t>
            </w:r>
          </w:p>
        </w:tc>
        <w:tc>
          <w:tcPr>
            <w:tcW w:w="1559" w:type="dxa"/>
            <w:shd w:val="clear" w:color="auto" w:fill="auto"/>
            <w:tcMar>
              <w:left w:w="28" w:type="dxa"/>
              <w:right w:w="28" w:type="dxa"/>
            </w:tcMar>
            <w:vAlign w:val="center"/>
          </w:tcPr>
          <w:p w14:paraId="08E42A8E" w14:textId="77777777" w:rsidR="00653A1A" w:rsidRPr="00EA0A8A" w:rsidRDefault="00653A1A" w:rsidP="00D73534">
            <w:pPr>
              <w:spacing w:before="0" w:after="0" w:line="240" w:lineRule="auto"/>
              <w:jc w:val="center"/>
            </w:pPr>
            <w:r w:rsidRPr="00EA0A8A">
              <w:t>588663.95988</w:t>
            </w:r>
          </w:p>
        </w:tc>
        <w:tc>
          <w:tcPr>
            <w:tcW w:w="1701" w:type="dxa"/>
            <w:shd w:val="clear" w:color="auto" w:fill="auto"/>
            <w:tcMar>
              <w:left w:w="28" w:type="dxa"/>
              <w:right w:w="28" w:type="dxa"/>
            </w:tcMar>
            <w:vAlign w:val="center"/>
          </w:tcPr>
          <w:p w14:paraId="344138CB" w14:textId="77777777" w:rsidR="00653A1A" w:rsidRPr="00EA0A8A" w:rsidRDefault="00653A1A" w:rsidP="00D73534">
            <w:pPr>
              <w:spacing w:before="0" w:after="0" w:line="240" w:lineRule="auto"/>
              <w:jc w:val="center"/>
            </w:pPr>
            <w:r w:rsidRPr="00EA0A8A">
              <w:t>1099837.50472</w:t>
            </w:r>
          </w:p>
        </w:tc>
        <w:tc>
          <w:tcPr>
            <w:tcW w:w="2123" w:type="dxa"/>
            <w:vMerge w:val="restart"/>
            <w:shd w:val="clear" w:color="auto" w:fill="auto"/>
            <w:tcMar>
              <w:left w:w="28" w:type="dxa"/>
              <w:right w:w="28" w:type="dxa"/>
            </w:tcMar>
            <w:vAlign w:val="center"/>
          </w:tcPr>
          <w:p w14:paraId="452C87DB" w14:textId="77777777" w:rsidR="00653A1A" w:rsidRPr="00EA0A8A" w:rsidRDefault="00653A1A" w:rsidP="00D73534">
            <w:pPr>
              <w:spacing w:before="0" w:after="0" w:line="240" w:lineRule="auto"/>
              <w:jc w:val="center"/>
            </w:pPr>
            <w:r w:rsidRPr="00EA0A8A">
              <w:t>An Thanh, An Quy</w:t>
            </w:r>
          </w:p>
        </w:tc>
      </w:tr>
      <w:tr w:rsidR="00653A1A" w:rsidRPr="00EA0A8A" w14:paraId="14788103" w14:textId="77777777" w:rsidTr="00AB2E66">
        <w:trPr>
          <w:trHeight w:val="575"/>
          <w:jc w:val="center"/>
        </w:trPr>
        <w:tc>
          <w:tcPr>
            <w:tcW w:w="0" w:type="auto"/>
            <w:shd w:val="clear" w:color="auto" w:fill="auto"/>
            <w:tcMar>
              <w:left w:w="28" w:type="dxa"/>
              <w:right w:w="28" w:type="dxa"/>
            </w:tcMar>
            <w:vAlign w:val="center"/>
          </w:tcPr>
          <w:p w14:paraId="2B5A115B" w14:textId="77777777" w:rsidR="00653A1A" w:rsidRPr="00EA0A8A" w:rsidRDefault="00653A1A" w:rsidP="00971A2B">
            <w:pPr>
              <w:spacing w:before="0" w:after="0" w:line="240" w:lineRule="auto"/>
            </w:pPr>
            <w:r w:rsidRPr="00EA0A8A">
              <w:t>2</w:t>
            </w:r>
          </w:p>
        </w:tc>
        <w:tc>
          <w:tcPr>
            <w:tcW w:w="3331" w:type="dxa"/>
            <w:shd w:val="clear" w:color="auto" w:fill="auto"/>
            <w:tcMar>
              <w:left w:w="28" w:type="dxa"/>
              <w:right w:w="28" w:type="dxa"/>
            </w:tcMar>
            <w:vAlign w:val="center"/>
          </w:tcPr>
          <w:p w14:paraId="3958A4BA" w14:textId="77777777" w:rsidR="00653A1A" w:rsidRPr="00EA0A8A" w:rsidRDefault="00653A1A" w:rsidP="00B84DEB">
            <w:pPr>
              <w:spacing w:before="0" w:after="0" w:line="240" w:lineRule="auto"/>
            </w:pPr>
            <w:r w:rsidRPr="00EA0A8A">
              <w:t>Ending point: DR.29 (Cable-stayed bridge) (K7)</w:t>
            </w:r>
          </w:p>
        </w:tc>
        <w:tc>
          <w:tcPr>
            <w:tcW w:w="1559" w:type="dxa"/>
            <w:shd w:val="clear" w:color="auto" w:fill="auto"/>
            <w:tcMar>
              <w:left w:w="28" w:type="dxa"/>
              <w:right w:w="28" w:type="dxa"/>
            </w:tcMar>
            <w:vAlign w:val="center"/>
          </w:tcPr>
          <w:p w14:paraId="18B45727" w14:textId="77777777" w:rsidR="00653A1A" w:rsidRPr="00EA0A8A" w:rsidRDefault="00653A1A" w:rsidP="00D73534">
            <w:pPr>
              <w:spacing w:before="0" w:after="0" w:line="240" w:lineRule="auto"/>
              <w:jc w:val="center"/>
            </w:pPr>
            <w:r w:rsidRPr="00EA0A8A">
              <w:t>586560.454621</w:t>
            </w:r>
          </w:p>
        </w:tc>
        <w:tc>
          <w:tcPr>
            <w:tcW w:w="1701" w:type="dxa"/>
            <w:shd w:val="clear" w:color="auto" w:fill="auto"/>
            <w:tcMar>
              <w:left w:w="28" w:type="dxa"/>
              <w:right w:w="28" w:type="dxa"/>
            </w:tcMar>
            <w:vAlign w:val="center"/>
          </w:tcPr>
          <w:p w14:paraId="59803601" w14:textId="77777777" w:rsidR="00653A1A" w:rsidRPr="00EA0A8A" w:rsidRDefault="00653A1A" w:rsidP="00D73534">
            <w:pPr>
              <w:spacing w:before="0" w:after="0" w:line="240" w:lineRule="auto"/>
              <w:jc w:val="center"/>
            </w:pPr>
            <w:r w:rsidRPr="00EA0A8A">
              <w:t>1101477.87699</w:t>
            </w:r>
          </w:p>
        </w:tc>
        <w:tc>
          <w:tcPr>
            <w:tcW w:w="2123" w:type="dxa"/>
            <w:vMerge/>
            <w:shd w:val="clear" w:color="auto" w:fill="auto"/>
            <w:tcMar>
              <w:left w:w="28" w:type="dxa"/>
              <w:right w:w="28" w:type="dxa"/>
            </w:tcMar>
            <w:vAlign w:val="center"/>
          </w:tcPr>
          <w:p w14:paraId="26A49F1A" w14:textId="77777777" w:rsidR="00653A1A" w:rsidRPr="00EA0A8A" w:rsidRDefault="00653A1A" w:rsidP="00971A2B">
            <w:pPr>
              <w:spacing w:before="0" w:after="0" w:line="240" w:lineRule="auto"/>
            </w:pPr>
          </w:p>
        </w:tc>
      </w:tr>
      <w:tr w:rsidR="00653A1A" w:rsidRPr="00EA0A8A" w14:paraId="786A7B93" w14:textId="77777777" w:rsidTr="00B84DEB">
        <w:trPr>
          <w:trHeight w:val="233"/>
          <w:jc w:val="center"/>
        </w:trPr>
        <w:tc>
          <w:tcPr>
            <w:tcW w:w="0" w:type="auto"/>
            <w:shd w:val="clear" w:color="auto" w:fill="auto"/>
            <w:tcMar>
              <w:left w:w="28" w:type="dxa"/>
              <w:right w:w="28" w:type="dxa"/>
            </w:tcMar>
            <w:vAlign w:val="center"/>
          </w:tcPr>
          <w:p w14:paraId="6DFA1E63" w14:textId="77777777" w:rsidR="00653A1A" w:rsidRPr="00EA0A8A" w:rsidRDefault="00653A1A" w:rsidP="00971A2B">
            <w:pPr>
              <w:spacing w:before="0" w:after="0" w:line="240" w:lineRule="auto"/>
            </w:pPr>
          </w:p>
        </w:tc>
        <w:tc>
          <w:tcPr>
            <w:tcW w:w="0" w:type="auto"/>
            <w:gridSpan w:val="4"/>
            <w:shd w:val="clear" w:color="auto" w:fill="auto"/>
            <w:tcMar>
              <w:left w:w="28" w:type="dxa"/>
              <w:right w:w="28" w:type="dxa"/>
            </w:tcMar>
            <w:vAlign w:val="center"/>
          </w:tcPr>
          <w:p w14:paraId="2F6CB50D" w14:textId="77777777" w:rsidR="00653A1A" w:rsidRPr="00EA0A8A" w:rsidRDefault="00653A1A" w:rsidP="00971A2B">
            <w:pPr>
              <w:spacing w:before="0" w:after="0" w:line="240" w:lineRule="auto"/>
            </w:pPr>
            <w:r w:rsidRPr="00EA0A8A">
              <w:t>Bridges on the embankment</w:t>
            </w:r>
          </w:p>
        </w:tc>
      </w:tr>
      <w:tr w:rsidR="00653A1A" w:rsidRPr="00EA0A8A" w14:paraId="76DD64F9" w14:textId="77777777" w:rsidTr="00B84DEB">
        <w:trPr>
          <w:trHeight w:val="152"/>
          <w:jc w:val="center"/>
        </w:trPr>
        <w:tc>
          <w:tcPr>
            <w:tcW w:w="0" w:type="auto"/>
            <w:shd w:val="clear" w:color="auto" w:fill="auto"/>
            <w:tcMar>
              <w:left w:w="28" w:type="dxa"/>
              <w:right w:w="28" w:type="dxa"/>
            </w:tcMar>
            <w:vAlign w:val="center"/>
          </w:tcPr>
          <w:p w14:paraId="2813BE06" w14:textId="77777777" w:rsidR="00653A1A" w:rsidRPr="00EA0A8A" w:rsidRDefault="00653A1A" w:rsidP="00971A2B">
            <w:pPr>
              <w:spacing w:before="0" w:after="0" w:line="240" w:lineRule="auto"/>
            </w:pPr>
            <w:r w:rsidRPr="00EA0A8A">
              <w:t>4</w:t>
            </w:r>
          </w:p>
        </w:tc>
        <w:tc>
          <w:tcPr>
            <w:tcW w:w="3331" w:type="dxa"/>
            <w:shd w:val="clear" w:color="auto" w:fill="auto"/>
            <w:tcMar>
              <w:left w:w="28" w:type="dxa"/>
              <w:right w:w="28" w:type="dxa"/>
            </w:tcMar>
            <w:vAlign w:val="bottom"/>
          </w:tcPr>
          <w:p w14:paraId="186DBD54" w14:textId="6E2575D8" w:rsidR="00653A1A" w:rsidRPr="00EA0A8A" w:rsidRDefault="00653A1A" w:rsidP="00971A2B">
            <w:pPr>
              <w:spacing w:before="0" w:after="0" w:line="240" w:lineRule="auto"/>
            </w:pPr>
            <w:r w:rsidRPr="00EA0A8A">
              <w:t xml:space="preserve">Nha Tho </w:t>
            </w:r>
            <w:r w:rsidR="00AB2E66" w:rsidRPr="00EA0A8A">
              <w:t>canal bridge</w:t>
            </w:r>
          </w:p>
        </w:tc>
        <w:tc>
          <w:tcPr>
            <w:tcW w:w="1559" w:type="dxa"/>
            <w:shd w:val="clear" w:color="auto" w:fill="auto"/>
            <w:tcMar>
              <w:left w:w="28" w:type="dxa"/>
              <w:right w:w="28" w:type="dxa"/>
            </w:tcMar>
            <w:vAlign w:val="bottom"/>
          </w:tcPr>
          <w:p w14:paraId="45050E7D" w14:textId="77777777" w:rsidR="00653A1A" w:rsidRPr="00EA0A8A" w:rsidRDefault="00653A1A" w:rsidP="00D73534">
            <w:pPr>
              <w:spacing w:before="0" w:after="0" w:line="240" w:lineRule="auto"/>
              <w:jc w:val="center"/>
              <w:rPr>
                <w:iCs/>
              </w:rPr>
            </w:pPr>
            <w:r w:rsidRPr="00EA0A8A">
              <w:rPr>
                <w:iCs/>
              </w:rPr>
              <w:t>583569.84</w:t>
            </w:r>
          </w:p>
        </w:tc>
        <w:tc>
          <w:tcPr>
            <w:tcW w:w="1701" w:type="dxa"/>
            <w:shd w:val="clear" w:color="auto" w:fill="auto"/>
            <w:tcMar>
              <w:left w:w="28" w:type="dxa"/>
              <w:right w:w="28" w:type="dxa"/>
            </w:tcMar>
            <w:vAlign w:val="bottom"/>
          </w:tcPr>
          <w:p w14:paraId="6E09BC7B" w14:textId="77777777" w:rsidR="00653A1A" w:rsidRPr="00EA0A8A" w:rsidRDefault="00653A1A" w:rsidP="00D73534">
            <w:pPr>
              <w:spacing w:before="0" w:after="0" w:line="240" w:lineRule="auto"/>
              <w:jc w:val="center"/>
              <w:rPr>
                <w:iCs/>
              </w:rPr>
            </w:pPr>
            <w:r w:rsidRPr="00EA0A8A">
              <w:rPr>
                <w:iCs/>
              </w:rPr>
              <w:t>1093377.51</w:t>
            </w:r>
          </w:p>
        </w:tc>
        <w:tc>
          <w:tcPr>
            <w:tcW w:w="2123" w:type="dxa"/>
            <w:shd w:val="clear" w:color="auto" w:fill="auto"/>
            <w:tcMar>
              <w:left w:w="28" w:type="dxa"/>
              <w:right w:w="28" w:type="dxa"/>
            </w:tcMar>
            <w:vAlign w:val="center"/>
          </w:tcPr>
          <w:p w14:paraId="0690AA2E" w14:textId="4C9B3A4E" w:rsidR="00653A1A" w:rsidRPr="00EA0A8A" w:rsidRDefault="00653A1A" w:rsidP="00D73534">
            <w:pPr>
              <w:spacing w:before="0" w:after="0" w:line="240" w:lineRule="auto"/>
              <w:jc w:val="center"/>
            </w:pPr>
            <w:r w:rsidRPr="00EA0A8A">
              <w:t>An Thanh</w:t>
            </w:r>
          </w:p>
        </w:tc>
      </w:tr>
      <w:tr w:rsidR="00653A1A" w:rsidRPr="00EA0A8A" w14:paraId="04959BEB" w14:textId="77777777" w:rsidTr="00B84DEB">
        <w:trPr>
          <w:trHeight w:val="188"/>
          <w:jc w:val="center"/>
        </w:trPr>
        <w:tc>
          <w:tcPr>
            <w:tcW w:w="0" w:type="auto"/>
            <w:shd w:val="clear" w:color="auto" w:fill="auto"/>
            <w:tcMar>
              <w:left w:w="28" w:type="dxa"/>
              <w:right w:w="28" w:type="dxa"/>
            </w:tcMar>
            <w:vAlign w:val="center"/>
          </w:tcPr>
          <w:p w14:paraId="2677A27D" w14:textId="77777777" w:rsidR="00653A1A" w:rsidRPr="00EA0A8A" w:rsidRDefault="00653A1A" w:rsidP="00971A2B">
            <w:pPr>
              <w:spacing w:before="0" w:after="0" w:line="240" w:lineRule="auto"/>
            </w:pPr>
            <w:r w:rsidRPr="00EA0A8A">
              <w:t>5</w:t>
            </w:r>
          </w:p>
        </w:tc>
        <w:tc>
          <w:tcPr>
            <w:tcW w:w="3331" w:type="dxa"/>
            <w:shd w:val="clear" w:color="auto" w:fill="auto"/>
            <w:tcMar>
              <w:left w:w="28" w:type="dxa"/>
              <w:right w:w="28" w:type="dxa"/>
            </w:tcMar>
            <w:vAlign w:val="bottom"/>
          </w:tcPr>
          <w:p w14:paraId="56A15CF7" w14:textId="2E26C453" w:rsidR="00653A1A" w:rsidRPr="00EA0A8A" w:rsidRDefault="00653A1A" w:rsidP="00971A2B">
            <w:pPr>
              <w:spacing w:before="0" w:after="0" w:line="240" w:lineRule="auto"/>
            </w:pPr>
            <w:r w:rsidRPr="00EA0A8A">
              <w:t xml:space="preserve">Phu Nu </w:t>
            </w:r>
            <w:r w:rsidR="00AB2E66" w:rsidRPr="00EA0A8A">
              <w:t>canal bridge</w:t>
            </w:r>
          </w:p>
        </w:tc>
        <w:tc>
          <w:tcPr>
            <w:tcW w:w="1559" w:type="dxa"/>
            <w:shd w:val="clear" w:color="auto" w:fill="auto"/>
            <w:tcMar>
              <w:left w:w="28" w:type="dxa"/>
              <w:right w:w="28" w:type="dxa"/>
            </w:tcMar>
            <w:vAlign w:val="bottom"/>
          </w:tcPr>
          <w:p w14:paraId="07785B7B" w14:textId="77777777" w:rsidR="00653A1A" w:rsidRPr="00EA0A8A" w:rsidRDefault="00653A1A" w:rsidP="00D73534">
            <w:pPr>
              <w:spacing w:before="0" w:after="0" w:line="240" w:lineRule="auto"/>
              <w:jc w:val="center"/>
              <w:rPr>
                <w:iCs/>
              </w:rPr>
            </w:pPr>
            <w:r w:rsidRPr="00EA0A8A">
              <w:rPr>
                <w:iCs/>
              </w:rPr>
              <w:t>588415.38</w:t>
            </w:r>
          </w:p>
        </w:tc>
        <w:tc>
          <w:tcPr>
            <w:tcW w:w="1701" w:type="dxa"/>
            <w:shd w:val="clear" w:color="auto" w:fill="auto"/>
            <w:tcMar>
              <w:left w:w="28" w:type="dxa"/>
              <w:right w:w="28" w:type="dxa"/>
            </w:tcMar>
            <w:vAlign w:val="bottom"/>
          </w:tcPr>
          <w:p w14:paraId="2F5A38CE" w14:textId="77777777" w:rsidR="00653A1A" w:rsidRPr="00EA0A8A" w:rsidRDefault="00653A1A" w:rsidP="00D73534">
            <w:pPr>
              <w:spacing w:before="0" w:after="0" w:line="240" w:lineRule="auto"/>
              <w:jc w:val="center"/>
              <w:rPr>
                <w:iCs/>
              </w:rPr>
            </w:pPr>
            <w:r w:rsidRPr="00EA0A8A">
              <w:rPr>
                <w:iCs/>
              </w:rPr>
              <w:t>1100335.83</w:t>
            </w:r>
          </w:p>
        </w:tc>
        <w:tc>
          <w:tcPr>
            <w:tcW w:w="2123" w:type="dxa"/>
            <w:shd w:val="clear" w:color="auto" w:fill="auto"/>
            <w:tcMar>
              <w:left w:w="28" w:type="dxa"/>
              <w:right w:w="28" w:type="dxa"/>
            </w:tcMar>
            <w:vAlign w:val="center"/>
          </w:tcPr>
          <w:p w14:paraId="3341F660" w14:textId="77777777" w:rsidR="00653A1A" w:rsidRPr="00EA0A8A" w:rsidRDefault="00653A1A" w:rsidP="00D73534">
            <w:pPr>
              <w:spacing w:before="0" w:after="0" w:line="240" w:lineRule="auto"/>
              <w:jc w:val="center"/>
            </w:pPr>
            <w:r w:rsidRPr="00EA0A8A">
              <w:t>An Thanh</w:t>
            </w:r>
          </w:p>
        </w:tc>
      </w:tr>
      <w:tr w:rsidR="00653A1A" w:rsidRPr="00EA0A8A" w14:paraId="15CF26CB" w14:textId="77777777" w:rsidTr="00B84DEB">
        <w:trPr>
          <w:trHeight w:val="134"/>
          <w:jc w:val="center"/>
        </w:trPr>
        <w:tc>
          <w:tcPr>
            <w:tcW w:w="0" w:type="auto"/>
            <w:shd w:val="clear" w:color="auto" w:fill="auto"/>
            <w:tcMar>
              <w:left w:w="28" w:type="dxa"/>
              <w:right w:w="28" w:type="dxa"/>
            </w:tcMar>
            <w:vAlign w:val="center"/>
          </w:tcPr>
          <w:p w14:paraId="7A8B2E14" w14:textId="77777777" w:rsidR="00653A1A" w:rsidRPr="00EA0A8A" w:rsidRDefault="00653A1A" w:rsidP="00971A2B">
            <w:pPr>
              <w:spacing w:before="0" w:after="0" w:line="240" w:lineRule="auto"/>
            </w:pPr>
            <w:r w:rsidRPr="00EA0A8A">
              <w:t>6</w:t>
            </w:r>
          </w:p>
        </w:tc>
        <w:tc>
          <w:tcPr>
            <w:tcW w:w="3331" w:type="dxa"/>
            <w:shd w:val="clear" w:color="auto" w:fill="auto"/>
            <w:tcMar>
              <w:left w:w="28" w:type="dxa"/>
              <w:right w:w="28" w:type="dxa"/>
            </w:tcMar>
            <w:vAlign w:val="bottom"/>
          </w:tcPr>
          <w:p w14:paraId="4873BFCF" w14:textId="20466A83" w:rsidR="00653A1A" w:rsidRPr="00EA0A8A" w:rsidRDefault="00653A1A" w:rsidP="00971A2B">
            <w:pPr>
              <w:spacing w:before="0" w:after="0" w:line="240" w:lineRule="auto"/>
            </w:pPr>
            <w:r w:rsidRPr="00EA0A8A">
              <w:t xml:space="preserve">Nha </w:t>
            </w:r>
            <w:r w:rsidR="00AB2E66" w:rsidRPr="00EA0A8A">
              <w:t>canal bridge</w:t>
            </w:r>
          </w:p>
        </w:tc>
        <w:tc>
          <w:tcPr>
            <w:tcW w:w="1559" w:type="dxa"/>
            <w:shd w:val="clear" w:color="auto" w:fill="auto"/>
            <w:tcMar>
              <w:left w:w="28" w:type="dxa"/>
              <w:right w:w="28" w:type="dxa"/>
            </w:tcMar>
            <w:vAlign w:val="bottom"/>
          </w:tcPr>
          <w:p w14:paraId="1B923C7F" w14:textId="77777777" w:rsidR="00653A1A" w:rsidRPr="00EA0A8A" w:rsidRDefault="00653A1A" w:rsidP="00D73534">
            <w:pPr>
              <w:spacing w:before="0" w:after="0" w:line="240" w:lineRule="auto"/>
              <w:jc w:val="center"/>
              <w:rPr>
                <w:iCs/>
              </w:rPr>
            </w:pPr>
            <w:r w:rsidRPr="00EA0A8A">
              <w:rPr>
                <w:iCs/>
              </w:rPr>
              <w:t>588502.89</w:t>
            </w:r>
          </w:p>
        </w:tc>
        <w:tc>
          <w:tcPr>
            <w:tcW w:w="1701" w:type="dxa"/>
            <w:shd w:val="clear" w:color="auto" w:fill="auto"/>
            <w:tcMar>
              <w:left w:w="28" w:type="dxa"/>
              <w:right w:w="28" w:type="dxa"/>
            </w:tcMar>
            <w:vAlign w:val="bottom"/>
          </w:tcPr>
          <w:p w14:paraId="542794E0" w14:textId="77777777" w:rsidR="00653A1A" w:rsidRPr="00EA0A8A" w:rsidRDefault="00653A1A" w:rsidP="00D73534">
            <w:pPr>
              <w:spacing w:before="0" w:after="0" w:line="240" w:lineRule="auto"/>
              <w:jc w:val="center"/>
              <w:rPr>
                <w:iCs/>
              </w:rPr>
            </w:pPr>
            <w:r w:rsidRPr="00EA0A8A">
              <w:rPr>
                <w:iCs/>
              </w:rPr>
              <w:t>1100116.63</w:t>
            </w:r>
          </w:p>
        </w:tc>
        <w:tc>
          <w:tcPr>
            <w:tcW w:w="2123" w:type="dxa"/>
            <w:shd w:val="clear" w:color="auto" w:fill="auto"/>
            <w:tcMar>
              <w:left w:w="28" w:type="dxa"/>
              <w:right w:w="28" w:type="dxa"/>
            </w:tcMar>
            <w:vAlign w:val="center"/>
          </w:tcPr>
          <w:p w14:paraId="0D872CD2" w14:textId="7A18AC48" w:rsidR="00653A1A" w:rsidRPr="00EA0A8A" w:rsidRDefault="00653A1A" w:rsidP="00D73534">
            <w:pPr>
              <w:spacing w:before="0" w:after="0" w:line="240" w:lineRule="auto"/>
              <w:jc w:val="center"/>
            </w:pPr>
            <w:r w:rsidRPr="00EA0A8A">
              <w:t>An Thanh</w:t>
            </w:r>
          </w:p>
        </w:tc>
      </w:tr>
      <w:tr w:rsidR="00653A1A" w:rsidRPr="00EA0A8A" w14:paraId="36236861" w14:textId="77777777" w:rsidTr="00B84DEB">
        <w:trPr>
          <w:trHeight w:val="260"/>
          <w:jc w:val="center"/>
        </w:trPr>
        <w:tc>
          <w:tcPr>
            <w:tcW w:w="0" w:type="auto"/>
            <w:shd w:val="clear" w:color="auto" w:fill="auto"/>
            <w:tcMar>
              <w:left w:w="28" w:type="dxa"/>
              <w:right w:w="28" w:type="dxa"/>
            </w:tcMar>
            <w:vAlign w:val="center"/>
          </w:tcPr>
          <w:p w14:paraId="470FFD8E" w14:textId="77777777" w:rsidR="00653A1A" w:rsidRPr="00EA0A8A" w:rsidRDefault="00653A1A" w:rsidP="00971A2B">
            <w:pPr>
              <w:spacing w:before="0" w:after="0" w:line="240" w:lineRule="auto"/>
            </w:pPr>
            <w:r w:rsidRPr="00EA0A8A">
              <w:t>7</w:t>
            </w:r>
          </w:p>
        </w:tc>
        <w:tc>
          <w:tcPr>
            <w:tcW w:w="3331" w:type="dxa"/>
            <w:shd w:val="clear" w:color="auto" w:fill="auto"/>
            <w:tcMar>
              <w:left w:w="28" w:type="dxa"/>
              <w:right w:w="28" w:type="dxa"/>
            </w:tcMar>
            <w:vAlign w:val="bottom"/>
          </w:tcPr>
          <w:p w14:paraId="4B7F192F" w14:textId="4870EC92" w:rsidR="00653A1A" w:rsidRPr="00EA0A8A" w:rsidRDefault="00653A1A" w:rsidP="00971A2B">
            <w:pPr>
              <w:spacing w:before="0" w:after="0" w:line="240" w:lineRule="auto"/>
            </w:pPr>
            <w:r w:rsidRPr="00EA0A8A">
              <w:t xml:space="preserve">Chum Giuot </w:t>
            </w:r>
            <w:r w:rsidR="00AB2E66" w:rsidRPr="00EA0A8A">
              <w:t>canal bridge</w:t>
            </w:r>
          </w:p>
        </w:tc>
        <w:tc>
          <w:tcPr>
            <w:tcW w:w="1559" w:type="dxa"/>
            <w:shd w:val="clear" w:color="auto" w:fill="auto"/>
            <w:tcMar>
              <w:left w:w="28" w:type="dxa"/>
              <w:right w:w="28" w:type="dxa"/>
            </w:tcMar>
            <w:vAlign w:val="bottom"/>
          </w:tcPr>
          <w:p w14:paraId="65F60FCA" w14:textId="77777777" w:rsidR="00653A1A" w:rsidRPr="00EA0A8A" w:rsidRDefault="00653A1A" w:rsidP="00D73534">
            <w:pPr>
              <w:spacing w:before="0" w:after="0" w:line="240" w:lineRule="auto"/>
              <w:jc w:val="center"/>
              <w:rPr>
                <w:iCs/>
              </w:rPr>
            </w:pPr>
            <w:r w:rsidRPr="00EA0A8A">
              <w:rPr>
                <w:iCs/>
              </w:rPr>
              <w:t>588353.57</w:t>
            </w:r>
          </w:p>
        </w:tc>
        <w:tc>
          <w:tcPr>
            <w:tcW w:w="1701" w:type="dxa"/>
            <w:shd w:val="clear" w:color="auto" w:fill="auto"/>
            <w:tcMar>
              <w:left w:w="28" w:type="dxa"/>
              <w:right w:w="28" w:type="dxa"/>
            </w:tcMar>
            <w:vAlign w:val="bottom"/>
          </w:tcPr>
          <w:p w14:paraId="2BC8B1EB" w14:textId="77777777" w:rsidR="00653A1A" w:rsidRPr="00EA0A8A" w:rsidRDefault="00653A1A" w:rsidP="00D73534">
            <w:pPr>
              <w:spacing w:before="0" w:after="0" w:line="240" w:lineRule="auto"/>
              <w:jc w:val="center"/>
              <w:rPr>
                <w:iCs/>
              </w:rPr>
            </w:pPr>
            <w:r w:rsidRPr="00EA0A8A">
              <w:rPr>
                <w:iCs/>
              </w:rPr>
              <w:t>1101427.20</w:t>
            </w:r>
          </w:p>
        </w:tc>
        <w:tc>
          <w:tcPr>
            <w:tcW w:w="2123" w:type="dxa"/>
            <w:shd w:val="clear" w:color="auto" w:fill="auto"/>
            <w:tcMar>
              <w:left w:w="28" w:type="dxa"/>
              <w:right w:w="28" w:type="dxa"/>
            </w:tcMar>
            <w:vAlign w:val="center"/>
          </w:tcPr>
          <w:p w14:paraId="4D5E4FAC" w14:textId="1F964037" w:rsidR="00653A1A" w:rsidRPr="00EA0A8A" w:rsidRDefault="00653A1A" w:rsidP="00D73534">
            <w:pPr>
              <w:spacing w:before="0" w:after="0" w:line="240" w:lineRule="auto"/>
              <w:jc w:val="center"/>
            </w:pPr>
            <w:r w:rsidRPr="00EA0A8A">
              <w:t>An Thanh</w:t>
            </w:r>
          </w:p>
        </w:tc>
      </w:tr>
      <w:tr w:rsidR="00653A1A" w:rsidRPr="00EA0A8A" w14:paraId="30DF86C1" w14:textId="77777777" w:rsidTr="00B84DEB">
        <w:trPr>
          <w:trHeight w:val="206"/>
          <w:jc w:val="center"/>
        </w:trPr>
        <w:tc>
          <w:tcPr>
            <w:tcW w:w="0" w:type="auto"/>
            <w:shd w:val="clear" w:color="auto" w:fill="auto"/>
            <w:tcMar>
              <w:left w:w="28" w:type="dxa"/>
              <w:right w:w="28" w:type="dxa"/>
            </w:tcMar>
            <w:vAlign w:val="center"/>
          </w:tcPr>
          <w:p w14:paraId="0768247D" w14:textId="77777777" w:rsidR="00653A1A" w:rsidRPr="00EA0A8A" w:rsidRDefault="00653A1A" w:rsidP="00971A2B">
            <w:pPr>
              <w:spacing w:before="0" w:after="0" w:line="240" w:lineRule="auto"/>
            </w:pPr>
            <w:r w:rsidRPr="00EA0A8A">
              <w:t>8</w:t>
            </w:r>
          </w:p>
        </w:tc>
        <w:tc>
          <w:tcPr>
            <w:tcW w:w="3331" w:type="dxa"/>
            <w:shd w:val="clear" w:color="auto" w:fill="auto"/>
            <w:tcMar>
              <w:left w:w="28" w:type="dxa"/>
              <w:right w:w="28" w:type="dxa"/>
            </w:tcMar>
            <w:vAlign w:val="bottom"/>
          </w:tcPr>
          <w:p w14:paraId="414C7B52" w14:textId="2F3073BC" w:rsidR="00653A1A" w:rsidRPr="00EA0A8A" w:rsidRDefault="00653A1A" w:rsidP="00971A2B">
            <w:pPr>
              <w:spacing w:before="0" w:after="0" w:line="240" w:lineRule="auto"/>
            </w:pPr>
            <w:r w:rsidRPr="00EA0A8A">
              <w:t xml:space="preserve">Ong Hung </w:t>
            </w:r>
            <w:r w:rsidR="00AB2E66" w:rsidRPr="00EA0A8A">
              <w:t>canal bridge</w:t>
            </w:r>
          </w:p>
        </w:tc>
        <w:tc>
          <w:tcPr>
            <w:tcW w:w="1559" w:type="dxa"/>
            <w:shd w:val="clear" w:color="auto" w:fill="auto"/>
            <w:tcMar>
              <w:left w:w="28" w:type="dxa"/>
              <w:right w:w="28" w:type="dxa"/>
            </w:tcMar>
            <w:vAlign w:val="bottom"/>
          </w:tcPr>
          <w:p w14:paraId="2E23BD33" w14:textId="77777777" w:rsidR="00653A1A" w:rsidRPr="00EA0A8A" w:rsidRDefault="00653A1A" w:rsidP="00D73534">
            <w:pPr>
              <w:spacing w:before="0" w:after="0" w:line="240" w:lineRule="auto"/>
              <w:jc w:val="center"/>
              <w:rPr>
                <w:iCs/>
              </w:rPr>
            </w:pPr>
            <w:r w:rsidRPr="00EA0A8A">
              <w:rPr>
                <w:iCs/>
              </w:rPr>
              <w:t>587809.57</w:t>
            </w:r>
          </w:p>
        </w:tc>
        <w:tc>
          <w:tcPr>
            <w:tcW w:w="1701" w:type="dxa"/>
            <w:shd w:val="clear" w:color="auto" w:fill="auto"/>
            <w:tcMar>
              <w:left w:w="28" w:type="dxa"/>
              <w:right w:w="28" w:type="dxa"/>
            </w:tcMar>
            <w:vAlign w:val="bottom"/>
          </w:tcPr>
          <w:p w14:paraId="2C1E2126" w14:textId="77777777" w:rsidR="00653A1A" w:rsidRPr="00EA0A8A" w:rsidRDefault="00653A1A" w:rsidP="00D73534">
            <w:pPr>
              <w:spacing w:before="0" w:after="0" w:line="240" w:lineRule="auto"/>
              <w:jc w:val="center"/>
              <w:rPr>
                <w:iCs/>
              </w:rPr>
            </w:pPr>
            <w:r w:rsidRPr="00EA0A8A">
              <w:rPr>
                <w:iCs/>
              </w:rPr>
              <w:t>1101562.12</w:t>
            </w:r>
          </w:p>
        </w:tc>
        <w:tc>
          <w:tcPr>
            <w:tcW w:w="2123" w:type="dxa"/>
            <w:shd w:val="clear" w:color="auto" w:fill="auto"/>
            <w:tcMar>
              <w:left w:w="28" w:type="dxa"/>
              <w:right w:w="28" w:type="dxa"/>
            </w:tcMar>
            <w:vAlign w:val="center"/>
          </w:tcPr>
          <w:p w14:paraId="1AEA7D8F" w14:textId="77777777" w:rsidR="00653A1A" w:rsidRPr="00EA0A8A" w:rsidRDefault="00653A1A" w:rsidP="00D73534">
            <w:pPr>
              <w:spacing w:before="0" w:after="0" w:line="240" w:lineRule="auto"/>
              <w:jc w:val="center"/>
            </w:pPr>
            <w:r w:rsidRPr="00EA0A8A">
              <w:t>An Thanh</w:t>
            </w:r>
          </w:p>
        </w:tc>
      </w:tr>
      <w:tr w:rsidR="00653A1A" w:rsidRPr="00EA0A8A" w14:paraId="49C860EF" w14:textId="77777777" w:rsidTr="00B84DEB">
        <w:trPr>
          <w:trHeight w:val="287"/>
          <w:jc w:val="center"/>
        </w:trPr>
        <w:tc>
          <w:tcPr>
            <w:tcW w:w="0" w:type="auto"/>
            <w:shd w:val="clear" w:color="auto" w:fill="auto"/>
            <w:tcMar>
              <w:left w:w="28" w:type="dxa"/>
              <w:right w:w="28" w:type="dxa"/>
            </w:tcMar>
            <w:vAlign w:val="center"/>
          </w:tcPr>
          <w:p w14:paraId="0A416F9C" w14:textId="77777777" w:rsidR="00653A1A" w:rsidRPr="00EA0A8A" w:rsidRDefault="00653A1A" w:rsidP="00971A2B">
            <w:pPr>
              <w:spacing w:before="0" w:after="0" w:line="240" w:lineRule="auto"/>
            </w:pPr>
            <w:r w:rsidRPr="00EA0A8A">
              <w:t>9</w:t>
            </w:r>
          </w:p>
        </w:tc>
        <w:tc>
          <w:tcPr>
            <w:tcW w:w="3331" w:type="dxa"/>
            <w:shd w:val="clear" w:color="auto" w:fill="auto"/>
            <w:tcMar>
              <w:left w:w="28" w:type="dxa"/>
              <w:right w:w="28" w:type="dxa"/>
            </w:tcMar>
            <w:vAlign w:val="bottom"/>
          </w:tcPr>
          <w:p w14:paraId="0B6370D1" w14:textId="29F7A121" w:rsidR="00653A1A" w:rsidRPr="00EA0A8A" w:rsidRDefault="00653A1A" w:rsidP="00971A2B">
            <w:pPr>
              <w:spacing w:before="0" w:after="0" w:line="240" w:lineRule="auto"/>
            </w:pPr>
            <w:r w:rsidRPr="00EA0A8A">
              <w:t xml:space="preserve">Ro </w:t>
            </w:r>
            <w:r w:rsidR="00AB2E66" w:rsidRPr="00EA0A8A">
              <w:t>canal bridge</w:t>
            </w:r>
          </w:p>
        </w:tc>
        <w:tc>
          <w:tcPr>
            <w:tcW w:w="1559" w:type="dxa"/>
            <w:shd w:val="clear" w:color="auto" w:fill="auto"/>
            <w:tcMar>
              <w:left w:w="28" w:type="dxa"/>
              <w:right w:w="28" w:type="dxa"/>
            </w:tcMar>
            <w:vAlign w:val="bottom"/>
          </w:tcPr>
          <w:p w14:paraId="00EBBDCC" w14:textId="77777777" w:rsidR="00653A1A" w:rsidRPr="00EA0A8A" w:rsidRDefault="00653A1A" w:rsidP="00D73534">
            <w:pPr>
              <w:spacing w:before="0" w:after="0" w:line="240" w:lineRule="auto"/>
              <w:jc w:val="center"/>
              <w:rPr>
                <w:iCs/>
              </w:rPr>
            </w:pPr>
            <w:r w:rsidRPr="00EA0A8A">
              <w:rPr>
                <w:iCs/>
              </w:rPr>
              <w:t>587297.71</w:t>
            </w:r>
          </w:p>
        </w:tc>
        <w:tc>
          <w:tcPr>
            <w:tcW w:w="1701" w:type="dxa"/>
            <w:shd w:val="clear" w:color="auto" w:fill="auto"/>
            <w:tcMar>
              <w:left w:w="28" w:type="dxa"/>
              <w:right w:w="28" w:type="dxa"/>
            </w:tcMar>
            <w:vAlign w:val="bottom"/>
          </w:tcPr>
          <w:p w14:paraId="6EDCF39A" w14:textId="77777777" w:rsidR="00653A1A" w:rsidRPr="00EA0A8A" w:rsidRDefault="00653A1A" w:rsidP="00D73534">
            <w:pPr>
              <w:spacing w:before="0" w:after="0" w:line="240" w:lineRule="auto"/>
              <w:jc w:val="center"/>
              <w:rPr>
                <w:iCs/>
              </w:rPr>
            </w:pPr>
            <w:r w:rsidRPr="00EA0A8A">
              <w:rPr>
                <w:iCs/>
              </w:rPr>
              <w:t>1101520.35</w:t>
            </w:r>
          </w:p>
        </w:tc>
        <w:tc>
          <w:tcPr>
            <w:tcW w:w="2123" w:type="dxa"/>
            <w:shd w:val="clear" w:color="auto" w:fill="auto"/>
            <w:tcMar>
              <w:left w:w="28" w:type="dxa"/>
              <w:right w:w="28" w:type="dxa"/>
            </w:tcMar>
            <w:vAlign w:val="center"/>
          </w:tcPr>
          <w:p w14:paraId="2D7A5980" w14:textId="77777777" w:rsidR="00653A1A" w:rsidRPr="00EA0A8A" w:rsidRDefault="00653A1A" w:rsidP="00D73534">
            <w:pPr>
              <w:spacing w:before="0" w:after="0" w:line="240" w:lineRule="auto"/>
              <w:jc w:val="center"/>
            </w:pPr>
            <w:r w:rsidRPr="00EA0A8A">
              <w:t>An Thanh</w:t>
            </w:r>
          </w:p>
        </w:tc>
      </w:tr>
      <w:tr w:rsidR="00653A1A" w:rsidRPr="00EA0A8A" w14:paraId="1254BD08" w14:textId="77777777" w:rsidTr="00B84DEB">
        <w:trPr>
          <w:trHeight w:val="224"/>
          <w:jc w:val="center"/>
        </w:trPr>
        <w:tc>
          <w:tcPr>
            <w:tcW w:w="0" w:type="auto"/>
            <w:shd w:val="clear" w:color="auto" w:fill="auto"/>
            <w:tcMar>
              <w:left w:w="28" w:type="dxa"/>
              <w:right w:w="28" w:type="dxa"/>
            </w:tcMar>
            <w:vAlign w:val="center"/>
          </w:tcPr>
          <w:p w14:paraId="273B9E12" w14:textId="77777777" w:rsidR="00653A1A" w:rsidRPr="00EA0A8A" w:rsidRDefault="00653A1A" w:rsidP="00971A2B">
            <w:pPr>
              <w:spacing w:before="0" w:after="0" w:line="240" w:lineRule="auto"/>
            </w:pPr>
            <w:r w:rsidRPr="00EA0A8A">
              <w:t>10</w:t>
            </w:r>
          </w:p>
        </w:tc>
        <w:tc>
          <w:tcPr>
            <w:tcW w:w="3331" w:type="dxa"/>
            <w:shd w:val="clear" w:color="auto" w:fill="auto"/>
            <w:tcMar>
              <w:left w:w="28" w:type="dxa"/>
              <w:right w:w="28" w:type="dxa"/>
            </w:tcMar>
            <w:vAlign w:val="bottom"/>
          </w:tcPr>
          <w:p w14:paraId="352BEBEF" w14:textId="1BED2D8E" w:rsidR="00653A1A" w:rsidRPr="00EA0A8A" w:rsidRDefault="00653A1A" w:rsidP="00971A2B">
            <w:pPr>
              <w:spacing w:before="0" w:after="0" w:line="240" w:lineRule="auto"/>
            </w:pPr>
            <w:r w:rsidRPr="00EA0A8A">
              <w:t xml:space="preserve">Ba Pho </w:t>
            </w:r>
            <w:r w:rsidR="00AB2E66" w:rsidRPr="00EA0A8A">
              <w:t>canal bridge</w:t>
            </w:r>
          </w:p>
        </w:tc>
        <w:tc>
          <w:tcPr>
            <w:tcW w:w="1559" w:type="dxa"/>
            <w:shd w:val="clear" w:color="auto" w:fill="auto"/>
            <w:tcMar>
              <w:left w:w="28" w:type="dxa"/>
              <w:right w:w="28" w:type="dxa"/>
            </w:tcMar>
            <w:vAlign w:val="bottom"/>
          </w:tcPr>
          <w:p w14:paraId="71071008" w14:textId="77777777" w:rsidR="00653A1A" w:rsidRPr="00EA0A8A" w:rsidRDefault="00653A1A" w:rsidP="00D73534">
            <w:pPr>
              <w:spacing w:before="0" w:after="0" w:line="240" w:lineRule="auto"/>
              <w:jc w:val="center"/>
              <w:rPr>
                <w:iCs/>
              </w:rPr>
            </w:pPr>
            <w:r w:rsidRPr="00EA0A8A">
              <w:rPr>
                <w:iCs/>
              </w:rPr>
              <w:t>587130.29</w:t>
            </w:r>
          </w:p>
        </w:tc>
        <w:tc>
          <w:tcPr>
            <w:tcW w:w="1701" w:type="dxa"/>
            <w:shd w:val="clear" w:color="auto" w:fill="auto"/>
            <w:tcMar>
              <w:left w:w="28" w:type="dxa"/>
              <w:right w:w="28" w:type="dxa"/>
            </w:tcMar>
            <w:vAlign w:val="bottom"/>
          </w:tcPr>
          <w:p w14:paraId="36FEE570" w14:textId="77777777" w:rsidR="00653A1A" w:rsidRPr="00EA0A8A" w:rsidRDefault="00653A1A" w:rsidP="00D73534">
            <w:pPr>
              <w:spacing w:before="0" w:after="0" w:line="240" w:lineRule="auto"/>
              <w:jc w:val="center"/>
              <w:rPr>
                <w:iCs/>
              </w:rPr>
            </w:pPr>
            <w:r w:rsidRPr="00EA0A8A">
              <w:rPr>
                <w:iCs/>
              </w:rPr>
              <w:t>1101496.32</w:t>
            </w:r>
          </w:p>
        </w:tc>
        <w:tc>
          <w:tcPr>
            <w:tcW w:w="2123" w:type="dxa"/>
            <w:shd w:val="clear" w:color="auto" w:fill="auto"/>
            <w:tcMar>
              <w:left w:w="28" w:type="dxa"/>
              <w:right w:w="28" w:type="dxa"/>
            </w:tcMar>
            <w:vAlign w:val="center"/>
          </w:tcPr>
          <w:p w14:paraId="6BB4CE21" w14:textId="77777777" w:rsidR="00653A1A" w:rsidRPr="00EA0A8A" w:rsidRDefault="00653A1A" w:rsidP="00D73534">
            <w:pPr>
              <w:spacing w:before="0" w:after="0" w:line="240" w:lineRule="auto"/>
              <w:jc w:val="center"/>
            </w:pPr>
            <w:r w:rsidRPr="00EA0A8A">
              <w:t>An Thanh</w:t>
            </w:r>
          </w:p>
        </w:tc>
      </w:tr>
      <w:tr w:rsidR="00653A1A" w:rsidRPr="00EA0A8A" w14:paraId="42367DB8" w14:textId="77777777" w:rsidTr="00B84DEB">
        <w:trPr>
          <w:trHeight w:val="206"/>
          <w:jc w:val="center"/>
        </w:trPr>
        <w:tc>
          <w:tcPr>
            <w:tcW w:w="0" w:type="auto"/>
            <w:shd w:val="clear" w:color="auto" w:fill="auto"/>
            <w:tcMar>
              <w:left w:w="28" w:type="dxa"/>
              <w:right w:w="28" w:type="dxa"/>
            </w:tcMar>
            <w:vAlign w:val="center"/>
          </w:tcPr>
          <w:p w14:paraId="57E484E4" w14:textId="77777777" w:rsidR="00653A1A" w:rsidRPr="00EA0A8A" w:rsidRDefault="00653A1A" w:rsidP="00971A2B">
            <w:pPr>
              <w:spacing w:before="0" w:after="0" w:line="240" w:lineRule="auto"/>
            </w:pPr>
            <w:r w:rsidRPr="00EA0A8A">
              <w:t>11</w:t>
            </w:r>
          </w:p>
        </w:tc>
        <w:tc>
          <w:tcPr>
            <w:tcW w:w="3331" w:type="dxa"/>
            <w:shd w:val="clear" w:color="auto" w:fill="auto"/>
            <w:tcMar>
              <w:left w:w="28" w:type="dxa"/>
              <w:right w:w="28" w:type="dxa"/>
            </w:tcMar>
            <w:vAlign w:val="bottom"/>
          </w:tcPr>
          <w:p w14:paraId="74CB0660" w14:textId="74F96DC2" w:rsidR="00653A1A" w:rsidRPr="00EA0A8A" w:rsidRDefault="00653A1A" w:rsidP="00971A2B">
            <w:pPr>
              <w:spacing w:before="0" w:after="0" w:line="240" w:lineRule="auto"/>
            </w:pPr>
            <w:r w:rsidRPr="00EA0A8A">
              <w:t xml:space="preserve">Ong Phuong </w:t>
            </w:r>
            <w:r w:rsidR="00AB2E66" w:rsidRPr="00EA0A8A">
              <w:t>canal bridge</w:t>
            </w:r>
          </w:p>
        </w:tc>
        <w:tc>
          <w:tcPr>
            <w:tcW w:w="1559" w:type="dxa"/>
            <w:shd w:val="clear" w:color="auto" w:fill="auto"/>
            <w:tcMar>
              <w:left w:w="28" w:type="dxa"/>
              <w:right w:w="28" w:type="dxa"/>
            </w:tcMar>
            <w:vAlign w:val="bottom"/>
          </w:tcPr>
          <w:p w14:paraId="2BC09221" w14:textId="77777777" w:rsidR="00653A1A" w:rsidRPr="00EA0A8A" w:rsidRDefault="00653A1A" w:rsidP="00D73534">
            <w:pPr>
              <w:spacing w:before="0" w:after="0" w:line="240" w:lineRule="auto"/>
              <w:jc w:val="center"/>
              <w:rPr>
                <w:iCs/>
              </w:rPr>
            </w:pPr>
            <w:r w:rsidRPr="00EA0A8A">
              <w:rPr>
                <w:iCs/>
              </w:rPr>
              <w:t>587560.66</w:t>
            </w:r>
          </w:p>
        </w:tc>
        <w:tc>
          <w:tcPr>
            <w:tcW w:w="1701" w:type="dxa"/>
            <w:shd w:val="clear" w:color="auto" w:fill="auto"/>
            <w:tcMar>
              <w:left w:w="28" w:type="dxa"/>
              <w:right w:w="28" w:type="dxa"/>
            </w:tcMar>
            <w:vAlign w:val="bottom"/>
          </w:tcPr>
          <w:p w14:paraId="15B2BC34" w14:textId="77777777" w:rsidR="00653A1A" w:rsidRPr="00EA0A8A" w:rsidRDefault="00653A1A" w:rsidP="00D73534">
            <w:pPr>
              <w:spacing w:before="0" w:after="0" w:line="240" w:lineRule="auto"/>
              <w:jc w:val="center"/>
              <w:rPr>
                <w:iCs/>
              </w:rPr>
            </w:pPr>
            <w:r w:rsidRPr="00EA0A8A">
              <w:rPr>
                <w:iCs/>
              </w:rPr>
              <w:t>1101583.69</w:t>
            </w:r>
          </w:p>
        </w:tc>
        <w:tc>
          <w:tcPr>
            <w:tcW w:w="2123" w:type="dxa"/>
            <w:shd w:val="clear" w:color="auto" w:fill="auto"/>
            <w:tcMar>
              <w:left w:w="28" w:type="dxa"/>
              <w:right w:w="28" w:type="dxa"/>
            </w:tcMar>
            <w:vAlign w:val="center"/>
          </w:tcPr>
          <w:p w14:paraId="04EAE3EC" w14:textId="77777777" w:rsidR="00653A1A" w:rsidRPr="00EA0A8A" w:rsidRDefault="00653A1A" w:rsidP="00D73534">
            <w:pPr>
              <w:spacing w:before="0" w:after="0" w:line="240" w:lineRule="auto"/>
              <w:jc w:val="center"/>
            </w:pPr>
            <w:r w:rsidRPr="00EA0A8A">
              <w:t>An Thanh</w:t>
            </w:r>
          </w:p>
        </w:tc>
      </w:tr>
      <w:tr w:rsidR="00653A1A" w:rsidRPr="00EA0A8A" w14:paraId="6E871FE4" w14:textId="77777777" w:rsidTr="00B84DEB">
        <w:trPr>
          <w:trHeight w:val="152"/>
          <w:jc w:val="center"/>
        </w:trPr>
        <w:tc>
          <w:tcPr>
            <w:tcW w:w="0" w:type="auto"/>
            <w:shd w:val="clear" w:color="auto" w:fill="auto"/>
            <w:tcMar>
              <w:left w:w="28" w:type="dxa"/>
              <w:right w:w="28" w:type="dxa"/>
            </w:tcMar>
            <w:vAlign w:val="center"/>
          </w:tcPr>
          <w:p w14:paraId="3F81E365" w14:textId="77777777" w:rsidR="00653A1A" w:rsidRPr="00EA0A8A" w:rsidRDefault="00653A1A" w:rsidP="00971A2B">
            <w:pPr>
              <w:spacing w:before="0" w:after="0" w:line="240" w:lineRule="auto"/>
            </w:pPr>
            <w:r w:rsidRPr="00EA0A8A">
              <w:t>12</w:t>
            </w:r>
          </w:p>
        </w:tc>
        <w:tc>
          <w:tcPr>
            <w:tcW w:w="3331" w:type="dxa"/>
            <w:shd w:val="clear" w:color="auto" w:fill="auto"/>
            <w:tcMar>
              <w:left w:w="28" w:type="dxa"/>
              <w:right w:w="28" w:type="dxa"/>
            </w:tcMar>
            <w:vAlign w:val="bottom"/>
          </w:tcPr>
          <w:p w14:paraId="74FD7494" w14:textId="1FF4AF21" w:rsidR="00653A1A" w:rsidRPr="00EA0A8A" w:rsidRDefault="00653A1A" w:rsidP="00971A2B">
            <w:pPr>
              <w:spacing w:before="0" w:after="0" w:line="240" w:lineRule="auto"/>
            </w:pPr>
            <w:r w:rsidRPr="00EA0A8A">
              <w:t xml:space="preserve">Rach Net </w:t>
            </w:r>
            <w:r w:rsidR="00AB2E66" w:rsidRPr="00EA0A8A">
              <w:t>canal bridge</w:t>
            </w:r>
          </w:p>
        </w:tc>
        <w:tc>
          <w:tcPr>
            <w:tcW w:w="1559" w:type="dxa"/>
            <w:shd w:val="clear" w:color="auto" w:fill="auto"/>
            <w:tcMar>
              <w:left w:w="28" w:type="dxa"/>
              <w:right w:w="28" w:type="dxa"/>
            </w:tcMar>
            <w:vAlign w:val="bottom"/>
          </w:tcPr>
          <w:p w14:paraId="3A6E3845" w14:textId="77777777" w:rsidR="00653A1A" w:rsidRPr="00EA0A8A" w:rsidRDefault="00653A1A" w:rsidP="00D73534">
            <w:pPr>
              <w:spacing w:before="0" w:after="0" w:line="240" w:lineRule="auto"/>
              <w:jc w:val="center"/>
              <w:rPr>
                <w:iCs/>
              </w:rPr>
            </w:pPr>
            <w:r w:rsidRPr="00EA0A8A">
              <w:rPr>
                <w:iCs/>
              </w:rPr>
              <w:t>586680.87</w:t>
            </w:r>
          </w:p>
        </w:tc>
        <w:tc>
          <w:tcPr>
            <w:tcW w:w="1701" w:type="dxa"/>
            <w:shd w:val="clear" w:color="auto" w:fill="auto"/>
            <w:tcMar>
              <w:left w:w="28" w:type="dxa"/>
              <w:right w:w="28" w:type="dxa"/>
            </w:tcMar>
            <w:vAlign w:val="bottom"/>
          </w:tcPr>
          <w:p w14:paraId="31717520" w14:textId="77777777" w:rsidR="00653A1A" w:rsidRPr="00EA0A8A" w:rsidRDefault="00653A1A" w:rsidP="00D73534">
            <w:pPr>
              <w:spacing w:before="0" w:after="0" w:line="240" w:lineRule="auto"/>
              <w:jc w:val="center"/>
              <w:rPr>
                <w:iCs/>
              </w:rPr>
            </w:pPr>
            <w:r w:rsidRPr="00EA0A8A">
              <w:rPr>
                <w:iCs/>
              </w:rPr>
              <w:t>1101467.80</w:t>
            </w:r>
          </w:p>
        </w:tc>
        <w:tc>
          <w:tcPr>
            <w:tcW w:w="2123" w:type="dxa"/>
            <w:shd w:val="clear" w:color="auto" w:fill="auto"/>
            <w:tcMar>
              <w:left w:w="28" w:type="dxa"/>
              <w:right w:w="28" w:type="dxa"/>
            </w:tcMar>
            <w:vAlign w:val="center"/>
          </w:tcPr>
          <w:p w14:paraId="68A72018" w14:textId="622A53C6" w:rsidR="00653A1A" w:rsidRPr="00EA0A8A" w:rsidRDefault="00653A1A" w:rsidP="00D73534">
            <w:pPr>
              <w:spacing w:before="0" w:after="0" w:line="240" w:lineRule="auto"/>
              <w:jc w:val="center"/>
            </w:pPr>
            <w:r w:rsidRPr="00EA0A8A">
              <w:t>An Quy</w:t>
            </w:r>
          </w:p>
        </w:tc>
      </w:tr>
      <w:tr w:rsidR="00653A1A" w:rsidRPr="00EA0A8A" w14:paraId="62D0A3B4" w14:textId="77777777" w:rsidTr="00B84DEB">
        <w:trPr>
          <w:trHeight w:val="251"/>
          <w:jc w:val="center"/>
        </w:trPr>
        <w:tc>
          <w:tcPr>
            <w:tcW w:w="0" w:type="auto"/>
            <w:shd w:val="clear" w:color="auto" w:fill="auto"/>
            <w:tcMar>
              <w:left w:w="28" w:type="dxa"/>
              <w:right w:w="28" w:type="dxa"/>
            </w:tcMar>
            <w:vAlign w:val="center"/>
          </w:tcPr>
          <w:p w14:paraId="50DF729A" w14:textId="77777777" w:rsidR="00653A1A" w:rsidRPr="00EA0A8A" w:rsidRDefault="00653A1A" w:rsidP="00971A2B">
            <w:pPr>
              <w:spacing w:before="0" w:after="0" w:line="240" w:lineRule="auto"/>
            </w:pPr>
            <w:r w:rsidRPr="00EA0A8A">
              <w:t>13</w:t>
            </w:r>
          </w:p>
        </w:tc>
        <w:tc>
          <w:tcPr>
            <w:tcW w:w="3331" w:type="dxa"/>
            <w:shd w:val="clear" w:color="auto" w:fill="auto"/>
            <w:tcMar>
              <w:left w:w="28" w:type="dxa"/>
              <w:right w:w="28" w:type="dxa"/>
            </w:tcMar>
            <w:vAlign w:val="bottom"/>
          </w:tcPr>
          <w:p w14:paraId="273C52B1" w14:textId="08EF3E03" w:rsidR="00653A1A" w:rsidRPr="00EA0A8A" w:rsidRDefault="00653A1A" w:rsidP="00971A2B">
            <w:pPr>
              <w:spacing w:before="0" w:after="0" w:line="240" w:lineRule="auto"/>
            </w:pPr>
            <w:r w:rsidRPr="00EA0A8A">
              <w:t xml:space="preserve">Ong Nom </w:t>
            </w:r>
            <w:r w:rsidR="00AB2E66" w:rsidRPr="00EA0A8A">
              <w:t>canal bridge</w:t>
            </w:r>
          </w:p>
        </w:tc>
        <w:tc>
          <w:tcPr>
            <w:tcW w:w="1559" w:type="dxa"/>
            <w:shd w:val="clear" w:color="auto" w:fill="auto"/>
            <w:tcMar>
              <w:left w:w="28" w:type="dxa"/>
              <w:right w:w="28" w:type="dxa"/>
            </w:tcMar>
            <w:vAlign w:val="bottom"/>
          </w:tcPr>
          <w:p w14:paraId="503D147C" w14:textId="77777777" w:rsidR="00653A1A" w:rsidRPr="00EA0A8A" w:rsidRDefault="00653A1A" w:rsidP="00D73534">
            <w:pPr>
              <w:spacing w:before="0" w:after="0" w:line="240" w:lineRule="auto"/>
              <w:jc w:val="center"/>
              <w:rPr>
                <w:iCs/>
              </w:rPr>
            </w:pPr>
            <w:r w:rsidRPr="00EA0A8A">
              <w:rPr>
                <w:iCs/>
              </w:rPr>
              <w:t>588922.32</w:t>
            </w:r>
          </w:p>
        </w:tc>
        <w:tc>
          <w:tcPr>
            <w:tcW w:w="1701" w:type="dxa"/>
            <w:shd w:val="clear" w:color="auto" w:fill="auto"/>
            <w:tcMar>
              <w:left w:w="28" w:type="dxa"/>
              <w:right w:w="28" w:type="dxa"/>
            </w:tcMar>
            <w:vAlign w:val="bottom"/>
          </w:tcPr>
          <w:p w14:paraId="5247BE20" w14:textId="77777777" w:rsidR="00653A1A" w:rsidRPr="00EA0A8A" w:rsidRDefault="00653A1A" w:rsidP="00D73534">
            <w:pPr>
              <w:spacing w:before="0" w:after="0" w:line="240" w:lineRule="auto"/>
              <w:jc w:val="center"/>
              <w:rPr>
                <w:iCs/>
              </w:rPr>
            </w:pPr>
            <w:r w:rsidRPr="00EA0A8A">
              <w:rPr>
                <w:iCs/>
              </w:rPr>
              <w:t>1099416.65</w:t>
            </w:r>
          </w:p>
        </w:tc>
        <w:tc>
          <w:tcPr>
            <w:tcW w:w="2123" w:type="dxa"/>
            <w:shd w:val="clear" w:color="auto" w:fill="auto"/>
            <w:tcMar>
              <w:left w:w="28" w:type="dxa"/>
              <w:right w:w="28" w:type="dxa"/>
            </w:tcMar>
            <w:vAlign w:val="center"/>
          </w:tcPr>
          <w:p w14:paraId="2555ACBD" w14:textId="0CDCABF3" w:rsidR="00653A1A" w:rsidRPr="00EA0A8A" w:rsidRDefault="00653A1A" w:rsidP="00D73534">
            <w:pPr>
              <w:spacing w:before="0" w:after="0" w:line="240" w:lineRule="auto"/>
              <w:jc w:val="center"/>
            </w:pPr>
            <w:r w:rsidRPr="00EA0A8A">
              <w:t>An Quy</w:t>
            </w:r>
          </w:p>
        </w:tc>
      </w:tr>
      <w:tr w:rsidR="00653A1A" w:rsidRPr="00EA0A8A" w14:paraId="23B7C311" w14:textId="77777777" w:rsidTr="00B84DEB">
        <w:trPr>
          <w:trHeight w:val="134"/>
          <w:jc w:val="center"/>
        </w:trPr>
        <w:tc>
          <w:tcPr>
            <w:tcW w:w="0" w:type="auto"/>
            <w:shd w:val="clear" w:color="auto" w:fill="auto"/>
            <w:tcMar>
              <w:left w:w="28" w:type="dxa"/>
              <w:right w:w="28" w:type="dxa"/>
            </w:tcMar>
            <w:vAlign w:val="center"/>
          </w:tcPr>
          <w:p w14:paraId="79251072" w14:textId="77777777" w:rsidR="00653A1A" w:rsidRPr="00EA0A8A" w:rsidRDefault="00653A1A" w:rsidP="00971A2B">
            <w:pPr>
              <w:spacing w:before="0" w:after="0" w:line="240" w:lineRule="auto"/>
            </w:pPr>
            <w:r w:rsidRPr="00EA0A8A">
              <w:t>14</w:t>
            </w:r>
          </w:p>
        </w:tc>
        <w:tc>
          <w:tcPr>
            <w:tcW w:w="3331" w:type="dxa"/>
            <w:shd w:val="clear" w:color="auto" w:fill="auto"/>
            <w:tcMar>
              <w:left w:w="28" w:type="dxa"/>
              <w:right w:w="28" w:type="dxa"/>
            </w:tcMar>
            <w:vAlign w:val="bottom"/>
          </w:tcPr>
          <w:p w14:paraId="1DF4E060" w14:textId="5D2AB555" w:rsidR="00653A1A" w:rsidRPr="00EA0A8A" w:rsidRDefault="00653A1A" w:rsidP="00971A2B">
            <w:pPr>
              <w:spacing w:before="0" w:after="0" w:line="240" w:lineRule="auto"/>
            </w:pPr>
            <w:r w:rsidRPr="00EA0A8A">
              <w:t xml:space="preserve">Lai Cui </w:t>
            </w:r>
            <w:r w:rsidR="00AB2E66" w:rsidRPr="00EA0A8A">
              <w:t>canal bridge</w:t>
            </w:r>
          </w:p>
        </w:tc>
        <w:tc>
          <w:tcPr>
            <w:tcW w:w="1559" w:type="dxa"/>
            <w:shd w:val="clear" w:color="auto" w:fill="auto"/>
            <w:tcMar>
              <w:left w:w="28" w:type="dxa"/>
              <w:right w:w="28" w:type="dxa"/>
            </w:tcMar>
            <w:vAlign w:val="bottom"/>
          </w:tcPr>
          <w:p w14:paraId="56507932" w14:textId="77777777" w:rsidR="00653A1A" w:rsidRPr="00EA0A8A" w:rsidRDefault="00653A1A" w:rsidP="00D73534">
            <w:pPr>
              <w:spacing w:before="0" w:after="0" w:line="240" w:lineRule="auto"/>
              <w:jc w:val="center"/>
              <w:rPr>
                <w:iCs/>
              </w:rPr>
            </w:pPr>
            <w:r w:rsidRPr="00EA0A8A">
              <w:rPr>
                <w:iCs/>
              </w:rPr>
              <w:t>589171.80</w:t>
            </w:r>
          </w:p>
        </w:tc>
        <w:tc>
          <w:tcPr>
            <w:tcW w:w="1701" w:type="dxa"/>
            <w:shd w:val="clear" w:color="auto" w:fill="auto"/>
            <w:tcMar>
              <w:left w:w="28" w:type="dxa"/>
              <w:right w:w="28" w:type="dxa"/>
            </w:tcMar>
            <w:vAlign w:val="bottom"/>
          </w:tcPr>
          <w:p w14:paraId="68466773" w14:textId="77777777" w:rsidR="00653A1A" w:rsidRPr="00EA0A8A" w:rsidRDefault="00653A1A" w:rsidP="00D73534">
            <w:pPr>
              <w:spacing w:before="0" w:after="0" w:line="240" w:lineRule="auto"/>
              <w:jc w:val="center"/>
              <w:rPr>
                <w:iCs/>
              </w:rPr>
            </w:pPr>
            <w:r w:rsidRPr="00EA0A8A">
              <w:rPr>
                <w:iCs/>
              </w:rPr>
              <w:t>1099184.08</w:t>
            </w:r>
          </w:p>
        </w:tc>
        <w:tc>
          <w:tcPr>
            <w:tcW w:w="2123" w:type="dxa"/>
            <w:shd w:val="clear" w:color="auto" w:fill="auto"/>
            <w:tcMar>
              <w:left w:w="28" w:type="dxa"/>
              <w:right w:w="28" w:type="dxa"/>
            </w:tcMar>
            <w:vAlign w:val="center"/>
          </w:tcPr>
          <w:p w14:paraId="6FFBA361" w14:textId="08BD34AA" w:rsidR="00653A1A" w:rsidRPr="00EA0A8A" w:rsidRDefault="00653A1A" w:rsidP="00D73534">
            <w:pPr>
              <w:spacing w:before="0" w:after="0" w:line="240" w:lineRule="auto"/>
              <w:jc w:val="center"/>
            </w:pPr>
            <w:r w:rsidRPr="00EA0A8A">
              <w:t>An Quy</w:t>
            </w:r>
          </w:p>
        </w:tc>
      </w:tr>
      <w:tr w:rsidR="00653A1A" w:rsidRPr="00EA0A8A" w14:paraId="60786E7F" w14:textId="77777777" w:rsidTr="00B84DEB">
        <w:trPr>
          <w:trHeight w:val="170"/>
          <w:jc w:val="center"/>
        </w:trPr>
        <w:tc>
          <w:tcPr>
            <w:tcW w:w="0" w:type="auto"/>
            <w:shd w:val="clear" w:color="auto" w:fill="auto"/>
            <w:tcMar>
              <w:left w:w="28" w:type="dxa"/>
              <w:right w:w="28" w:type="dxa"/>
            </w:tcMar>
            <w:vAlign w:val="center"/>
          </w:tcPr>
          <w:p w14:paraId="5BC31C58" w14:textId="77777777" w:rsidR="00653A1A" w:rsidRPr="00EA0A8A" w:rsidRDefault="00653A1A" w:rsidP="00971A2B">
            <w:pPr>
              <w:spacing w:before="0" w:after="0" w:line="240" w:lineRule="auto"/>
            </w:pPr>
            <w:r w:rsidRPr="00EA0A8A">
              <w:t>15</w:t>
            </w:r>
          </w:p>
        </w:tc>
        <w:tc>
          <w:tcPr>
            <w:tcW w:w="3331" w:type="dxa"/>
            <w:shd w:val="clear" w:color="auto" w:fill="auto"/>
            <w:tcMar>
              <w:left w:w="28" w:type="dxa"/>
              <w:right w:w="28" w:type="dxa"/>
            </w:tcMar>
            <w:vAlign w:val="bottom"/>
          </w:tcPr>
          <w:p w14:paraId="67234C82" w14:textId="4A7B5937" w:rsidR="00653A1A" w:rsidRPr="00EA0A8A" w:rsidRDefault="00653A1A" w:rsidP="00971A2B">
            <w:pPr>
              <w:spacing w:before="0" w:after="0" w:line="240" w:lineRule="auto"/>
            </w:pPr>
            <w:r w:rsidRPr="00EA0A8A">
              <w:t xml:space="preserve">Ben Gia </w:t>
            </w:r>
            <w:r w:rsidR="00AB2E66" w:rsidRPr="00EA0A8A">
              <w:t>canal bridge</w:t>
            </w:r>
          </w:p>
        </w:tc>
        <w:tc>
          <w:tcPr>
            <w:tcW w:w="1559" w:type="dxa"/>
            <w:shd w:val="clear" w:color="auto" w:fill="auto"/>
            <w:tcMar>
              <w:left w:w="28" w:type="dxa"/>
              <w:right w:w="28" w:type="dxa"/>
            </w:tcMar>
            <w:vAlign w:val="bottom"/>
          </w:tcPr>
          <w:p w14:paraId="503B10AF" w14:textId="77777777" w:rsidR="00653A1A" w:rsidRPr="00EA0A8A" w:rsidRDefault="00653A1A" w:rsidP="00D73534">
            <w:pPr>
              <w:spacing w:before="0" w:after="0" w:line="240" w:lineRule="auto"/>
              <w:jc w:val="center"/>
              <w:rPr>
                <w:iCs/>
              </w:rPr>
            </w:pPr>
            <w:r w:rsidRPr="00EA0A8A">
              <w:rPr>
                <w:iCs/>
              </w:rPr>
              <w:t>589533.36</w:t>
            </w:r>
          </w:p>
        </w:tc>
        <w:tc>
          <w:tcPr>
            <w:tcW w:w="1701" w:type="dxa"/>
            <w:shd w:val="clear" w:color="auto" w:fill="auto"/>
            <w:tcMar>
              <w:left w:w="28" w:type="dxa"/>
              <w:right w:w="28" w:type="dxa"/>
            </w:tcMar>
            <w:vAlign w:val="bottom"/>
          </w:tcPr>
          <w:p w14:paraId="04FBF447" w14:textId="77777777" w:rsidR="00653A1A" w:rsidRPr="00EA0A8A" w:rsidRDefault="00653A1A" w:rsidP="00D73534">
            <w:pPr>
              <w:spacing w:before="0" w:after="0" w:line="240" w:lineRule="auto"/>
              <w:jc w:val="center"/>
              <w:rPr>
                <w:iCs/>
              </w:rPr>
            </w:pPr>
            <w:r w:rsidRPr="00EA0A8A">
              <w:rPr>
                <w:iCs/>
              </w:rPr>
              <w:t>1098981.26</w:t>
            </w:r>
          </w:p>
        </w:tc>
        <w:tc>
          <w:tcPr>
            <w:tcW w:w="2123" w:type="dxa"/>
            <w:shd w:val="clear" w:color="auto" w:fill="auto"/>
            <w:tcMar>
              <w:left w:w="28" w:type="dxa"/>
              <w:right w:w="28" w:type="dxa"/>
            </w:tcMar>
            <w:vAlign w:val="center"/>
          </w:tcPr>
          <w:p w14:paraId="50D6EE15" w14:textId="5D9A17C0" w:rsidR="00653A1A" w:rsidRPr="00EA0A8A" w:rsidRDefault="00653A1A" w:rsidP="00D73534">
            <w:pPr>
              <w:spacing w:before="0" w:after="0" w:line="240" w:lineRule="auto"/>
              <w:jc w:val="center"/>
            </w:pPr>
            <w:r w:rsidRPr="00EA0A8A">
              <w:t>An Quy</w:t>
            </w:r>
          </w:p>
        </w:tc>
      </w:tr>
      <w:tr w:rsidR="00653A1A" w:rsidRPr="00EA0A8A" w14:paraId="561C9C7D" w14:textId="77777777" w:rsidTr="00B84DEB">
        <w:trPr>
          <w:trHeight w:val="278"/>
          <w:jc w:val="center"/>
        </w:trPr>
        <w:tc>
          <w:tcPr>
            <w:tcW w:w="0" w:type="auto"/>
            <w:shd w:val="clear" w:color="auto" w:fill="auto"/>
            <w:tcMar>
              <w:left w:w="28" w:type="dxa"/>
              <w:right w:w="28" w:type="dxa"/>
            </w:tcMar>
            <w:vAlign w:val="center"/>
          </w:tcPr>
          <w:p w14:paraId="0733FA4C" w14:textId="77777777" w:rsidR="00653A1A" w:rsidRPr="00EA0A8A" w:rsidRDefault="00653A1A" w:rsidP="00971A2B">
            <w:pPr>
              <w:spacing w:before="0" w:after="0" w:line="240" w:lineRule="auto"/>
            </w:pPr>
            <w:r w:rsidRPr="00EA0A8A">
              <w:t>16</w:t>
            </w:r>
          </w:p>
        </w:tc>
        <w:tc>
          <w:tcPr>
            <w:tcW w:w="3331" w:type="dxa"/>
            <w:shd w:val="clear" w:color="auto" w:fill="auto"/>
            <w:tcMar>
              <w:left w:w="28" w:type="dxa"/>
              <w:right w:w="28" w:type="dxa"/>
            </w:tcMar>
            <w:vAlign w:val="bottom"/>
          </w:tcPr>
          <w:p w14:paraId="7015E842" w14:textId="791A7CED" w:rsidR="00653A1A" w:rsidRPr="00EA0A8A" w:rsidRDefault="00653A1A" w:rsidP="00971A2B">
            <w:pPr>
              <w:spacing w:before="0" w:after="0" w:line="240" w:lineRule="auto"/>
            </w:pPr>
            <w:r w:rsidRPr="00EA0A8A">
              <w:t xml:space="preserve">Ba Can </w:t>
            </w:r>
            <w:r w:rsidR="00AB2E66" w:rsidRPr="00EA0A8A">
              <w:t>canal bridge</w:t>
            </w:r>
          </w:p>
        </w:tc>
        <w:tc>
          <w:tcPr>
            <w:tcW w:w="1559" w:type="dxa"/>
            <w:shd w:val="clear" w:color="auto" w:fill="auto"/>
            <w:tcMar>
              <w:left w:w="28" w:type="dxa"/>
              <w:right w:w="28" w:type="dxa"/>
            </w:tcMar>
            <w:vAlign w:val="bottom"/>
          </w:tcPr>
          <w:p w14:paraId="137C2417" w14:textId="77777777" w:rsidR="00653A1A" w:rsidRPr="00EA0A8A" w:rsidRDefault="00653A1A" w:rsidP="00D73534">
            <w:pPr>
              <w:spacing w:before="0" w:after="0" w:line="240" w:lineRule="auto"/>
              <w:jc w:val="center"/>
              <w:rPr>
                <w:iCs/>
              </w:rPr>
            </w:pPr>
            <w:r w:rsidRPr="00EA0A8A">
              <w:rPr>
                <w:iCs/>
              </w:rPr>
              <w:t>589881.90</w:t>
            </w:r>
          </w:p>
        </w:tc>
        <w:tc>
          <w:tcPr>
            <w:tcW w:w="1701" w:type="dxa"/>
            <w:shd w:val="clear" w:color="auto" w:fill="auto"/>
            <w:tcMar>
              <w:left w:w="28" w:type="dxa"/>
              <w:right w:w="28" w:type="dxa"/>
            </w:tcMar>
            <w:vAlign w:val="bottom"/>
          </w:tcPr>
          <w:p w14:paraId="1C81406D" w14:textId="77777777" w:rsidR="00653A1A" w:rsidRPr="00EA0A8A" w:rsidRDefault="00653A1A" w:rsidP="00D73534">
            <w:pPr>
              <w:spacing w:before="0" w:after="0" w:line="240" w:lineRule="auto"/>
              <w:jc w:val="center"/>
              <w:rPr>
                <w:iCs/>
              </w:rPr>
            </w:pPr>
            <w:r w:rsidRPr="00EA0A8A">
              <w:rPr>
                <w:iCs/>
              </w:rPr>
              <w:t>1098772.46</w:t>
            </w:r>
          </w:p>
        </w:tc>
        <w:tc>
          <w:tcPr>
            <w:tcW w:w="2123" w:type="dxa"/>
            <w:shd w:val="clear" w:color="auto" w:fill="auto"/>
            <w:tcMar>
              <w:left w:w="28" w:type="dxa"/>
              <w:right w:w="28" w:type="dxa"/>
            </w:tcMar>
            <w:vAlign w:val="center"/>
          </w:tcPr>
          <w:p w14:paraId="259166AC" w14:textId="7B8E1137" w:rsidR="00653A1A" w:rsidRPr="00EA0A8A" w:rsidRDefault="00653A1A" w:rsidP="00D73534">
            <w:pPr>
              <w:spacing w:before="0" w:after="0" w:line="240" w:lineRule="auto"/>
              <w:jc w:val="center"/>
            </w:pPr>
            <w:r w:rsidRPr="00EA0A8A">
              <w:t>An Quy</w:t>
            </w:r>
          </w:p>
        </w:tc>
      </w:tr>
      <w:tr w:rsidR="00653A1A" w:rsidRPr="00EA0A8A" w14:paraId="2A1AB976" w14:textId="77777777" w:rsidTr="00B84DEB">
        <w:trPr>
          <w:trHeight w:val="251"/>
          <w:jc w:val="center"/>
        </w:trPr>
        <w:tc>
          <w:tcPr>
            <w:tcW w:w="0" w:type="auto"/>
            <w:shd w:val="clear" w:color="auto" w:fill="auto"/>
            <w:tcMar>
              <w:left w:w="28" w:type="dxa"/>
              <w:right w:w="28" w:type="dxa"/>
            </w:tcMar>
            <w:vAlign w:val="center"/>
          </w:tcPr>
          <w:p w14:paraId="22AC569B" w14:textId="77777777" w:rsidR="00653A1A" w:rsidRPr="00EA0A8A" w:rsidRDefault="00653A1A" w:rsidP="00971A2B">
            <w:pPr>
              <w:spacing w:before="0" w:after="0" w:line="240" w:lineRule="auto"/>
            </w:pPr>
            <w:r w:rsidRPr="00EA0A8A">
              <w:t>17</w:t>
            </w:r>
          </w:p>
        </w:tc>
        <w:tc>
          <w:tcPr>
            <w:tcW w:w="3331" w:type="dxa"/>
            <w:shd w:val="clear" w:color="auto" w:fill="auto"/>
            <w:tcMar>
              <w:left w:w="28" w:type="dxa"/>
              <w:right w:w="28" w:type="dxa"/>
            </w:tcMar>
            <w:vAlign w:val="bottom"/>
          </w:tcPr>
          <w:p w14:paraId="48834110" w14:textId="08378A29" w:rsidR="00653A1A" w:rsidRPr="00EA0A8A" w:rsidRDefault="00653A1A" w:rsidP="00971A2B">
            <w:pPr>
              <w:spacing w:before="0" w:after="0" w:line="240" w:lineRule="auto"/>
            </w:pPr>
            <w:r w:rsidRPr="00EA0A8A">
              <w:t xml:space="preserve">An Quy </w:t>
            </w:r>
            <w:r w:rsidR="00AB2E66" w:rsidRPr="00EA0A8A">
              <w:t>canal bridge</w:t>
            </w:r>
          </w:p>
        </w:tc>
        <w:tc>
          <w:tcPr>
            <w:tcW w:w="1559" w:type="dxa"/>
            <w:shd w:val="clear" w:color="auto" w:fill="auto"/>
            <w:tcMar>
              <w:left w:w="28" w:type="dxa"/>
              <w:right w:w="28" w:type="dxa"/>
            </w:tcMar>
            <w:vAlign w:val="bottom"/>
          </w:tcPr>
          <w:p w14:paraId="6E63EAF6" w14:textId="77777777" w:rsidR="00653A1A" w:rsidRPr="00EA0A8A" w:rsidRDefault="00653A1A" w:rsidP="00D73534">
            <w:pPr>
              <w:spacing w:before="0" w:after="0" w:line="240" w:lineRule="auto"/>
              <w:jc w:val="center"/>
              <w:rPr>
                <w:iCs/>
              </w:rPr>
            </w:pPr>
            <w:r w:rsidRPr="00EA0A8A">
              <w:rPr>
                <w:iCs/>
              </w:rPr>
              <w:t>590601.51</w:t>
            </w:r>
          </w:p>
        </w:tc>
        <w:tc>
          <w:tcPr>
            <w:tcW w:w="1701" w:type="dxa"/>
            <w:shd w:val="clear" w:color="auto" w:fill="auto"/>
            <w:tcMar>
              <w:left w:w="28" w:type="dxa"/>
              <w:right w:w="28" w:type="dxa"/>
            </w:tcMar>
            <w:vAlign w:val="bottom"/>
          </w:tcPr>
          <w:p w14:paraId="0A39CBA4" w14:textId="77777777" w:rsidR="00653A1A" w:rsidRPr="00EA0A8A" w:rsidRDefault="00653A1A" w:rsidP="00D73534">
            <w:pPr>
              <w:spacing w:before="0" w:after="0" w:line="240" w:lineRule="auto"/>
              <w:jc w:val="center"/>
              <w:rPr>
                <w:iCs/>
              </w:rPr>
            </w:pPr>
            <w:r w:rsidRPr="00EA0A8A">
              <w:rPr>
                <w:iCs/>
              </w:rPr>
              <w:t>1098302.99</w:t>
            </w:r>
          </w:p>
        </w:tc>
        <w:tc>
          <w:tcPr>
            <w:tcW w:w="2123" w:type="dxa"/>
            <w:shd w:val="clear" w:color="auto" w:fill="auto"/>
            <w:tcMar>
              <w:left w:w="28" w:type="dxa"/>
              <w:right w:w="28" w:type="dxa"/>
            </w:tcMar>
            <w:vAlign w:val="center"/>
          </w:tcPr>
          <w:p w14:paraId="6646182F" w14:textId="14375D79" w:rsidR="00653A1A" w:rsidRPr="00EA0A8A" w:rsidRDefault="00653A1A" w:rsidP="00D73534">
            <w:pPr>
              <w:spacing w:before="0" w:after="0" w:line="240" w:lineRule="auto"/>
              <w:jc w:val="center"/>
            </w:pPr>
            <w:r w:rsidRPr="00EA0A8A">
              <w:t>An Quy</w:t>
            </w:r>
          </w:p>
        </w:tc>
      </w:tr>
      <w:tr w:rsidR="00653A1A" w:rsidRPr="00EA0A8A" w14:paraId="135E75F3" w14:textId="77777777" w:rsidTr="00B84DEB">
        <w:trPr>
          <w:trHeight w:val="170"/>
          <w:jc w:val="center"/>
        </w:trPr>
        <w:tc>
          <w:tcPr>
            <w:tcW w:w="0" w:type="auto"/>
            <w:shd w:val="clear" w:color="auto" w:fill="auto"/>
            <w:tcMar>
              <w:left w:w="28" w:type="dxa"/>
              <w:right w:w="28" w:type="dxa"/>
            </w:tcMar>
            <w:vAlign w:val="center"/>
          </w:tcPr>
          <w:p w14:paraId="5E49BD68" w14:textId="77777777" w:rsidR="00653A1A" w:rsidRPr="00EA0A8A" w:rsidRDefault="00653A1A" w:rsidP="00971A2B">
            <w:pPr>
              <w:spacing w:before="0" w:after="0" w:line="240" w:lineRule="auto"/>
            </w:pPr>
            <w:r w:rsidRPr="00EA0A8A">
              <w:t>18</w:t>
            </w:r>
          </w:p>
        </w:tc>
        <w:tc>
          <w:tcPr>
            <w:tcW w:w="3331" w:type="dxa"/>
            <w:shd w:val="clear" w:color="auto" w:fill="auto"/>
            <w:tcMar>
              <w:left w:w="28" w:type="dxa"/>
              <w:right w:w="28" w:type="dxa"/>
            </w:tcMar>
            <w:vAlign w:val="bottom"/>
          </w:tcPr>
          <w:p w14:paraId="4DF41AF1" w14:textId="55BBF653" w:rsidR="00653A1A" w:rsidRPr="00EA0A8A" w:rsidRDefault="00653A1A" w:rsidP="00971A2B">
            <w:pPr>
              <w:spacing w:before="0" w:after="0" w:line="240" w:lineRule="auto"/>
            </w:pPr>
            <w:r w:rsidRPr="00EA0A8A">
              <w:t xml:space="preserve">Large Giao Phay </w:t>
            </w:r>
            <w:r w:rsidR="00AB2E66" w:rsidRPr="00EA0A8A">
              <w:t>canal bridge</w:t>
            </w:r>
          </w:p>
        </w:tc>
        <w:tc>
          <w:tcPr>
            <w:tcW w:w="1559" w:type="dxa"/>
            <w:shd w:val="clear" w:color="auto" w:fill="auto"/>
            <w:tcMar>
              <w:left w:w="28" w:type="dxa"/>
              <w:right w:w="28" w:type="dxa"/>
            </w:tcMar>
            <w:vAlign w:val="bottom"/>
          </w:tcPr>
          <w:p w14:paraId="28BA796D" w14:textId="77777777" w:rsidR="00653A1A" w:rsidRPr="00EA0A8A" w:rsidRDefault="00653A1A" w:rsidP="00D73534">
            <w:pPr>
              <w:spacing w:before="0" w:after="0" w:line="240" w:lineRule="auto"/>
              <w:jc w:val="center"/>
              <w:rPr>
                <w:iCs/>
              </w:rPr>
            </w:pPr>
            <w:r w:rsidRPr="00EA0A8A">
              <w:rPr>
                <w:iCs/>
              </w:rPr>
              <w:t>590776.22</w:t>
            </w:r>
          </w:p>
        </w:tc>
        <w:tc>
          <w:tcPr>
            <w:tcW w:w="1701" w:type="dxa"/>
            <w:shd w:val="clear" w:color="auto" w:fill="auto"/>
            <w:tcMar>
              <w:left w:w="28" w:type="dxa"/>
              <w:right w:w="28" w:type="dxa"/>
            </w:tcMar>
            <w:vAlign w:val="bottom"/>
          </w:tcPr>
          <w:p w14:paraId="14D11754" w14:textId="77777777" w:rsidR="00653A1A" w:rsidRPr="00EA0A8A" w:rsidRDefault="00653A1A" w:rsidP="00D73534">
            <w:pPr>
              <w:spacing w:before="0" w:after="0" w:line="240" w:lineRule="auto"/>
              <w:jc w:val="center"/>
              <w:rPr>
                <w:iCs/>
              </w:rPr>
            </w:pPr>
            <w:r w:rsidRPr="00EA0A8A">
              <w:rPr>
                <w:iCs/>
              </w:rPr>
              <w:t>1097916.04</w:t>
            </w:r>
          </w:p>
        </w:tc>
        <w:tc>
          <w:tcPr>
            <w:tcW w:w="2123" w:type="dxa"/>
            <w:shd w:val="clear" w:color="auto" w:fill="auto"/>
            <w:tcMar>
              <w:left w:w="28" w:type="dxa"/>
              <w:right w:w="28" w:type="dxa"/>
            </w:tcMar>
            <w:vAlign w:val="center"/>
          </w:tcPr>
          <w:p w14:paraId="3478A4FE" w14:textId="2B09B36A" w:rsidR="00653A1A" w:rsidRPr="00EA0A8A" w:rsidRDefault="00653A1A" w:rsidP="00D73534">
            <w:pPr>
              <w:spacing w:before="0" w:after="0" w:line="240" w:lineRule="auto"/>
              <w:jc w:val="center"/>
            </w:pPr>
            <w:r w:rsidRPr="00EA0A8A">
              <w:t>An Quy</w:t>
            </w:r>
          </w:p>
        </w:tc>
      </w:tr>
      <w:tr w:rsidR="00653A1A" w:rsidRPr="00EA0A8A" w14:paraId="1335706A" w14:textId="77777777" w:rsidTr="00B84DEB">
        <w:trPr>
          <w:trHeight w:val="278"/>
          <w:jc w:val="center"/>
        </w:trPr>
        <w:tc>
          <w:tcPr>
            <w:tcW w:w="0" w:type="auto"/>
            <w:shd w:val="clear" w:color="auto" w:fill="auto"/>
            <w:tcMar>
              <w:left w:w="28" w:type="dxa"/>
              <w:right w:w="28" w:type="dxa"/>
            </w:tcMar>
            <w:vAlign w:val="center"/>
          </w:tcPr>
          <w:p w14:paraId="29DF9E4E" w14:textId="77777777" w:rsidR="00653A1A" w:rsidRPr="00EA0A8A" w:rsidRDefault="00653A1A" w:rsidP="00971A2B">
            <w:pPr>
              <w:spacing w:before="0" w:after="0" w:line="240" w:lineRule="auto"/>
            </w:pPr>
            <w:r w:rsidRPr="00EA0A8A">
              <w:t>19</w:t>
            </w:r>
          </w:p>
        </w:tc>
        <w:tc>
          <w:tcPr>
            <w:tcW w:w="3331" w:type="dxa"/>
            <w:shd w:val="clear" w:color="auto" w:fill="auto"/>
            <w:tcMar>
              <w:left w:w="28" w:type="dxa"/>
              <w:right w:w="28" w:type="dxa"/>
            </w:tcMar>
            <w:vAlign w:val="bottom"/>
          </w:tcPr>
          <w:p w14:paraId="02C8E491" w14:textId="26E5A72B" w:rsidR="00653A1A" w:rsidRPr="00EA0A8A" w:rsidRDefault="00653A1A" w:rsidP="00971A2B">
            <w:pPr>
              <w:spacing w:before="0" w:after="0" w:line="240" w:lineRule="auto"/>
            </w:pPr>
            <w:r w:rsidRPr="00EA0A8A">
              <w:t xml:space="preserve">Small Giao Phay </w:t>
            </w:r>
            <w:r w:rsidR="00AB2E66" w:rsidRPr="00EA0A8A">
              <w:t>canal bridge</w:t>
            </w:r>
          </w:p>
        </w:tc>
        <w:tc>
          <w:tcPr>
            <w:tcW w:w="1559" w:type="dxa"/>
            <w:shd w:val="clear" w:color="auto" w:fill="auto"/>
            <w:tcMar>
              <w:left w:w="28" w:type="dxa"/>
              <w:right w:w="28" w:type="dxa"/>
            </w:tcMar>
            <w:vAlign w:val="bottom"/>
          </w:tcPr>
          <w:p w14:paraId="6FF53410" w14:textId="77777777" w:rsidR="00653A1A" w:rsidRPr="00EA0A8A" w:rsidRDefault="00653A1A" w:rsidP="00D73534">
            <w:pPr>
              <w:spacing w:before="0" w:after="0" w:line="240" w:lineRule="auto"/>
              <w:jc w:val="center"/>
              <w:rPr>
                <w:iCs/>
              </w:rPr>
            </w:pPr>
            <w:r w:rsidRPr="00EA0A8A">
              <w:rPr>
                <w:iCs/>
              </w:rPr>
              <w:t>588866.76</w:t>
            </w:r>
          </w:p>
        </w:tc>
        <w:tc>
          <w:tcPr>
            <w:tcW w:w="1701" w:type="dxa"/>
            <w:shd w:val="clear" w:color="auto" w:fill="auto"/>
            <w:tcMar>
              <w:left w:w="28" w:type="dxa"/>
              <w:right w:w="28" w:type="dxa"/>
            </w:tcMar>
            <w:vAlign w:val="bottom"/>
          </w:tcPr>
          <w:p w14:paraId="2CDB3C28" w14:textId="77777777" w:rsidR="00653A1A" w:rsidRPr="00EA0A8A" w:rsidRDefault="00653A1A" w:rsidP="00D73534">
            <w:pPr>
              <w:spacing w:before="0" w:after="0" w:line="240" w:lineRule="auto"/>
              <w:jc w:val="center"/>
              <w:rPr>
                <w:iCs/>
              </w:rPr>
            </w:pPr>
            <w:r w:rsidRPr="00EA0A8A">
              <w:rPr>
                <w:iCs/>
              </w:rPr>
              <w:t>1098282.74</w:t>
            </w:r>
          </w:p>
        </w:tc>
        <w:tc>
          <w:tcPr>
            <w:tcW w:w="2123" w:type="dxa"/>
            <w:shd w:val="clear" w:color="auto" w:fill="auto"/>
            <w:tcMar>
              <w:left w:w="28" w:type="dxa"/>
              <w:right w:w="28" w:type="dxa"/>
            </w:tcMar>
            <w:vAlign w:val="center"/>
          </w:tcPr>
          <w:p w14:paraId="719F9C20" w14:textId="2E34B5C9" w:rsidR="00653A1A" w:rsidRPr="00EA0A8A" w:rsidRDefault="00653A1A" w:rsidP="00D73534">
            <w:pPr>
              <w:spacing w:before="0" w:after="0" w:line="240" w:lineRule="auto"/>
              <w:jc w:val="center"/>
            </w:pPr>
            <w:r w:rsidRPr="00EA0A8A">
              <w:t>An Quy</w:t>
            </w:r>
          </w:p>
        </w:tc>
      </w:tr>
      <w:tr w:rsidR="00653A1A" w:rsidRPr="00EA0A8A" w14:paraId="1585ACA9" w14:textId="77777777" w:rsidTr="00B84DEB">
        <w:trPr>
          <w:trHeight w:val="278"/>
          <w:jc w:val="center"/>
        </w:trPr>
        <w:tc>
          <w:tcPr>
            <w:tcW w:w="0" w:type="auto"/>
            <w:shd w:val="clear" w:color="auto" w:fill="auto"/>
            <w:tcMar>
              <w:left w:w="28" w:type="dxa"/>
              <w:right w:w="28" w:type="dxa"/>
            </w:tcMar>
            <w:vAlign w:val="center"/>
          </w:tcPr>
          <w:p w14:paraId="04263E7F" w14:textId="77777777" w:rsidR="00653A1A" w:rsidRPr="00EA0A8A" w:rsidRDefault="00653A1A" w:rsidP="00971A2B">
            <w:pPr>
              <w:spacing w:before="0" w:after="0" w:line="240" w:lineRule="auto"/>
            </w:pPr>
            <w:r w:rsidRPr="00EA0A8A">
              <w:t>20</w:t>
            </w:r>
          </w:p>
        </w:tc>
        <w:tc>
          <w:tcPr>
            <w:tcW w:w="3331" w:type="dxa"/>
            <w:shd w:val="clear" w:color="auto" w:fill="auto"/>
            <w:tcMar>
              <w:left w:w="28" w:type="dxa"/>
              <w:right w:w="28" w:type="dxa"/>
            </w:tcMar>
            <w:vAlign w:val="center"/>
          </w:tcPr>
          <w:p w14:paraId="4A383327" w14:textId="7CA76C81" w:rsidR="00653A1A" w:rsidRPr="00EA0A8A" w:rsidRDefault="00653A1A" w:rsidP="00971A2B">
            <w:pPr>
              <w:spacing w:before="0" w:after="0" w:line="240" w:lineRule="auto"/>
            </w:pPr>
            <w:r w:rsidRPr="00EA0A8A">
              <w:t xml:space="preserve">Ben Gia </w:t>
            </w:r>
            <w:r w:rsidR="00AB2E66" w:rsidRPr="00EA0A8A">
              <w:t>canal bridge</w:t>
            </w:r>
          </w:p>
        </w:tc>
        <w:tc>
          <w:tcPr>
            <w:tcW w:w="1559" w:type="dxa"/>
            <w:shd w:val="clear" w:color="auto" w:fill="auto"/>
            <w:tcMar>
              <w:left w:w="28" w:type="dxa"/>
              <w:right w:w="28" w:type="dxa"/>
            </w:tcMar>
            <w:vAlign w:val="bottom"/>
          </w:tcPr>
          <w:p w14:paraId="690F2EAA" w14:textId="77777777" w:rsidR="00653A1A" w:rsidRPr="00EA0A8A" w:rsidRDefault="00653A1A" w:rsidP="00D73534">
            <w:pPr>
              <w:spacing w:before="0" w:after="0" w:line="240" w:lineRule="auto"/>
              <w:jc w:val="center"/>
              <w:rPr>
                <w:iCs/>
              </w:rPr>
            </w:pPr>
            <w:r w:rsidRPr="00EA0A8A">
              <w:rPr>
                <w:iCs/>
              </w:rPr>
              <w:t>593343.03</w:t>
            </w:r>
          </w:p>
        </w:tc>
        <w:tc>
          <w:tcPr>
            <w:tcW w:w="1701" w:type="dxa"/>
            <w:shd w:val="clear" w:color="auto" w:fill="auto"/>
            <w:tcMar>
              <w:left w:w="28" w:type="dxa"/>
              <w:right w:w="28" w:type="dxa"/>
            </w:tcMar>
            <w:vAlign w:val="bottom"/>
          </w:tcPr>
          <w:p w14:paraId="067E2540" w14:textId="77777777" w:rsidR="00653A1A" w:rsidRPr="00EA0A8A" w:rsidRDefault="00653A1A" w:rsidP="00D73534">
            <w:pPr>
              <w:spacing w:before="0" w:after="0" w:line="240" w:lineRule="auto"/>
              <w:jc w:val="center"/>
              <w:rPr>
                <w:iCs/>
              </w:rPr>
            </w:pPr>
            <w:r w:rsidRPr="00EA0A8A">
              <w:rPr>
                <w:iCs/>
              </w:rPr>
              <w:t>1085714.20</w:t>
            </w:r>
          </w:p>
        </w:tc>
        <w:tc>
          <w:tcPr>
            <w:tcW w:w="2123" w:type="dxa"/>
            <w:shd w:val="clear" w:color="auto" w:fill="auto"/>
            <w:tcMar>
              <w:left w:w="28" w:type="dxa"/>
              <w:right w:w="28" w:type="dxa"/>
            </w:tcMar>
            <w:vAlign w:val="center"/>
          </w:tcPr>
          <w:p w14:paraId="3067B489" w14:textId="372EB66A" w:rsidR="00653A1A" w:rsidRPr="00EA0A8A" w:rsidRDefault="00653A1A" w:rsidP="00D73534">
            <w:pPr>
              <w:spacing w:before="0" w:after="0" w:line="240" w:lineRule="auto"/>
              <w:jc w:val="center"/>
            </w:pPr>
            <w:r w:rsidRPr="00EA0A8A">
              <w:t>An Quy</w:t>
            </w:r>
          </w:p>
        </w:tc>
      </w:tr>
      <w:tr w:rsidR="00653A1A" w:rsidRPr="00EA0A8A" w14:paraId="297BA421" w14:textId="77777777" w:rsidTr="00B84DEB">
        <w:trPr>
          <w:trHeight w:val="143"/>
          <w:jc w:val="center"/>
        </w:trPr>
        <w:tc>
          <w:tcPr>
            <w:tcW w:w="0" w:type="auto"/>
            <w:shd w:val="clear" w:color="auto" w:fill="auto"/>
            <w:tcMar>
              <w:left w:w="28" w:type="dxa"/>
              <w:right w:w="28" w:type="dxa"/>
            </w:tcMar>
            <w:vAlign w:val="center"/>
          </w:tcPr>
          <w:p w14:paraId="443D8E69" w14:textId="77777777" w:rsidR="00653A1A" w:rsidRPr="00EA0A8A" w:rsidRDefault="00653A1A" w:rsidP="00971A2B">
            <w:pPr>
              <w:spacing w:before="0" w:after="0" w:line="240" w:lineRule="auto"/>
              <w:rPr>
                <w:b/>
              </w:rPr>
            </w:pPr>
            <w:r w:rsidRPr="00EA0A8A">
              <w:rPr>
                <w:b/>
              </w:rPr>
              <w:t>II</w:t>
            </w:r>
          </w:p>
        </w:tc>
        <w:tc>
          <w:tcPr>
            <w:tcW w:w="0" w:type="auto"/>
            <w:gridSpan w:val="4"/>
            <w:shd w:val="clear" w:color="auto" w:fill="auto"/>
            <w:tcMar>
              <w:left w:w="28" w:type="dxa"/>
              <w:right w:w="28" w:type="dxa"/>
            </w:tcMar>
            <w:vAlign w:val="center"/>
          </w:tcPr>
          <w:p w14:paraId="088D22C5" w14:textId="3DFA8155" w:rsidR="00653A1A" w:rsidRPr="00EA0A8A" w:rsidRDefault="00653A1A" w:rsidP="00971A2B">
            <w:pPr>
              <w:spacing w:before="0" w:after="0" w:line="240" w:lineRule="auto"/>
              <w:rPr>
                <w:b/>
              </w:rPr>
            </w:pPr>
            <w:r w:rsidRPr="00EA0A8A">
              <w:rPr>
                <w:b/>
              </w:rPr>
              <w:t>Consolidation of sea-</w:t>
            </w:r>
            <w:r w:rsidR="00DF7AA0" w:rsidRPr="00EA0A8A">
              <w:rPr>
                <w:b/>
              </w:rPr>
              <w:t>dike</w:t>
            </w:r>
            <w:r w:rsidRPr="00EA0A8A">
              <w:rPr>
                <w:b/>
              </w:rPr>
              <w:t xml:space="preserve"> surface</w:t>
            </w:r>
          </w:p>
        </w:tc>
      </w:tr>
      <w:tr w:rsidR="00653A1A" w:rsidRPr="00EA0A8A" w14:paraId="678F7789" w14:textId="77777777" w:rsidTr="00B84DEB">
        <w:trPr>
          <w:trHeight w:val="242"/>
          <w:jc w:val="center"/>
        </w:trPr>
        <w:tc>
          <w:tcPr>
            <w:tcW w:w="0" w:type="auto"/>
            <w:shd w:val="clear" w:color="auto" w:fill="auto"/>
            <w:tcMar>
              <w:left w:w="28" w:type="dxa"/>
              <w:right w:w="28" w:type="dxa"/>
            </w:tcMar>
            <w:vAlign w:val="center"/>
          </w:tcPr>
          <w:p w14:paraId="0754412F" w14:textId="77777777" w:rsidR="00653A1A" w:rsidRPr="00EA0A8A" w:rsidRDefault="00653A1A" w:rsidP="00971A2B">
            <w:pPr>
              <w:spacing w:before="0" w:after="0" w:line="240" w:lineRule="auto"/>
            </w:pPr>
            <w:r w:rsidRPr="00EA0A8A">
              <w:t>1</w:t>
            </w:r>
          </w:p>
        </w:tc>
        <w:tc>
          <w:tcPr>
            <w:tcW w:w="3331" w:type="dxa"/>
            <w:shd w:val="clear" w:color="auto" w:fill="auto"/>
            <w:tcMar>
              <w:left w:w="28" w:type="dxa"/>
              <w:right w:w="28" w:type="dxa"/>
            </w:tcMar>
            <w:vAlign w:val="center"/>
          </w:tcPr>
          <w:p w14:paraId="46556E95" w14:textId="77777777" w:rsidR="00653A1A" w:rsidRPr="00EA0A8A" w:rsidRDefault="00653A1A" w:rsidP="00971A2B">
            <w:pPr>
              <w:spacing w:before="0" w:after="0" w:line="240" w:lineRule="auto"/>
            </w:pPr>
            <w:r w:rsidRPr="00EA0A8A">
              <w:t>Starting point: Khau Bang canal, K0+00</w:t>
            </w:r>
          </w:p>
        </w:tc>
        <w:tc>
          <w:tcPr>
            <w:tcW w:w="1559" w:type="dxa"/>
            <w:shd w:val="clear" w:color="auto" w:fill="auto"/>
            <w:tcMar>
              <w:left w:w="28" w:type="dxa"/>
              <w:right w:w="28" w:type="dxa"/>
            </w:tcMar>
            <w:vAlign w:val="center"/>
          </w:tcPr>
          <w:p w14:paraId="5680210B" w14:textId="77777777" w:rsidR="00653A1A" w:rsidRPr="00EA0A8A" w:rsidRDefault="00653A1A" w:rsidP="00D73534">
            <w:pPr>
              <w:spacing w:before="0" w:after="0" w:line="240" w:lineRule="auto"/>
              <w:jc w:val="center"/>
            </w:pPr>
            <w:r w:rsidRPr="00EA0A8A">
              <w:t>592651.185842</w:t>
            </w:r>
          </w:p>
        </w:tc>
        <w:tc>
          <w:tcPr>
            <w:tcW w:w="1701" w:type="dxa"/>
            <w:shd w:val="clear" w:color="auto" w:fill="auto"/>
            <w:tcMar>
              <w:left w:w="28" w:type="dxa"/>
              <w:right w:w="28" w:type="dxa"/>
            </w:tcMar>
            <w:vAlign w:val="center"/>
          </w:tcPr>
          <w:p w14:paraId="0C8097D0" w14:textId="77777777" w:rsidR="00653A1A" w:rsidRPr="00EA0A8A" w:rsidRDefault="00653A1A" w:rsidP="00D73534">
            <w:pPr>
              <w:spacing w:before="0" w:after="0" w:line="240" w:lineRule="auto"/>
              <w:jc w:val="center"/>
            </w:pPr>
            <w:r w:rsidRPr="00EA0A8A">
              <w:t>1086150.09544</w:t>
            </w:r>
          </w:p>
        </w:tc>
        <w:tc>
          <w:tcPr>
            <w:tcW w:w="2123" w:type="dxa"/>
            <w:vMerge w:val="restart"/>
            <w:shd w:val="clear" w:color="auto" w:fill="auto"/>
            <w:tcMar>
              <w:left w:w="28" w:type="dxa"/>
              <w:right w:w="28" w:type="dxa"/>
            </w:tcMar>
            <w:vAlign w:val="center"/>
          </w:tcPr>
          <w:p w14:paraId="3C4CC0DB" w14:textId="77777777" w:rsidR="00653A1A" w:rsidRPr="00EA0A8A" w:rsidRDefault="00653A1A" w:rsidP="00D73534">
            <w:pPr>
              <w:spacing w:before="0" w:after="0" w:line="240" w:lineRule="auto"/>
              <w:jc w:val="center"/>
            </w:pPr>
            <w:r w:rsidRPr="00EA0A8A">
              <w:t>Thanh Phong</w:t>
            </w:r>
          </w:p>
        </w:tc>
      </w:tr>
      <w:tr w:rsidR="00653A1A" w:rsidRPr="00EA0A8A" w14:paraId="23C3D203" w14:textId="77777777" w:rsidTr="00B84DEB">
        <w:trPr>
          <w:trHeight w:val="161"/>
          <w:jc w:val="center"/>
        </w:trPr>
        <w:tc>
          <w:tcPr>
            <w:tcW w:w="0" w:type="auto"/>
            <w:shd w:val="clear" w:color="auto" w:fill="auto"/>
            <w:tcMar>
              <w:left w:w="28" w:type="dxa"/>
              <w:right w:w="28" w:type="dxa"/>
            </w:tcMar>
            <w:vAlign w:val="center"/>
          </w:tcPr>
          <w:p w14:paraId="05E9A4C8" w14:textId="77777777" w:rsidR="00653A1A" w:rsidRPr="00EA0A8A" w:rsidRDefault="00653A1A" w:rsidP="00B84DEB">
            <w:pPr>
              <w:spacing w:before="0" w:after="0" w:line="280" w:lineRule="exact"/>
            </w:pPr>
            <w:r w:rsidRPr="00EA0A8A">
              <w:t>2</w:t>
            </w:r>
          </w:p>
        </w:tc>
        <w:tc>
          <w:tcPr>
            <w:tcW w:w="3331" w:type="dxa"/>
            <w:shd w:val="clear" w:color="auto" w:fill="auto"/>
            <w:tcMar>
              <w:left w:w="28" w:type="dxa"/>
              <w:right w:w="28" w:type="dxa"/>
            </w:tcMar>
            <w:vAlign w:val="center"/>
          </w:tcPr>
          <w:p w14:paraId="6F63303F" w14:textId="77777777" w:rsidR="00653A1A" w:rsidRPr="00EA0A8A" w:rsidRDefault="00653A1A" w:rsidP="00B84DEB">
            <w:pPr>
              <w:spacing w:before="0" w:after="0" w:line="280" w:lineRule="exact"/>
            </w:pPr>
            <w:r w:rsidRPr="00EA0A8A">
              <w:t>Ending point: DR.DK53, K7+000</w:t>
            </w:r>
          </w:p>
        </w:tc>
        <w:tc>
          <w:tcPr>
            <w:tcW w:w="1559" w:type="dxa"/>
            <w:shd w:val="clear" w:color="auto" w:fill="auto"/>
            <w:tcMar>
              <w:left w:w="28" w:type="dxa"/>
              <w:right w:w="28" w:type="dxa"/>
            </w:tcMar>
            <w:vAlign w:val="center"/>
          </w:tcPr>
          <w:p w14:paraId="4B3EC571" w14:textId="77777777" w:rsidR="00653A1A" w:rsidRPr="00EA0A8A" w:rsidRDefault="00653A1A" w:rsidP="00D73534">
            <w:pPr>
              <w:spacing w:before="0" w:after="0" w:line="280" w:lineRule="exact"/>
              <w:jc w:val="right"/>
            </w:pPr>
            <w:r w:rsidRPr="00EA0A8A">
              <w:t>594657.919474</w:t>
            </w:r>
          </w:p>
        </w:tc>
        <w:tc>
          <w:tcPr>
            <w:tcW w:w="1701" w:type="dxa"/>
            <w:shd w:val="clear" w:color="auto" w:fill="auto"/>
            <w:tcMar>
              <w:left w:w="28" w:type="dxa"/>
              <w:right w:w="28" w:type="dxa"/>
            </w:tcMar>
            <w:vAlign w:val="center"/>
          </w:tcPr>
          <w:p w14:paraId="422950E6" w14:textId="77777777" w:rsidR="00653A1A" w:rsidRPr="00EA0A8A" w:rsidRDefault="00653A1A" w:rsidP="00D73534">
            <w:pPr>
              <w:spacing w:before="0" w:after="0" w:line="280" w:lineRule="exact"/>
              <w:jc w:val="right"/>
            </w:pPr>
            <w:r w:rsidRPr="00EA0A8A">
              <w:t>1085928.55236</w:t>
            </w:r>
          </w:p>
        </w:tc>
        <w:tc>
          <w:tcPr>
            <w:tcW w:w="2123" w:type="dxa"/>
            <w:vMerge/>
            <w:shd w:val="clear" w:color="auto" w:fill="auto"/>
            <w:tcMar>
              <w:left w:w="28" w:type="dxa"/>
              <w:right w:w="28" w:type="dxa"/>
            </w:tcMar>
            <w:vAlign w:val="center"/>
          </w:tcPr>
          <w:p w14:paraId="46116105" w14:textId="77777777" w:rsidR="00653A1A" w:rsidRPr="00EA0A8A" w:rsidRDefault="00653A1A" w:rsidP="00B84DEB">
            <w:pPr>
              <w:spacing w:before="0" w:after="0" w:line="280" w:lineRule="exact"/>
            </w:pPr>
          </w:p>
        </w:tc>
      </w:tr>
    </w:tbl>
    <w:p w14:paraId="2A5C84B9" w14:textId="6416F83D" w:rsidR="00653A1A" w:rsidRPr="009C565E" w:rsidRDefault="00545189" w:rsidP="00971A2B">
      <w:pPr>
        <w:spacing w:before="120" w:after="120" w:line="240" w:lineRule="auto"/>
      </w:pPr>
      <w:r>
        <w:t>The n</w:t>
      </w:r>
      <w:r w:rsidR="00653A1A" w:rsidRPr="009C565E">
        <w:t>on-structural items will be implemented in Thanh Phu town and all 17 communes of Thanh Phu district</w:t>
      </w:r>
      <w:r w:rsidR="00A8159D">
        <w:t xml:space="preserve"> (</w:t>
      </w:r>
      <w:r w:rsidR="00653A1A" w:rsidRPr="009C565E">
        <w:t>An Dien, An Nhon, An Quy, An Thanh, An Thuan, Binh Thanh, Dai Dien, Giao</w:t>
      </w:r>
      <w:r w:rsidR="00A8159D">
        <w:t xml:space="preserve"> </w:t>
      </w:r>
      <w:r w:rsidR="00653A1A" w:rsidRPr="009C565E">
        <w:t>Thanh, Hoa Loi, My An, My Hung, Phu Khanh, Quoi Dien, Tan Phong, Thanh Hai, Thanh Phong, Thoi Thanh</w:t>
      </w:r>
      <w:r w:rsidR="00A8159D">
        <w:t>)</w:t>
      </w:r>
      <w:r w:rsidR="00653A1A" w:rsidRPr="009C565E">
        <w:t xml:space="preserve">. The location map of </w:t>
      </w:r>
      <w:r w:rsidR="00A8159D">
        <w:t xml:space="preserve">the </w:t>
      </w:r>
      <w:r w:rsidR="00653A1A" w:rsidRPr="009C565E">
        <w:t>non-structural items is shown in the figure below.</w:t>
      </w:r>
    </w:p>
    <w:p w14:paraId="3A5C798F" w14:textId="77777777" w:rsidR="00653A1A" w:rsidRPr="009C565E" w:rsidRDefault="00653A1A" w:rsidP="00971A2B">
      <w:pPr>
        <w:spacing w:before="120" w:after="120" w:line="240" w:lineRule="auto"/>
        <w:jc w:val="center"/>
      </w:pPr>
      <w:r w:rsidRPr="009C565E">
        <w:rPr>
          <w:noProof/>
          <w:lang w:eastAsia="zh-CN"/>
        </w:rPr>
        <w:lastRenderedPageBreak/>
        <w:drawing>
          <wp:inline distT="0" distB="0" distL="0" distR="0" wp14:anchorId="7D81E236" wp14:editId="7AD03005">
            <wp:extent cx="3867150" cy="2721200"/>
            <wp:effectExtent l="0" t="0" r="0" b="3175"/>
            <wp:docPr id="11361" name="Picture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email">
                      <a:extLst>
                        <a:ext uri="{28A0092B-C50C-407E-A947-70E740481C1C}">
                          <a14:useLocalDpi xmlns:a14="http://schemas.microsoft.com/office/drawing/2010/main"/>
                        </a:ext>
                      </a:extLst>
                    </a:blip>
                    <a:stretch>
                      <a:fillRect/>
                    </a:stretch>
                  </pic:blipFill>
                  <pic:spPr>
                    <a:xfrm>
                      <a:off x="0" y="0"/>
                      <a:ext cx="3879414" cy="2729830"/>
                    </a:xfrm>
                    <a:prstGeom prst="rect">
                      <a:avLst/>
                    </a:prstGeom>
                  </pic:spPr>
                </pic:pic>
              </a:graphicData>
            </a:graphic>
          </wp:inline>
        </w:drawing>
      </w:r>
    </w:p>
    <w:p w14:paraId="08B04050" w14:textId="77777777" w:rsidR="00653A1A" w:rsidRPr="009C565E" w:rsidRDefault="00653A1A" w:rsidP="00971A2B">
      <w:pPr>
        <w:pStyle w:val="Caption"/>
        <w:spacing w:line="240" w:lineRule="auto"/>
        <w:rPr>
          <w:i w:val="0"/>
          <w:iCs/>
        </w:rPr>
      </w:pPr>
      <w:bookmarkStart w:id="59" w:name="_Toc66865666"/>
      <w:r w:rsidRPr="009C565E">
        <w:rPr>
          <w:i w:val="0"/>
          <w:iCs/>
        </w:rPr>
        <w:t xml:space="preserve">Figure 1 - </w:t>
      </w:r>
      <w:r w:rsidRPr="009C565E">
        <w:rPr>
          <w:i w:val="0"/>
          <w:iCs/>
        </w:rPr>
        <w:fldChar w:fldCharType="begin"/>
      </w:r>
      <w:r w:rsidRPr="009C565E">
        <w:rPr>
          <w:i w:val="0"/>
          <w:iCs/>
        </w:rPr>
        <w:instrText xml:space="preserve"> SEQ Hình_1_- \* ARABIC </w:instrText>
      </w:r>
      <w:r w:rsidRPr="009C565E">
        <w:rPr>
          <w:i w:val="0"/>
          <w:iCs/>
        </w:rPr>
        <w:fldChar w:fldCharType="separate"/>
      </w:r>
      <w:r w:rsidRPr="009C565E">
        <w:rPr>
          <w:i w:val="0"/>
          <w:iCs/>
          <w:noProof/>
        </w:rPr>
        <w:t>2</w:t>
      </w:r>
      <w:r w:rsidRPr="009C565E">
        <w:rPr>
          <w:i w:val="0"/>
          <w:iCs/>
          <w:noProof/>
        </w:rPr>
        <w:fldChar w:fldCharType="end"/>
      </w:r>
      <w:r w:rsidRPr="009C565E">
        <w:rPr>
          <w:i w:val="0"/>
          <w:iCs/>
        </w:rPr>
        <w:t>: Location map of non-structural items</w:t>
      </w:r>
      <w:bookmarkEnd w:id="59"/>
      <w:r w:rsidRPr="009C565E">
        <w:rPr>
          <w:i w:val="0"/>
          <w:iCs/>
        </w:rPr>
        <w:t xml:space="preserve"> </w:t>
      </w:r>
    </w:p>
    <w:p w14:paraId="6C9FFCF9" w14:textId="77777777" w:rsidR="00653A1A" w:rsidRPr="009C565E" w:rsidRDefault="00653A1A" w:rsidP="001411ED">
      <w:pPr>
        <w:spacing w:before="120" w:after="120" w:line="240" w:lineRule="auto"/>
      </w:pPr>
      <w:r w:rsidRPr="009C565E">
        <w:t>The areas benefited from the subproject is 426,548 ha with 127,700 direct beneficiaries.</w:t>
      </w:r>
    </w:p>
    <w:p w14:paraId="50B8DA56" w14:textId="77777777" w:rsidR="00653A1A" w:rsidRPr="009C565E" w:rsidRDefault="00653A1A" w:rsidP="00CE4824">
      <w:pPr>
        <w:pStyle w:val="k1"/>
        <w:numPr>
          <w:ilvl w:val="1"/>
          <w:numId w:val="5"/>
        </w:numPr>
        <w:tabs>
          <w:tab w:val="num" w:pos="709"/>
        </w:tabs>
        <w:spacing w:before="240" w:line="240" w:lineRule="auto"/>
        <w:ind w:left="539" w:hanging="539"/>
        <w:rPr>
          <w:sz w:val="24"/>
          <w:szCs w:val="24"/>
        </w:rPr>
      </w:pPr>
      <w:bookmarkStart w:id="60" w:name="_Toc70177626"/>
      <w:r w:rsidRPr="009C565E">
        <w:rPr>
          <w:sz w:val="24"/>
          <w:szCs w:val="24"/>
        </w:rPr>
        <w:t>DESCRIPTION OF INVESTMENT WORKS</w:t>
      </w:r>
      <w:bookmarkEnd w:id="60"/>
      <w:r w:rsidRPr="009C565E">
        <w:rPr>
          <w:sz w:val="24"/>
          <w:szCs w:val="24"/>
        </w:rPr>
        <w:t xml:space="preserve"> </w:t>
      </w:r>
    </w:p>
    <w:p w14:paraId="5E9CF513" w14:textId="6BFB391A" w:rsidR="00653A1A" w:rsidRPr="009C565E" w:rsidRDefault="00653A1A" w:rsidP="00CE1DC5">
      <w:pPr>
        <w:spacing w:line="240" w:lineRule="auto"/>
      </w:pPr>
      <w:r w:rsidRPr="009C565E">
        <w:t xml:space="preserve">The subproject consists of 3 river embankments, 20 bridges and </w:t>
      </w:r>
      <w:r w:rsidR="00A8159D">
        <w:t>0</w:t>
      </w:r>
      <w:r w:rsidRPr="009C565E">
        <w:t xml:space="preserve">1 sea dike. </w:t>
      </w:r>
      <w:r w:rsidR="00A8159D">
        <w:t>The d</w:t>
      </w:r>
      <w:r w:rsidRPr="009C565E">
        <w:t>etails are presented in Table 1-4.</w:t>
      </w:r>
    </w:p>
    <w:p w14:paraId="4672BFF4" w14:textId="77777777" w:rsidR="002704B0" w:rsidRPr="009C565E" w:rsidRDefault="002704B0" w:rsidP="00CE1DC5">
      <w:pPr>
        <w:spacing w:line="240" w:lineRule="auto"/>
        <w:sectPr w:rsidR="002704B0" w:rsidRPr="009C565E" w:rsidSect="00ED2E87">
          <w:headerReference w:type="default" r:id="rId14"/>
          <w:footerReference w:type="default" r:id="rId15"/>
          <w:pgSz w:w="11909" w:h="16834" w:code="9"/>
          <w:pgMar w:top="1134" w:right="1134" w:bottom="1134" w:left="1701" w:header="737" w:footer="737" w:gutter="0"/>
          <w:cols w:space="720"/>
        </w:sectPr>
      </w:pPr>
    </w:p>
    <w:p w14:paraId="3B3ADC9E" w14:textId="77777777" w:rsidR="00653A1A" w:rsidRPr="009C565E" w:rsidRDefault="00653A1A" w:rsidP="00AB634B">
      <w:pPr>
        <w:pStyle w:val="Caption"/>
      </w:pPr>
      <w:bookmarkStart w:id="61" w:name="_Toc66865594"/>
      <w:r w:rsidRPr="009C565E">
        <w:lastRenderedPageBreak/>
        <w:t xml:space="preserve">Table 1 - </w:t>
      </w:r>
      <w:fldSimple w:instr=" SEQ Bảng_1_- \* ARABIC ">
        <w:r w:rsidRPr="009C565E">
          <w:rPr>
            <w:noProof/>
          </w:rPr>
          <w:t>4</w:t>
        </w:r>
      </w:fldSimple>
      <w:r w:rsidRPr="009C565E">
        <w:rPr>
          <w:i w:val="0"/>
          <w:iCs/>
        </w:rPr>
        <w:t>:</w:t>
      </w:r>
      <w:r w:rsidRPr="009C565E">
        <w:t xml:space="preserve"> Summary of investment scale of subproject work-items</w:t>
      </w:r>
      <w:bookmarkEnd w:id="61"/>
      <w:r w:rsidRPr="009C565E">
        <w:t xml:space="preserve"> </w:t>
      </w:r>
    </w:p>
    <w:tbl>
      <w:tblPr>
        <w:tblW w:w="51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7"/>
        <w:gridCol w:w="2676"/>
        <w:gridCol w:w="5788"/>
        <w:gridCol w:w="4920"/>
      </w:tblGrid>
      <w:tr w:rsidR="00653A1A" w:rsidRPr="009C565E" w14:paraId="67030EB7" w14:textId="77777777" w:rsidTr="004D0EED">
        <w:trPr>
          <w:tblHeader/>
          <w:jc w:val="center"/>
        </w:trPr>
        <w:tc>
          <w:tcPr>
            <w:tcW w:w="574" w:type="pct"/>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hideMark/>
          </w:tcPr>
          <w:p w14:paraId="5C2E5F3B" w14:textId="43FAD9A8" w:rsidR="00653A1A" w:rsidRPr="009C565E" w:rsidRDefault="00653A1A" w:rsidP="00CE1DC5">
            <w:pPr>
              <w:spacing w:before="20" w:after="20" w:line="240" w:lineRule="auto"/>
              <w:jc w:val="center"/>
              <w:rPr>
                <w:b/>
                <w:bCs/>
                <w:sz w:val="20"/>
              </w:rPr>
            </w:pPr>
            <w:r w:rsidRPr="009C565E">
              <w:rPr>
                <w:b/>
                <w:bCs/>
                <w:sz w:val="20"/>
              </w:rPr>
              <w:t>Work-item</w:t>
            </w:r>
            <w:r w:rsidR="004837AF">
              <w:rPr>
                <w:b/>
                <w:bCs/>
                <w:sz w:val="20"/>
              </w:rPr>
              <w:t>s</w:t>
            </w:r>
          </w:p>
        </w:tc>
        <w:tc>
          <w:tcPr>
            <w:tcW w:w="885" w:type="pct"/>
            <w:tcBorders>
              <w:top w:val="single" w:sz="4" w:space="0" w:color="000000"/>
              <w:left w:val="single" w:sz="4" w:space="0" w:color="auto"/>
              <w:bottom w:val="single" w:sz="4" w:space="0" w:color="000000"/>
              <w:right w:val="single" w:sz="4" w:space="0" w:color="auto"/>
            </w:tcBorders>
            <w:shd w:val="clear" w:color="auto" w:fill="F2F2F2"/>
            <w:tcMar>
              <w:left w:w="28" w:type="dxa"/>
              <w:right w:w="28" w:type="dxa"/>
            </w:tcMar>
          </w:tcPr>
          <w:p w14:paraId="7A083F5C" w14:textId="77777777" w:rsidR="00653A1A" w:rsidRPr="009C565E" w:rsidRDefault="00653A1A" w:rsidP="00CE1DC5">
            <w:pPr>
              <w:spacing w:before="20" w:after="20" w:line="240" w:lineRule="auto"/>
              <w:jc w:val="center"/>
              <w:rPr>
                <w:b/>
                <w:bCs/>
                <w:sz w:val="20"/>
              </w:rPr>
            </w:pPr>
            <w:r w:rsidRPr="009C565E">
              <w:rPr>
                <w:b/>
                <w:bCs/>
                <w:sz w:val="20"/>
              </w:rPr>
              <w:t>Construction features</w:t>
            </w:r>
          </w:p>
        </w:tc>
        <w:tc>
          <w:tcPr>
            <w:tcW w:w="1914" w:type="pct"/>
            <w:tcBorders>
              <w:top w:val="single" w:sz="4" w:space="0" w:color="000000"/>
              <w:left w:val="single" w:sz="4" w:space="0" w:color="auto"/>
              <w:bottom w:val="single" w:sz="4" w:space="0" w:color="000000"/>
              <w:right w:val="single" w:sz="4" w:space="0" w:color="000000"/>
            </w:tcBorders>
            <w:shd w:val="clear" w:color="auto" w:fill="F2F2F2"/>
            <w:tcMar>
              <w:left w:w="28" w:type="dxa"/>
              <w:right w:w="28" w:type="dxa"/>
            </w:tcMar>
            <w:vAlign w:val="center"/>
          </w:tcPr>
          <w:p w14:paraId="29739FF7" w14:textId="77777777" w:rsidR="00653A1A" w:rsidRPr="009C565E" w:rsidRDefault="00653A1A" w:rsidP="00CE1DC5">
            <w:pPr>
              <w:spacing w:before="20" w:after="20" w:line="240" w:lineRule="auto"/>
              <w:jc w:val="center"/>
              <w:rPr>
                <w:b/>
                <w:bCs/>
                <w:sz w:val="20"/>
              </w:rPr>
            </w:pPr>
            <w:r w:rsidRPr="009C565E">
              <w:rPr>
                <w:b/>
                <w:bCs/>
                <w:sz w:val="20"/>
              </w:rPr>
              <w:t>Investment scale</w:t>
            </w:r>
          </w:p>
        </w:tc>
        <w:tc>
          <w:tcPr>
            <w:tcW w:w="1627" w:type="pct"/>
            <w:tcBorders>
              <w:top w:val="single" w:sz="4" w:space="0" w:color="000000"/>
              <w:left w:val="single" w:sz="4" w:space="0" w:color="auto"/>
              <w:bottom w:val="single" w:sz="4" w:space="0" w:color="000000"/>
              <w:right w:val="single" w:sz="4" w:space="0" w:color="000000"/>
            </w:tcBorders>
            <w:shd w:val="clear" w:color="auto" w:fill="F2F2F2"/>
            <w:tcMar>
              <w:left w:w="28" w:type="dxa"/>
              <w:right w:w="28" w:type="dxa"/>
            </w:tcMar>
          </w:tcPr>
          <w:p w14:paraId="53CC7DCD" w14:textId="77777777" w:rsidR="00653A1A" w:rsidRPr="009C565E" w:rsidRDefault="00653A1A" w:rsidP="00CE1DC5">
            <w:pPr>
              <w:spacing w:before="20" w:after="20" w:line="240" w:lineRule="auto"/>
              <w:jc w:val="center"/>
              <w:rPr>
                <w:b/>
                <w:bCs/>
                <w:sz w:val="20"/>
              </w:rPr>
            </w:pPr>
            <w:r w:rsidRPr="009C565E">
              <w:rPr>
                <w:b/>
                <w:bCs/>
                <w:sz w:val="20"/>
              </w:rPr>
              <w:t>Photos</w:t>
            </w:r>
          </w:p>
        </w:tc>
      </w:tr>
      <w:tr w:rsidR="00653A1A" w:rsidRPr="009C565E" w14:paraId="0CA3105F" w14:textId="77777777" w:rsidTr="004D0EED">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587C3C" w14:textId="77777777" w:rsidR="00653A1A" w:rsidRPr="009C565E" w:rsidRDefault="00653A1A" w:rsidP="00CE1DC5">
            <w:pPr>
              <w:spacing w:before="20" w:after="20" w:line="240" w:lineRule="auto"/>
              <w:rPr>
                <w:b/>
                <w:bCs/>
                <w:i/>
                <w:iCs/>
                <w:sz w:val="20"/>
              </w:rPr>
            </w:pPr>
            <w:r w:rsidRPr="009C565E">
              <w:rPr>
                <w:b/>
                <w:bCs/>
                <w:i/>
                <w:iCs/>
                <w:sz w:val="20"/>
              </w:rPr>
              <w:t>I. Infrastructure</w:t>
            </w:r>
          </w:p>
        </w:tc>
      </w:tr>
      <w:tr w:rsidR="00653A1A" w:rsidRPr="009C565E" w14:paraId="18AA263E" w14:textId="77777777" w:rsidTr="004D0EED">
        <w:trPr>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6B7C8AD" w14:textId="1FCA837F" w:rsidR="00653A1A" w:rsidRPr="009C565E" w:rsidRDefault="00653A1A" w:rsidP="003D4A66">
            <w:pPr>
              <w:spacing w:before="0" w:after="0"/>
              <w:jc w:val="left"/>
              <w:rPr>
                <w:bCs/>
                <w:sz w:val="20"/>
              </w:rPr>
            </w:pPr>
            <w:r w:rsidRPr="009C565E">
              <w:rPr>
                <w:bCs/>
                <w:sz w:val="20"/>
              </w:rPr>
              <w:t xml:space="preserve">1. Work-item 1: Embankment of </w:t>
            </w:r>
            <w:r w:rsidR="008F5681">
              <w:rPr>
                <w:bCs/>
                <w:sz w:val="20"/>
              </w:rPr>
              <w:t>Co Chien river</w:t>
            </w:r>
            <w:r w:rsidRPr="009C565E">
              <w:rPr>
                <w:bCs/>
                <w:sz w:val="20"/>
              </w:rPr>
              <w:t xml:space="preserve"> (Rehabilitation and new construction of 03 bridges on the embankment with a total length of 2,948 m)</w:t>
            </w:r>
          </w:p>
          <w:p w14:paraId="339A8F95" w14:textId="77777777" w:rsidR="00653A1A" w:rsidRPr="009C565E" w:rsidRDefault="00653A1A" w:rsidP="003D4A66">
            <w:pPr>
              <w:spacing w:before="20" w:after="20" w:line="240" w:lineRule="auto"/>
              <w:jc w:val="left"/>
              <w:rPr>
                <w:bCs/>
                <w:sz w:val="20"/>
              </w:rPr>
            </w:pPr>
            <w:r w:rsidRPr="009C565E">
              <w:rPr>
                <w:b/>
                <w:bCs/>
                <w:sz w:val="20"/>
              </w:rPr>
              <w:t>Location:</w:t>
            </w:r>
            <w:r w:rsidRPr="009C565E">
              <w:rPr>
                <w:bCs/>
                <w:sz w:val="20"/>
              </w:rPr>
              <w:t xml:space="preserve"> An Thuan and Binh Thanh communes</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4B830ED6" w14:textId="37236C17" w:rsidR="00653A1A" w:rsidRPr="009C565E" w:rsidRDefault="00653A1A" w:rsidP="009F4C03">
            <w:pPr>
              <w:numPr>
                <w:ilvl w:val="0"/>
                <w:numId w:val="231"/>
              </w:numPr>
              <w:spacing w:before="20" w:after="20" w:line="240" w:lineRule="auto"/>
              <w:ind w:left="252" w:hanging="218"/>
              <w:rPr>
                <w:bCs/>
                <w:sz w:val="20"/>
              </w:rPr>
            </w:pPr>
            <w:r w:rsidRPr="009C565E">
              <w:rPr>
                <w:bCs/>
                <w:sz w:val="20"/>
              </w:rPr>
              <w:t>Earth road</w:t>
            </w:r>
            <w:r w:rsidR="00A8159D">
              <w:rPr>
                <w:bCs/>
                <w:sz w:val="20"/>
              </w:rPr>
              <w:t>:</w:t>
            </w:r>
            <w:r w:rsidRPr="009C565E">
              <w:rPr>
                <w:bCs/>
                <w:sz w:val="20"/>
              </w:rPr>
              <w:t xml:space="preserve"> 4 - 6 m wide; </w:t>
            </w:r>
          </w:p>
          <w:p w14:paraId="7DDCFB0F" w14:textId="77777777" w:rsidR="00653A1A" w:rsidRPr="009C565E" w:rsidRDefault="00653A1A" w:rsidP="009F4C03">
            <w:pPr>
              <w:numPr>
                <w:ilvl w:val="0"/>
                <w:numId w:val="231"/>
              </w:numPr>
              <w:spacing w:before="20" w:after="20" w:line="240" w:lineRule="auto"/>
              <w:ind w:left="252" w:hanging="218"/>
              <w:rPr>
                <w:bCs/>
                <w:sz w:val="20"/>
              </w:rPr>
            </w:pPr>
            <w:r w:rsidRPr="009C565E">
              <w:rPr>
                <w:bCs/>
                <w:sz w:val="20"/>
              </w:rPr>
              <w:t>Elevation of embankment surface: +2.3 - +2.6 m;</w:t>
            </w:r>
          </w:p>
          <w:p w14:paraId="21986E0E" w14:textId="77777777" w:rsidR="00653A1A" w:rsidRPr="009C565E" w:rsidRDefault="0099265D" w:rsidP="009F4C03">
            <w:pPr>
              <w:numPr>
                <w:ilvl w:val="0"/>
                <w:numId w:val="231"/>
              </w:numPr>
              <w:spacing w:before="20" w:after="20" w:line="240" w:lineRule="auto"/>
              <w:ind w:left="252" w:hanging="218"/>
              <w:rPr>
                <w:bCs/>
                <w:sz w:val="20"/>
              </w:rPr>
            </w:pPr>
            <w:r w:rsidRPr="009C565E">
              <w:rPr>
                <w:bCs/>
                <w:sz w:val="20"/>
              </w:rPr>
              <w:t>Dat Do</w:t>
            </w:r>
            <w:r w:rsidR="00653A1A" w:rsidRPr="009C565E">
              <w:rPr>
                <w:bCs/>
                <w:sz w:val="20"/>
              </w:rPr>
              <w:t xml:space="preserve"> canal (Km0+750), </w:t>
            </w:r>
            <w:r w:rsidRPr="009C565E">
              <w:rPr>
                <w:bCs/>
                <w:sz w:val="20"/>
              </w:rPr>
              <w:t xml:space="preserve">Cong Da </w:t>
            </w:r>
            <w:r w:rsidR="00653A1A" w:rsidRPr="009C565E">
              <w:rPr>
                <w:bCs/>
                <w:sz w:val="20"/>
              </w:rPr>
              <w:t xml:space="preserve">canal (Km1+300), </w:t>
            </w:r>
            <w:r w:rsidRPr="009C565E">
              <w:rPr>
                <w:bCs/>
                <w:sz w:val="20"/>
              </w:rPr>
              <w:t xml:space="preserve">Ben Gang </w:t>
            </w:r>
            <w:r w:rsidR="00653A1A" w:rsidRPr="009C565E">
              <w:rPr>
                <w:bCs/>
                <w:sz w:val="20"/>
              </w:rPr>
              <w:t>canal (Km1+800) are small tributaries of Co Chien river; no bridges crossing these canals;</w:t>
            </w:r>
          </w:p>
          <w:p w14:paraId="6FC2CF72" w14:textId="77777777" w:rsidR="00653A1A" w:rsidRPr="009C565E" w:rsidRDefault="00653A1A" w:rsidP="00CE1DC5">
            <w:pPr>
              <w:spacing w:before="20" w:after="20" w:line="240" w:lineRule="auto"/>
              <w:ind w:left="282"/>
              <w:rPr>
                <w:sz w:val="20"/>
              </w:rPr>
            </w:pP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1F9D49BE" w14:textId="54B5A6D5" w:rsidR="00653A1A" w:rsidRPr="009C565E" w:rsidRDefault="00653A1A" w:rsidP="009F4C03">
            <w:pPr>
              <w:numPr>
                <w:ilvl w:val="0"/>
                <w:numId w:val="232"/>
              </w:numPr>
              <w:spacing w:before="20" w:after="20" w:line="240" w:lineRule="auto"/>
              <w:ind w:left="342"/>
              <w:rPr>
                <w:bCs/>
                <w:sz w:val="20"/>
              </w:rPr>
            </w:pPr>
            <w:r w:rsidRPr="009C565E">
              <w:rPr>
                <w:bCs/>
                <w:i/>
                <w:iCs/>
                <w:sz w:val="20"/>
              </w:rPr>
              <w:t>Embankment</w:t>
            </w:r>
            <w:r w:rsidRPr="009C565E">
              <w:rPr>
                <w:bCs/>
                <w:sz w:val="20"/>
              </w:rPr>
              <w:t xml:space="preserve">: </w:t>
            </w:r>
            <w:r w:rsidR="00A8159D">
              <w:rPr>
                <w:bCs/>
                <w:sz w:val="20"/>
              </w:rPr>
              <w:t xml:space="preserve">Upgrading dike, </w:t>
            </w:r>
            <w:r w:rsidRPr="009C565E">
              <w:rPr>
                <w:bCs/>
                <w:sz w:val="20"/>
              </w:rPr>
              <w:t>L = 2,948m</w:t>
            </w:r>
            <w:r w:rsidR="00A8159D">
              <w:rPr>
                <w:bCs/>
                <w:sz w:val="20"/>
              </w:rPr>
              <w:t>, combined as</w:t>
            </w:r>
            <w:r w:rsidRPr="009C565E">
              <w:rPr>
                <w:bCs/>
                <w:sz w:val="20"/>
              </w:rPr>
              <w:t xml:space="preserve"> </w:t>
            </w:r>
            <w:r w:rsidR="00A8159D">
              <w:rPr>
                <w:bCs/>
                <w:sz w:val="20"/>
              </w:rPr>
              <w:t>Plain Road Class-V</w:t>
            </w:r>
            <w:r w:rsidRPr="009C565E">
              <w:rPr>
                <w:bCs/>
                <w:sz w:val="20"/>
              </w:rPr>
              <w:t>, AC pavement,</w:t>
            </w:r>
            <w:r w:rsidR="004837AF">
              <w:rPr>
                <w:bCs/>
                <w:sz w:val="20"/>
              </w:rPr>
              <w:t xml:space="preserve"> </w:t>
            </w:r>
            <w:r w:rsidRPr="009C565E">
              <w:rPr>
                <w:bCs/>
                <w:sz w:val="20"/>
              </w:rPr>
              <w:t>road surface: 5.5 m</w:t>
            </w:r>
            <w:r w:rsidR="004837AF">
              <w:rPr>
                <w:bCs/>
                <w:sz w:val="20"/>
              </w:rPr>
              <w:t xml:space="preserve"> wide</w:t>
            </w:r>
            <w:r w:rsidRPr="009C565E">
              <w:rPr>
                <w:bCs/>
                <w:sz w:val="20"/>
              </w:rPr>
              <w:t>; roadside: 2x1m</w:t>
            </w:r>
            <w:r w:rsidR="004837AF">
              <w:rPr>
                <w:bCs/>
                <w:sz w:val="20"/>
              </w:rPr>
              <w:t xml:space="preserve"> wide</w:t>
            </w:r>
            <w:r w:rsidRPr="009C565E">
              <w:rPr>
                <w:bCs/>
                <w:sz w:val="20"/>
              </w:rPr>
              <w:t>; roadbed: 7.5 m</w:t>
            </w:r>
            <w:r w:rsidR="004837AF">
              <w:rPr>
                <w:bCs/>
                <w:sz w:val="20"/>
              </w:rPr>
              <w:t xml:space="preserve"> wide;</w:t>
            </w:r>
            <w:r w:rsidRPr="009C565E">
              <w:rPr>
                <w:bCs/>
                <w:sz w:val="20"/>
              </w:rPr>
              <w:t xml:space="preserve"> </w:t>
            </w:r>
            <w:r w:rsidR="004837AF">
              <w:rPr>
                <w:bCs/>
                <w:sz w:val="20"/>
              </w:rPr>
              <w:t>dike e</w:t>
            </w:r>
            <w:r w:rsidRPr="009C565E">
              <w:rPr>
                <w:bCs/>
                <w:sz w:val="20"/>
              </w:rPr>
              <w:t>levation</w:t>
            </w:r>
            <w:r w:rsidR="004837AF">
              <w:rPr>
                <w:bCs/>
                <w:sz w:val="20"/>
              </w:rPr>
              <w:t>:</w:t>
            </w:r>
            <w:r w:rsidRPr="009C565E">
              <w:rPr>
                <w:bCs/>
                <w:sz w:val="20"/>
              </w:rPr>
              <w:t xml:space="preserve"> +3.00m, </w:t>
            </w:r>
            <w:r w:rsidR="004837AF">
              <w:rPr>
                <w:bCs/>
                <w:sz w:val="20"/>
              </w:rPr>
              <w:t xml:space="preserve">dike </w:t>
            </w:r>
            <w:r w:rsidRPr="009C565E">
              <w:rPr>
                <w:bCs/>
                <w:sz w:val="20"/>
              </w:rPr>
              <w:t xml:space="preserve">riverside slope coefficient m=2.0, </w:t>
            </w:r>
            <w:r w:rsidR="004837AF">
              <w:rPr>
                <w:bCs/>
                <w:sz w:val="20"/>
              </w:rPr>
              <w:t xml:space="preserve">dike </w:t>
            </w:r>
            <w:r w:rsidR="0099265D" w:rsidRPr="009C565E">
              <w:rPr>
                <w:bCs/>
                <w:sz w:val="20"/>
              </w:rPr>
              <w:t>field</w:t>
            </w:r>
            <w:r w:rsidR="004837AF">
              <w:rPr>
                <w:bCs/>
                <w:sz w:val="20"/>
              </w:rPr>
              <w:t>-</w:t>
            </w:r>
            <w:r w:rsidR="0099265D" w:rsidRPr="009C565E">
              <w:rPr>
                <w:bCs/>
                <w:sz w:val="20"/>
              </w:rPr>
              <w:t>side</w:t>
            </w:r>
            <w:r w:rsidRPr="009C565E">
              <w:rPr>
                <w:bCs/>
                <w:sz w:val="20"/>
              </w:rPr>
              <w:t xml:space="preserve"> slope coefficient m=2.0.</w:t>
            </w:r>
          </w:p>
          <w:p w14:paraId="7022C547" w14:textId="769DCD3A" w:rsidR="00653A1A" w:rsidRPr="009C565E" w:rsidRDefault="00653A1A" w:rsidP="009F4C03">
            <w:pPr>
              <w:numPr>
                <w:ilvl w:val="0"/>
                <w:numId w:val="232"/>
              </w:numPr>
              <w:spacing w:before="20" w:after="20" w:line="240" w:lineRule="auto"/>
              <w:ind w:left="342"/>
              <w:rPr>
                <w:bCs/>
                <w:sz w:val="20"/>
              </w:rPr>
            </w:pPr>
            <w:r w:rsidRPr="009C565E">
              <w:rPr>
                <w:bCs/>
                <w:i/>
                <w:iCs/>
                <w:sz w:val="20"/>
              </w:rPr>
              <w:t>Bridges</w:t>
            </w:r>
            <w:r w:rsidRPr="009C565E">
              <w:rPr>
                <w:bCs/>
                <w:sz w:val="20"/>
              </w:rPr>
              <w:t>: Pre-stressed RC, HL.93, simple spans, RC pile foundation 40x40 cm</w:t>
            </w:r>
            <w:r w:rsidR="004837AF">
              <w:rPr>
                <w:bCs/>
                <w:sz w:val="20"/>
              </w:rPr>
              <w:t>. The details are as follows</w:t>
            </w:r>
            <w:r w:rsidRPr="009C565E">
              <w:rPr>
                <w:bCs/>
                <w:sz w:val="20"/>
              </w:rPr>
              <w:t>:</w:t>
            </w:r>
          </w:p>
          <w:tbl>
            <w:tblPr>
              <w:tblW w:w="5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735"/>
              <w:gridCol w:w="839"/>
              <w:gridCol w:w="838"/>
              <w:gridCol w:w="671"/>
              <w:gridCol w:w="603"/>
              <w:gridCol w:w="740"/>
            </w:tblGrid>
            <w:tr w:rsidR="00653A1A" w:rsidRPr="009C565E" w14:paraId="447CB0E5" w14:textId="77777777" w:rsidTr="004D0EED">
              <w:trPr>
                <w:trHeight w:val="19"/>
                <w:tblHeader/>
                <w:jc w:val="center"/>
              </w:trPr>
              <w:tc>
                <w:tcPr>
                  <w:tcW w:w="1362" w:type="dxa"/>
                  <w:vMerge w:val="restart"/>
                  <w:shd w:val="clear" w:color="auto" w:fill="auto"/>
                  <w:noWrap/>
                  <w:vAlign w:val="center"/>
                  <w:hideMark/>
                </w:tcPr>
                <w:p w14:paraId="00F72B09" w14:textId="1ED71479" w:rsidR="00653A1A" w:rsidRPr="009C565E" w:rsidRDefault="00B90B55" w:rsidP="00262645">
                  <w:pPr>
                    <w:spacing w:before="0" w:after="0" w:line="240" w:lineRule="auto"/>
                    <w:ind w:left="-58" w:right="-58"/>
                    <w:jc w:val="center"/>
                    <w:rPr>
                      <w:b/>
                      <w:bCs/>
                      <w:sz w:val="16"/>
                      <w:szCs w:val="16"/>
                    </w:rPr>
                  </w:pPr>
                  <w:r>
                    <w:rPr>
                      <w:b/>
                      <w:bCs/>
                      <w:sz w:val="16"/>
                      <w:szCs w:val="16"/>
                    </w:rPr>
                    <w:t>Work-item</w:t>
                  </w:r>
                  <w:r w:rsidR="004837AF">
                    <w:rPr>
                      <w:b/>
                      <w:bCs/>
                      <w:sz w:val="16"/>
                      <w:szCs w:val="16"/>
                    </w:rPr>
                    <w:t>s</w:t>
                  </w:r>
                </w:p>
              </w:tc>
              <w:tc>
                <w:tcPr>
                  <w:tcW w:w="1574" w:type="dxa"/>
                  <w:gridSpan w:val="2"/>
                  <w:shd w:val="clear" w:color="auto" w:fill="auto"/>
                  <w:noWrap/>
                  <w:vAlign w:val="center"/>
                  <w:hideMark/>
                </w:tcPr>
                <w:p w14:paraId="253A9DA9" w14:textId="4C42D502" w:rsidR="00653A1A" w:rsidRPr="009C565E" w:rsidRDefault="00653A1A" w:rsidP="00262645">
                  <w:pPr>
                    <w:spacing w:before="0" w:after="0" w:line="240" w:lineRule="auto"/>
                    <w:ind w:left="-58" w:right="-58"/>
                    <w:jc w:val="center"/>
                    <w:rPr>
                      <w:b/>
                      <w:bCs/>
                      <w:sz w:val="16"/>
                      <w:szCs w:val="16"/>
                    </w:rPr>
                  </w:pPr>
                  <w:r w:rsidRPr="009C565E">
                    <w:rPr>
                      <w:b/>
                      <w:bCs/>
                      <w:sz w:val="16"/>
                      <w:szCs w:val="16"/>
                    </w:rPr>
                    <w:t>Location</w:t>
                  </w:r>
                  <w:r w:rsidR="004837AF">
                    <w:rPr>
                      <w:b/>
                      <w:bCs/>
                      <w:sz w:val="16"/>
                      <w:szCs w:val="16"/>
                    </w:rPr>
                    <w:t>s</w:t>
                  </w:r>
                </w:p>
              </w:tc>
              <w:tc>
                <w:tcPr>
                  <w:tcW w:w="2852" w:type="dxa"/>
                  <w:gridSpan w:val="4"/>
                  <w:shd w:val="clear" w:color="auto" w:fill="auto"/>
                  <w:vAlign w:val="center"/>
                </w:tcPr>
                <w:p w14:paraId="54BF285F" w14:textId="77777777" w:rsidR="00653A1A" w:rsidRPr="009C565E" w:rsidRDefault="00653A1A" w:rsidP="00262645">
                  <w:pPr>
                    <w:spacing w:before="0" w:after="0" w:line="240" w:lineRule="auto"/>
                    <w:ind w:left="-58" w:right="-58"/>
                    <w:jc w:val="center"/>
                    <w:rPr>
                      <w:b/>
                      <w:bCs/>
                      <w:sz w:val="16"/>
                      <w:szCs w:val="16"/>
                    </w:rPr>
                  </w:pPr>
                  <w:r w:rsidRPr="009C565E">
                    <w:rPr>
                      <w:b/>
                      <w:bCs/>
                      <w:sz w:val="16"/>
                      <w:szCs w:val="16"/>
                    </w:rPr>
                    <w:t xml:space="preserve">Basic Design </w:t>
                  </w:r>
                </w:p>
              </w:tc>
            </w:tr>
            <w:tr w:rsidR="00653A1A" w:rsidRPr="009C565E" w14:paraId="5BA72FC3" w14:textId="77777777" w:rsidTr="00474F05">
              <w:trPr>
                <w:trHeight w:val="485"/>
                <w:tblHeader/>
                <w:jc w:val="center"/>
              </w:trPr>
              <w:tc>
                <w:tcPr>
                  <w:tcW w:w="1362" w:type="dxa"/>
                  <w:vMerge/>
                  <w:vAlign w:val="center"/>
                  <w:hideMark/>
                </w:tcPr>
                <w:p w14:paraId="7E9B2465" w14:textId="77777777" w:rsidR="00653A1A" w:rsidRPr="009C565E" w:rsidRDefault="00653A1A" w:rsidP="00262645">
                  <w:pPr>
                    <w:spacing w:before="0" w:after="0" w:line="240" w:lineRule="auto"/>
                    <w:ind w:left="-58" w:right="-58"/>
                    <w:jc w:val="center"/>
                    <w:rPr>
                      <w:b/>
                      <w:bCs/>
                      <w:sz w:val="16"/>
                      <w:szCs w:val="16"/>
                    </w:rPr>
                  </w:pPr>
                </w:p>
              </w:tc>
              <w:tc>
                <w:tcPr>
                  <w:tcW w:w="735" w:type="dxa"/>
                  <w:shd w:val="clear" w:color="auto" w:fill="auto"/>
                  <w:noWrap/>
                  <w:vAlign w:val="center"/>
                  <w:hideMark/>
                </w:tcPr>
                <w:p w14:paraId="20D0236A" w14:textId="3C3916BC" w:rsidR="00653A1A" w:rsidRPr="009C565E" w:rsidRDefault="004837AF" w:rsidP="00262645">
                  <w:pPr>
                    <w:spacing w:before="0" w:after="0" w:line="240" w:lineRule="auto"/>
                    <w:ind w:left="-58" w:right="-58"/>
                    <w:jc w:val="center"/>
                    <w:rPr>
                      <w:b/>
                      <w:bCs/>
                      <w:sz w:val="16"/>
                      <w:szCs w:val="16"/>
                      <w:vertAlign w:val="superscript"/>
                    </w:rPr>
                  </w:pPr>
                  <w:r>
                    <w:rPr>
                      <w:b/>
                      <w:bCs/>
                      <w:sz w:val="16"/>
                      <w:szCs w:val="16"/>
                    </w:rPr>
                    <w:t>Stations</w:t>
                  </w:r>
                </w:p>
              </w:tc>
              <w:tc>
                <w:tcPr>
                  <w:tcW w:w="839" w:type="dxa"/>
                  <w:shd w:val="clear" w:color="auto" w:fill="auto"/>
                  <w:noWrap/>
                  <w:vAlign w:val="center"/>
                  <w:hideMark/>
                </w:tcPr>
                <w:p w14:paraId="6BEB628F" w14:textId="54252DE4" w:rsidR="00653A1A" w:rsidRPr="009C565E" w:rsidRDefault="00653A1A" w:rsidP="00262645">
                  <w:pPr>
                    <w:spacing w:before="0" w:after="0" w:line="240" w:lineRule="auto"/>
                    <w:ind w:left="-58" w:right="-58"/>
                    <w:jc w:val="center"/>
                    <w:rPr>
                      <w:b/>
                      <w:bCs/>
                      <w:sz w:val="16"/>
                      <w:szCs w:val="16"/>
                      <w:vertAlign w:val="superscript"/>
                    </w:rPr>
                  </w:pPr>
                  <w:r w:rsidRPr="009C565E">
                    <w:rPr>
                      <w:b/>
                      <w:bCs/>
                      <w:sz w:val="16"/>
                      <w:szCs w:val="16"/>
                    </w:rPr>
                    <w:t>Commune</w:t>
                  </w:r>
                  <w:r w:rsidR="004837AF">
                    <w:rPr>
                      <w:b/>
                      <w:bCs/>
                      <w:sz w:val="16"/>
                      <w:szCs w:val="16"/>
                    </w:rPr>
                    <w:t>s</w:t>
                  </w:r>
                </w:p>
              </w:tc>
              <w:tc>
                <w:tcPr>
                  <w:tcW w:w="838" w:type="dxa"/>
                  <w:shd w:val="clear" w:color="auto" w:fill="auto"/>
                  <w:noWrap/>
                  <w:vAlign w:val="center"/>
                  <w:hideMark/>
                </w:tcPr>
                <w:p w14:paraId="40310BF9" w14:textId="752A0DA6" w:rsidR="00653A1A" w:rsidRPr="009C565E" w:rsidRDefault="00653A1A" w:rsidP="00262645">
                  <w:pPr>
                    <w:spacing w:before="0" w:after="0" w:line="240" w:lineRule="auto"/>
                    <w:ind w:left="-58" w:right="-58"/>
                    <w:jc w:val="center"/>
                    <w:rPr>
                      <w:b/>
                      <w:bCs/>
                      <w:sz w:val="16"/>
                      <w:szCs w:val="16"/>
                      <w:vertAlign w:val="subscript"/>
                    </w:rPr>
                  </w:pPr>
                  <w:r w:rsidRPr="009C565E">
                    <w:rPr>
                      <w:b/>
                      <w:bCs/>
                      <w:sz w:val="16"/>
                      <w:szCs w:val="16"/>
                    </w:rPr>
                    <w:t>Bridge deck</w:t>
                  </w:r>
                  <w:r w:rsidR="004837AF">
                    <w:rPr>
                      <w:b/>
                      <w:bCs/>
                      <w:sz w:val="16"/>
                      <w:szCs w:val="16"/>
                    </w:rPr>
                    <w:t>s</w:t>
                  </w:r>
                  <w:r w:rsidRPr="009C565E">
                    <w:rPr>
                      <w:b/>
                      <w:bCs/>
                      <w:sz w:val="16"/>
                      <w:szCs w:val="16"/>
                      <w:vertAlign w:val="subscript"/>
                    </w:rPr>
                    <w:t xml:space="preserve"> </w:t>
                  </w:r>
                  <w:r w:rsidRPr="009C565E">
                    <w:rPr>
                      <w:b/>
                      <w:bCs/>
                      <w:sz w:val="16"/>
                      <w:szCs w:val="16"/>
                    </w:rPr>
                    <w:t>(m)</w:t>
                  </w:r>
                </w:p>
              </w:tc>
              <w:tc>
                <w:tcPr>
                  <w:tcW w:w="671" w:type="dxa"/>
                  <w:shd w:val="clear" w:color="auto" w:fill="auto"/>
                  <w:noWrap/>
                  <w:vAlign w:val="center"/>
                  <w:hideMark/>
                </w:tcPr>
                <w:p w14:paraId="34A52B65" w14:textId="6EB38D86" w:rsidR="00653A1A" w:rsidRPr="009C565E" w:rsidRDefault="00653A1A" w:rsidP="00262645">
                  <w:pPr>
                    <w:spacing w:before="0" w:after="0" w:line="240" w:lineRule="auto"/>
                    <w:ind w:left="-58" w:right="-58"/>
                    <w:jc w:val="center"/>
                    <w:rPr>
                      <w:b/>
                      <w:bCs/>
                      <w:sz w:val="16"/>
                      <w:szCs w:val="16"/>
                    </w:rPr>
                  </w:pPr>
                  <w:r w:rsidRPr="009C565E">
                    <w:rPr>
                      <w:b/>
                      <w:bCs/>
                      <w:sz w:val="16"/>
                      <w:szCs w:val="16"/>
                    </w:rPr>
                    <w:t>Elevation</w:t>
                  </w:r>
                  <w:r w:rsidR="004837AF">
                    <w:rPr>
                      <w:b/>
                      <w:bCs/>
                      <w:sz w:val="16"/>
                      <w:szCs w:val="16"/>
                    </w:rPr>
                    <w:t>s</w:t>
                  </w:r>
                </w:p>
              </w:tc>
              <w:tc>
                <w:tcPr>
                  <w:tcW w:w="603" w:type="dxa"/>
                  <w:shd w:val="clear" w:color="auto" w:fill="auto"/>
                  <w:noWrap/>
                  <w:vAlign w:val="center"/>
                  <w:hideMark/>
                </w:tcPr>
                <w:p w14:paraId="3F7E96A9" w14:textId="695A93F6" w:rsidR="00653A1A" w:rsidRPr="009C565E" w:rsidRDefault="004837AF" w:rsidP="00262645">
                  <w:pPr>
                    <w:spacing w:before="0" w:after="0" w:line="240" w:lineRule="auto"/>
                    <w:ind w:left="-58" w:right="-58"/>
                    <w:jc w:val="center"/>
                    <w:rPr>
                      <w:b/>
                      <w:bCs/>
                      <w:sz w:val="16"/>
                      <w:szCs w:val="16"/>
                    </w:rPr>
                  </w:pPr>
                  <w:r>
                    <w:rPr>
                      <w:b/>
                      <w:bCs/>
                      <w:sz w:val="16"/>
                      <w:szCs w:val="16"/>
                    </w:rPr>
                    <w:t>S</w:t>
                  </w:r>
                  <w:r w:rsidR="00653A1A" w:rsidRPr="009C565E">
                    <w:rPr>
                      <w:b/>
                      <w:bCs/>
                      <w:sz w:val="16"/>
                      <w:szCs w:val="16"/>
                    </w:rPr>
                    <w:t>pan</w:t>
                  </w:r>
                  <w:r>
                    <w:rPr>
                      <w:b/>
                      <w:bCs/>
                      <w:sz w:val="16"/>
                      <w:szCs w:val="16"/>
                    </w:rPr>
                    <w:t xml:space="preserve"> </w:t>
                  </w:r>
                  <w:r>
                    <w:rPr>
                      <w:sz w:val="16"/>
                      <w:szCs w:val="16"/>
                    </w:rPr>
                    <w:t>width</w:t>
                  </w:r>
                  <w:r w:rsidR="00653A1A" w:rsidRPr="009C565E">
                    <w:rPr>
                      <w:b/>
                      <w:bCs/>
                      <w:sz w:val="16"/>
                      <w:szCs w:val="16"/>
                    </w:rPr>
                    <w:t xml:space="preserve"> (m)</w:t>
                  </w:r>
                </w:p>
              </w:tc>
              <w:tc>
                <w:tcPr>
                  <w:tcW w:w="740" w:type="dxa"/>
                  <w:shd w:val="clear" w:color="auto" w:fill="auto"/>
                  <w:noWrap/>
                  <w:vAlign w:val="center"/>
                  <w:hideMark/>
                </w:tcPr>
                <w:p w14:paraId="7666AA7B" w14:textId="77777777" w:rsidR="00653A1A" w:rsidRPr="009C565E" w:rsidRDefault="00653A1A" w:rsidP="00262645">
                  <w:pPr>
                    <w:spacing w:before="0" w:after="0" w:line="240" w:lineRule="auto"/>
                    <w:ind w:left="-58" w:right="-58"/>
                    <w:jc w:val="center"/>
                    <w:rPr>
                      <w:b/>
                      <w:bCs/>
                      <w:sz w:val="16"/>
                      <w:szCs w:val="16"/>
                    </w:rPr>
                  </w:pPr>
                  <w:r w:rsidRPr="009C565E">
                    <w:rPr>
                      <w:b/>
                      <w:bCs/>
                      <w:sz w:val="16"/>
                      <w:szCs w:val="16"/>
                    </w:rPr>
                    <w:t>Total</w:t>
                  </w:r>
                </w:p>
              </w:tc>
            </w:tr>
            <w:tr w:rsidR="00653A1A" w:rsidRPr="009C565E" w14:paraId="68E80062" w14:textId="77777777" w:rsidTr="004D0EED">
              <w:trPr>
                <w:trHeight w:val="19"/>
                <w:jc w:val="center"/>
              </w:trPr>
              <w:tc>
                <w:tcPr>
                  <w:tcW w:w="1362" w:type="dxa"/>
                  <w:shd w:val="clear" w:color="auto" w:fill="auto"/>
                  <w:noWrap/>
                  <w:vAlign w:val="center"/>
                  <w:hideMark/>
                </w:tcPr>
                <w:p w14:paraId="37E02814" w14:textId="77777777" w:rsidR="00653A1A" w:rsidRPr="009C565E" w:rsidRDefault="00653A1A" w:rsidP="00262645">
                  <w:pPr>
                    <w:spacing w:before="0" w:after="0" w:line="240" w:lineRule="auto"/>
                    <w:ind w:left="-58" w:right="-58"/>
                    <w:jc w:val="left"/>
                    <w:rPr>
                      <w:sz w:val="16"/>
                      <w:szCs w:val="16"/>
                    </w:rPr>
                  </w:pPr>
                  <w:r w:rsidRPr="009C565E">
                    <w:rPr>
                      <w:sz w:val="16"/>
                      <w:szCs w:val="16"/>
                    </w:rPr>
                    <w:t>Dat Do canal bridge</w:t>
                  </w:r>
                </w:p>
              </w:tc>
              <w:tc>
                <w:tcPr>
                  <w:tcW w:w="735" w:type="dxa"/>
                  <w:shd w:val="clear" w:color="auto" w:fill="auto"/>
                  <w:noWrap/>
                  <w:vAlign w:val="center"/>
                  <w:hideMark/>
                </w:tcPr>
                <w:p w14:paraId="2D6E51BF" w14:textId="77777777" w:rsidR="00653A1A" w:rsidRPr="009C565E" w:rsidRDefault="00653A1A" w:rsidP="00262645">
                  <w:pPr>
                    <w:spacing w:before="0" w:after="0" w:line="240" w:lineRule="auto"/>
                    <w:ind w:left="-58" w:right="-58"/>
                    <w:jc w:val="center"/>
                    <w:rPr>
                      <w:sz w:val="16"/>
                      <w:szCs w:val="16"/>
                    </w:rPr>
                  </w:pPr>
                  <w:r w:rsidRPr="009C565E">
                    <w:rPr>
                      <w:sz w:val="16"/>
                      <w:szCs w:val="16"/>
                    </w:rPr>
                    <w:t>K0+750</w:t>
                  </w:r>
                </w:p>
              </w:tc>
              <w:tc>
                <w:tcPr>
                  <w:tcW w:w="839" w:type="dxa"/>
                  <w:shd w:val="clear" w:color="auto" w:fill="auto"/>
                  <w:noWrap/>
                  <w:vAlign w:val="center"/>
                  <w:hideMark/>
                </w:tcPr>
                <w:p w14:paraId="7C42D4FD" w14:textId="77777777" w:rsidR="00653A1A" w:rsidRPr="009C565E" w:rsidRDefault="00653A1A" w:rsidP="00262645">
                  <w:pPr>
                    <w:spacing w:before="0" w:after="0" w:line="240" w:lineRule="auto"/>
                    <w:ind w:left="-58" w:right="-58"/>
                    <w:jc w:val="center"/>
                    <w:rPr>
                      <w:sz w:val="16"/>
                      <w:szCs w:val="16"/>
                    </w:rPr>
                  </w:pPr>
                  <w:r w:rsidRPr="009C565E">
                    <w:rPr>
                      <w:sz w:val="16"/>
                      <w:szCs w:val="16"/>
                    </w:rPr>
                    <w:t>Binh Thanh</w:t>
                  </w:r>
                </w:p>
              </w:tc>
              <w:tc>
                <w:tcPr>
                  <w:tcW w:w="838" w:type="dxa"/>
                  <w:vMerge w:val="restart"/>
                  <w:shd w:val="clear" w:color="auto" w:fill="auto"/>
                  <w:vAlign w:val="center"/>
                  <w:hideMark/>
                </w:tcPr>
                <w:p w14:paraId="2AF1EE7D" w14:textId="52EB2B8B" w:rsidR="00653A1A" w:rsidRPr="009C565E" w:rsidRDefault="004837AF" w:rsidP="00262645">
                  <w:pPr>
                    <w:spacing w:before="0" w:after="0" w:line="240" w:lineRule="auto"/>
                    <w:ind w:left="-58" w:right="-58"/>
                    <w:jc w:val="center"/>
                    <w:rPr>
                      <w:sz w:val="16"/>
                      <w:szCs w:val="16"/>
                    </w:rPr>
                  </w:pPr>
                  <w:r>
                    <w:rPr>
                      <w:sz w:val="16"/>
                      <w:szCs w:val="16"/>
                    </w:rPr>
                    <w:t>B</w:t>
                  </w:r>
                  <w:r w:rsidR="00653A1A" w:rsidRPr="009C565E">
                    <w:rPr>
                      <w:sz w:val="16"/>
                      <w:szCs w:val="16"/>
                    </w:rPr>
                    <w:t>ridge</w:t>
                  </w:r>
                  <w:r>
                    <w:rPr>
                      <w:sz w:val="16"/>
                      <w:szCs w:val="16"/>
                    </w:rPr>
                    <w:t xml:space="preserve"> width</w:t>
                  </w:r>
                  <w:r w:rsidR="00653A1A" w:rsidRPr="009C565E">
                    <w:rPr>
                      <w:sz w:val="16"/>
                      <w:szCs w:val="16"/>
                    </w:rPr>
                    <w:t xml:space="preserve"> = 9.0</w:t>
                  </w:r>
                </w:p>
                <w:p w14:paraId="1E56FF90" w14:textId="22F251E8" w:rsidR="00653A1A" w:rsidRPr="009C565E" w:rsidRDefault="004837AF" w:rsidP="00262645">
                  <w:pPr>
                    <w:spacing w:before="0" w:after="0" w:line="240" w:lineRule="auto"/>
                    <w:ind w:left="-58" w:right="-58"/>
                    <w:jc w:val="center"/>
                    <w:rPr>
                      <w:sz w:val="16"/>
                      <w:szCs w:val="16"/>
                    </w:rPr>
                  </w:pPr>
                  <w:r>
                    <w:rPr>
                      <w:sz w:val="16"/>
                      <w:szCs w:val="16"/>
                    </w:rPr>
                    <w:t>C</w:t>
                  </w:r>
                  <w:r w:rsidR="00653A1A" w:rsidRPr="009C565E">
                    <w:rPr>
                      <w:sz w:val="16"/>
                      <w:szCs w:val="16"/>
                    </w:rPr>
                    <w:t>arriage</w:t>
                  </w:r>
                  <w:r>
                    <w:rPr>
                      <w:sz w:val="16"/>
                      <w:szCs w:val="16"/>
                    </w:rPr>
                    <w:t xml:space="preserve"> width</w:t>
                  </w:r>
                  <w:r w:rsidR="00653A1A" w:rsidRPr="009C565E">
                    <w:rPr>
                      <w:sz w:val="16"/>
                      <w:szCs w:val="16"/>
                    </w:rPr>
                    <w:t xml:space="preserve"> = 8.0</w:t>
                  </w:r>
                </w:p>
              </w:tc>
              <w:tc>
                <w:tcPr>
                  <w:tcW w:w="671" w:type="dxa"/>
                  <w:shd w:val="clear" w:color="auto" w:fill="auto"/>
                  <w:noWrap/>
                  <w:vAlign w:val="center"/>
                  <w:hideMark/>
                </w:tcPr>
                <w:p w14:paraId="0A96FC1A" w14:textId="77777777" w:rsidR="00653A1A" w:rsidRPr="009C565E" w:rsidRDefault="00653A1A" w:rsidP="00262645">
                  <w:pPr>
                    <w:spacing w:before="0" w:after="0" w:line="240" w:lineRule="auto"/>
                    <w:ind w:left="-58" w:right="-58"/>
                    <w:jc w:val="center"/>
                    <w:rPr>
                      <w:sz w:val="16"/>
                      <w:szCs w:val="16"/>
                    </w:rPr>
                  </w:pPr>
                  <w:r w:rsidRPr="009C565E">
                    <w:rPr>
                      <w:sz w:val="16"/>
                      <w:szCs w:val="16"/>
                    </w:rPr>
                    <w:t>+3.00</w:t>
                  </w:r>
                </w:p>
              </w:tc>
              <w:tc>
                <w:tcPr>
                  <w:tcW w:w="603" w:type="dxa"/>
                  <w:shd w:val="clear" w:color="auto" w:fill="auto"/>
                  <w:noWrap/>
                  <w:vAlign w:val="center"/>
                  <w:hideMark/>
                </w:tcPr>
                <w:p w14:paraId="5D521B2E" w14:textId="77777777" w:rsidR="00653A1A" w:rsidRPr="009C565E" w:rsidRDefault="00653A1A" w:rsidP="00262645">
                  <w:pPr>
                    <w:spacing w:before="0" w:after="0" w:line="240" w:lineRule="auto"/>
                    <w:ind w:left="-58" w:right="-58"/>
                    <w:jc w:val="center"/>
                    <w:rPr>
                      <w:sz w:val="16"/>
                      <w:szCs w:val="16"/>
                    </w:rPr>
                  </w:pPr>
                  <w:r w:rsidRPr="009C565E">
                    <w:rPr>
                      <w:sz w:val="16"/>
                      <w:szCs w:val="16"/>
                    </w:rPr>
                    <w:t>24.54</w:t>
                  </w:r>
                </w:p>
              </w:tc>
              <w:tc>
                <w:tcPr>
                  <w:tcW w:w="740" w:type="dxa"/>
                  <w:shd w:val="clear" w:color="auto" w:fill="auto"/>
                  <w:noWrap/>
                  <w:vAlign w:val="center"/>
                  <w:hideMark/>
                </w:tcPr>
                <w:p w14:paraId="31E99438" w14:textId="77777777" w:rsidR="00653A1A" w:rsidRPr="009C565E" w:rsidRDefault="00653A1A" w:rsidP="00262645">
                  <w:pPr>
                    <w:spacing w:before="0" w:after="0" w:line="240" w:lineRule="auto"/>
                    <w:ind w:left="-58" w:right="-58"/>
                    <w:jc w:val="center"/>
                    <w:rPr>
                      <w:sz w:val="16"/>
                      <w:szCs w:val="16"/>
                    </w:rPr>
                  </w:pPr>
                  <w:r w:rsidRPr="009C565E">
                    <w:rPr>
                      <w:sz w:val="16"/>
                      <w:szCs w:val="16"/>
                    </w:rPr>
                    <w:t>25.24</w:t>
                  </w:r>
                </w:p>
              </w:tc>
            </w:tr>
            <w:tr w:rsidR="00653A1A" w:rsidRPr="009C565E" w14:paraId="547020C8" w14:textId="77777777" w:rsidTr="004D0EED">
              <w:trPr>
                <w:trHeight w:val="19"/>
                <w:jc w:val="center"/>
              </w:trPr>
              <w:tc>
                <w:tcPr>
                  <w:tcW w:w="1362" w:type="dxa"/>
                  <w:shd w:val="clear" w:color="auto" w:fill="auto"/>
                  <w:noWrap/>
                  <w:vAlign w:val="center"/>
                  <w:hideMark/>
                </w:tcPr>
                <w:p w14:paraId="276399DA" w14:textId="77777777" w:rsidR="00653A1A" w:rsidRPr="009C565E" w:rsidRDefault="00653A1A" w:rsidP="00262645">
                  <w:pPr>
                    <w:spacing w:before="0" w:after="0" w:line="240" w:lineRule="auto"/>
                    <w:ind w:left="-58" w:right="-58"/>
                    <w:jc w:val="left"/>
                    <w:rPr>
                      <w:sz w:val="16"/>
                      <w:szCs w:val="16"/>
                    </w:rPr>
                  </w:pPr>
                  <w:r w:rsidRPr="009C565E">
                    <w:rPr>
                      <w:sz w:val="16"/>
                      <w:szCs w:val="16"/>
                    </w:rPr>
                    <w:t>Cong Da canal bridge</w:t>
                  </w:r>
                </w:p>
              </w:tc>
              <w:tc>
                <w:tcPr>
                  <w:tcW w:w="735" w:type="dxa"/>
                  <w:shd w:val="clear" w:color="auto" w:fill="auto"/>
                  <w:noWrap/>
                  <w:vAlign w:val="center"/>
                  <w:hideMark/>
                </w:tcPr>
                <w:p w14:paraId="33120967" w14:textId="77777777" w:rsidR="00653A1A" w:rsidRPr="009C565E" w:rsidRDefault="00653A1A" w:rsidP="00262645">
                  <w:pPr>
                    <w:spacing w:before="0" w:after="0" w:line="240" w:lineRule="auto"/>
                    <w:ind w:left="-58" w:right="-58"/>
                    <w:jc w:val="center"/>
                    <w:rPr>
                      <w:sz w:val="16"/>
                      <w:szCs w:val="16"/>
                    </w:rPr>
                  </w:pPr>
                  <w:r w:rsidRPr="009C565E">
                    <w:rPr>
                      <w:sz w:val="16"/>
                      <w:szCs w:val="16"/>
                    </w:rPr>
                    <w:t>K1+300</w:t>
                  </w:r>
                </w:p>
              </w:tc>
              <w:tc>
                <w:tcPr>
                  <w:tcW w:w="839" w:type="dxa"/>
                  <w:shd w:val="clear" w:color="auto" w:fill="auto"/>
                  <w:noWrap/>
                  <w:vAlign w:val="center"/>
                  <w:hideMark/>
                </w:tcPr>
                <w:p w14:paraId="55FF79A7" w14:textId="77777777" w:rsidR="00653A1A" w:rsidRPr="009C565E" w:rsidRDefault="00653A1A" w:rsidP="00262645">
                  <w:pPr>
                    <w:spacing w:before="0" w:after="0" w:line="240" w:lineRule="auto"/>
                    <w:ind w:left="-58" w:right="-58"/>
                    <w:jc w:val="center"/>
                    <w:rPr>
                      <w:sz w:val="16"/>
                      <w:szCs w:val="16"/>
                    </w:rPr>
                  </w:pPr>
                  <w:r w:rsidRPr="009C565E">
                    <w:rPr>
                      <w:sz w:val="16"/>
                      <w:szCs w:val="16"/>
                    </w:rPr>
                    <w:t>An Thuan</w:t>
                  </w:r>
                </w:p>
              </w:tc>
              <w:tc>
                <w:tcPr>
                  <w:tcW w:w="838" w:type="dxa"/>
                  <w:vMerge/>
                  <w:vAlign w:val="center"/>
                  <w:hideMark/>
                </w:tcPr>
                <w:p w14:paraId="44EACF37" w14:textId="77777777" w:rsidR="00653A1A" w:rsidRPr="009C565E" w:rsidRDefault="00653A1A" w:rsidP="00262645">
                  <w:pPr>
                    <w:spacing w:before="0" w:after="0" w:line="240" w:lineRule="auto"/>
                    <w:ind w:left="-58" w:right="-58"/>
                    <w:jc w:val="center"/>
                    <w:rPr>
                      <w:sz w:val="16"/>
                      <w:szCs w:val="16"/>
                    </w:rPr>
                  </w:pPr>
                </w:p>
              </w:tc>
              <w:tc>
                <w:tcPr>
                  <w:tcW w:w="671" w:type="dxa"/>
                  <w:shd w:val="clear" w:color="auto" w:fill="auto"/>
                  <w:noWrap/>
                  <w:vAlign w:val="center"/>
                  <w:hideMark/>
                </w:tcPr>
                <w:p w14:paraId="7F1C38C2" w14:textId="77777777" w:rsidR="00653A1A" w:rsidRPr="009C565E" w:rsidRDefault="00653A1A" w:rsidP="00262645">
                  <w:pPr>
                    <w:spacing w:before="0" w:after="0" w:line="240" w:lineRule="auto"/>
                    <w:ind w:left="-58" w:right="-58"/>
                    <w:jc w:val="center"/>
                    <w:rPr>
                      <w:sz w:val="16"/>
                      <w:szCs w:val="16"/>
                    </w:rPr>
                  </w:pPr>
                  <w:r w:rsidRPr="009C565E">
                    <w:rPr>
                      <w:sz w:val="16"/>
                      <w:szCs w:val="16"/>
                    </w:rPr>
                    <w:t>+3.00</w:t>
                  </w:r>
                </w:p>
              </w:tc>
              <w:tc>
                <w:tcPr>
                  <w:tcW w:w="603" w:type="dxa"/>
                  <w:shd w:val="clear" w:color="auto" w:fill="auto"/>
                  <w:noWrap/>
                  <w:vAlign w:val="center"/>
                  <w:hideMark/>
                </w:tcPr>
                <w:p w14:paraId="78BA6B20" w14:textId="77777777" w:rsidR="00653A1A" w:rsidRPr="009C565E" w:rsidRDefault="00653A1A" w:rsidP="00262645">
                  <w:pPr>
                    <w:spacing w:before="0" w:after="0" w:line="240" w:lineRule="auto"/>
                    <w:ind w:left="-58" w:right="-58"/>
                    <w:jc w:val="center"/>
                    <w:rPr>
                      <w:sz w:val="16"/>
                      <w:szCs w:val="16"/>
                    </w:rPr>
                  </w:pPr>
                  <w:r w:rsidRPr="009C565E">
                    <w:rPr>
                      <w:sz w:val="16"/>
                      <w:szCs w:val="16"/>
                    </w:rPr>
                    <w:t>24.54</w:t>
                  </w:r>
                </w:p>
              </w:tc>
              <w:tc>
                <w:tcPr>
                  <w:tcW w:w="740" w:type="dxa"/>
                  <w:shd w:val="clear" w:color="auto" w:fill="auto"/>
                  <w:noWrap/>
                  <w:vAlign w:val="center"/>
                  <w:hideMark/>
                </w:tcPr>
                <w:p w14:paraId="22ACA62F" w14:textId="77777777" w:rsidR="00653A1A" w:rsidRPr="009C565E" w:rsidRDefault="00653A1A" w:rsidP="00262645">
                  <w:pPr>
                    <w:spacing w:before="0" w:after="0" w:line="240" w:lineRule="auto"/>
                    <w:ind w:left="-58" w:right="-58"/>
                    <w:jc w:val="center"/>
                    <w:rPr>
                      <w:sz w:val="16"/>
                      <w:szCs w:val="16"/>
                    </w:rPr>
                  </w:pPr>
                  <w:r w:rsidRPr="009C565E">
                    <w:rPr>
                      <w:sz w:val="16"/>
                      <w:szCs w:val="16"/>
                    </w:rPr>
                    <w:t>25.24</w:t>
                  </w:r>
                </w:p>
              </w:tc>
            </w:tr>
            <w:tr w:rsidR="00653A1A" w:rsidRPr="009C565E" w14:paraId="041DA192" w14:textId="77777777" w:rsidTr="004D0EED">
              <w:trPr>
                <w:trHeight w:val="19"/>
                <w:jc w:val="center"/>
              </w:trPr>
              <w:tc>
                <w:tcPr>
                  <w:tcW w:w="1362" w:type="dxa"/>
                  <w:shd w:val="clear" w:color="auto" w:fill="auto"/>
                  <w:noWrap/>
                  <w:vAlign w:val="center"/>
                  <w:hideMark/>
                </w:tcPr>
                <w:p w14:paraId="6CA66BF9" w14:textId="77777777" w:rsidR="00653A1A" w:rsidRPr="009C565E" w:rsidRDefault="00653A1A" w:rsidP="00262645">
                  <w:pPr>
                    <w:spacing w:before="0" w:after="0" w:line="240" w:lineRule="auto"/>
                    <w:ind w:left="-58" w:right="-58"/>
                    <w:jc w:val="left"/>
                    <w:rPr>
                      <w:sz w:val="16"/>
                      <w:szCs w:val="16"/>
                    </w:rPr>
                  </w:pPr>
                  <w:r w:rsidRPr="009C565E">
                    <w:rPr>
                      <w:sz w:val="16"/>
                      <w:szCs w:val="16"/>
                    </w:rPr>
                    <w:t>Ben Giang canal bridge</w:t>
                  </w:r>
                </w:p>
              </w:tc>
              <w:tc>
                <w:tcPr>
                  <w:tcW w:w="735" w:type="dxa"/>
                  <w:shd w:val="clear" w:color="auto" w:fill="auto"/>
                  <w:noWrap/>
                  <w:vAlign w:val="center"/>
                  <w:hideMark/>
                </w:tcPr>
                <w:p w14:paraId="47892F0F" w14:textId="77777777" w:rsidR="00653A1A" w:rsidRPr="009C565E" w:rsidRDefault="00653A1A" w:rsidP="00262645">
                  <w:pPr>
                    <w:spacing w:before="0" w:after="0" w:line="240" w:lineRule="auto"/>
                    <w:ind w:left="-58" w:right="-58"/>
                    <w:jc w:val="center"/>
                    <w:rPr>
                      <w:sz w:val="16"/>
                      <w:szCs w:val="16"/>
                    </w:rPr>
                  </w:pPr>
                  <w:r w:rsidRPr="009C565E">
                    <w:rPr>
                      <w:sz w:val="16"/>
                      <w:szCs w:val="16"/>
                    </w:rPr>
                    <w:t>K1+800</w:t>
                  </w:r>
                </w:p>
              </w:tc>
              <w:tc>
                <w:tcPr>
                  <w:tcW w:w="839" w:type="dxa"/>
                  <w:shd w:val="clear" w:color="auto" w:fill="auto"/>
                  <w:noWrap/>
                  <w:vAlign w:val="center"/>
                  <w:hideMark/>
                </w:tcPr>
                <w:p w14:paraId="74DF392C" w14:textId="77777777" w:rsidR="00653A1A" w:rsidRPr="009C565E" w:rsidRDefault="00653A1A" w:rsidP="00262645">
                  <w:pPr>
                    <w:spacing w:before="0" w:after="0" w:line="240" w:lineRule="auto"/>
                    <w:ind w:left="-58" w:right="-58"/>
                    <w:jc w:val="center"/>
                    <w:rPr>
                      <w:sz w:val="16"/>
                      <w:szCs w:val="16"/>
                    </w:rPr>
                  </w:pPr>
                  <w:r w:rsidRPr="009C565E">
                    <w:rPr>
                      <w:sz w:val="16"/>
                      <w:szCs w:val="16"/>
                    </w:rPr>
                    <w:t>An Thuan</w:t>
                  </w:r>
                </w:p>
              </w:tc>
              <w:tc>
                <w:tcPr>
                  <w:tcW w:w="838" w:type="dxa"/>
                  <w:vMerge/>
                  <w:vAlign w:val="center"/>
                  <w:hideMark/>
                </w:tcPr>
                <w:p w14:paraId="32A14E50" w14:textId="77777777" w:rsidR="00653A1A" w:rsidRPr="009C565E" w:rsidRDefault="00653A1A" w:rsidP="00262645">
                  <w:pPr>
                    <w:spacing w:before="0" w:after="0" w:line="240" w:lineRule="auto"/>
                    <w:ind w:left="-58" w:right="-58"/>
                    <w:jc w:val="center"/>
                    <w:rPr>
                      <w:sz w:val="16"/>
                      <w:szCs w:val="16"/>
                    </w:rPr>
                  </w:pPr>
                </w:p>
              </w:tc>
              <w:tc>
                <w:tcPr>
                  <w:tcW w:w="671" w:type="dxa"/>
                  <w:shd w:val="clear" w:color="auto" w:fill="auto"/>
                  <w:noWrap/>
                  <w:vAlign w:val="center"/>
                  <w:hideMark/>
                </w:tcPr>
                <w:p w14:paraId="71461A51" w14:textId="77777777" w:rsidR="00653A1A" w:rsidRPr="009C565E" w:rsidRDefault="00653A1A" w:rsidP="00262645">
                  <w:pPr>
                    <w:spacing w:before="0" w:after="0" w:line="240" w:lineRule="auto"/>
                    <w:ind w:left="-58" w:right="-58"/>
                    <w:jc w:val="center"/>
                    <w:rPr>
                      <w:sz w:val="16"/>
                      <w:szCs w:val="16"/>
                    </w:rPr>
                  </w:pPr>
                  <w:r w:rsidRPr="009C565E">
                    <w:rPr>
                      <w:sz w:val="16"/>
                      <w:szCs w:val="16"/>
                    </w:rPr>
                    <w:t>+3.50</w:t>
                  </w:r>
                </w:p>
              </w:tc>
              <w:tc>
                <w:tcPr>
                  <w:tcW w:w="603" w:type="dxa"/>
                  <w:shd w:val="clear" w:color="auto" w:fill="auto"/>
                  <w:noWrap/>
                  <w:vAlign w:val="center"/>
                  <w:hideMark/>
                </w:tcPr>
                <w:p w14:paraId="296C8BAA" w14:textId="77777777" w:rsidR="00653A1A" w:rsidRPr="009C565E" w:rsidRDefault="00653A1A" w:rsidP="00262645">
                  <w:pPr>
                    <w:spacing w:before="0" w:after="0" w:line="240" w:lineRule="auto"/>
                    <w:ind w:left="-58" w:right="-58"/>
                    <w:jc w:val="center"/>
                    <w:rPr>
                      <w:sz w:val="16"/>
                      <w:szCs w:val="16"/>
                    </w:rPr>
                  </w:pPr>
                  <w:r w:rsidRPr="009C565E">
                    <w:rPr>
                      <w:sz w:val="16"/>
                      <w:szCs w:val="16"/>
                    </w:rPr>
                    <w:t>24.54-24.54-24.54</w:t>
                  </w:r>
                </w:p>
              </w:tc>
              <w:tc>
                <w:tcPr>
                  <w:tcW w:w="740" w:type="dxa"/>
                  <w:shd w:val="clear" w:color="auto" w:fill="auto"/>
                  <w:noWrap/>
                  <w:vAlign w:val="center"/>
                  <w:hideMark/>
                </w:tcPr>
                <w:p w14:paraId="4436C483" w14:textId="77777777" w:rsidR="00653A1A" w:rsidRPr="009C565E" w:rsidRDefault="00653A1A" w:rsidP="00262645">
                  <w:pPr>
                    <w:spacing w:before="0" w:after="0" w:line="240" w:lineRule="auto"/>
                    <w:ind w:left="-58" w:right="-58"/>
                    <w:jc w:val="center"/>
                    <w:rPr>
                      <w:sz w:val="16"/>
                      <w:szCs w:val="16"/>
                    </w:rPr>
                  </w:pPr>
                  <w:r w:rsidRPr="009C565E">
                    <w:rPr>
                      <w:sz w:val="16"/>
                      <w:szCs w:val="16"/>
                    </w:rPr>
                    <w:t>74.42</w:t>
                  </w:r>
                </w:p>
              </w:tc>
            </w:tr>
          </w:tbl>
          <w:p w14:paraId="7FCC188E" w14:textId="77777777" w:rsidR="00653A1A" w:rsidRPr="009C565E" w:rsidRDefault="00653A1A" w:rsidP="00CE1DC5">
            <w:pPr>
              <w:spacing w:before="20" w:after="20" w:line="240" w:lineRule="auto"/>
              <w:jc w:val="center"/>
              <w:rPr>
                <w:bCs/>
                <w:sz w:val="20"/>
                <w:szCs w:val="22"/>
                <w:vertAlign w:val="superscript"/>
              </w:rPr>
            </w:pPr>
          </w:p>
          <w:p w14:paraId="53D6FA78" w14:textId="77777777" w:rsidR="00653A1A" w:rsidRPr="009C565E" w:rsidRDefault="00653A1A" w:rsidP="00CE1DC5">
            <w:pPr>
              <w:spacing w:before="20" w:after="20" w:line="240" w:lineRule="auto"/>
              <w:jc w:val="center"/>
              <w:rPr>
                <w:bCs/>
                <w:sz w:val="20"/>
                <w:szCs w:val="22"/>
                <w:vertAlign w:val="superscript"/>
              </w:rPr>
            </w:pPr>
            <w:r w:rsidRPr="009C565E">
              <w:rPr>
                <w:noProof/>
                <w:sz w:val="20"/>
                <w:lang w:eastAsia="zh-CN"/>
              </w:rPr>
              <w:drawing>
                <wp:inline distT="0" distB="0" distL="0" distR="0" wp14:anchorId="1FCF1A24" wp14:editId="672AA753">
                  <wp:extent cx="3293110" cy="1352550"/>
                  <wp:effectExtent l="0" t="0" r="2540" b="0"/>
                  <wp:docPr id="11362" name="Pictur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93110" cy="1352550"/>
                          </a:xfrm>
                          <a:prstGeom prst="rect">
                            <a:avLst/>
                          </a:prstGeom>
                          <a:noFill/>
                          <a:ln>
                            <a:noFill/>
                          </a:ln>
                        </pic:spPr>
                      </pic:pic>
                    </a:graphicData>
                  </a:graphic>
                </wp:inline>
              </w:drawing>
            </w: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7953A33C" w14:textId="77777777" w:rsidR="00653A1A" w:rsidRPr="009C565E" w:rsidRDefault="00653A1A" w:rsidP="00CE1DC5">
            <w:pPr>
              <w:spacing w:before="20" w:after="20" w:line="240" w:lineRule="auto"/>
              <w:jc w:val="center"/>
              <w:rPr>
                <w:noProof/>
                <w:sz w:val="20"/>
              </w:rPr>
            </w:pPr>
            <w:r w:rsidRPr="009C565E">
              <w:rPr>
                <w:noProof/>
                <w:lang w:eastAsia="zh-CN"/>
              </w:rPr>
              <w:drawing>
                <wp:anchor distT="0" distB="0" distL="114300" distR="114300" simplePos="0" relativeHeight="251747328" behindDoc="0" locked="0" layoutInCell="1" allowOverlap="1" wp14:anchorId="6A620998" wp14:editId="4E170261">
                  <wp:simplePos x="0" y="0"/>
                  <wp:positionH relativeFrom="column">
                    <wp:posOffset>1559560</wp:posOffset>
                  </wp:positionH>
                  <wp:positionV relativeFrom="paragraph">
                    <wp:posOffset>1461135</wp:posOffset>
                  </wp:positionV>
                  <wp:extent cx="1538605" cy="1344295"/>
                  <wp:effectExtent l="0" t="0" r="4445" b="8255"/>
                  <wp:wrapSquare wrapText="bothSides"/>
                  <wp:docPr id="11363" name="Picture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38605" cy="1344295"/>
                          </a:xfrm>
                          <a:prstGeom prst="rect">
                            <a:avLst/>
                          </a:prstGeom>
                          <a:noFill/>
                        </pic:spPr>
                      </pic:pic>
                    </a:graphicData>
                  </a:graphic>
                  <wp14:sizeRelH relativeFrom="page">
                    <wp14:pctWidth>0</wp14:pctWidth>
                  </wp14:sizeRelH>
                  <wp14:sizeRelV relativeFrom="page">
                    <wp14:pctHeight>0</wp14:pctHeight>
                  </wp14:sizeRelV>
                </wp:anchor>
              </w:drawing>
            </w:r>
            <w:r w:rsidRPr="009C565E">
              <w:rPr>
                <w:noProof/>
                <w:lang w:eastAsia="zh-CN"/>
              </w:rPr>
              <w:drawing>
                <wp:anchor distT="0" distB="0" distL="114300" distR="114300" simplePos="0" relativeHeight="251746304" behindDoc="0" locked="0" layoutInCell="1" allowOverlap="1" wp14:anchorId="63C32E3C" wp14:editId="51D19C52">
                  <wp:simplePos x="0" y="0"/>
                  <wp:positionH relativeFrom="column">
                    <wp:posOffset>-10160</wp:posOffset>
                  </wp:positionH>
                  <wp:positionV relativeFrom="paragraph">
                    <wp:posOffset>1487170</wp:posOffset>
                  </wp:positionV>
                  <wp:extent cx="1549400" cy="1318895"/>
                  <wp:effectExtent l="0" t="0" r="0" b="0"/>
                  <wp:wrapSquare wrapText="bothSides"/>
                  <wp:docPr id="11364" name="Picture 1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49400" cy="1318895"/>
                          </a:xfrm>
                          <a:prstGeom prst="rect">
                            <a:avLst/>
                          </a:prstGeom>
                          <a:noFill/>
                        </pic:spPr>
                      </pic:pic>
                    </a:graphicData>
                  </a:graphic>
                  <wp14:sizeRelH relativeFrom="page">
                    <wp14:pctWidth>0</wp14:pctWidth>
                  </wp14:sizeRelH>
                  <wp14:sizeRelV relativeFrom="page">
                    <wp14:pctHeight>0</wp14:pctHeight>
                  </wp14:sizeRelV>
                </wp:anchor>
              </w:drawing>
            </w:r>
            <w:r w:rsidRPr="009C565E">
              <w:rPr>
                <w:noProof/>
                <w:lang w:eastAsia="zh-CN"/>
              </w:rPr>
              <w:drawing>
                <wp:anchor distT="0" distB="0" distL="114300" distR="114300" simplePos="0" relativeHeight="251744256" behindDoc="0" locked="0" layoutInCell="1" allowOverlap="1" wp14:anchorId="7166DE89" wp14:editId="12742B6D">
                  <wp:simplePos x="0" y="0"/>
                  <wp:positionH relativeFrom="column">
                    <wp:posOffset>-10160</wp:posOffset>
                  </wp:positionH>
                  <wp:positionV relativeFrom="paragraph">
                    <wp:posOffset>233045</wp:posOffset>
                  </wp:positionV>
                  <wp:extent cx="1445895" cy="1080770"/>
                  <wp:effectExtent l="0" t="0" r="1905" b="5080"/>
                  <wp:wrapSquare wrapText="bothSides"/>
                  <wp:docPr id="11365" name="Picture 1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45895" cy="1080770"/>
                          </a:xfrm>
                          <a:prstGeom prst="rect">
                            <a:avLst/>
                          </a:prstGeom>
                          <a:noFill/>
                        </pic:spPr>
                      </pic:pic>
                    </a:graphicData>
                  </a:graphic>
                  <wp14:sizeRelH relativeFrom="page">
                    <wp14:pctWidth>0</wp14:pctWidth>
                  </wp14:sizeRelH>
                  <wp14:sizeRelV relativeFrom="page">
                    <wp14:pctHeight>0</wp14:pctHeight>
                  </wp14:sizeRelV>
                </wp:anchor>
              </w:drawing>
            </w:r>
            <w:r w:rsidRPr="009C565E">
              <w:rPr>
                <w:noProof/>
                <w:lang w:eastAsia="zh-CN"/>
              </w:rPr>
              <w:drawing>
                <wp:anchor distT="0" distB="0" distL="114300" distR="114300" simplePos="0" relativeHeight="251745280" behindDoc="0" locked="0" layoutInCell="1" allowOverlap="1" wp14:anchorId="0DB2BF9B" wp14:editId="1D6D49F8">
                  <wp:simplePos x="0" y="0"/>
                  <wp:positionH relativeFrom="column">
                    <wp:posOffset>1513840</wp:posOffset>
                  </wp:positionH>
                  <wp:positionV relativeFrom="paragraph">
                    <wp:posOffset>233045</wp:posOffset>
                  </wp:positionV>
                  <wp:extent cx="1587500" cy="1055370"/>
                  <wp:effectExtent l="0" t="0" r="0" b="0"/>
                  <wp:wrapSquare wrapText="bothSides"/>
                  <wp:docPr id="11366" name="Picture 1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87500" cy="1055370"/>
                          </a:xfrm>
                          <a:prstGeom prst="rect">
                            <a:avLst/>
                          </a:prstGeom>
                          <a:noFill/>
                        </pic:spPr>
                      </pic:pic>
                    </a:graphicData>
                  </a:graphic>
                  <wp14:sizeRelH relativeFrom="page">
                    <wp14:pctWidth>0</wp14:pctWidth>
                  </wp14:sizeRelH>
                  <wp14:sizeRelV relativeFrom="page">
                    <wp14:pctHeight>0</wp14:pctHeight>
                  </wp14:sizeRelV>
                </wp:anchor>
              </w:drawing>
            </w:r>
          </w:p>
        </w:tc>
      </w:tr>
      <w:tr w:rsidR="00653A1A" w:rsidRPr="009C565E" w14:paraId="7796AC5A" w14:textId="77777777" w:rsidTr="004D0EED">
        <w:trPr>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289CC4C" w14:textId="60650AA6" w:rsidR="00653A1A" w:rsidRPr="009C565E" w:rsidRDefault="00653A1A" w:rsidP="00CE1DC5">
            <w:pPr>
              <w:spacing w:before="20" w:after="20" w:line="240" w:lineRule="auto"/>
              <w:jc w:val="left"/>
              <w:rPr>
                <w:bCs/>
                <w:sz w:val="20"/>
              </w:rPr>
            </w:pPr>
            <w:r w:rsidRPr="009C565E">
              <w:rPr>
                <w:bCs/>
                <w:sz w:val="20"/>
              </w:rPr>
              <w:lastRenderedPageBreak/>
              <w:t xml:space="preserve">2. Work-item 2: Bang Cung river embankment (Rehabilitation of 11 bridges, construction of new 06 bridges, total length of the route is 7,000 m), in which </w:t>
            </w:r>
            <w:r w:rsidR="004837AF" w:rsidRPr="009C565E">
              <w:rPr>
                <w:bCs/>
                <w:sz w:val="20"/>
              </w:rPr>
              <w:t xml:space="preserve">01 section of embankment from Lai Cui bridge </w:t>
            </w:r>
            <w:r w:rsidR="004837AF" w:rsidRPr="009C565E">
              <w:rPr>
                <w:sz w:val="20"/>
              </w:rPr>
              <w:t>(K4+535) to K6+000</w:t>
            </w:r>
            <w:r w:rsidR="004837AF">
              <w:rPr>
                <w:sz w:val="20"/>
              </w:rPr>
              <w:t xml:space="preserve"> is </w:t>
            </w:r>
            <w:r w:rsidRPr="009C565E">
              <w:rPr>
                <w:bCs/>
                <w:sz w:val="20"/>
              </w:rPr>
              <w:t>completely new;</w:t>
            </w:r>
          </w:p>
          <w:p w14:paraId="0B6F6D28" w14:textId="3B659B12" w:rsidR="00653A1A" w:rsidRPr="009C565E" w:rsidRDefault="00653A1A" w:rsidP="00CE1DC5">
            <w:pPr>
              <w:spacing w:before="20" w:after="20" w:line="240" w:lineRule="auto"/>
              <w:jc w:val="left"/>
              <w:rPr>
                <w:bCs/>
                <w:sz w:val="20"/>
              </w:rPr>
            </w:pPr>
            <w:r w:rsidRPr="009C565E">
              <w:rPr>
                <w:b/>
                <w:bCs/>
                <w:sz w:val="20"/>
              </w:rPr>
              <w:t>Location:</w:t>
            </w:r>
            <w:r w:rsidRPr="009C565E">
              <w:rPr>
                <w:bCs/>
                <w:sz w:val="20"/>
              </w:rPr>
              <w:t xml:space="preserve">  An Thanh and An Qui</w:t>
            </w:r>
            <w:r w:rsidR="004837AF">
              <w:rPr>
                <w:bCs/>
                <w:sz w:val="20"/>
              </w:rPr>
              <w:t xml:space="preserve"> communes</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4CBB6070" w14:textId="516A43C5" w:rsidR="00653A1A" w:rsidRPr="009C565E" w:rsidRDefault="00653A1A" w:rsidP="009F4C03">
            <w:pPr>
              <w:numPr>
                <w:ilvl w:val="0"/>
                <w:numId w:val="231"/>
              </w:numPr>
              <w:spacing w:before="20" w:after="20" w:line="240" w:lineRule="auto"/>
              <w:ind w:left="252" w:hanging="218"/>
              <w:rPr>
                <w:sz w:val="20"/>
              </w:rPr>
            </w:pPr>
            <w:r w:rsidRPr="009C565E">
              <w:rPr>
                <w:bCs/>
                <w:sz w:val="20"/>
              </w:rPr>
              <w:t>Nearly 2km of concrete road of 1 - 2m</w:t>
            </w:r>
            <w:r w:rsidR="004837AF">
              <w:rPr>
                <w:bCs/>
                <w:sz w:val="20"/>
              </w:rPr>
              <w:t xml:space="preserve"> wide</w:t>
            </w:r>
            <w:r w:rsidRPr="009C565E">
              <w:rPr>
                <w:bCs/>
                <w:sz w:val="20"/>
              </w:rPr>
              <w:t xml:space="preserve"> in An Thanh commune has been deteriorated; along Bang Cung river in An Quy commune is dirt road</w:t>
            </w:r>
            <w:r w:rsidR="004837AF">
              <w:rPr>
                <w:bCs/>
                <w:sz w:val="20"/>
              </w:rPr>
              <w:t xml:space="preserve"> and </w:t>
            </w:r>
            <w:r w:rsidRPr="009C565E">
              <w:rPr>
                <w:bCs/>
                <w:sz w:val="20"/>
              </w:rPr>
              <w:t xml:space="preserve">shrimp </w:t>
            </w:r>
            <w:r w:rsidR="004837AF">
              <w:rPr>
                <w:bCs/>
                <w:sz w:val="20"/>
              </w:rPr>
              <w:t>pond banks</w:t>
            </w:r>
            <w:r w:rsidRPr="009C565E">
              <w:rPr>
                <w:bCs/>
                <w:sz w:val="20"/>
              </w:rPr>
              <w:t xml:space="preserve">. </w:t>
            </w:r>
          </w:p>
          <w:p w14:paraId="4B6F7869" w14:textId="77777777" w:rsidR="00653A1A" w:rsidRPr="009C565E" w:rsidRDefault="00653A1A" w:rsidP="009F4C03">
            <w:pPr>
              <w:numPr>
                <w:ilvl w:val="0"/>
                <w:numId w:val="231"/>
              </w:numPr>
              <w:spacing w:before="20" w:after="20" w:line="240" w:lineRule="auto"/>
              <w:ind w:left="252" w:hanging="218"/>
              <w:rPr>
                <w:sz w:val="20"/>
              </w:rPr>
            </w:pPr>
            <w:r w:rsidRPr="009C565E">
              <w:rPr>
                <w:sz w:val="20"/>
              </w:rPr>
              <w:t>Elevation of embankment surface: +2.2 - +2.4 m;</w:t>
            </w:r>
          </w:p>
          <w:p w14:paraId="0E6B382D" w14:textId="74B6B940" w:rsidR="00653A1A" w:rsidRPr="009C565E" w:rsidRDefault="00653A1A" w:rsidP="009F4C03">
            <w:pPr>
              <w:numPr>
                <w:ilvl w:val="0"/>
                <w:numId w:val="231"/>
              </w:numPr>
              <w:spacing w:before="20" w:after="20" w:line="240" w:lineRule="auto"/>
              <w:ind w:left="252" w:hanging="218"/>
              <w:rPr>
                <w:sz w:val="20"/>
              </w:rPr>
            </w:pPr>
            <w:r w:rsidRPr="009C565E">
              <w:rPr>
                <w:sz w:val="20"/>
              </w:rPr>
              <w:t xml:space="preserve">There are 18 small canals that are tributaries of </w:t>
            </w:r>
            <w:r w:rsidR="004837AF">
              <w:rPr>
                <w:sz w:val="20"/>
              </w:rPr>
              <w:t>Bang Cung river</w:t>
            </w:r>
            <w:r w:rsidRPr="009C565E">
              <w:rPr>
                <w:sz w:val="20"/>
              </w:rPr>
              <w:t>; There are currently 11 concrete bridges across these canals.</w:t>
            </w:r>
          </w:p>
          <w:p w14:paraId="4256DCA1" w14:textId="77777777" w:rsidR="00653A1A" w:rsidRPr="009C565E" w:rsidRDefault="00653A1A" w:rsidP="00CE1DC5">
            <w:pPr>
              <w:spacing w:before="20" w:after="20" w:line="240" w:lineRule="auto"/>
              <w:ind w:left="252"/>
              <w:rPr>
                <w:sz w:val="20"/>
              </w:rPr>
            </w:pPr>
          </w:p>
          <w:p w14:paraId="195AF4DE" w14:textId="77777777" w:rsidR="00653A1A" w:rsidRPr="009C565E" w:rsidRDefault="00653A1A" w:rsidP="00CE1DC5">
            <w:pPr>
              <w:spacing w:before="20" w:after="20" w:line="240" w:lineRule="auto"/>
              <w:ind w:left="252"/>
              <w:rPr>
                <w:sz w:val="20"/>
              </w:rPr>
            </w:pPr>
          </w:p>
          <w:p w14:paraId="51709D19" w14:textId="77777777" w:rsidR="00653A1A" w:rsidRPr="009C565E" w:rsidRDefault="00653A1A" w:rsidP="00CE1DC5">
            <w:pPr>
              <w:spacing w:line="240" w:lineRule="auto"/>
              <w:rPr>
                <w:sz w:val="20"/>
              </w:rPr>
            </w:pPr>
          </w:p>
          <w:p w14:paraId="6847A79D" w14:textId="77777777" w:rsidR="00653A1A" w:rsidRPr="009C565E" w:rsidRDefault="00653A1A" w:rsidP="00CE1DC5">
            <w:pPr>
              <w:spacing w:line="240" w:lineRule="auto"/>
              <w:rPr>
                <w:sz w:val="20"/>
              </w:rPr>
            </w:pPr>
          </w:p>
          <w:p w14:paraId="1FF62294" w14:textId="77777777" w:rsidR="00653A1A" w:rsidRPr="009C565E" w:rsidRDefault="00653A1A" w:rsidP="00CE1DC5">
            <w:pPr>
              <w:spacing w:line="240" w:lineRule="auto"/>
              <w:rPr>
                <w:sz w:val="20"/>
              </w:rPr>
            </w:pPr>
          </w:p>
          <w:p w14:paraId="40995ADD" w14:textId="77777777" w:rsidR="00653A1A" w:rsidRPr="009C565E" w:rsidRDefault="00653A1A" w:rsidP="00CE1DC5">
            <w:pPr>
              <w:spacing w:line="240" w:lineRule="auto"/>
              <w:rPr>
                <w:sz w:val="20"/>
              </w:rPr>
            </w:pPr>
          </w:p>
          <w:p w14:paraId="563F949E" w14:textId="77777777" w:rsidR="00653A1A" w:rsidRPr="009C565E" w:rsidRDefault="00653A1A" w:rsidP="00CE1DC5">
            <w:pPr>
              <w:spacing w:line="240" w:lineRule="auto"/>
              <w:rPr>
                <w:sz w:val="20"/>
              </w:rPr>
            </w:pPr>
          </w:p>
          <w:p w14:paraId="60356469" w14:textId="77777777" w:rsidR="00653A1A" w:rsidRPr="009C565E" w:rsidRDefault="00653A1A" w:rsidP="00CE1DC5">
            <w:pPr>
              <w:spacing w:line="240" w:lineRule="auto"/>
              <w:rPr>
                <w:sz w:val="20"/>
              </w:rPr>
            </w:pPr>
          </w:p>
          <w:p w14:paraId="7B5A0960" w14:textId="77777777" w:rsidR="00653A1A" w:rsidRPr="009C565E" w:rsidRDefault="00653A1A" w:rsidP="00CE1DC5">
            <w:pPr>
              <w:tabs>
                <w:tab w:val="left" w:pos="1879"/>
              </w:tabs>
              <w:spacing w:line="240" w:lineRule="auto"/>
              <w:rPr>
                <w:sz w:val="20"/>
              </w:rPr>
            </w:pPr>
            <w:r w:rsidRPr="009C565E">
              <w:rPr>
                <w:sz w:val="20"/>
              </w:rPr>
              <w:tab/>
            </w:r>
          </w:p>
          <w:p w14:paraId="4826A408" w14:textId="77777777" w:rsidR="00653A1A" w:rsidRPr="009C565E" w:rsidRDefault="00653A1A" w:rsidP="00CE1DC5">
            <w:pPr>
              <w:tabs>
                <w:tab w:val="left" w:pos="1879"/>
              </w:tabs>
              <w:spacing w:line="240" w:lineRule="auto"/>
              <w:rPr>
                <w:sz w:val="20"/>
              </w:rPr>
            </w:pPr>
          </w:p>
          <w:p w14:paraId="0D6FA000" w14:textId="77777777" w:rsidR="00653A1A" w:rsidRPr="009C565E" w:rsidRDefault="00653A1A" w:rsidP="00CE1DC5">
            <w:pPr>
              <w:tabs>
                <w:tab w:val="left" w:pos="1879"/>
              </w:tabs>
              <w:spacing w:line="240" w:lineRule="auto"/>
              <w:rPr>
                <w:sz w:val="20"/>
              </w:rPr>
            </w:pPr>
          </w:p>
          <w:p w14:paraId="0E59D25B" w14:textId="77777777" w:rsidR="00653A1A" w:rsidRPr="009C565E" w:rsidRDefault="00653A1A" w:rsidP="00CE1DC5">
            <w:pPr>
              <w:tabs>
                <w:tab w:val="left" w:pos="1879"/>
              </w:tabs>
              <w:spacing w:line="240" w:lineRule="auto"/>
              <w:rPr>
                <w:sz w:val="20"/>
              </w:rPr>
            </w:pPr>
          </w:p>
          <w:p w14:paraId="26E7A2EF" w14:textId="77777777" w:rsidR="00653A1A" w:rsidRPr="009C565E" w:rsidRDefault="00653A1A" w:rsidP="00CE1DC5">
            <w:pPr>
              <w:tabs>
                <w:tab w:val="left" w:pos="1879"/>
              </w:tabs>
              <w:spacing w:line="240" w:lineRule="auto"/>
              <w:rPr>
                <w:sz w:val="20"/>
              </w:rPr>
            </w:pPr>
          </w:p>
          <w:p w14:paraId="1F62754E" w14:textId="77777777" w:rsidR="00653A1A" w:rsidRPr="009C565E" w:rsidRDefault="00653A1A" w:rsidP="00CE1DC5">
            <w:pPr>
              <w:tabs>
                <w:tab w:val="left" w:pos="1879"/>
              </w:tabs>
              <w:spacing w:line="240" w:lineRule="auto"/>
              <w:rPr>
                <w:sz w:val="20"/>
              </w:rPr>
            </w:pPr>
          </w:p>
          <w:p w14:paraId="1F3AF9F2" w14:textId="77777777" w:rsidR="00653A1A" w:rsidRPr="009C565E" w:rsidRDefault="00653A1A" w:rsidP="00CE1DC5">
            <w:pPr>
              <w:tabs>
                <w:tab w:val="left" w:pos="1879"/>
              </w:tabs>
              <w:spacing w:line="240" w:lineRule="auto"/>
              <w:rPr>
                <w:sz w:val="20"/>
              </w:rPr>
            </w:pPr>
          </w:p>
          <w:p w14:paraId="34936CC4" w14:textId="77777777" w:rsidR="00653A1A" w:rsidRPr="009C565E" w:rsidRDefault="00653A1A" w:rsidP="00CE1DC5">
            <w:pPr>
              <w:tabs>
                <w:tab w:val="left" w:pos="1879"/>
              </w:tabs>
              <w:spacing w:line="240" w:lineRule="auto"/>
              <w:rPr>
                <w:sz w:val="20"/>
              </w:rPr>
            </w:pPr>
          </w:p>
          <w:p w14:paraId="16C0695B" w14:textId="77777777" w:rsidR="00653A1A" w:rsidRPr="009C565E" w:rsidRDefault="00653A1A" w:rsidP="00CE1DC5">
            <w:pPr>
              <w:tabs>
                <w:tab w:val="left" w:pos="1879"/>
              </w:tabs>
              <w:spacing w:line="240" w:lineRule="auto"/>
              <w:rPr>
                <w:sz w:val="20"/>
              </w:rPr>
            </w:pPr>
          </w:p>
          <w:p w14:paraId="6E968CD7" w14:textId="77777777" w:rsidR="00653A1A" w:rsidRPr="009C565E" w:rsidRDefault="00653A1A" w:rsidP="00CE1DC5">
            <w:pPr>
              <w:tabs>
                <w:tab w:val="left" w:pos="1879"/>
              </w:tabs>
              <w:spacing w:line="240" w:lineRule="auto"/>
              <w:rPr>
                <w:sz w:val="20"/>
              </w:rPr>
            </w:pPr>
          </w:p>
          <w:p w14:paraId="20A60A92" w14:textId="77777777" w:rsidR="00653A1A" w:rsidRPr="009C565E" w:rsidRDefault="00653A1A" w:rsidP="00CE1DC5">
            <w:pPr>
              <w:tabs>
                <w:tab w:val="left" w:pos="1879"/>
              </w:tabs>
              <w:spacing w:line="240" w:lineRule="auto"/>
              <w:rPr>
                <w:sz w:val="20"/>
              </w:rPr>
            </w:pP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6AEDD808" w14:textId="46C13F44" w:rsidR="004837AF" w:rsidRDefault="00653A1A" w:rsidP="00CE1DC5">
            <w:pPr>
              <w:spacing w:before="20" w:after="20" w:line="240" w:lineRule="auto"/>
              <w:jc w:val="left"/>
              <w:rPr>
                <w:bCs/>
                <w:sz w:val="20"/>
              </w:rPr>
            </w:pPr>
            <w:r w:rsidRPr="009C565E">
              <w:rPr>
                <w:bCs/>
                <w:i/>
                <w:iCs/>
                <w:sz w:val="20"/>
              </w:rPr>
              <w:lastRenderedPageBreak/>
              <w:t>Embankment</w:t>
            </w:r>
            <w:r w:rsidRPr="009C565E">
              <w:rPr>
                <w:bCs/>
                <w:sz w:val="20"/>
              </w:rPr>
              <w:t xml:space="preserve">: </w:t>
            </w:r>
            <w:r w:rsidR="004837AF">
              <w:rPr>
                <w:bCs/>
                <w:sz w:val="20"/>
              </w:rPr>
              <w:t xml:space="preserve">Upgrading dike, </w:t>
            </w:r>
            <w:r w:rsidRPr="009C565E">
              <w:rPr>
                <w:bCs/>
                <w:sz w:val="20"/>
              </w:rPr>
              <w:t>L = 7,000m</w:t>
            </w:r>
            <w:r w:rsidR="004837AF">
              <w:rPr>
                <w:bCs/>
                <w:sz w:val="20"/>
              </w:rPr>
              <w:t>,</w:t>
            </w:r>
            <w:r w:rsidRPr="009C565E">
              <w:rPr>
                <w:bCs/>
                <w:sz w:val="20"/>
              </w:rPr>
              <w:t xml:space="preserve"> including 01 newly-built section from Lai Cui bridge</w:t>
            </w:r>
            <w:r w:rsidRPr="009C565E">
              <w:rPr>
                <w:sz w:val="20"/>
              </w:rPr>
              <w:t xml:space="preserve"> (K4+535) to K6+000</w:t>
            </w:r>
            <w:r w:rsidR="004837AF">
              <w:rPr>
                <w:bCs/>
                <w:sz w:val="20"/>
              </w:rPr>
              <w:t>,</w:t>
            </w:r>
            <w:r w:rsidRPr="009C565E">
              <w:rPr>
                <w:bCs/>
                <w:sz w:val="20"/>
              </w:rPr>
              <w:t xml:space="preserve"> combined </w:t>
            </w:r>
            <w:r w:rsidR="004837AF">
              <w:rPr>
                <w:bCs/>
                <w:sz w:val="20"/>
              </w:rPr>
              <w:t>as</w:t>
            </w:r>
            <w:r w:rsidR="004837AF" w:rsidRPr="009C565E">
              <w:rPr>
                <w:bCs/>
                <w:sz w:val="20"/>
              </w:rPr>
              <w:t xml:space="preserve"> </w:t>
            </w:r>
            <w:r w:rsidR="00E570C8">
              <w:rPr>
                <w:bCs/>
                <w:sz w:val="20"/>
              </w:rPr>
              <w:t xml:space="preserve">Rural Road </w:t>
            </w:r>
            <w:r w:rsidR="00FA0914">
              <w:rPr>
                <w:bCs/>
                <w:sz w:val="20"/>
              </w:rPr>
              <w:t>Class-A</w:t>
            </w:r>
            <w:r w:rsidR="004837AF">
              <w:rPr>
                <w:bCs/>
                <w:sz w:val="20"/>
              </w:rPr>
              <w:t>,</w:t>
            </w:r>
            <w:r w:rsidRPr="009C565E">
              <w:rPr>
                <w:bCs/>
                <w:sz w:val="20"/>
              </w:rPr>
              <w:t xml:space="preserve"> Concrete M300, 18cm thick</w:t>
            </w:r>
            <w:r w:rsidR="004837AF">
              <w:rPr>
                <w:bCs/>
                <w:sz w:val="20"/>
              </w:rPr>
              <w:t xml:space="preserve">; </w:t>
            </w:r>
            <w:r w:rsidRPr="009C565E">
              <w:rPr>
                <w:bCs/>
                <w:sz w:val="20"/>
              </w:rPr>
              <w:t>road surface: 3.5 m</w:t>
            </w:r>
            <w:r w:rsidR="004837AF">
              <w:rPr>
                <w:bCs/>
                <w:sz w:val="20"/>
              </w:rPr>
              <w:t xml:space="preserve"> wide</w:t>
            </w:r>
            <w:r w:rsidRPr="009C565E">
              <w:rPr>
                <w:bCs/>
                <w:sz w:val="20"/>
              </w:rPr>
              <w:t xml:space="preserve">; </w:t>
            </w:r>
            <w:r w:rsidR="004837AF">
              <w:rPr>
                <w:bCs/>
                <w:sz w:val="20"/>
              </w:rPr>
              <w:t>r</w:t>
            </w:r>
            <w:r w:rsidRPr="009C565E">
              <w:rPr>
                <w:bCs/>
                <w:sz w:val="20"/>
              </w:rPr>
              <w:t>oad shoulder: 2x1.5 m</w:t>
            </w:r>
            <w:r w:rsidR="004837AF">
              <w:rPr>
                <w:bCs/>
                <w:sz w:val="20"/>
              </w:rPr>
              <w:t xml:space="preserve"> wide, r</w:t>
            </w:r>
            <w:r w:rsidRPr="009C565E">
              <w:rPr>
                <w:bCs/>
                <w:sz w:val="20"/>
              </w:rPr>
              <w:t>oadbed: 6.5 m</w:t>
            </w:r>
            <w:r w:rsidR="004837AF">
              <w:rPr>
                <w:bCs/>
                <w:sz w:val="20"/>
              </w:rPr>
              <w:t>; dike e</w:t>
            </w:r>
            <w:r w:rsidR="004837AF" w:rsidRPr="009C565E">
              <w:rPr>
                <w:bCs/>
                <w:sz w:val="20"/>
              </w:rPr>
              <w:t>levation</w:t>
            </w:r>
            <w:r w:rsidR="004837AF">
              <w:rPr>
                <w:bCs/>
                <w:sz w:val="20"/>
              </w:rPr>
              <w:t>:</w:t>
            </w:r>
            <w:r w:rsidR="004837AF" w:rsidRPr="009C565E">
              <w:rPr>
                <w:bCs/>
                <w:sz w:val="20"/>
              </w:rPr>
              <w:t xml:space="preserve"> +3.00m, </w:t>
            </w:r>
            <w:r w:rsidR="004837AF">
              <w:rPr>
                <w:bCs/>
                <w:sz w:val="20"/>
              </w:rPr>
              <w:t xml:space="preserve">dike </w:t>
            </w:r>
            <w:r w:rsidR="004837AF" w:rsidRPr="009C565E">
              <w:rPr>
                <w:bCs/>
                <w:sz w:val="20"/>
              </w:rPr>
              <w:t xml:space="preserve">riverside slope coefficient m=2.0, </w:t>
            </w:r>
            <w:r w:rsidR="004837AF">
              <w:rPr>
                <w:bCs/>
                <w:sz w:val="20"/>
              </w:rPr>
              <w:t xml:space="preserve">dike </w:t>
            </w:r>
            <w:r w:rsidR="004837AF" w:rsidRPr="009C565E">
              <w:rPr>
                <w:bCs/>
                <w:sz w:val="20"/>
              </w:rPr>
              <w:t>field</w:t>
            </w:r>
            <w:r w:rsidR="004837AF">
              <w:rPr>
                <w:bCs/>
                <w:sz w:val="20"/>
              </w:rPr>
              <w:t>-</w:t>
            </w:r>
            <w:r w:rsidR="004837AF" w:rsidRPr="009C565E">
              <w:rPr>
                <w:bCs/>
                <w:sz w:val="20"/>
              </w:rPr>
              <w:t>side slope coefficient m=2.0</w:t>
            </w:r>
            <w:r w:rsidR="004837AF">
              <w:rPr>
                <w:bCs/>
                <w:sz w:val="20"/>
              </w:rPr>
              <w:t>.</w:t>
            </w:r>
          </w:p>
          <w:p w14:paraId="476AEBFC" w14:textId="54F92136" w:rsidR="00653A1A" w:rsidRPr="009C565E" w:rsidRDefault="00653A1A" w:rsidP="00CE1DC5">
            <w:pPr>
              <w:spacing w:before="20" w:after="20" w:line="240" w:lineRule="auto"/>
              <w:rPr>
                <w:bCs/>
                <w:sz w:val="20"/>
              </w:rPr>
            </w:pPr>
            <w:r w:rsidRPr="009C565E">
              <w:rPr>
                <w:bCs/>
                <w:i/>
                <w:iCs/>
                <w:sz w:val="20"/>
              </w:rPr>
              <w:t>Bridges</w:t>
            </w:r>
            <w:r w:rsidRPr="009C565E">
              <w:rPr>
                <w:bCs/>
                <w:sz w:val="20"/>
              </w:rPr>
              <w:t>: Pre-stressed RC, 0.65HL.93, RC pile foundation 35x35cm</w:t>
            </w:r>
            <w:r w:rsidR="004837AF">
              <w:rPr>
                <w:bCs/>
                <w:sz w:val="20"/>
              </w:rPr>
              <w:t>;</w:t>
            </w:r>
            <w:r w:rsidRPr="009C565E">
              <w:rPr>
                <w:bCs/>
                <w:sz w:val="20"/>
              </w:rPr>
              <w:t xml:space="preserve"> the bridge length is from 18.7 to 45.8m</w:t>
            </w:r>
            <w:r w:rsidR="004837AF">
              <w:rPr>
                <w:bCs/>
                <w:sz w:val="20"/>
              </w:rPr>
              <w:t>. The details are as follows</w:t>
            </w:r>
            <w:r w:rsidRPr="009C565E">
              <w:rPr>
                <w:bCs/>
                <w:sz w:val="20"/>
              </w:rPr>
              <w:t>:</w:t>
            </w:r>
          </w:p>
          <w:p w14:paraId="6BEC08AC" w14:textId="77777777" w:rsidR="00CC1BB2" w:rsidRPr="009C565E" w:rsidRDefault="00CC1BB2" w:rsidP="00CE1DC5">
            <w:pPr>
              <w:spacing w:before="20" w:after="20" w:line="240" w:lineRule="auto"/>
              <w:rPr>
                <w:bCs/>
                <w:sz w:val="20"/>
              </w:rPr>
            </w:pPr>
          </w:p>
          <w:tbl>
            <w:tblPr>
              <w:tblW w:w="5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359"/>
              <w:gridCol w:w="763"/>
              <w:gridCol w:w="635"/>
              <w:gridCol w:w="815"/>
              <w:gridCol w:w="584"/>
              <w:gridCol w:w="763"/>
              <w:gridCol w:w="518"/>
            </w:tblGrid>
            <w:tr w:rsidR="00653A1A" w:rsidRPr="009C565E" w14:paraId="2A92CDB8" w14:textId="77777777" w:rsidTr="00474F05">
              <w:trPr>
                <w:trHeight w:val="19"/>
                <w:tblHeader/>
                <w:jc w:val="center"/>
              </w:trPr>
              <w:tc>
                <w:tcPr>
                  <w:tcW w:w="418" w:type="dxa"/>
                  <w:vMerge w:val="restart"/>
                  <w:shd w:val="clear" w:color="auto" w:fill="auto"/>
                  <w:noWrap/>
                  <w:tcMar>
                    <w:left w:w="57" w:type="dxa"/>
                    <w:right w:w="57" w:type="dxa"/>
                  </w:tcMar>
                  <w:vAlign w:val="center"/>
                  <w:hideMark/>
                </w:tcPr>
                <w:p w14:paraId="59159E6D" w14:textId="77777777" w:rsidR="00653A1A" w:rsidRPr="009C565E" w:rsidRDefault="00653A1A" w:rsidP="00CE1DC5">
                  <w:pPr>
                    <w:spacing w:before="0" w:after="0" w:line="240" w:lineRule="auto"/>
                    <w:jc w:val="center"/>
                    <w:rPr>
                      <w:b/>
                      <w:bCs/>
                      <w:sz w:val="16"/>
                      <w:szCs w:val="16"/>
                    </w:rPr>
                  </w:pPr>
                  <w:r w:rsidRPr="009C565E">
                    <w:rPr>
                      <w:b/>
                      <w:bCs/>
                      <w:sz w:val="16"/>
                      <w:szCs w:val="16"/>
                    </w:rPr>
                    <w:t>No.</w:t>
                  </w:r>
                </w:p>
              </w:tc>
              <w:tc>
                <w:tcPr>
                  <w:tcW w:w="1359" w:type="dxa"/>
                  <w:vMerge w:val="restart"/>
                  <w:shd w:val="clear" w:color="auto" w:fill="auto"/>
                  <w:noWrap/>
                  <w:tcMar>
                    <w:left w:w="57" w:type="dxa"/>
                    <w:right w:w="57" w:type="dxa"/>
                  </w:tcMar>
                  <w:vAlign w:val="center"/>
                  <w:hideMark/>
                </w:tcPr>
                <w:p w14:paraId="2D6BA3D3" w14:textId="4E1E53EC" w:rsidR="00653A1A" w:rsidRPr="009C565E" w:rsidRDefault="00653A1A" w:rsidP="00CE1DC5">
                  <w:pPr>
                    <w:spacing w:before="0" w:after="0" w:line="240" w:lineRule="auto"/>
                    <w:jc w:val="center"/>
                    <w:rPr>
                      <w:b/>
                      <w:bCs/>
                      <w:sz w:val="16"/>
                      <w:szCs w:val="16"/>
                    </w:rPr>
                  </w:pPr>
                  <w:r w:rsidRPr="009C565E">
                    <w:rPr>
                      <w:b/>
                      <w:bCs/>
                      <w:sz w:val="16"/>
                      <w:szCs w:val="16"/>
                    </w:rPr>
                    <w:t>Bridge</w:t>
                  </w:r>
                  <w:r w:rsidR="004837AF">
                    <w:rPr>
                      <w:b/>
                      <w:bCs/>
                      <w:sz w:val="16"/>
                      <w:szCs w:val="16"/>
                    </w:rPr>
                    <w:t>s</w:t>
                  </w:r>
                </w:p>
              </w:tc>
              <w:tc>
                <w:tcPr>
                  <w:tcW w:w="1398" w:type="dxa"/>
                  <w:gridSpan w:val="2"/>
                  <w:shd w:val="clear" w:color="auto" w:fill="auto"/>
                  <w:noWrap/>
                  <w:tcMar>
                    <w:left w:w="57" w:type="dxa"/>
                    <w:right w:w="57" w:type="dxa"/>
                  </w:tcMar>
                  <w:vAlign w:val="center"/>
                  <w:hideMark/>
                </w:tcPr>
                <w:p w14:paraId="1578A288" w14:textId="7C86525B" w:rsidR="00653A1A" w:rsidRPr="009C565E" w:rsidRDefault="00653A1A" w:rsidP="00CE1DC5">
                  <w:pPr>
                    <w:spacing w:before="0" w:after="0" w:line="240" w:lineRule="auto"/>
                    <w:jc w:val="center"/>
                    <w:rPr>
                      <w:b/>
                      <w:bCs/>
                      <w:sz w:val="16"/>
                      <w:szCs w:val="16"/>
                    </w:rPr>
                  </w:pPr>
                  <w:r w:rsidRPr="009C565E">
                    <w:rPr>
                      <w:b/>
                      <w:bCs/>
                      <w:sz w:val="16"/>
                      <w:szCs w:val="16"/>
                    </w:rPr>
                    <w:t>Location</w:t>
                  </w:r>
                  <w:r w:rsidR="004837AF">
                    <w:rPr>
                      <w:b/>
                      <w:bCs/>
                      <w:sz w:val="16"/>
                      <w:szCs w:val="16"/>
                    </w:rPr>
                    <w:t>s</w:t>
                  </w:r>
                </w:p>
              </w:tc>
              <w:tc>
                <w:tcPr>
                  <w:tcW w:w="2680" w:type="dxa"/>
                  <w:gridSpan w:val="4"/>
                  <w:shd w:val="clear" w:color="auto" w:fill="auto"/>
                  <w:tcMar>
                    <w:left w:w="57" w:type="dxa"/>
                    <w:right w:w="57" w:type="dxa"/>
                  </w:tcMar>
                  <w:vAlign w:val="center"/>
                </w:tcPr>
                <w:p w14:paraId="4FFFFCD1" w14:textId="77777777" w:rsidR="00653A1A" w:rsidRPr="009C565E" w:rsidRDefault="00653A1A" w:rsidP="00CE1DC5">
                  <w:pPr>
                    <w:spacing w:before="0" w:after="0" w:line="240" w:lineRule="auto"/>
                    <w:jc w:val="center"/>
                    <w:rPr>
                      <w:b/>
                      <w:bCs/>
                      <w:sz w:val="16"/>
                      <w:szCs w:val="16"/>
                    </w:rPr>
                  </w:pPr>
                  <w:r w:rsidRPr="009C565E">
                    <w:rPr>
                      <w:b/>
                      <w:bCs/>
                      <w:sz w:val="16"/>
                      <w:szCs w:val="16"/>
                    </w:rPr>
                    <w:t>Basic design</w:t>
                  </w:r>
                </w:p>
              </w:tc>
            </w:tr>
            <w:tr w:rsidR="00653A1A" w:rsidRPr="009C565E" w14:paraId="06B60C2E" w14:textId="77777777" w:rsidTr="00474F05">
              <w:trPr>
                <w:trHeight w:val="19"/>
                <w:tblHeader/>
                <w:jc w:val="center"/>
              </w:trPr>
              <w:tc>
                <w:tcPr>
                  <w:tcW w:w="418" w:type="dxa"/>
                  <w:vMerge/>
                  <w:tcMar>
                    <w:left w:w="57" w:type="dxa"/>
                    <w:right w:w="57" w:type="dxa"/>
                  </w:tcMar>
                  <w:vAlign w:val="center"/>
                  <w:hideMark/>
                </w:tcPr>
                <w:p w14:paraId="5CEAE5FB" w14:textId="77777777" w:rsidR="00653A1A" w:rsidRPr="009C565E" w:rsidRDefault="00653A1A" w:rsidP="00CE1DC5">
                  <w:pPr>
                    <w:spacing w:before="0" w:after="0" w:line="240" w:lineRule="auto"/>
                    <w:jc w:val="center"/>
                    <w:rPr>
                      <w:b/>
                      <w:bCs/>
                      <w:sz w:val="16"/>
                      <w:szCs w:val="16"/>
                    </w:rPr>
                  </w:pPr>
                </w:p>
              </w:tc>
              <w:tc>
                <w:tcPr>
                  <w:tcW w:w="1359" w:type="dxa"/>
                  <w:vMerge/>
                  <w:tcMar>
                    <w:left w:w="57" w:type="dxa"/>
                    <w:right w:w="57" w:type="dxa"/>
                  </w:tcMar>
                  <w:vAlign w:val="center"/>
                  <w:hideMark/>
                </w:tcPr>
                <w:p w14:paraId="3A85BBBB" w14:textId="77777777" w:rsidR="00653A1A" w:rsidRPr="009C565E" w:rsidRDefault="00653A1A" w:rsidP="00CE1DC5">
                  <w:pPr>
                    <w:spacing w:before="0" w:after="0" w:line="240" w:lineRule="auto"/>
                    <w:jc w:val="center"/>
                    <w:rPr>
                      <w:b/>
                      <w:bCs/>
                      <w:sz w:val="16"/>
                      <w:szCs w:val="16"/>
                    </w:rPr>
                  </w:pPr>
                </w:p>
              </w:tc>
              <w:tc>
                <w:tcPr>
                  <w:tcW w:w="763" w:type="dxa"/>
                  <w:shd w:val="clear" w:color="auto" w:fill="auto"/>
                  <w:noWrap/>
                  <w:tcMar>
                    <w:left w:w="57" w:type="dxa"/>
                    <w:right w:w="57" w:type="dxa"/>
                  </w:tcMar>
                  <w:vAlign w:val="center"/>
                  <w:hideMark/>
                </w:tcPr>
                <w:p w14:paraId="377FBDD7" w14:textId="747C04B5" w:rsidR="00653A1A" w:rsidRPr="009C565E" w:rsidRDefault="004837AF" w:rsidP="00CE1DC5">
                  <w:pPr>
                    <w:spacing w:before="0" w:after="0" w:line="240" w:lineRule="auto"/>
                    <w:jc w:val="center"/>
                    <w:rPr>
                      <w:b/>
                      <w:bCs/>
                      <w:sz w:val="16"/>
                      <w:szCs w:val="16"/>
                    </w:rPr>
                  </w:pPr>
                  <w:r>
                    <w:rPr>
                      <w:b/>
                      <w:bCs/>
                      <w:sz w:val="16"/>
                      <w:szCs w:val="16"/>
                    </w:rPr>
                    <w:t>Stations</w:t>
                  </w:r>
                </w:p>
              </w:tc>
              <w:tc>
                <w:tcPr>
                  <w:tcW w:w="635" w:type="dxa"/>
                  <w:shd w:val="clear" w:color="auto" w:fill="auto"/>
                  <w:noWrap/>
                  <w:tcMar>
                    <w:left w:w="57" w:type="dxa"/>
                    <w:right w:w="57" w:type="dxa"/>
                  </w:tcMar>
                  <w:vAlign w:val="center"/>
                  <w:hideMark/>
                </w:tcPr>
                <w:p w14:paraId="3AA2B0D4" w14:textId="0AC4C3E8" w:rsidR="00653A1A" w:rsidRPr="009C565E" w:rsidRDefault="00653A1A" w:rsidP="00CE1DC5">
                  <w:pPr>
                    <w:spacing w:before="0" w:after="0" w:line="240" w:lineRule="auto"/>
                    <w:jc w:val="center"/>
                    <w:rPr>
                      <w:b/>
                      <w:bCs/>
                      <w:sz w:val="16"/>
                      <w:szCs w:val="16"/>
                    </w:rPr>
                  </w:pPr>
                  <w:r w:rsidRPr="009C565E">
                    <w:rPr>
                      <w:b/>
                      <w:bCs/>
                      <w:sz w:val="16"/>
                      <w:szCs w:val="16"/>
                    </w:rPr>
                    <w:t>Commune</w:t>
                  </w:r>
                  <w:r w:rsidR="004837AF">
                    <w:rPr>
                      <w:b/>
                      <w:bCs/>
                      <w:sz w:val="16"/>
                      <w:szCs w:val="16"/>
                    </w:rPr>
                    <w:t>s</w:t>
                  </w:r>
                </w:p>
              </w:tc>
              <w:tc>
                <w:tcPr>
                  <w:tcW w:w="815" w:type="dxa"/>
                  <w:shd w:val="clear" w:color="auto" w:fill="auto"/>
                  <w:noWrap/>
                  <w:tcMar>
                    <w:left w:w="57" w:type="dxa"/>
                    <w:right w:w="57" w:type="dxa"/>
                  </w:tcMar>
                  <w:vAlign w:val="center"/>
                  <w:hideMark/>
                </w:tcPr>
                <w:p w14:paraId="0E66990C" w14:textId="54CD89C4" w:rsidR="00653A1A" w:rsidRPr="009C565E" w:rsidRDefault="004837AF" w:rsidP="00CE1DC5">
                  <w:pPr>
                    <w:spacing w:before="0" w:after="0" w:line="240" w:lineRule="auto"/>
                    <w:jc w:val="center"/>
                    <w:rPr>
                      <w:b/>
                      <w:bCs/>
                      <w:sz w:val="16"/>
                      <w:szCs w:val="16"/>
                      <w:vertAlign w:val="subscript"/>
                    </w:rPr>
                  </w:pPr>
                  <w:r>
                    <w:rPr>
                      <w:b/>
                      <w:bCs/>
                      <w:sz w:val="16"/>
                      <w:szCs w:val="16"/>
                    </w:rPr>
                    <w:t>Bridge decks</w:t>
                  </w:r>
                </w:p>
                <w:p w14:paraId="110A27A5" w14:textId="77777777" w:rsidR="00653A1A" w:rsidRPr="009C565E" w:rsidRDefault="00653A1A" w:rsidP="00CE1DC5">
                  <w:pPr>
                    <w:spacing w:before="0" w:after="0" w:line="240" w:lineRule="auto"/>
                    <w:jc w:val="center"/>
                    <w:rPr>
                      <w:b/>
                      <w:bCs/>
                      <w:sz w:val="16"/>
                      <w:szCs w:val="16"/>
                    </w:rPr>
                  </w:pPr>
                  <w:r w:rsidRPr="009C565E">
                    <w:rPr>
                      <w:b/>
                      <w:bCs/>
                      <w:sz w:val="16"/>
                      <w:szCs w:val="16"/>
                    </w:rPr>
                    <w:t>(m)</w:t>
                  </w:r>
                </w:p>
              </w:tc>
              <w:tc>
                <w:tcPr>
                  <w:tcW w:w="584" w:type="dxa"/>
                  <w:shd w:val="clear" w:color="auto" w:fill="auto"/>
                  <w:noWrap/>
                  <w:tcMar>
                    <w:left w:w="57" w:type="dxa"/>
                    <w:right w:w="57" w:type="dxa"/>
                  </w:tcMar>
                  <w:vAlign w:val="center"/>
                  <w:hideMark/>
                </w:tcPr>
                <w:p w14:paraId="4D9FA6F4" w14:textId="3BFC405B" w:rsidR="00653A1A" w:rsidRPr="009C565E" w:rsidRDefault="00653A1A" w:rsidP="00CE1DC5">
                  <w:pPr>
                    <w:spacing w:before="0" w:after="0" w:line="240" w:lineRule="auto"/>
                    <w:jc w:val="center"/>
                    <w:rPr>
                      <w:b/>
                      <w:bCs/>
                      <w:sz w:val="16"/>
                      <w:szCs w:val="16"/>
                    </w:rPr>
                  </w:pPr>
                  <w:r w:rsidRPr="009C565E">
                    <w:rPr>
                      <w:b/>
                      <w:bCs/>
                      <w:sz w:val="16"/>
                      <w:szCs w:val="16"/>
                    </w:rPr>
                    <w:t>Elevation</w:t>
                  </w:r>
                  <w:r w:rsidR="004837AF">
                    <w:rPr>
                      <w:b/>
                      <w:bCs/>
                      <w:sz w:val="16"/>
                      <w:szCs w:val="16"/>
                    </w:rPr>
                    <w:t>s</w:t>
                  </w:r>
                </w:p>
              </w:tc>
              <w:tc>
                <w:tcPr>
                  <w:tcW w:w="763" w:type="dxa"/>
                  <w:shd w:val="clear" w:color="auto" w:fill="auto"/>
                  <w:noWrap/>
                  <w:tcMar>
                    <w:left w:w="57" w:type="dxa"/>
                    <w:right w:w="57" w:type="dxa"/>
                  </w:tcMar>
                  <w:vAlign w:val="center"/>
                  <w:hideMark/>
                </w:tcPr>
                <w:p w14:paraId="00D4B975" w14:textId="573DC271" w:rsidR="00653A1A" w:rsidRPr="009C565E" w:rsidRDefault="00653A1A" w:rsidP="00CE1DC5">
                  <w:pPr>
                    <w:spacing w:before="0" w:after="0" w:line="240" w:lineRule="auto"/>
                    <w:jc w:val="center"/>
                    <w:rPr>
                      <w:b/>
                      <w:bCs/>
                      <w:sz w:val="16"/>
                      <w:szCs w:val="16"/>
                    </w:rPr>
                  </w:pPr>
                  <w:r w:rsidRPr="009C565E">
                    <w:rPr>
                      <w:b/>
                      <w:bCs/>
                      <w:sz w:val="16"/>
                      <w:szCs w:val="16"/>
                    </w:rPr>
                    <w:t>Span</w:t>
                  </w:r>
                  <w:r w:rsidR="004837AF">
                    <w:rPr>
                      <w:b/>
                      <w:bCs/>
                      <w:sz w:val="16"/>
                      <w:szCs w:val="16"/>
                    </w:rPr>
                    <w:t>s</w:t>
                  </w:r>
                </w:p>
                <w:p w14:paraId="7BDB76AC" w14:textId="77777777" w:rsidR="00653A1A" w:rsidRPr="009C565E" w:rsidRDefault="00653A1A" w:rsidP="00CE1DC5">
                  <w:pPr>
                    <w:spacing w:before="0" w:after="0" w:line="240" w:lineRule="auto"/>
                    <w:jc w:val="center"/>
                    <w:rPr>
                      <w:b/>
                      <w:bCs/>
                      <w:sz w:val="16"/>
                      <w:szCs w:val="16"/>
                    </w:rPr>
                  </w:pPr>
                  <w:r w:rsidRPr="009C565E">
                    <w:rPr>
                      <w:b/>
                      <w:bCs/>
                      <w:sz w:val="16"/>
                      <w:szCs w:val="16"/>
                    </w:rPr>
                    <w:t>(m)</w:t>
                  </w:r>
                </w:p>
              </w:tc>
              <w:tc>
                <w:tcPr>
                  <w:tcW w:w="518" w:type="dxa"/>
                  <w:shd w:val="clear" w:color="auto" w:fill="auto"/>
                  <w:noWrap/>
                  <w:tcMar>
                    <w:left w:w="57" w:type="dxa"/>
                    <w:right w:w="57" w:type="dxa"/>
                  </w:tcMar>
                  <w:vAlign w:val="center"/>
                  <w:hideMark/>
                </w:tcPr>
                <w:p w14:paraId="2D649508" w14:textId="77777777" w:rsidR="00653A1A" w:rsidRPr="009C565E" w:rsidRDefault="00653A1A" w:rsidP="00CE1DC5">
                  <w:pPr>
                    <w:spacing w:before="0" w:after="0" w:line="240" w:lineRule="auto"/>
                    <w:jc w:val="center"/>
                    <w:rPr>
                      <w:b/>
                      <w:bCs/>
                      <w:sz w:val="16"/>
                      <w:szCs w:val="16"/>
                    </w:rPr>
                  </w:pPr>
                  <w:r w:rsidRPr="009C565E">
                    <w:rPr>
                      <w:b/>
                      <w:bCs/>
                      <w:sz w:val="16"/>
                      <w:szCs w:val="16"/>
                    </w:rPr>
                    <w:t>Total</w:t>
                  </w:r>
                </w:p>
              </w:tc>
            </w:tr>
            <w:tr w:rsidR="00653A1A" w:rsidRPr="009C565E" w14:paraId="4619E276" w14:textId="77777777" w:rsidTr="00474F05">
              <w:trPr>
                <w:trHeight w:val="19"/>
                <w:jc w:val="center"/>
              </w:trPr>
              <w:tc>
                <w:tcPr>
                  <w:tcW w:w="418" w:type="dxa"/>
                  <w:shd w:val="clear" w:color="auto" w:fill="auto"/>
                  <w:noWrap/>
                  <w:tcMar>
                    <w:left w:w="57" w:type="dxa"/>
                    <w:right w:w="57" w:type="dxa"/>
                  </w:tcMar>
                  <w:vAlign w:val="center"/>
                  <w:hideMark/>
                </w:tcPr>
                <w:p w14:paraId="10FE0400" w14:textId="77777777" w:rsidR="00653A1A" w:rsidRPr="009C565E" w:rsidRDefault="00653A1A" w:rsidP="00CE1DC5">
                  <w:pPr>
                    <w:spacing w:before="0" w:after="0" w:line="240" w:lineRule="auto"/>
                    <w:jc w:val="center"/>
                    <w:rPr>
                      <w:sz w:val="16"/>
                      <w:szCs w:val="16"/>
                    </w:rPr>
                  </w:pPr>
                  <w:r w:rsidRPr="009C565E">
                    <w:rPr>
                      <w:sz w:val="16"/>
                      <w:szCs w:val="16"/>
                    </w:rPr>
                    <w:t>1</w:t>
                  </w:r>
                </w:p>
              </w:tc>
              <w:tc>
                <w:tcPr>
                  <w:tcW w:w="1359" w:type="dxa"/>
                  <w:shd w:val="clear" w:color="auto" w:fill="auto"/>
                  <w:noWrap/>
                  <w:tcMar>
                    <w:left w:w="57" w:type="dxa"/>
                    <w:right w:w="57" w:type="dxa"/>
                  </w:tcMar>
                  <w:vAlign w:val="center"/>
                  <w:hideMark/>
                </w:tcPr>
                <w:p w14:paraId="7BEC2BD1" w14:textId="77777777" w:rsidR="00653A1A" w:rsidRPr="009C565E" w:rsidRDefault="00653A1A" w:rsidP="00CE1DC5">
                  <w:pPr>
                    <w:spacing w:before="0" w:after="0" w:line="240" w:lineRule="auto"/>
                    <w:ind w:right="-76"/>
                    <w:jc w:val="left"/>
                    <w:rPr>
                      <w:sz w:val="16"/>
                      <w:szCs w:val="16"/>
                    </w:rPr>
                  </w:pPr>
                  <w:r w:rsidRPr="009C565E">
                    <w:rPr>
                      <w:sz w:val="16"/>
                      <w:szCs w:val="16"/>
                    </w:rPr>
                    <w:t>Nha Tho canal</w:t>
                  </w:r>
                </w:p>
              </w:tc>
              <w:tc>
                <w:tcPr>
                  <w:tcW w:w="763" w:type="dxa"/>
                  <w:shd w:val="clear" w:color="auto" w:fill="auto"/>
                  <w:noWrap/>
                  <w:tcMar>
                    <w:left w:w="57" w:type="dxa"/>
                    <w:right w:w="57" w:type="dxa"/>
                  </w:tcMar>
                  <w:vAlign w:val="center"/>
                  <w:hideMark/>
                </w:tcPr>
                <w:p w14:paraId="2E59FD7E" w14:textId="77777777" w:rsidR="00653A1A" w:rsidRPr="009C565E" w:rsidRDefault="00653A1A" w:rsidP="00CE1DC5">
                  <w:pPr>
                    <w:spacing w:before="0" w:after="0" w:line="240" w:lineRule="auto"/>
                    <w:ind w:right="-116"/>
                    <w:rPr>
                      <w:sz w:val="17"/>
                      <w:szCs w:val="17"/>
                    </w:rPr>
                  </w:pPr>
                  <w:r w:rsidRPr="009C565E">
                    <w:rPr>
                      <w:sz w:val="17"/>
                      <w:szCs w:val="17"/>
                    </w:rPr>
                    <w:t>K0+120</w:t>
                  </w:r>
                </w:p>
              </w:tc>
              <w:tc>
                <w:tcPr>
                  <w:tcW w:w="635" w:type="dxa"/>
                  <w:vMerge w:val="restart"/>
                  <w:shd w:val="clear" w:color="auto" w:fill="auto"/>
                  <w:noWrap/>
                  <w:tcMar>
                    <w:left w:w="57" w:type="dxa"/>
                    <w:right w:w="57" w:type="dxa"/>
                  </w:tcMar>
                  <w:vAlign w:val="center"/>
                  <w:hideMark/>
                </w:tcPr>
                <w:p w14:paraId="4D5E9B52" w14:textId="77777777" w:rsidR="00653A1A" w:rsidRPr="009C565E" w:rsidRDefault="00653A1A" w:rsidP="00CE1DC5">
                  <w:pPr>
                    <w:spacing w:before="0" w:after="0" w:line="240" w:lineRule="auto"/>
                    <w:rPr>
                      <w:sz w:val="17"/>
                      <w:szCs w:val="17"/>
                    </w:rPr>
                  </w:pPr>
                  <w:r w:rsidRPr="009C565E">
                    <w:rPr>
                      <w:sz w:val="17"/>
                      <w:szCs w:val="17"/>
                    </w:rPr>
                    <w:t>An Thanh</w:t>
                  </w:r>
                </w:p>
                <w:p w14:paraId="41797CBE" w14:textId="77777777" w:rsidR="00653A1A" w:rsidRPr="009C565E" w:rsidRDefault="00653A1A" w:rsidP="00CE1DC5">
                  <w:pPr>
                    <w:spacing w:before="0" w:after="0" w:line="240" w:lineRule="auto"/>
                    <w:rPr>
                      <w:sz w:val="17"/>
                      <w:szCs w:val="17"/>
                    </w:rPr>
                  </w:pPr>
                </w:p>
              </w:tc>
              <w:tc>
                <w:tcPr>
                  <w:tcW w:w="815" w:type="dxa"/>
                  <w:vMerge w:val="restart"/>
                  <w:shd w:val="clear" w:color="auto" w:fill="auto"/>
                  <w:tcMar>
                    <w:left w:w="57" w:type="dxa"/>
                    <w:right w:w="57" w:type="dxa"/>
                  </w:tcMar>
                  <w:vAlign w:val="center"/>
                  <w:hideMark/>
                </w:tcPr>
                <w:p w14:paraId="6CB36AB3" w14:textId="6C2B0156" w:rsidR="00653A1A" w:rsidRPr="009C565E" w:rsidRDefault="004837AF" w:rsidP="00CE1DC5">
                  <w:pPr>
                    <w:spacing w:before="0" w:after="0" w:line="240" w:lineRule="auto"/>
                    <w:jc w:val="center"/>
                    <w:rPr>
                      <w:sz w:val="17"/>
                      <w:szCs w:val="17"/>
                    </w:rPr>
                  </w:pPr>
                  <w:r>
                    <w:rPr>
                      <w:sz w:val="17"/>
                      <w:szCs w:val="17"/>
                    </w:rPr>
                    <w:t>Bridge width</w:t>
                  </w:r>
                  <w:r w:rsidR="00653A1A" w:rsidRPr="009C565E">
                    <w:rPr>
                      <w:sz w:val="17"/>
                      <w:szCs w:val="17"/>
                    </w:rPr>
                    <w:t xml:space="preserve"> </w:t>
                  </w:r>
                </w:p>
                <w:p w14:paraId="3A114186" w14:textId="77777777" w:rsidR="00653A1A" w:rsidRPr="009C565E" w:rsidRDefault="00653A1A" w:rsidP="00CE1DC5">
                  <w:pPr>
                    <w:spacing w:before="0" w:after="0" w:line="240" w:lineRule="auto"/>
                    <w:jc w:val="center"/>
                    <w:rPr>
                      <w:sz w:val="17"/>
                      <w:szCs w:val="17"/>
                    </w:rPr>
                  </w:pPr>
                  <w:r w:rsidRPr="009C565E">
                    <w:rPr>
                      <w:sz w:val="17"/>
                      <w:szCs w:val="17"/>
                    </w:rPr>
                    <w:t>= 4.1</w:t>
                  </w:r>
                </w:p>
                <w:p w14:paraId="430B8C1E" w14:textId="77777777" w:rsidR="00653A1A" w:rsidRPr="009C565E" w:rsidRDefault="00653A1A" w:rsidP="00CE1DC5">
                  <w:pPr>
                    <w:spacing w:before="0" w:after="0" w:line="240" w:lineRule="auto"/>
                    <w:jc w:val="center"/>
                    <w:rPr>
                      <w:sz w:val="17"/>
                      <w:szCs w:val="17"/>
                    </w:rPr>
                  </w:pPr>
                  <w:r w:rsidRPr="009C565E">
                    <w:rPr>
                      <w:sz w:val="17"/>
                      <w:szCs w:val="17"/>
                    </w:rPr>
                    <w:t>-=</w:t>
                  </w:r>
                </w:p>
                <w:p w14:paraId="2D0B3DF5" w14:textId="48DF37FA" w:rsidR="00653A1A" w:rsidRPr="009C565E" w:rsidRDefault="004837AF" w:rsidP="00CE1DC5">
                  <w:pPr>
                    <w:spacing w:before="0" w:after="0" w:line="240" w:lineRule="auto"/>
                    <w:jc w:val="center"/>
                    <w:rPr>
                      <w:sz w:val="17"/>
                      <w:szCs w:val="17"/>
                    </w:rPr>
                  </w:pPr>
                  <w:r>
                    <w:rPr>
                      <w:sz w:val="17"/>
                      <w:szCs w:val="17"/>
                    </w:rPr>
                    <w:t>Carriage width</w:t>
                  </w:r>
                  <w:r w:rsidR="00653A1A" w:rsidRPr="009C565E">
                    <w:rPr>
                      <w:sz w:val="17"/>
                      <w:szCs w:val="17"/>
                    </w:rPr>
                    <w:t xml:space="preserve"> = 3.5</w:t>
                  </w:r>
                </w:p>
              </w:tc>
              <w:tc>
                <w:tcPr>
                  <w:tcW w:w="584" w:type="dxa"/>
                  <w:shd w:val="clear" w:color="auto" w:fill="auto"/>
                  <w:noWrap/>
                  <w:tcMar>
                    <w:left w:w="57" w:type="dxa"/>
                    <w:right w:w="57" w:type="dxa"/>
                  </w:tcMar>
                  <w:vAlign w:val="center"/>
                  <w:hideMark/>
                </w:tcPr>
                <w:p w14:paraId="2354986D" w14:textId="77777777" w:rsidR="00653A1A" w:rsidRPr="009C565E" w:rsidRDefault="00653A1A" w:rsidP="00CE1DC5">
                  <w:pPr>
                    <w:spacing w:before="0" w:after="0" w:line="240" w:lineRule="auto"/>
                    <w:ind w:right="-83"/>
                    <w:jc w:val="center"/>
                    <w:rPr>
                      <w:sz w:val="17"/>
                      <w:szCs w:val="17"/>
                    </w:rPr>
                  </w:pPr>
                  <w:r w:rsidRPr="009C565E">
                    <w:rPr>
                      <w:sz w:val="17"/>
                      <w:szCs w:val="17"/>
                    </w:rPr>
                    <w:t>+2.50</w:t>
                  </w:r>
                </w:p>
              </w:tc>
              <w:tc>
                <w:tcPr>
                  <w:tcW w:w="763" w:type="dxa"/>
                  <w:shd w:val="clear" w:color="auto" w:fill="auto"/>
                  <w:noWrap/>
                  <w:tcMar>
                    <w:left w:w="57" w:type="dxa"/>
                    <w:right w:w="57" w:type="dxa"/>
                  </w:tcMar>
                  <w:vAlign w:val="center"/>
                  <w:hideMark/>
                </w:tcPr>
                <w:p w14:paraId="7F685ED1" w14:textId="77777777" w:rsidR="00653A1A" w:rsidRPr="009C565E" w:rsidRDefault="00653A1A" w:rsidP="00CE1DC5">
                  <w:pPr>
                    <w:spacing w:before="0" w:after="0" w:line="240" w:lineRule="auto"/>
                    <w:ind w:right="-123"/>
                    <w:jc w:val="center"/>
                    <w:rPr>
                      <w:sz w:val="17"/>
                      <w:szCs w:val="17"/>
                    </w:rPr>
                  </w:pPr>
                  <w:r w:rsidRPr="009C565E">
                    <w:rPr>
                      <w:sz w:val="17"/>
                      <w:szCs w:val="17"/>
                    </w:rPr>
                    <w:t>18</w:t>
                  </w:r>
                </w:p>
              </w:tc>
              <w:tc>
                <w:tcPr>
                  <w:tcW w:w="518" w:type="dxa"/>
                  <w:shd w:val="clear" w:color="auto" w:fill="auto"/>
                  <w:noWrap/>
                  <w:tcMar>
                    <w:left w:w="57" w:type="dxa"/>
                    <w:right w:w="57" w:type="dxa"/>
                  </w:tcMar>
                  <w:vAlign w:val="center"/>
                  <w:hideMark/>
                </w:tcPr>
                <w:p w14:paraId="620A743B" w14:textId="77777777" w:rsidR="00653A1A" w:rsidRPr="009C565E" w:rsidRDefault="00653A1A" w:rsidP="00CE1DC5">
                  <w:pPr>
                    <w:spacing w:before="0" w:after="0" w:line="240" w:lineRule="auto"/>
                    <w:jc w:val="center"/>
                    <w:rPr>
                      <w:sz w:val="17"/>
                      <w:szCs w:val="17"/>
                    </w:rPr>
                  </w:pPr>
                  <w:r w:rsidRPr="009C565E">
                    <w:rPr>
                      <w:sz w:val="17"/>
                      <w:szCs w:val="17"/>
                    </w:rPr>
                    <w:t>18.7</w:t>
                  </w:r>
                </w:p>
              </w:tc>
            </w:tr>
            <w:tr w:rsidR="00653A1A" w:rsidRPr="009C565E" w14:paraId="1AFB9B88" w14:textId="77777777" w:rsidTr="00474F05">
              <w:trPr>
                <w:trHeight w:val="19"/>
                <w:jc w:val="center"/>
              </w:trPr>
              <w:tc>
                <w:tcPr>
                  <w:tcW w:w="418" w:type="dxa"/>
                  <w:shd w:val="clear" w:color="auto" w:fill="auto"/>
                  <w:noWrap/>
                  <w:tcMar>
                    <w:left w:w="57" w:type="dxa"/>
                    <w:right w:w="57" w:type="dxa"/>
                  </w:tcMar>
                  <w:vAlign w:val="center"/>
                  <w:hideMark/>
                </w:tcPr>
                <w:p w14:paraId="6A119957" w14:textId="77777777" w:rsidR="00653A1A" w:rsidRPr="009C565E" w:rsidRDefault="00653A1A" w:rsidP="00CE1DC5">
                  <w:pPr>
                    <w:spacing w:before="0" w:after="0" w:line="240" w:lineRule="auto"/>
                    <w:jc w:val="center"/>
                    <w:rPr>
                      <w:sz w:val="16"/>
                      <w:szCs w:val="16"/>
                    </w:rPr>
                  </w:pPr>
                  <w:r w:rsidRPr="009C565E">
                    <w:rPr>
                      <w:sz w:val="16"/>
                      <w:szCs w:val="16"/>
                    </w:rPr>
                    <w:t>2</w:t>
                  </w:r>
                </w:p>
              </w:tc>
              <w:tc>
                <w:tcPr>
                  <w:tcW w:w="1359" w:type="dxa"/>
                  <w:shd w:val="clear" w:color="auto" w:fill="auto"/>
                  <w:noWrap/>
                  <w:tcMar>
                    <w:left w:w="57" w:type="dxa"/>
                    <w:right w:w="57" w:type="dxa"/>
                  </w:tcMar>
                  <w:vAlign w:val="center"/>
                  <w:hideMark/>
                </w:tcPr>
                <w:p w14:paraId="40347B97" w14:textId="77777777" w:rsidR="00653A1A" w:rsidRPr="009C565E" w:rsidRDefault="00653A1A" w:rsidP="00CE1DC5">
                  <w:pPr>
                    <w:spacing w:before="0" w:after="0" w:line="240" w:lineRule="auto"/>
                    <w:ind w:right="-76"/>
                    <w:jc w:val="left"/>
                    <w:rPr>
                      <w:sz w:val="16"/>
                      <w:szCs w:val="16"/>
                    </w:rPr>
                  </w:pPr>
                  <w:r w:rsidRPr="009C565E">
                    <w:rPr>
                      <w:sz w:val="16"/>
                      <w:szCs w:val="16"/>
                    </w:rPr>
                    <w:t>Phu Nu canal</w:t>
                  </w:r>
                </w:p>
              </w:tc>
              <w:tc>
                <w:tcPr>
                  <w:tcW w:w="763" w:type="dxa"/>
                  <w:shd w:val="clear" w:color="auto" w:fill="auto"/>
                  <w:noWrap/>
                  <w:tcMar>
                    <w:left w:w="57" w:type="dxa"/>
                    <w:right w:w="57" w:type="dxa"/>
                  </w:tcMar>
                  <w:vAlign w:val="center"/>
                  <w:hideMark/>
                </w:tcPr>
                <w:p w14:paraId="387639A8" w14:textId="77777777" w:rsidR="00653A1A" w:rsidRPr="009C565E" w:rsidRDefault="00653A1A" w:rsidP="00CE1DC5">
                  <w:pPr>
                    <w:spacing w:before="0" w:after="0" w:line="240" w:lineRule="auto"/>
                    <w:ind w:right="-116"/>
                    <w:rPr>
                      <w:sz w:val="17"/>
                      <w:szCs w:val="17"/>
                    </w:rPr>
                  </w:pPr>
                  <w:r w:rsidRPr="009C565E">
                    <w:rPr>
                      <w:sz w:val="17"/>
                      <w:szCs w:val="17"/>
                    </w:rPr>
                    <w:t>K0+570</w:t>
                  </w:r>
                </w:p>
              </w:tc>
              <w:tc>
                <w:tcPr>
                  <w:tcW w:w="635" w:type="dxa"/>
                  <w:vMerge/>
                  <w:shd w:val="clear" w:color="auto" w:fill="auto"/>
                  <w:noWrap/>
                  <w:tcMar>
                    <w:left w:w="57" w:type="dxa"/>
                    <w:right w:w="57" w:type="dxa"/>
                  </w:tcMar>
                  <w:vAlign w:val="center"/>
                  <w:hideMark/>
                </w:tcPr>
                <w:p w14:paraId="2A8EA7CB"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3DC7CE58"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3543D744"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06A6289E"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2F70F1DE"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131841BA" w14:textId="77777777" w:rsidTr="00474F05">
              <w:trPr>
                <w:trHeight w:val="19"/>
                <w:jc w:val="center"/>
              </w:trPr>
              <w:tc>
                <w:tcPr>
                  <w:tcW w:w="418" w:type="dxa"/>
                  <w:shd w:val="clear" w:color="auto" w:fill="auto"/>
                  <w:noWrap/>
                  <w:tcMar>
                    <w:left w:w="57" w:type="dxa"/>
                    <w:right w:w="57" w:type="dxa"/>
                  </w:tcMar>
                  <w:vAlign w:val="center"/>
                  <w:hideMark/>
                </w:tcPr>
                <w:p w14:paraId="418A67A1" w14:textId="77777777" w:rsidR="00653A1A" w:rsidRPr="009C565E" w:rsidRDefault="00653A1A" w:rsidP="00CE1DC5">
                  <w:pPr>
                    <w:spacing w:before="0" w:after="0" w:line="240" w:lineRule="auto"/>
                    <w:jc w:val="center"/>
                    <w:rPr>
                      <w:sz w:val="16"/>
                      <w:szCs w:val="16"/>
                    </w:rPr>
                  </w:pPr>
                  <w:r w:rsidRPr="009C565E">
                    <w:rPr>
                      <w:sz w:val="16"/>
                      <w:szCs w:val="16"/>
                    </w:rPr>
                    <w:t>3</w:t>
                  </w:r>
                </w:p>
              </w:tc>
              <w:tc>
                <w:tcPr>
                  <w:tcW w:w="1359" w:type="dxa"/>
                  <w:shd w:val="clear" w:color="auto" w:fill="auto"/>
                  <w:noWrap/>
                  <w:tcMar>
                    <w:left w:w="57" w:type="dxa"/>
                    <w:right w:w="57" w:type="dxa"/>
                  </w:tcMar>
                  <w:vAlign w:val="center"/>
                  <w:hideMark/>
                </w:tcPr>
                <w:p w14:paraId="75B6604E" w14:textId="77777777" w:rsidR="00653A1A" w:rsidRPr="009C565E" w:rsidRDefault="00653A1A" w:rsidP="00CE1DC5">
                  <w:pPr>
                    <w:spacing w:before="0" w:after="0" w:line="240" w:lineRule="auto"/>
                    <w:ind w:right="-76"/>
                    <w:jc w:val="left"/>
                    <w:rPr>
                      <w:sz w:val="16"/>
                      <w:szCs w:val="16"/>
                    </w:rPr>
                  </w:pPr>
                  <w:r w:rsidRPr="009C565E">
                    <w:rPr>
                      <w:sz w:val="16"/>
                      <w:szCs w:val="16"/>
                    </w:rPr>
                    <w:t>Nha canal</w:t>
                  </w:r>
                </w:p>
              </w:tc>
              <w:tc>
                <w:tcPr>
                  <w:tcW w:w="763" w:type="dxa"/>
                  <w:shd w:val="clear" w:color="auto" w:fill="auto"/>
                  <w:noWrap/>
                  <w:tcMar>
                    <w:left w:w="57" w:type="dxa"/>
                    <w:right w:w="57" w:type="dxa"/>
                  </w:tcMar>
                  <w:vAlign w:val="center"/>
                  <w:hideMark/>
                </w:tcPr>
                <w:p w14:paraId="709981DA" w14:textId="77777777" w:rsidR="00653A1A" w:rsidRPr="009C565E" w:rsidRDefault="00653A1A" w:rsidP="00CE1DC5">
                  <w:pPr>
                    <w:spacing w:before="0" w:after="0" w:line="240" w:lineRule="auto"/>
                    <w:ind w:right="-116"/>
                    <w:rPr>
                      <w:sz w:val="17"/>
                      <w:szCs w:val="17"/>
                    </w:rPr>
                  </w:pPr>
                  <w:r w:rsidRPr="009C565E">
                    <w:rPr>
                      <w:sz w:val="17"/>
                      <w:szCs w:val="17"/>
                    </w:rPr>
                    <w:t>K0+730</w:t>
                  </w:r>
                </w:p>
              </w:tc>
              <w:tc>
                <w:tcPr>
                  <w:tcW w:w="635" w:type="dxa"/>
                  <w:vMerge/>
                  <w:shd w:val="clear" w:color="auto" w:fill="auto"/>
                  <w:noWrap/>
                  <w:tcMar>
                    <w:left w:w="57" w:type="dxa"/>
                    <w:right w:w="57" w:type="dxa"/>
                  </w:tcMar>
                  <w:vAlign w:val="center"/>
                  <w:hideMark/>
                </w:tcPr>
                <w:p w14:paraId="4C17693A"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392CB89A"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03B2C052"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7B88AB21"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451A0AAC"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4462C48B" w14:textId="77777777" w:rsidTr="00474F05">
              <w:trPr>
                <w:trHeight w:val="19"/>
                <w:jc w:val="center"/>
              </w:trPr>
              <w:tc>
                <w:tcPr>
                  <w:tcW w:w="418" w:type="dxa"/>
                  <w:shd w:val="clear" w:color="auto" w:fill="auto"/>
                  <w:noWrap/>
                  <w:tcMar>
                    <w:left w:w="57" w:type="dxa"/>
                    <w:right w:w="57" w:type="dxa"/>
                  </w:tcMar>
                  <w:vAlign w:val="center"/>
                  <w:hideMark/>
                </w:tcPr>
                <w:p w14:paraId="249E3CDC" w14:textId="77777777" w:rsidR="00653A1A" w:rsidRPr="009C565E" w:rsidRDefault="00653A1A" w:rsidP="00CE1DC5">
                  <w:pPr>
                    <w:spacing w:before="0" w:after="0" w:line="240" w:lineRule="auto"/>
                    <w:jc w:val="center"/>
                    <w:rPr>
                      <w:sz w:val="16"/>
                      <w:szCs w:val="16"/>
                    </w:rPr>
                  </w:pPr>
                  <w:r w:rsidRPr="009C565E">
                    <w:rPr>
                      <w:sz w:val="16"/>
                      <w:szCs w:val="16"/>
                    </w:rPr>
                    <w:t>4</w:t>
                  </w:r>
                </w:p>
              </w:tc>
              <w:tc>
                <w:tcPr>
                  <w:tcW w:w="1359" w:type="dxa"/>
                  <w:shd w:val="clear" w:color="auto" w:fill="auto"/>
                  <w:noWrap/>
                  <w:tcMar>
                    <w:left w:w="57" w:type="dxa"/>
                    <w:right w:w="57" w:type="dxa"/>
                  </w:tcMar>
                  <w:vAlign w:val="center"/>
                  <w:hideMark/>
                </w:tcPr>
                <w:p w14:paraId="659197EA" w14:textId="77777777" w:rsidR="00653A1A" w:rsidRPr="009C565E" w:rsidRDefault="00653A1A" w:rsidP="00CE1DC5">
                  <w:pPr>
                    <w:spacing w:before="0" w:after="0" w:line="240" w:lineRule="auto"/>
                    <w:ind w:right="-76"/>
                    <w:jc w:val="left"/>
                    <w:rPr>
                      <w:sz w:val="16"/>
                      <w:szCs w:val="16"/>
                    </w:rPr>
                  </w:pPr>
                  <w:r w:rsidRPr="009C565E">
                    <w:rPr>
                      <w:sz w:val="16"/>
                      <w:szCs w:val="16"/>
                    </w:rPr>
                    <w:t>Chum Giuot canal</w:t>
                  </w:r>
                </w:p>
              </w:tc>
              <w:tc>
                <w:tcPr>
                  <w:tcW w:w="763" w:type="dxa"/>
                  <w:shd w:val="clear" w:color="auto" w:fill="auto"/>
                  <w:noWrap/>
                  <w:tcMar>
                    <w:left w:w="57" w:type="dxa"/>
                    <w:right w:w="57" w:type="dxa"/>
                  </w:tcMar>
                  <w:vAlign w:val="center"/>
                  <w:hideMark/>
                </w:tcPr>
                <w:p w14:paraId="1D7DDD9A" w14:textId="77777777" w:rsidR="00653A1A" w:rsidRPr="009C565E" w:rsidRDefault="00653A1A" w:rsidP="00CE1DC5">
                  <w:pPr>
                    <w:spacing w:before="0" w:after="0" w:line="240" w:lineRule="auto"/>
                    <w:ind w:right="-116"/>
                    <w:rPr>
                      <w:sz w:val="17"/>
                      <w:szCs w:val="17"/>
                    </w:rPr>
                  </w:pPr>
                  <w:r w:rsidRPr="009C565E">
                    <w:rPr>
                      <w:sz w:val="17"/>
                      <w:szCs w:val="17"/>
                    </w:rPr>
                    <w:t>K1+010</w:t>
                  </w:r>
                </w:p>
              </w:tc>
              <w:tc>
                <w:tcPr>
                  <w:tcW w:w="635" w:type="dxa"/>
                  <w:vMerge/>
                  <w:shd w:val="clear" w:color="auto" w:fill="auto"/>
                  <w:noWrap/>
                  <w:tcMar>
                    <w:left w:w="57" w:type="dxa"/>
                    <w:right w:w="57" w:type="dxa"/>
                  </w:tcMar>
                  <w:vAlign w:val="center"/>
                  <w:hideMark/>
                </w:tcPr>
                <w:p w14:paraId="00AB1E83"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3FBE3898"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7F8DF11D" w14:textId="77777777" w:rsidR="00653A1A" w:rsidRPr="009C565E" w:rsidRDefault="00653A1A" w:rsidP="00CE1DC5">
                  <w:pPr>
                    <w:spacing w:before="0" w:after="0" w:line="240" w:lineRule="auto"/>
                    <w:ind w:right="-83"/>
                    <w:jc w:val="center"/>
                    <w:rPr>
                      <w:sz w:val="17"/>
                      <w:szCs w:val="17"/>
                    </w:rPr>
                  </w:pPr>
                  <w:r w:rsidRPr="009C565E">
                    <w:rPr>
                      <w:sz w:val="17"/>
                      <w:szCs w:val="17"/>
                    </w:rPr>
                    <w:t>+2.50</w:t>
                  </w:r>
                </w:p>
              </w:tc>
              <w:tc>
                <w:tcPr>
                  <w:tcW w:w="763" w:type="dxa"/>
                  <w:shd w:val="clear" w:color="auto" w:fill="auto"/>
                  <w:noWrap/>
                  <w:tcMar>
                    <w:left w:w="57" w:type="dxa"/>
                    <w:right w:w="57" w:type="dxa"/>
                  </w:tcMar>
                  <w:vAlign w:val="center"/>
                  <w:hideMark/>
                </w:tcPr>
                <w:p w14:paraId="0367DF4C" w14:textId="77777777" w:rsidR="00653A1A" w:rsidRPr="009C565E" w:rsidRDefault="00653A1A" w:rsidP="00CE1DC5">
                  <w:pPr>
                    <w:spacing w:before="0" w:after="0" w:line="240" w:lineRule="auto"/>
                    <w:ind w:right="-123"/>
                    <w:jc w:val="center"/>
                    <w:rPr>
                      <w:sz w:val="17"/>
                      <w:szCs w:val="17"/>
                    </w:rPr>
                  </w:pPr>
                  <w:r w:rsidRPr="009C565E">
                    <w:rPr>
                      <w:sz w:val="17"/>
                      <w:szCs w:val="17"/>
                    </w:rPr>
                    <w:t>18</w:t>
                  </w:r>
                </w:p>
              </w:tc>
              <w:tc>
                <w:tcPr>
                  <w:tcW w:w="518" w:type="dxa"/>
                  <w:shd w:val="clear" w:color="auto" w:fill="auto"/>
                  <w:noWrap/>
                  <w:tcMar>
                    <w:left w:w="57" w:type="dxa"/>
                    <w:right w:w="57" w:type="dxa"/>
                  </w:tcMar>
                  <w:vAlign w:val="center"/>
                  <w:hideMark/>
                </w:tcPr>
                <w:p w14:paraId="42EE2087" w14:textId="77777777" w:rsidR="00653A1A" w:rsidRPr="009C565E" w:rsidRDefault="00653A1A" w:rsidP="00CE1DC5">
                  <w:pPr>
                    <w:spacing w:before="0" w:after="0" w:line="240" w:lineRule="auto"/>
                    <w:jc w:val="center"/>
                    <w:rPr>
                      <w:sz w:val="17"/>
                      <w:szCs w:val="17"/>
                    </w:rPr>
                  </w:pPr>
                  <w:r w:rsidRPr="009C565E">
                    <w:rPr>
                      <w:sz w:val="17"/>
                      <w:szCs w:val="17"/>
                    </w:rPr>
                    <w:t>18.7</w:t>
                  </w:r>
                </w:p>
              </w:tc>
            </w:tr>
            <w:tr w:rsidR="00653A1A" w:rsidRPr="009C565E" w14:paraId="355EC664" w14:textId="77777777" w:rsidTr="00474F05">
              <w:trPr>
                <w:trHeight w:val="19"/>
                <w:jc w:val="center"/>
              </w:trPr>
              <w:tc>
                <w:tcPr>
                  <w:tcW w:w="418" w:type="dxa"/>
                  <w:shd w:val="clear" w:color="auto" w:fill="auto"/>
                  <w:noWrap/>
                  <w:tcMar>
                    <w:left w:w="57" w:type="dxa"/>
                    <w:right w:w="57" w:type="dxa"/>
                  </w:tcMar>
                  <w:vAlign w:val="center"/>
                  <w:hideMark/>
                </w:tcPr>
                <w:p w14:paraId="1C1AD8BF" w14:textId="77777777" w:rsidR="00653A1A" w:rsidRPr="009C565E" w:rsidRDefault="00653A1A" w:rsidP="00CE1DC5">
                  <w:pPr>
                    <w:spacing w:before="0" w:after="0" w:line="240" w:lineRule="auto"/>
                    <w:jc w:val="center"/>
                    <w:rPr>
                      <w:sz w:val="16"/>
                      <w:szCs w:val="16"/>
                    </w:rPr>
                  </w:pPr>
                  <w:r w:rsidRPr="009C565E">
                    <w:rPr>
                      <w:sz w:val="16"/>
                      <w:szCs w:val="16"/>
                    </w:rPr>
                    <w:t>5</w:t>
                  </w:r>
                </w:p>
              </w:tc>
              <w:tc>
                <w:tcPr>
                  <w:tcW w:w="1359" w:type="dxa"/>
                  <w:shd w:val="clear" w:color="auto" w:fill="auto"/>
                  <w:noWrap/>
                  <w:tcMar>
                    <w:left w:w="57" w:type="dxa"/>
                    <w:right w:w="57" w:type="dxa"/>
                  </w:tcMar>
                  <w:vAlign w:val="center"/>
                  <w:hideMark/>
                </w:tcPr>
                <w:p w14:paraId="4CF9DF78" w14:textId="77777777" w:rsidR="00653A1A" w:rsidRPr="009C565E" w:rsidRDefault="00653A1A" w:rsidP="00CE1DC5">
                  <w:pPr>
                    <w:spacing w:before="0" w:after="0" w:line="240" w:lineRule="auto"/>
                    <w:ind w:right="-76"/>
                    <w:jc w:val="left"/>
                    <w:rPr>
                      <w:sz w:val="16"/>
                      <w:szCs w:val="16"/>
                    </w:rPr>
                  </w:pPr>
                  <w:r w:rsidRPr="009C565E">
                    <w:rPr>
                      <w:sz w:val="16"/>
                      <w:szCs w:val="16"/>
                    </w:rPr>
                    <w:t>Ong Hung canal</w:t>
                  </w:r>
                </w:p>
              </w:tc>
              <w:tc>
                <w:tcPr>
                  <w:tcW w:w="763" w:type="dxa"/>
                  <w:shd w:val="clear" w:color="auto" w:fill="auto"/>
                  <w:noWrap/>
                  <w:tcMar>
                    <w:left w:w="57" w:type="dxa"/>
                    <w:right w:w="57" w:type="dxa"/>
                  </w:tcMar>
                  <w:vAlign w:val="center"/>
                  <w:hideMark/>
                </w:tcPr>
                <w:p w14:paraId="28FECE65" w14:textId="77777777" w:rsidR="00653A1A" w:rsidRPr="009C565E" w:rsidRDefault="00653A1A" w:rsidP="00CE1DC5">
                  <w:pPr>
                    <w:spacing w:before="0" w:after="0" w:line="240" w:lineRule="auto"/>
                    <w:ind w:right="-116"/>
                    <w:rPr>
                      <w:sz w:val="17"/>
                      <w:szCs w:val="17"/>
                    </w:rPr>
                  </w:pPr>
                  <w:r w:rsidRPr="009C565E">
                    <w:rPr>
                      <w:sz w:val="17"/>
                      <w:szCs w:val="17"/>
                    </w:rPr>
                    <w:t>K1+265</w:t>
                  </w:r>
                </w:p>
              </w:tc>
              <w:tc>
                <w:tcPr>
                  <w:tcW w:w="635" w:type="dxa"/>
                  <w:vMerge/>
                  <w:shd w:val="clear" w:color="auto" w:fill="auto"/>
                  <w:noWrap/>
                  <w:tcMar>
                    <w:left w:w="57" w:type="dxa"/>
                    <w:right w:w="57" w:type="dxa"/>
                  </w:tcMar>
                  <w:vAlign w:val="center"/>
                  <w:hideMark/>
                </w:tcPr>
                <w:p w14:paraId="5240BD53"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18AC01AE"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19C9329A"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56A6EEDF"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5D26D24D"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0A1AAF2D" w14:textId="77777777" w:rsidTr="00474F05">
              <w:trPr>
                <w:trHeight w:val="19"/>
                <w:jc w:val="center"/>
              </w:trPr>
              <w:tc>
                <w:tcPr>
                  <w:tcW w:w="418" w:type="dxa"/>
                  <w:shd w:val="clear" w:color="auto" w:fill="auto"/>
                  <w:noWrap/>
                  <w:tcMar>
                    <w:left w:w="57" w:type="dxa"/>
                    <w:right w:w="57" w:type="dxa"/>
                  </w:tcMar>
                  <w:vAlign w:val="center"/>
                  <w:hideMark/>
                </w:tcPr>
                <w:p w14:paraId="0FEDABD2" w14:textId="77777777" w:rsidR="00653A1A" w:rsidRPr="009C565E" w:rsidRDefault="00653A1A" w:rsidP="00CE1DC5">
                  <w:pPr>
                    <w:spacing w:before="0" w:after="0" w:line="240" w:lineRule="auto"/>
                    <w:jc w:val="center"/>
                    <w:rPr>
                      <w:sz w:val="16"/>
                      <w:szCs w:val="16"/>
                    </w:rPr>
                  </w:pPr>
                  <w:r w:rsidRPr="009C565E">
                    <w:rPr>
                      <w:sz w:val="16"/>
                      <w:szCs w:val="16"/>
                    </w:rPr>
                    <w:t>6</w:t>
                  </w:r>
                </w:p>
              </w:tc>
              <w:tc>
                <w:tcPr>
                  <w:tcW w:w="1359" w:type="dxa"/>
                  <w:shd w:val="clear" w:color="auto" w:fill="auto"/>
                  <w:noWrap/>
                  <w:tcMar>
                    <w:left w:w="57" w:type="dxa"/>
                    <w:right w:w="57" w:type="dxa"/>
                  </w:tcMar>
                  <w:vAlign w:val="center"/>
                  <w:hideMark/>
                </w:tcPr>
                <w:p w14:paraId="2BE54153" w14:textId="77777777" w:rsidR="00653A1A" w:rsidRPr="009C565E" w:rsidRDefault="00653A1A" w:rsidP="00CE1DC5">
                  <w:pPr>
                    <w:spacing w:before="0" w:after="0" w:line="240" w:lineRule="auto"/>
                    <w:ind w:right="-76"/>
                    <w:jc w:val="left"/>
                    <w:rPr>
                      <w:sz w:val="16"/>
                      <w:szCs w:val="16"/>
                    </w:rPr>
                  </w:pPr>
                  <w:r w:rsidRPr="009C565E">
                    <w:rPr>
                      <w:sz w:val="16"/>
                      <w:szCs w:val="16"/>
                    </w:rPr>
                    <w:t>Ro canal</w:t>
                  </w:r>
                </w:p>
              </w:tc>
              <w:tc>
                <w:tcPr>
                  <w:tcW w:w="763" w:type="dxa"/>
                  <w:shd w:val="clear" w:color="auto" w:fill="auto"/>
                  <w:noWrap/>
                  <w:tcMar>
                    <w:left w:w="57" w:type="dxa"/>
                    <w:right w:w="57" w:type="dxa"/>
                  </w:tcMar>
                  <w:vAlign w:val="center"/>
                  <w:hideMark/>
                </w:tcPr>
                <w:p w14:paraId="1507E32C" w14:textId="77777777" w:rsidR="00653A1A" w:rsidRPr="009C565E" w:rsidRDefault="00653A1A" w:rsidP="00CE1DC5">
                  <w:pPr>
                    <w:spacing w:before="0" w:after="0" w:line="240" w:lineRule="auto"/>
                    <w:ind w:right="-116"/>
                    <w:rPr>
                      <w:sz w:val="17"/>
                      <w:szCs w:val="17"/>
                    </w:rPr>
                  </w:pPr>
                  <w:r w:rsidRPr="009C565E">
                    <w:rPr>
                      <w:sz w:val="17"/>
                      <w:szCs w:val="17"/>
                    </w:rPr>
                    <w:t>K1+8</w:t>
                  </w:r>
                  <w:r w:rsidRPr="009C565E">
                    <w:rPr>
                      <w:sz w:val="17"/>
                      <w:szCs w:val="17"/>
                    </w:rPr>
                    <w:cr/>
                    <w:t>0</w:t>
                  </w:r>
                </w:p>
              </w:tc>
              <w:tc>
                <w:tcPr>
                  <w:tcW w:w="635" w:type="dxa"/>
                  <w:vMerge/>
                  <w:shd w:val="clear" w:color="auto" w:fill="auto"/>
                  <w:noWrap/>
                  <w:tcMar>
                    <w:left w:w="57" w:type="dxa"/>
                    <w:right w:w="57" w:type="dxa"/>
                  </w:tcMar>
                  <w:vAlign w:val="center"/>
                  <w:hideMark/>
                </w:tcPr>
                <w:p w14:paraId="6AA2D68A"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040D57E2"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0EF13439"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566D2E3F"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359401ED"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2AADB53A" w14:textId="77777777" w:rsidTr="00474F05">
              <w:trPr>
                <w:trHeight w:val="19"/>
                <w:jc w:val="center"/>
              </w:trPr>
              <w:tc>
                <w:tcPr>
                  <w:tcW w:w="418" w:type="dxa"/>
                  <w:shd w:val="clear" w:color="auto" w:fill="auto"/>
                  <w:noWrap/>
                  <w:tcMar>
                    <w:left w:w="57" w:type="dxa"/>
                    <w:right w:w="57" w:type="dxa"/>
                  </w:tcMar>
                  <w:vAlign w:val="center"/>
                  <w:hideMark/>
                </w:tcPr>
                <w:p w14:paraId="3CBF0F2A" w14:textId="77777777" w:rsidR="00653A1A" w:rsidRPr="009C565E" w:rsidRDefault="00653A1A" w:rsidP="00CE1DC5">
                  <w:pPr>
                    <w:spacing w:before="0" w:after="0" w:line="240" w:lineRule="auto"/>
                    <w:jc w:val="center"/>
                    <w:rPr>
                      <w:sz w:val="16"/>
                      <w:szCs w:val="16"/>
                    </w:rPr>
                  </w:pPr>
                  <w:r w:rsidRPr="009C565E">
                    <w:rPr>
                      <w:sz w:val="16"/>
                      <w:szCs w:val="16"/>
                    </w:rPr>
                    <w:t>7</w:t>
                  </w:r>
                </w:p>
              </w:tc>
              <w:tc>
                <w:tcPr>
                  <w:tcW w:w="1359" w:type="dxa"/>
                  <w:shd w:val="clear" w:color="auto" w:fill="auto"/>
                  <w:noWrap/>
                  <w:tcMar>
                    <w:left w:w="57" w:type="dxa"/>
                    <w:right w:w="57" w:type="dxa"/>
                  </w:tcMar>
                  <w:vAlign w:val="center"/>
                  <w:hideMark/>
                </w:tcPr>
                <w:p w14:paraId="08B5927B" w14:textId="77777777" w:rsidR="00653A1A" w:rsidRPr="009C565E" w:rsidRDefault="00653A1A" w:rsidP="00CE1DC5">
                  <w:pPr>
                    <w:spacing w:before="0" w:after="0" w:line="240" w:lineRule="auto"/>
                    <w:ind w:right="-76"/>
                    <w:jc w:val="left"/>
                    <w:rPr>
                      <w:sz w:val="16"/>
                      <w:szCs w:val="16"/>
                    </w:rPr>
                  </w:pPr>
                  <w:r w:rsidRPr="009C565E">
                    <w:rPr>
                      <w:sz w:val="16"/>
                      <w:szCs w:val="16"/>
                    </w:rPr>
                    <w:t>Ba Pho canal</w:t>
                  </w:r>
                </w:p>
              </w:tc>
              <w:tc>
                <w:tcPr>
                  <w:tcW w:w="763" w:type="dxa"/>
                  <w:shd w:val="clear" w:color="auto" w:fill="auto"/>
                  <w:noWrap/>
                  <w:tcMar>
                    <w:left w:w="57" w:type="dxa"/>
                    <w:right w:w="57" w:type="dxa"/>
                  </w:tcMar>
                  <w:vAlign w:val="center"/>
                  <w:hideMark/>
                </w:tcPr>
                <w:p w14:paraId="38C13274" w14:textId="77777777" w:rsidR="00653A1A" w:rsidRPr="009C565E" w:rsidRDefault="00653A1A" w:rsidP="00CE1DC5">
                  <w:pPr>
                    <w:spacing w:before="0" w:after="0" w:line="240" w:lineRule="auto"/>
                    <w:ind w:right="-116"/>
                    <w:rPr>
                      <w:sz w:val="17"/>
                      <w:szCs w:val="17"/>
                    </w:rPr>
                  </w:pPr>
                  <w:r w:rsidRPr="009C565E">
                    <w:rPr>
                      <w:sz w:val="17"/>
                      <w:szCs w:val="17"/>
                    </w:rPr>
                    <w:t>K3+130</w:t>
                  </w:r>
                </w:p>
              </w:tc>
              <w:tc>
                <w:tcPr>
                  <w:tcW w:w="635" w:type="dxa"/>
                  <w:vMerge/>
                  <w:shd w:val="clear" w:color="auto" w:fill="auto"/>
                  <w:noWrap/>
                  <w:tcMar>
                    <w:left w:w="57" w:type="dxa"/>
                    <w:right w:w="57" w:type="dxa"/>
                  </w:tcMar>
                  <w:vAlign w:val="center"/>
                  <w:hideMark/>
                </w:tcPr>
                <w:p w14:paraId="66B967B3"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71CC3CE1"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4348716F"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4D34862A"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730BE71A"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4764FBC3" w14:textId="77777777" w:rsidTr="00474F05">
              <w:trPr>
                <w:trHeight w:val="19"/>
                <w:jc w:val="center"/>
              </w:trPr>
              <w:tc>
                <w:tcPr>
                  <w:tcW w:w="418" w:type="dxa"/>
                  <w:shd w:val="clear" w:color="auto" w:fill="auto"/>
                  <w:noWrap/>
                  <w:tcMar>
                    <w:left w:w="57" w:type="dxa"/>
                    <w:right w:w="57" w:type="dxa"/>
                  </w:tcMar>
                  <w:vAlign w:val="center"/>
                  <w:hideMark/>
                </w:tcPr>
                <w:p w14:paraId="650E3162" w14:textId="77777777" w:rsidR="00653A1A" w:rsidRPr="009C565E" w:rsidRDefault="00653A1A" w:rsidP="00CE1DC5">
                  <w:pPr>
                    <w:spacing w:before="0" w:after="0" w:line="240" w:lineRule="auto"/>
                    <w:jc w:val="center"/>
                    <w:rPr>
                      <w:sz w:val="16"/>
                      <w:szCs w:val="16"/>
                    </w:rPr>
                  </w:pPr>
                  <w:r w:rsidRPr="009C565E">
                    <w:rPr>
                      <w:sz w:val="16"/>
                      <w:szCs w:val="16"/>
                    </w:rPr>
                    <w:t>8</w:t>
                  </w:r>
                </w:p>
              </w:tc>
              <w:tc>
                <w:tcPr>
                  <w:tcW w:w="1359" w:type="dxa"/>
                  <w:shd w:val="clear" w:color="auto" w:fill="auto"/>
                  <w:noWrap/>
                  <w:tcMar>
                    <w:left w:w="57" w:type="dxa"/>
                    <w:right w:w="57" w:type="dxa"/>
                  </w:tcMar>
                  <w:vAlign w:val="center"/>
                  <w:hideMark/>
                </w:tcPr>
                <w:p w14:paraId="6C896918" w14:textId="77777777" w:rsidR="00653A1A" w:rsidRPr="009C565E" w:rsidRDefault="00653A1A" w:rsidP="00CE1DC5">
                  <w:pPr>
                    <w:spacing w:before="0" w:after="0" w:line="240" w:lineRule="auto"/>
                    <w:ind w:right="-76"/>
                    <w:jc w:val="left"/>
                    <w:rPr>
                      <w:sz w:val="16"/>
                      <w:szCs w:val="16"/>
                    </w:rPr>
                  </w:pPr>
                  <w:r w:rsidRPr="009C565E">
                    <w:rPr>
                      <w:sz w:val="16"/>
                      <w:szCs w:val="16"/>
                    </w:rPr>
                    <w:t>Ong Phuong canal</w:t>
                  </w:r>
                </w:p>
              </w:tc>
              <w:tc>
                <w:tcPr>
                  <w:tcW w:w="763" w:type="dxa"/>
                  <w:shd w:val="clear" w:color="auto" w:fill="auto"/>
                  <w:noWrap/>
                  <w:tcMar>
                    <w:left w:w="57" w:type="dxa"/>
                    <w:right w:w="57" w:type="dxa"/>
                  </w:tcMar>
                  <w:vAlign w:val="center"/>
                  <w:hideMark/>
                </w:tcPr>
                <w:p w14:paraId="6E91BE85" w14:textId="77777777" w:rsidR="00653A1A" w:rsidRPr="009C565E" w:rsidRDefault="00653A1A" w:rsidP="00CE1DC5">
                  <w:pPr>
                    <w:spacing w:before="0" w:after="0" w:line="240" w:lineRule="auto"/>
                    <w:ind w:right="-116"/>
                    <w:rPr>
                      <w:sz w:val="17"/>
                      <w:szCs w:val="17"/>
                    </w:rPr>
                  </w:pPr>
                  <w:r w:rsidRPr="009C565E">
                    <w:rPr>
                      <w:sz w:val="17"/>
                      <w:szCs w:val="17"/>
                    </w:rPr>
                    <w:t>K3+370</w:t>
                  </w:r>
                </w:p>
              </w:tc>
              <w:tc>
                <w:tcPr>
                  <w:tcW w:w="635" w:type="dxa"/>
                  <w:vMerge/>
                  <w:shd w:val="clear" w:color="auto" w:fill="auto"/>
                  <w:noWrap/>
                  <w:tcMar>
                    <w:left w:w="57" w:type="dxa"/>
                    <w:right w:w="57" w:type="dxa"/>
                  </w:tcMar>
                  <w:vAlign w:val="center"/>
                  <w:hideMark/>
                </w:tcPr>
                <w:p w14:paraId="6846D772"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00C4163F"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7D961C97"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02D3C56C"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114962EE"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16030DBE" w14:textId="77777777" w:rsidTr="00474F05">
              <w:trPr>
                <w:trHeight w:val="19"/>
                <w:jc w:val="center"/>
              </w:trPr>
              <w:tc>
                <w:tcPr>
                  <w:tcW w:w="418" w:type="dxa"/>
                  <w:shd w:val="clear" w:color="auto" w:fill="auto"/>
                  <w:noWrap/>
                  <w:tcMar>
                    <w:left w:w="57" w:type="dxa"/>
                    <w:right w:w="57" w:type="dxa"/>
                  </w:tcMar>
                  <w:vAlign w:val="center"/>
                  <w:hideMark/>
                </w:tcPr>
                <w:p w14:paraId="081B3445" w14:textId="77777777" w:rsidR="00653A1A" w:rsidRPr="009C565E" w:rsidRDefault="00653A1A" w:rsidP="00CE1DC5">
                  <w:pPr>
                    <w:spacing w:before="0" w:after="0" w:line="240" w:lineRule="auto"/>
                    <w:jc w:val="center"/>
                    <w:rPr>
                      <w:sz w:val="16"/>
                      <w:szCs w:val="16"/>
                    </w:rPr>
                  </w:pPr>
                  <w:r w:rsidRPr="009C565E">
                    <w:rPr>
                      <w:sz w:val="16"/>
                      <w:szCs w:val="16"/>
                    </w:rPr>
                    <w:t>9</w:t>
                  </w:r>
                </w:p>
              </w:tc>
              <w:tc>
                <w:tcPr>
                  <w:tcW w:w="1359" w:type="dxa"/>
                  <w:shd w:val="clear" w:color="auto" w:fill="auto"/>
                  <w:noWrap/>
                  <w:tcMar>
                    <w:left w:w="57" w:type="dxa"/>
                    <w:right w:w="57" w:type="dxa"/>
                  </w:tcMar>
                  <w:vAlign w:val="center"/>
                  <w:hideMark/>
                </w:tcPr>
                <w:p w14:paraId="16B0F909" w14:textId="77777777" w:rsidR="00653A1A" w:rsidRPr="009C565E" w:rsidRDefault="00653A1A" w:rsidP="00CE1DC5">
                  <w:pPr>
                    <w:spacing w:before="0" w:after="0" w:line="240" w:lineRule="auto"/>
                    <w:ind w:right="-76"/>
                    <w:jc w:val="left"/>
                    <w:rPr>
                      <w:sz w:val="16"/>
                      <w:szCs w:val="16"/>
                    </w:rPr>
                  </w:pPr>
                  <w:r w:rsidRPr="009C565E">
                    <w:rPr>
                      <w:sz w:val="16"/>
                      <w:szCs w:val="16"/>
                    </w:rPr>
                    <w:t>Rach Ret canal</w:t>
                  </w:r>
                </w:p>
              </w:tc>
              <w:tc>
                <w:tcPr>
                  <w:tcW w:w="763" w:type="dxa"/>
                  <w:shd w:val="clear" w:color="auto" w:fill="auto"/>
                  <w:noWrap/>
                  <w:tcMar>
                    <w:left w:w="57" w:type="dxa"/>
                    <w:right w:w="57" w:type="dxa"/>
                  </w:tcMar>
                  <w:vAlign w:val="center"/>
                  <w:hideMark/>
                </w:tcPr>
                <w:p w14:paraId="1E4E8A11" w14:textId="77777777" w:rsidR="00653A1A" w:rsidRPr="009C565E" w:rsidRDefault="00653A1A" w:rsidP="00CE1DC5">
                  <w:pPr>
                    <w:spacing w:before="0" w:after="0" w:line="240" w:lineRule="auto"/>
                    <w:ind w:right="-116"/>
                    <w:rPr>
                      <w:sz w:val="17"/>
                      <w:szCs w:val="17"/>
                    </w:rPr>
                  </w:pPr>
                  <w:r w:rsidRPr="009C565E">
                    <w:rPr>
                      <w:sz w:val="17"/>
                      <w:szCs w:val="17"/>
                    </w:rPr>
                    <w:t>K3+</w:t>
                  </w:r>
                  <w:r w:rsidRPr="009C565E">
                    <w:rPr>
                      <w:sz w:val="17"/>
                      <w:szCs w:val="17"/>
                    </w:rPr>
                    <w:cr/>
                    <w:t>00</w:t>
                  </w:r>
                </w:p>
              </w:tc>
              <w:tc>
                <w:tcPr>
                  <w:tcW w:w="635" w:type="dxa"/>
                  <w:vMerge w:val="restart"/>
                  <w:shd w:val="clear" w:color="auto" w:fill="auto"/>
                  <w:noWrap/>
                  <w:tcMar>
                    <w:left w:w="57" w:type="dxa"/>
                    <w:right w:w="57" w:type="dxa"/>
                  </w:tcMar>
                  <w:vAlign w:val="center"/>
                  <w:hideMark/>
                </w:tcPr>
                <w:p w14:paraId="46135FB4" w14:textId="77777777" w:rsidR="00653A1A" w:rsidRPr="009C565E" w:rsidRDefault="00653A1A" w:rsidP="00CE1DC5">
                  <w:pPr>
                    <w:spacing w:before="0" w:after="0" w:line="240" w:lineRule="auto"/>
                    <w:rPr>
                      <w:sz w:val="17"/>
                      <w:szCs w:val="17"/>
                    </w:rPr>
                  </w:pPr>
                  <w:r w:rsidRPr="009C565E">
                    <w:rPr>
                      <w:sz w:val="17"/>
                      <w:szCs w:val="17"/>
                    </w:rPr>
                    <w:t>An Quy</w:t>
                  </w:r>
                </w:p>
                <w:p w14:paraId="704B58B3"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1596C2D7"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53BD76AA"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267E3951" w14:textId="77777777" w:rsidR="00653A1A" w:rsidRPr="009C565E" w:rsidRDefault="00653A1A" w:rsidP="00CE1DC5">
                  <w:pPr>
                    <w:spacing w:before="0" w:after="0" w:line="240" w:lineRule="auto"/>
                    <w:ind w:right="-123"/>
                    <w:jc w:val="center"/>
                    <w:rPr>
                      <w:sz w:val="17"/>
                      <w:szCs w:val="17"/>
                    </w:rPr>
                  </w:pPr>
                  <w:r w:rsidRPr="009C565E">
                    <w:rPr>
                      <w:sz w:val="17"/>
                      <w:szCs w:val="17"/>
                    </w:rPr>
                    <w:t>15-15-15</w:t>
                  </w:r>
                </w:p>
              </w:tc>
              <w:tc>
                <w:tcPr>
                  <w:tcW w:w="518" w:type="dxa"/>
                  <w:shd w:val="clear" w:color="auto" w:fill="auto"/>
                  <w:noWrap/>
                  <w:tcMar>
                    <w:left w:w="57" w:type="dxa"/>
                    <w:right w:w="57" w:type="dxa"/>
                  </w:tcMar>
                  <w:vAlign w:val="center"/>
                  <w:hideMark/>
                </w:tcPr>
                <w:p w14:paraId="53699EEF" w14:textId="77777777" w:rsidR="00653A1A" w:rsidRPr="009C565E" w:rsidRDefault="00653A1A" w:rsidP="00CE1DC5">
                  <w:pPr>
                    <w:spacing w:before="0" w:after="0" w:line="240" w:lineRule="auto"/>
                    <w:jc w:val="center"/>
                    <w:rPr>
                      <w:sz w:val="17"/>
                      <w:szCs w:val="17"/>
                    </w:rPr>
                  </w:pPr>
                  <w:r w:rsidRPr="009C565E">
                    <w:rPr>
                      <w:sz w:val="17"/>
                      <w:szCs w:val="17"/>
                    </w:rPr>
                    <w:t>45.8</w:t>
                  </w:r>
                </w:p>
              </w:tc>
            </w:tr>
            <w:tr w:rsidR="00653A1A" w:rsidRPr="009C565E" w14:paraId="366114ED" w14:textId="77777777" w:rsidTr="00474F05">
              <w:trPr>
                <w:trHeight w:val="19"/>
                <w:jc w:val="center"/>
              </w:trPr>
              <w:tc>
                <w:tcPr>
                  <w:tcW w:w="418" w:type="dxa"/>
                  <w:shd w:val="clear" w:color="auto" w:fill="auto"/>
                  <w:noWrap/>
                  <w:tcMar>
                    <w:left w:w="57" w:type="dxa"/>
                    <w:right w:w="57" w:type="dxa"/>
                  </w:tcMar>
                  <w:vAlign w:val="center"/>
                  <w:hideMark/>
                </w:tcPr>
                <w:p w14:paraId="0E33007A" w14:textId="77777777" w:rsidR="00653A1A" w:rsidRPr="009C565E" w:rsidRDefault="00653A1A" w:rsidP="00CE1DC5">
                  <w:pPr>
                    <w:spacing w:before="0" w:after="0" w:line="240" w:lineRule="auto"/>
                    <w:jc w:val="center"/>
                    <w:rPr>
                      <w:bCs/>
                      <w:sz w:val="16"/>
                      <w:szCs w:val="16"/>
                    </w:rPr>
                  </w:pPr>
                  <w:r w:rsidRPr="009C565E">
                    <w:rPr>
                      <w:bCs/>
                      <w:sz w:val="16"/>
                      <w:szCs w:val="16"/>
                    </w:rPr>
                    <w:t>10</w:t>
                  </w:r>
                </w:p>
              </w:tc>
              <w:tc>
                <w:tcPr>
                  <w:tcW w:w="1359" w:type="dxa"/>
                  <w:shd w:val="clear" w:color="auto" w:fill="auto"/>
                  <w:noWrap/>
                  <w:tcMar>
                    <w:left w:w="57" w:type="dxa"/>
                    <w:right w:w="57" w:type="dxa"/>
                  </w:tcMar>
                  <w:vAlign w:val="center"/>
                  <w:hideMark/>
                </w:tcPr>
                <w:p w14:paraId="55A6029D" w14:textId="77777777" w:rsidR="00653A1A" w:rsidRPr="009C565E" w:rsidRDefault="00653A1A" w:rsidP="00CE1DC5">
                  <w:pPr>
                    <w:spacing w:before="0" w:after="0" w:line="240" w:lineRule="auto"/>
                    <w:ind w:right="-76"/>
                    <w:jc w:val="left"/>
                    <w:rPr>
                      <w:sz w:val="16"/>
                      <w:szCs w:val="16"/>
                    </w:rPr>
                  </w:pPr>
                  <w:r w:rsidRPr="009C565E">
                    <w:rPr>
                      <w:sz w:val="16"/>
                      <w:szCs w:val="16"/>
                    </w:rPr>
                    <w:t>Ong Nom canal</w:t>
                  </w:r>
                </w:p>
              </w:tc>
              <w:tc>
                <w:tcPr>
                  <w:tcW w:w="763" w:type="dxa"/>
                  <w:shd w:val="clear" w:color="auto" w:fill="auto"/>
                  <w:noWrap/>
                  <w:tcMar>
                    <w:left w:w="57" w:type="dxa"/>
                    <w:right w:w="57" w:type="dxa"/>
                  </w:tcMar>
                  <w:vAlign w:val="center"/>
                  <w:hideMark/>
                </w:tcPr>
                <w:p w14:paraId="5CBF2703" w14:textId="77777777" w:rsidR="00653A1A" w:rsidRPr="009C565E" w:rsidRDefault="00653A1A" w:rsidP="00CE1DC5">
                  <w:pPr>
                    <w:spacing w:before="0" w:after="0" w:line="240" w:lineRule="auto"/>
                    <w:ind w:right="-116"/>
                    <w:rPr>
                      <w:sz w:val="17"/>
                      <w:szCs w:val="17"/>
                    </w:rPr>
                  </w:pPr>
                  <w:r w:rsidRPr="009C565E">
                    <w:rPr>
                      <w:sz w:val="17"/>
                      <w:szCs w:val="17"/>
                    </w:rPr>
                    <w:t>K4+200</w:t>
                  </w:r>
                </w:p>
              </w:tc>
              <w:tc>
                <w:tcPr>
                  <w:tcW w:w="635" w:type="dxa"/>
                  <w:vMerge/>
                  <w:shd w:val="clear" w:color="auto" w:fill="auto"/>
                  <w:noWrap/>
                  <w:tcMar>
                    <w:left w:w="57" w:type="dxa"/>
                    <w:right w:w="57" w:type="dxa"/>
                  </w:tcMar>
                  <w:vAlign w:val="center"/>
                  <w:hideMark/>
                </w:tcPr>
                <w:p w14:paraId="2C488019"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74670909"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2FD282D3"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39F1A980" w14:textId="77777777" w:rsidR="00653A1A" w:rsidRPr="009C565E" w:rsidRDefault="00653A1A" w:rsidP="00CE1DC5">
                  <w:pPr>
                    <w:spacing w:before="0" w:after="0" w:line="240" w:lineRule="auto"/>
                    <w:ind w:right="-123"/>
                    <w:jc w:val="center"/>
                    <w:rPr>
                      <w:sz w:val="17"/>
                      <w:szCs w:val="17"/>
                    </w:rPr>
                  </w:pPr>
                  <w:r w:rsidRPr="009C565E">
                    <w:rPr>
                      <w:sz w:val="17"/>
                      <w:szCs w:val="17"/>
                    </w:rPr>
                    <w:t>18</w:t>
                  </w:r>
                </w:p>
              </w:tc>
              <w:tc>
                <w:tcPr>
                  <w:tcW w:w="518" w:type="dxa"/>
                  <w:shd w:val="clear" w:color="auto" w:fill="auto"/>
                  <w:noWrap/>
                  <w:tcMar>
                    <w:left w:w="57" w:type="dxa"/>
                    <w:right w:w="57" w:type="dxa"/>
                  </w:tcMar>
                  <w:vAlign w:val="center"/>
                  <w:hideMark/>
                </w:tcPr>
                <w:p w14:paraId="07006CF8" w14:textId="77777777" w:rsidR="00653A1A" w:rsidRPr="009C565E" w:rsidRDefault="00653A1A" w:rsidP="00CE1DC5">
                  <w:pPr>
                    <w:spacing w:before="0" w:after="0" w:line="240" w:lineRule="auto"/>
                    <w:jc w:val="center"/>
                    <w:rPr>
                      <w:sz w:val="17"/>
                      <w:szCs w:val="17"/>
                    </w:rPr>
                  </w:pPr>
                  <w:r w:rsidRPr="009C565E">
                    <w:rPr>
                      <w:sz w:val="17"/>
                      <w:szCs w:val="17"/>
                    </w:rPr>
                    <w:t>18.7</w:t>
                  </w:r>
                </w:p>
              </w:tc>
            </w:tr>
            <w:tr w:rsidR="00653A1A" w:rsidRPr="009C565E" w14:paraId="7B53EB31" w14:textId="77777777" w:rsidTr="00474F05">
              <w:trPr>
                <w:trHeight w:val="19"/>
                <w:jc w:val="center"/>
              </w:trPr>
              <w:tc>
                <w:tcPr>
                  <w:tcW w:w="418" w:type="dxa"/>
                  <w:shd w:val="clear" w:color="auto" w:fill="auto"/>
                  <w:noWrap/>
                  <w:tcMar>
                    <w:left w:w="57" w:type="dxa"/>
                    <w:right w:w="57" w:type="dxa"/>
                  </w:tcMar>
                  <w:vAlign w:val="center"/>
                  <w:hideMark/>
                </w:tcPr>
                <w:p w14:paraId="456C8FBB" w14:textId="77777777" w:rsidR="00653A1A" w:rsidRPr="009C565E" w:rsidRDefault="00653A1A" w:rsidP="00CE1DC5">
                  <w:pPr>
                    <w:spacing w:before="0" w:after="0" w:line="240" w:lineRule="auto"/>
                    <w:jc w:val="center"/>
                    <w:rPr>
                      <w:sz w:val="16"/>
                      <w:szCs w:val="16"/>
                    </w:rPr>
                  </w:pPr>
                  <w:r w:rsidRPr="009C565E">
                    <w:rPr>
                      <w:sz w:val="16"/>
                      <w:szCs w:val="16"/>
                    </w:rPr>
                    <w:t>11</w:t>
                  </w:r>
                </w:p>
              </w:tc>
              <w:tc>
                <w:tcPr>
                  <w:tcW w:w="1359" w:type="dxa"/>
                  <w:shd w:val="clear" w:color="auto" w:fill="auto"/>
                  <w:noWrap/>
                  <w:tcMar>
                    <w:left w:w="57" w:type="dxa"/>
                    <w:right w:w="57" w:type="dxa"/>
                  </w:tcMar>
                  <w:vAlign w:val="center"/>
                  <w:hideMark/>
                </w:tcPr>
                <w:p w14:paraId="70D2C548" w14:textId="77777777" w:rsidR="00653A1A" w:rsidRPr="009C565E" w:rsidRDefault="00653A1A" w:rsidP="00CE1DC5">
                  <w:pPr>
                    <w:spacing w:before="0" w:after="0" w:line="240" w:lineRule="auto"/>
                    <w:ind w:right="-76"/>
                    <w:jc w:val="left"/>
                    <w:rPr>
                      <w:sz w:val="16"/>
                      <w:szCs w:val="16"/>
                    </w:rPr>
                  </w:pPr>
                  <w:r w:rsidRPr="009C565E">
                    <w:rPr>
                      <w:sz w:val="16"/>
                      <w:szCs w:val="16"/>
                    </w:rPr>
                    <w:t>Lai Cui canal</w:t>
                  </w:r>
                </w:p>
              </w:tc>
              <w:tc>
                <w:tcPr>
                  <w:tcW w:w="763" w:type="dxa"/>
                  <w:shd w:val="clear" w:color="auto" w:fill="auto"/>
                  <w:noWrap/>
                  <w:tcMar>
                    <w:left w:w="57" w:type="dxa"/>
                    <w:right w:w="57" w:type="dxa"/>
                  </w:tcMar>
                  <w:vAlign w:val="center"/>
                  <w:hideMark/>
                </w:tcPr>
                <w:p w14:paraId="60E75EE1" w14:textId="77777777" w:rsidR="00653A1A" w:rsidRPr="009C565E" w:rsidRDefault="00653A1A" w:rsidP="00CE1DC5">
                  <w:pPr>
                    <w:spacing w:before="0" w:after="0" w:line="240" w:lineRule="auto"/>
                    <w:ind w:right="-116"/>
                    <w:rPr>
                      <w:sz w:val="17"/>
                      <w:szCs w:val="17"/>
                    </w:rPr>
                  </w:pPr>
                  <w:r w:rsidRPr="009C565E">
                    <w:rPr>
                      <w:sz w:val="17"/>
                      <w:szCs w:val="17"/>
                    </w:rPr>
                    <w:t>K4+535</w:t>
                  </w:r>
                </w:p>
              </w:tc>
              <w:tc>
                <w:tcPr>
                  <w:tcW w:w="635" w:type="dxa"/>
                  <w:vMerge/>
                  <w:shd w:val="clear" w:color="auto" w:fill="auto"/>
                  <w:noWrap/>
                  <w:tcMar>
                    <w:left w:w="57" w:type="dxa"/>
                    <w:right w:w="57" w:type="dxa"/>
                  </w:tcMar>
                  <w:vAlign w:val="center"/>
                  <w:hideMark/>
                </w:tcPr>
                <w:p w14:paraId="272FC42B"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6E8564B5"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0E7571B6"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4A9813A1"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4735F063"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078E18CB" w14:textId="77777777" w:rsidTr="00474F05">
              <w:trPr>
                <w:trHeight w:val="203"/>
                <w:jc w:val="center"/>
              </w:trPr>
              <w:tc>
                <w:tcPr>
                  <w:tcW w:w="418" w:type="dxa"/>
                  <w:shd w:val="clear" w:color="auto" w:fill="auto"/>
                  <w:noWrap/>
                  <w:tcMar>
                    <w:left w:w="57" w:type="dxa"/>
                    <w:right w:w="57" w:type="dxa"/>
                  </w:tcMar>
                  <w:vAlign w:val="center"/>
                  <w:hideMark/>
                </w:tcPr>
                <w:p w14:paraId="5D729FD9" w14:textId="77777777" w:rsidR="00653A1A" w:rsidRPr="009C565E" w:rsidRDefault="00653A1A" w:rsidP="00CE1DC5">
                  <w:pPr>
                    <w:spacing w:before="0" w:after="0" w:line="240" w:lineRule="auto"/>
                    <w:jc w:val="center"/>
                    <w:rPr>
                      <w:sz w:val="16"/>
                      <w:szCs w:val="16"/>
                    </w:rPr>
                  </w:pPr>
                  <w:r w:rsidRPr="009C565E">
                    <w:rPr>
                      <w:sz w:val="16"/>
                      <w:szCs w:val="16"/>
                    </w:rPr>
                    <w:t>12</w:t>
                  </w:r>
                </w:p>
              </w:tc>
              <w:tc>
                <w:tcPr>
                  <w:tcW w:w="1359" w:type="dxa"/>
                  <w:shd w:val="clear" w:color="auto" w:fill="auto"/>
                  <w:noWrap/>
                  <w:tcMar>
                    <w:left w:w="57" w:type="dxa"/>
                    <w:right w:w="57" w:type="dxa"/>
                  </w:tcMar>
                  <w:vAlign w:val="center"/>
                  <w:hideMark/>
                </w:tcPr>
                <w:p w14:paraId="116B3B26" w14:textId="77777777" w:rsidR="00653A1A" w:rsidRPr="009C565E" w:rsidRDefault="00653A1A" w:rsidP="00CE1DC5">
                  <w:pPr>
                    <w:spacing w:before="0" w:after="0" w:line="240" w:lineRule="auto"/>
                    <w:ind w:right="-76"/>
                    <w:jc w:val="left"/>
                    <w:rPr>
                      <w:sz w:val="16"/>
                      <w:szCs w:val="16"/>
                    </w:rPr>
                  </w:pPr>
                  <w:r w:rsidRPr="009C565E">
                    <w:rPr>
                      <w:sz w:val="16"/>
                      <w:szCs w:val="16"/>
                    </w:rPr>
                    <w:t>Ben Gia canal</w:t>
                  </w:r>
                </w:p>
              </w:tc>
              <w:tc>
                <w:tcPr>
                  <w:tcW w:w="763" w:type="dxa"/>
                  <w:shd w:val="clear" w:color="auto" w:fill="auto"/>
                  <w:noWrap/>
                  <w:tcMar>
                    <w:left w:w="57" w:type="dxa"/>
                    <w:right w:w="57" w:type="dxa"/>
                  </w:tcMar>
                  <w:vAlign w:val="center"/>
                  <w:hideMark/>
                </w:tcPr>
                <w:p w14:paraId="59C8E92F" w14:textId="77777777" w:rsidR="00653A1A" w:rsidRPr="009C565E" w:rsidRDefault="00653A1A" w:rsidP="00CE1DC5">
                  <w:pPr>
                    <w:spacing w:before="0" w:after="0" w:line="240" w:lineRule="auto"/>
                    <w:rPr>
                      <w:sz w:val="17"/>
                      <w:szCs w:val="17"/>
                    </w:rPr>
                  </w:pPr>
                  <w:r w:rsidRPr="009C565E">
                    <w:rPr>
                      <w:sz w:val="17"/>
                      <w:szCs w:val="17"/>
                    </w:rPr>
                    <w:t>K4+950</w:t>
                  </w:r>
                </w:p>
                <w:p w14:paraId="0BA69BC0" w14:textId="77777777" w:rsidR="00653A1A" w:rsidRPr="009C565E" w:rsidRDefault="00653A1A" w:rsidP="00CE1DC5">
                  <w:pPr>
                    <w:spacing w:before="0" w:after="0" w:line="240" w:lineRule="auto"/>
                    <w:rPr>
                      <w:sz w:val="17"/>
                      <w:szCs w:val="17"/>
                    </w:rPr>
                  </w:pPr>
                </w:p>
              </w:tc>
              <w:tc>
                <w:tcPr>
                  <w:tcW w:w="635" w:type="dxa"/>
                  <w:vMerge/>
                  <w:shd w:val="clear" w:color="auto" w:fill="auto"/>
                  <w:noWrap/>
                  <w:tcMar>
                    <w:left w:w="57" w:type="dxa"/>
                    <w:right w:w="57" w:type="dxa"/>
                  </w:tcMar>
                  <w:vAlign w:val="center"/>
                  <w:hideMark/>
                </w:tcPr>
                <w:p w14:paraId="11B1C8E7"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6C750993"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60FD4D6D" w14:textId="77777777" w:rsidR="00653A1A" w:rsidRPr="009C565E" w:rsidRDefault="00653A1A" w:rsidP="00CE1DC5">
                  <w:pPr>
                    <w:spacing w:before="0" w:after="0" w:line="240" w:lineRule="auto"/>
                    <w:ind w:right="-83"/>
                    <w:jc w:val="center"/>
                    <w:rPr>
                      <w:sz w:val="17"/>
                      <w:szCs w:val="17"/>
                    </w:rPr>
                  </w:pPr>
                  <w:r w:rsidRPr="009C565E">
                    <w:rPr>
                      <w:sz w:val="17"/>
                      <w:szCs w:val="17"/>
                    </w:rPr>
                    <w:t>+3.50</w:t>
                  </w:r>
                </w:p>
              </w:tc>
              <w:tc>
                <w:tcPr>
                  <w:tcW w:w="763" w:type="dxa"/>
                  <w:shd w:val="clear" w:color="auto" w:fill="auto"/>
                  <w:tcMar>
                    <w:left w:w="57" w:type="dxa"/>
                    <w:right w:w="57" w:type="dxa"/>
                  </w:tcMar>
                  <w:vAlign w:val="center"/>
                </w:tcPr>
                <w:p w14:paraId="709046B4" w14:textId="77777777" w:rsidR="00653A1A" w:rsidRPr="009C565E" w:rsidRDefault="00653A1A" w:rsidP="00CE1DC5">
                  <w:pPr>
                    <w:spacing w:before="0" w:after="0" w:line="240" w:lineRule="auto"/>
                    <w:ind w:right="-123"/>
                    <w:jc w:val="center"/>
                    <w:rPr>
                      <w:sz w:val="17"/>
                      <w:szCs w:val="17"/>
                    </w:rPr>
                  </w:pPr>
                  <w:r w:rsidRPr="009C565E">
                    <w:rPr>
                      <w:sz w:val="17"/>
                      <w:szCs w:val="17"/>
                    </w:rPr>
                    <w:t>12-15-12</w:t>
                  </w:r>
                </w:p>
              </w:tc>
              <w:tc>
                <w:tcPr>
                  <w:tcW w:w="518" w:type="dxa"/>
                  <w:shd w:val="clear" w:color="auto" w:fill="auto"/>
                  <w:tcMar>
                    <w:left w:w="57" w:type="dxa"/>
                    <w:right w:w="57" w:type="dxa"/>
                  </w:tcMar>
                  <w:vAlign w:val="center"/>
                </w:tcPr>
                <w:p w14:paraId="69F56E1C" w14:textId="77777777" w:rsidR="00653A1A" w:rsidRPr="009C565E" w:rsidRDefault="00653A1A" w:rsidP="00CE1DC5">
                  <w:pPr>
                    <w:spacing w:before="0" w:after="0" w:line="240" w:lineRule="auto"/>
                    <w:jc w:val="center"/>
                    <w:rPr>
                      <w:sz w:val="17"/>
                      <w:szCs w:val="17"/>
                    </w:rPr>
                  </w:pPr>
                  <w:r w:rsidRPr="009C565E">
                    <w:rPr>
                      <w:sz w:val="17"/>
                      <w:szCs w:val="17"/>
                    </w:rPr>
                    <w:t>39.8</w:t>
                  </w:r>
                </w:p>
              </w:tc>
            </w:tr>
            <w:tr w:rsidR="00653A1A" w:rsidRPr="009C565E" w14:paraId="031FA8D3" w14:textId="77777777" w:rsidTr="00474F05">
              <w:trPr>
                <w:trHeight w:val="19"/>
                <w:jc w:val="center"/>
              </w:trPr>
              <w:tc>
                <w:tcPr>
                  <w:tcW w:w="418" w:type="dxa"/>
                  <w:shd w:val="clear" w:color="auto" w:fill="auto"/>
                  <w:noWrap/>
                  <w:tcMar>
                    <w:left w:w="57" w:type="dxa"/>
                    <w:right w:w="57" w:type="dxa"/>
                  </w:tcMar>
                  <w:vAlign w:val="center"/>
                  <w:hideMark/>
                </w:tcPr>
                <w:p w14:paraId="7159D772" w14:textId="77777777" w:rsidR="00653A1A" w:rsidRPr="009C565E" w:rsidRDefault="00653A1A" w:rsidP="00CE1DC5">
                  <w:pPr>
                    <w:spacing w:before="0" w:after="0" w:line="240" w:lineRule="auto"/>
                    <w:jc w:val="center"/>
                    <w:rPr>
                      <w:sz w:val="16"/>
                      <w:szCs w:val="16"/>
                    </w:rPr>
                  </w:pPr>
                  <w:r w:rsidRPr="009C565E">
                    <w:rPr>
                      <w:sz w:val="16"/>
                      <w:szCs w:val="16"/>
                    </w:rPr>
                    <w:t>13</w:t>
                  </w:r>
                </w:p>
              </w:tc>
              <w:tc>
                <w:tcPr>
                  <w:tcW w:w="1359" w:type="dxa"/>
                  <w:shd w:val="clear" w:color="auto" w:fill="auto"/>
                  <w:noWrap/>
                  <w:tcMar>
                    <w:left w:w="57" w:type="dxa"/>
                    <w:right w:w="57" w:type="dxa"/>
                  </w:tcMar>
                  <w:vAlign w:val="center"/>
                  <w:hideMark/>
                </w:tcPr>
                <w:p w14:paraId="1EAB16FE" w14:textId="77777777" w:rsidR="00653A1A" w:rsidRPr="009C565E" w:rsidRDefault="00653A1A" w:rsidP="00CE1DC5">
                  <w:pPr>
                    <w:spacing w:before="0" w:after="0" w:line="240" w:lineRule="auto"/>
                    <w:ind w:right="-76"/>
                    <w:jc w:val="left"/>
                    <w:rPr>
                      <w:sz w:val="16"/>
                      <w:szCs w:val="16"/>
                    </w:rPr>
                  </w:pPr>
                  <w:r w:rsidRPr="009C565E">
                    <w:rPr>
                      <w:sz w:val="16"/>
                      <w:szCs w:val="16"/>
                    </w:rPr>
                    <w:t>Ba Can canal</w:t>
                  </w:r>
                </w:p>
              </w:tc>
              <w:tc>
                <w:tcPr>
                  <w:tcW w:w="763" w:type="dxa"/>
                  <w:shd w:val="clear" w:color="auto" w:fill="auto"/>
                  <w:noWrap/>
                  <w:tcMar>
                    <w:left w:w="57" w:type="dxa"/>
                    <w:right w:w="57" w:type="dxa"/>
                  </w:tcMar>
                  <w:vAlign w:val="center"/>
                  <w:hideMark/>
                </w:tcPr>
                <w:p w14:paraId="249DDB60" w14:textId="77777777" w:rsidR="00653A1A" w:rsidRPr="009C565E" w:rsidRDefault="00653A1A" w:rsidP="00CE1DC5">
                  <w:pPr>
                    <w:spacing w:before="0" w:after="0" w:line="240" w:lineRule="auto"/>
                    <w:ind w:right="-116"/>
                    <w:rPr>
                      <w:sz w:val="17"/>
                      <w:szCs w:val="17"/>
                    </w:rPr>
                  </w:pPr>
                  <w:r w:rsidRPr="009C565E">
                    <w:rPr>
                      <w:sz w:val="17"/>
                      <w:szCs w:val="17"/>
                    </w:rPr>
                    <w:t>K5+375</w:t>
                  </w:r>
                </w:p>
              </w:tc>
              <w:tc>
                <w:tcPr>
                  <w:tcW w:w="635" w:type="dxa"/>
                  <w:vMerge/>
                  <w:shd w:val="clear" w:color="auto" w:fill="auto"/>
                  <w:noWrap/>
                  <w:tcMar>
                    <w:left w:w="57" w:type="dxa"/>
                    <w:right w:w="57" w:type="dxa"/>
                  </w:tcMar>
                  <w:vAlign w:val="center"/>
                  <w:hideMark/>
                </w:tcPr>
                <w:p w14:paraId="56F5C831"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2E0DE33B"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65D329B2" w14:textId="77777777" w:rsidR="00653A1A" w:rsidRPr="009C565E" w:rsidRDefault="00653A1A" w:rsidP="00CE1DC5">
                  <w:pPr>
                    <w:spacing w:before="0" w:after="0" w:line="240" w:lineRule="auto"/>
                    <w:ind w:right="-83"/>
                    <w:jc w:val="center"/>
                    <w:rPr>
                      <w:sz w:val="17"/>
                      <w:szCs w:val="17"/>
                    </w:rPr>
                  </w:pPr>
                  <w:r w:rsidRPr="009C565E">
                    <w:rPr>
                      <w:sz w:val="17"/>
                      <w:szCs w:val="17"/>
                    </w:rPr>
                    <w:t>+3.50</w:t>
                  </w:r>
                </w:p>
              </w:tc>
              <w:tc>
                <w:tcPr>
                  <w:tcW w:w="763" w:type="dxa"/>
                  <w:shd w:val="clear" w:color="auto" w:fill="auto"/>
                  <w:noWrap/>
                  <w:tcMar>
                    <w:left w:w="57" w:type="dxa"/>
                    <w:right w:w="57" w:type="dxa"/>
                  </w:tcMar>
                  <w:vAlign w:val="center"/>
                  <w:hideMark/>
                </w:tcPr>
                <w:p w14:paraId="70F374A4" w14:textId="77777777" w:rsidR="00653A1A" w:rsidRPr="009C565E" w:rsidRDefault="00653A1A" w:rsidP="00CE1DC5">
                  <w:pPr>
                    <w:spacing w:before="0" w:after="0" w:line="240" w:lineRule="auto"/>
                    <w:ind w:right="-123"/>
                    <w:jc w:val="center"/>
                    <w:rPr>
                      <w:sz w:val="17"/>
                      <w:szCs w:val="17"/>
                    </w:rPr>
                  </w:pPr>
                  <w:r w:rsidRPr="009C565E">
                    <w:rPr>
                      <w:sz w:val="17"/>
                      <w:szCs w:val="17"/>
                    </w:rPr>
                    <w:t>15-15-15</w:t>
                  </w:r>
                </w:p>
              </w:tc>
              <w:tc>
                <w:tcPr>
                  <w:tcW w:w="518" w:type="dxa"/>
                  <w:shd w:val="clear" w:color="auto" w:fill="auto"/>
                  <w:noWrap/>
                  <w:tcMar>
                    <w:left w:w="57" w:type="dxa"/>
                    <w:right w:w="57" w:type="dxa"/>
                  </w:tcMar>
                  <w:vAlign w:val="center"/>
                  <w:hideMark/>
                </w:tcPr>
                <w:p w14:paraId="46CEB5C2" w14:textId="77777777" w:rsidR="00653A1A" w:rsidRPr="009C565E" w:rsidRDefault="00653A1A" w:rsidP="00CE1DC5">
                  <w:pPr>
                    <w:spacing w:before="0" w:after="0" w:line="240" w:lineRule="auto"/>
                    <w:jc w:val="center"/>
                    <w:rPr>
                      <w:sz w:val="17"/>
                      <w:szCs w:val="17"/>
                    </w:rPr>
                  </w:pPr>
                  <w:r w:rsidRPr="009C565E">
                    <w:rPr>
                      <w:sz w:val="17"/>
                      <w:szCs w:val="17"/>
                    </w:rPr>
                    <w:t>45.8</w:t>
                  </w:r>
                </w:p>
              </w:tc>
            </w:tr>
            <w:tr w:rsidR="00653A1A" w:rsidRPr="009C565E" w14:paraId="2E17901F" w14:textId="77777777" w:rsidTr="00474F05">
              <w:trPr>
                <w:trHeight w:val="19"/>
                <w:jc w:val="center"/>
              </w:trPr>
              <w:tc>
                <w:tcPr>
                  <w:tcW w:w="418" w:type="dxa"/>
                  <w:shd w:val="clear" w:color="auto" w:fill="auto"/>
                  <w:noWrap/>
                  <w:tcMar>
                    <w:left w:w="57" w:type="dxa"/>
                    <w:right w:w="57" w:type="dxa"/>
                  </w:tcMar>
                  <w:vAlign w:val="center"/>
                  <w:hideMark/>
                </w:tcPr>
                <w:p w14:paraId="709C55DB" w14:textId="77777777" w:rsidR="00653A1A" w:rsidRPr="009C565E" w:rsidRDefault="00653A1A" w:rsidP="00CE1DC5">
                  <w:pPr>
                    <w:spacing w:before="0" w:after="0" w:line="240" w:lineRule="auto"/>
                    <w:jc w:val="center"/>
                    <w:rPr>
                      <w:sz w:val="16"/>
                      <w:szCs w:val="16"/>
                    </w:rPr>
                  </w:pPr>
                  <w:r w:rsidRPr="009C565E">
                    <w:rPr>
                      <w:sz w:val="16"/>
                      <w:szCs w:val="16"/>
                    </w:rPr>
                    <w:t>14</w:t>
                  </w:r>
                </w:p>
              </w:tc>
              <w:tc>
                <w:tcPr>
                  <w:tcW w:w="1359" w:type="dxa"/>
                  <w:shd w:val="clear" w:color="auto" w:fill="auto"/>
                  <w:noWrap/>
                  <w:tcMar>
                    <w:left w:w="57" w:type="dxa"/>
                    <w:right w:w="57" w:type="dxa"/>
                  </w:tcMar>
                  <w:vAlign w:val="center"/>
                  <w:hideMark/>
                </w:tcPr>
                <w:p w14:paraId="38969D09" w14:textId="77777777" w:rsidR="00653A1A" w:rsidRPr="009C565E" w:rsidRDefault="00653A1A" w:rsidP="00CE1DC5">
                  <w:pPr>
                    <w:spacing w:before="0" w:after="0" w:line="240" w:lineRule="auto"/>
                    <w:ind w:right="-76"/>
                    <w:jc w:val="left"/>
                    <w:rPr>
                      <w:sz w:val="16"/>
                      <w:szCs w:val="16"/>
                    </w:rPr>
                  </w:pPr>
                  <w:r w:rsidRPr="009C565E">
                    <w:rPr>
                      <w:sz w:val="16"/>
                      <w:szCs w:val="16"/>
                    </w:rPr>
                    <w:t>An Quy canal</w:t>
                  </w:r>
                </w:p>
              </w:tc>
              <w:tc>
                <w:tcPr>
                  <w:tcW w:w="763" w:type="dxa"/>
                  <w:shd w:val="clear" w:color="auto" w:fill="auto"/>
                  <w:noWrap/>
                  <w:tcMar>
                    <w:left w:w="57" w:type="dxa"/>
                    <w:right w:w="57" w:type="dxa"/>
                  </w:tcMar>
                  <w:vAlign w:val="center"/>
                  <w:hideMark/>
                </w:tcPr>
                <w:p w14:paraId="05133106" w14:textId="77777777" w:rsidR="00653A1A" w:rsidRPr="009C565E" w:rsidRDefault="00653A1A" w:rsidP="00CE1DC5">
                  <w:pPr>
                    <w:spacing w:before="0" w:after="0" w:line="240" w:lineRule="auto"/>
                    <w:ind w:right="-116"/>
                    <w:rPr>
                      <w:sz w:val="17"/>
                      <w:szCs w:val="17"/>
                    </w:rPr>
                  </w:pPr>
                  <w:r w:rsidRPr="009C565E">
                    <w:rPr>
                      <w:sz w:val="17"/>
                      <w:szCs w:val="17"/>
                    </w:rPr>
                    <w:t>K5+800</w:t>
                  </w:r>
                </w:p>
              </w:tc>
              <w:tc>
                <w:tcPr>
                  <w:tcW w:w="635" w:type="dxa"/>
                  <w:vMerge/>
                  <w:shd w:val="clear" w:color="auto" w:fill="auto"/>
                  <w:noWrap/>
                  <w:tcMar>
                    <w:left w:w="57" w:type="dxa"/>
                    <w:right w:w="57" w:type="dxa"/>
                  </w:tcMar>
                  <w:vAlign w:val="center"/>
                  <w:hideMark/>
                </w:tcPr>
                <w:p w14:paraId="4C4C62FC"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297E330B"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6978EA23"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5EBB22F2" w14:textId="77777777" w:rsidR="00653A1A" w:rsidRPr="009C565E" w:rsidRDefault="00653A1A" w:rsidP="00CE1DC5">
                  <w:pPr>
                    <w:spacing w:before="0" w:after="0" w:line="240" w:lineRule="auto"/>
                    <w:ind w:right="-123"/>
                    <w:jc w:val="center"/>
                    <w:rPr>
                      <w:sz w:val="17"/>
                      <w:szCs w:val="17"/>
                    </w:rPr>
                  </w:pPr>
                  <w:r w:rsidRPr="009C565E">
                    <w:rPr>
                      <w:sz w:val="17"/>
                      <w:szCs w:val="17"/>
                    </w:rPr>
                    <w:t>9-9-9</w:t>
                  </w:r>
                </w:p>
              </w:tc>
              <w:tc>
                <w:tcPr>
                  <w:tcW w:w="518" w:type="dxa"/>
                  <w:shd w:val="clear" w:color="auto" w:fill="auto"/>
                  <w:noWrap/>
                  <w:tcMar>
                    <w:left w:w="57" w:type="dxa"/>
                    <w:right w:w="57" w:type="dxa"/>
                  </w:tcMar>
                  <w:vAlign w:val="center"/>
                  <w:hideMark/>
                </w:tcPr>
                <w:p w14:paraId="4C387CC6" w14:textId="77777777" w:rsidR="00653A1A" w:rsidRPr="009C565E" w:rsidRDefault="00653A1A" w:rsidP="00CE1DC5">
                  <w:pPr>
                    <w:spacing w:before="0" w:after="0" w:line="240" w:lineRule="auto"/>
                    <w:jc w:val="center"/>
                    <w:rPr>
                      <w:sz w:val="17"/>
                      <w:szCs w:val="17"/>
                    </w:rPr>
                  </w:pPr>
                  <w:r w:rsidRPr="009C565E">
                    <w:rPr>
                      <w:sz w:val="17"/>
                      <w:szCs w:val="17"/>
                    </w:rPr>
                    <w:t>27.8</w:t>
                  </w:r>
                </w:p>
              </w:tc>
            </w:tr>
            <w:tr w:rsidR="00653A1A" w:rsidRPr="009C565E" w14:paraId="0D86A727" w14:textId="77777777" w:rsidTr="00474F05">
              <w:trPr>
                <w:trHeight w:val="19"/>
                <w:jc w:val="center"/>
              </w:trPr>
              <w:tc>
                <w:tcPr>
                  <w:tcW w:w="418" w:type="dxa"/>
                  <w:shd w:val="clear" w:color="auto" w:fill="auto"/>
                  <w:noWrap/>
                  <w:tcMar>
                    <w:left w:w="57" w:type="dxa"/>
                    <w:right w:w="57" w:type="dxa"/>
                  </w:tcMar>
                  <w:vAlign w:val="center"/>
                  <w:hideMark/>
                </w:tcPr>
                <w:p w14:paraId="5900C715" w14:textId="77777777" w:rsidR="00653A1A" w:rsidRPr="009C565E" w:rsidRDefault="00653A1A" w:rsidP="00CE1DC5">
                  <w:pPr>
                    <w:spacing w:before="0" w:after="0" w:line="240" w:lineRule="auto"/>
                    <w:jc w:val="center"/>
                    <w:rPr>
                      <w:sz w:val="16"/>
                      <w:szCs w:val="16"/>
                    </w:rPr>
                  </w:pPr>
                  <w:r w:rsidRPr="009C565E">
                    <w:rPr>
                      <w:sz w:val="16"/>
                      <w:szCs w:val="16"/>
                    </w:rPr>
                    <w:t>15</w:t>
                  </w:r>
                </w:p>
              </w:tc>
              <w:tc>
                <w:tcPr>
                  <w:tcW w:w="1359" w:type="dxa"/>
                  <w:shd w:val="clear" w:color="auto" w:fill="auto"/>
                  <w:noWrap/>
                  <w:tcMar>
                    <w:left w:w="57" w:type="dxa"/>
                    <w:right w:w="57" w:type="dxa"/>
                  </w:tcMar>
                  <w:vAlign w:val="center"/>
                  <w:hideMark/>
                </w:tcPr>
                <w:p w14:paraId="0DE257F5" w14:textId="77777777" w:rsidR="00653A1A" w:rsidRPr="009C565E" w:rsidRDefault="00653A1A" w:rsidP="00CE1DC5">
                  <w:pPr>
                    <w:spacing w:before="0" w:after="0" w:line="240" w:lineRule="auto"/>
                    <w:ind w:right="-76"/>
                    <w:jc w:val="left"/>
                    <w:rPr>
                      <w:sz w:val="16"/>
                      <w:szCs w:val="16"/>
                    </w:rPr>
                  </w:pPr>
                  <w:r w:rsidRPr="009C565E">
                    <w:rPr>
                      <w:sz w:val="16"/>
                      <w:szCs w:val="16"/>
                    </w:rPr>
                    <w:t xml:space="preserve">Big Giao Phay canal </w:t>
                  </w:r>
                </w:p>
              </w:tc>
              <w:tc>
                <w:tcPr>
                  <w:tcW w:w="763" w:type="dxa"/>
                  <w:shd w:val="clear" w:color="auto" w:fill="auto"/>
                  <w:noWrap/>
                  <w:tcMar>
                    <w:left w:w="57" w:type="dxa"/>
                    <w:right w:w="57" w:type="dxa"/>
                  </w:tcMar>
                  <w:vAlign w:val="center"/>
                  <w:hideMark/>
                </w:tcPr>
                <w:p w14:paraId="3F5517FD" w14:textId="77777777" w:rsidR="00653A1A" w:rsidRPr="009C565E" w:rsidRDefault="00653A1A" w:rsidP="00CE1DC5">
                  <w:pPr>
                    <w:spacing w:before="0" w:after="0" w:line="240" w:lineRule="auto"/>
                    <w:ind w:right="-116"/>
                    <w:rPr>
                      <w:sz w:val="17"/>
                      <w:szCs w:val="17"/>
                    </w:rPr>
                  </w:pPr>
                  <w:r w:rsidRPr="009C565E">
                    <w:rPr>
                      <w:sz w:val="17"/>
                      <w:szCs w:val="17"/>
                    </w:rPr>
                    <w:t>K6+300</w:t>
                  </w:r>
                </w:p>
              </w:tc>
              <w:tc>
                <w:tcPr>
                  <w:tcW w:w="635" w:type="dxa"/>
                  <w:vMerge/>
                  <w:shd w:val="clear" w:color="auto" w:fill="auto"/>
                  <w:noWrap/>
                  <w:tcMar>
                    <w:left w:w="57" w:type="dxa"/>
                    <w:right w:w="57" w:type="dxa"/>
                  </w:tcMar>
                  <w:vAlign w:val="center"/>
                  <w:hideMark/>
                </w:tcPr>
                <w:p w14:paraId="3E86116A"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3856D471"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7620D115"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64021141" w14:textId="77777777" w:rsidR="00653A1A" w:rsidRPr="009C565E" w:rsidRDefault="00653A1A" w:rsidP="00CE1DC5">
                  <w:pPr>
                    <w:spacing w:before="0" w:after="0" w:line="240" w:lineRule="auto"/>
                    <w:ind w:right="-123"/>
                    <w:jc w:val="center"/>
                    <w:rPr>
                      <w:sz w:val="17"/>
                      <w:szCs w:val="17"/>
                    </w:rPr>
                  </w:pPr>
                  <w:r w:rsidRPr="009C565E">
                    <w:rPr>
                      <w:sz w:val="17"/>
                      <w:szCs w:val="17"/>
                    </w:rPr>
                    <w:t>15-15-15</w:t>
                  </w:r>
                </w:p>
              </w:tc>
              <w:tc>
                <w:tcPr>
                  <w:tcW w:w="518" w:type="dxa"/>
                  <w:shd w:val="clear" w:color="auto" w:fill="auto"/>
                  <w:noWrap/>
                  <w:tcMar>
                    <w:left w:w="57" w:type="dxa"/>
                    <w:right w:w="57" w:type="dxa"/>
                  </w:tcMar>
                  <w:vAlign w:val="center"/>
                  <w:hideMark/>
                </w:tcPr>
                <w:p w14:paraId="3E5CE9EB" w14:textId="77777777" w:rsidR="00653A1A" w:rsidRPr="009C565E" w:rsidRDefault="00653A1A" w:rsidP="00CE1DC5">
                  <w:pPr>
                    <w:spacing w:before="0" w:after="0" w:line="240" w:lineRule="auto"/>
                    <w:jc w:val="center"/>
                    <w:rPr>
                      <w:sz w:val="17"/>
                      <w:szCs w:val="17"/>
                    </w:rPr>
                  </w:pPr>
                  <w:r w:rsidRPr="009C565E">
                    <w:rPr>
                      <w:sz w:val="17"/>
                      <w:szCs w:val="17"/>
                    </w:rPr>
                    <w:t>45.8</w:t>
                  </w:r>
                </w:p>
              </w:tc>
            </w:tr>
            <w:tr w:rsidR="00653A1A" w:rsidRPr="009C565E" w14:paraId="7996E521" w14:textId="77777777" w:rsidTr="00474F05">
              <w:trPr>
                <w:trHeight w:val="19"/>
                <w:jc w:val="center"/>
              </w:trPr>
              <w:tc>
                <w:tcPr>
                  <w:tcW w:w="418" w:type="dxa"/>
                  <w:shd w:val="clear" w:color="auto" w:fill="auto"/>
                  <w:noWrap/>
                  <w:tcMar>
                    <w:left w:w="57" w:type="dxa"/>
                    <w:right w:w="57" w:type="dxa"/>
                  </w:tcMar>
                  <w:vAlign w:val="center"/>
                  <w:hideMark/>
                </w:tcPr>
                <w:p w14:paraId="01C7414A" w14:textId="77777777" w:rsidR="00653A1A" w:rsidRPr="009C565E" w:rsidRDefault="00653A1A" w:rsidP="00CE1DC5">
                  <w:pPr>
                    <w:spacing w:before="0" w:after="0" w:line="240" w:lineRule="auto"/>
                    <w:jc w:val="center"/>
                    <w:rPr>
                      <w:bCs/>
                      <w:sz w:val="16"/>
                      <w:szCs w:val="16"/>
                    </w:rPr>
                  </w:pPr>
                  <w:r w:rsidRPr="009C565E">
                    <w:rPr>
                      <w:bCs/>
                      <w:sz w:val="16"/>
                      <w:szCs w:val="16"/>
                    </w:rPr>
                    <w:t>16</w:t>
                  </w:r>
                </w:p>
              </w:tc>
              <w:tc>
                <w:tcPr>
                  <w:tcW w:w="1359" w:type="dxa"/>
                  <w:shd w:val="clear" w:color="auto" w:fill="auto"/>
                  <w:noWrap/>
                  <w:tcMar>
                    <w:left w:w="57" w:type="dxa"/>
                    <w:right w:w="57" w:type="dxa"/>
                  </w:tcMar>
                  <w:vAlign w:val="center"/>
                  <w:hideMark/>
                </w:tcPr>
                <w:p w14:paraId="54205740" w14:textId="77777777" w:rsidR="00653A1A" w:rsidRPr="009C565E" w:rsidRDefault="00653A1A" w:rsidP="00CE1DC5">
                  <w:pPr>
                    <w:spacing w:before="0" w:after="0" w:line="240" w:lineRule="auto"/>
                    <w:ind w:right="-76"/>
                    <w:jc w:val="left"/>
                    <w:rPr>
                      <w:sz w:val="16"/>
                      <w:szCs w:val="16"/>
                    </w:rPr>
                  </w:pPr>
                  <w:r w:rsidRPr="009C565E">
                    <w:rPr>
                      <w:sz w:val="16"/>
                      <w:szCs w:val="16"/>
                    </w:rPr>
                    <w:t xml:space="preserve">Small Giao Phay canal </w:t>
                  </w:r>
                </w:p>
              </w:tc>
              <w:tc>
                <w:tcPr>
                  <w:tcW w:w="763" w:type="dxa"/>
                  <w:shd w:val="clear" w:color="auto" w:fill="auto"/>
                  <w:noWrap/>
                  <w:tcMar>
                    <w:left w:w="57" w:type="dxa"/>
                    <w:right w:w="57" w:type="dxa"/>
                  </w:tcMar>
                  <w:vAlign w:val="center"/>
                  <w:hideMark/>
                </w:tcPr>
                <w:p w14:paraId="77C001E6" w14:textId="77777777" w:rsidR="00653A1A" w:rsidRPr="009C565E" w:rsidRDefault="00653A1A" w:rsidP="00CE1DC5">
                  <w:pPr>
                    <w:spacing w:before="0" w:after="0" w:line="240" w:lineRule="auto"/>
                    <w:ind w:right="-116"/>
                    <w:rPr>
                      <w:sz w:val="17"/>
                      <w:szCs w:val="17"/>
                    </w:rPr>
                  </w:pPr>
                  <w:r w:rsidRPr="009C565E">
                    <w:rPr>
                      <w:sz w:val="17"/>
                      <w:szCs w:val="17"/>
                    </w:rPr>
                    <w:t>K6+700</w:t>
                  </w:r>
                </w:p>
              </w:tc>
              <w:tc>
                <w:tcPr>
                  <w:tcW w:w="635" w:type="dxa"/>
                  <w:vMerge/>
                  <w:shd w:val="clear" w:color="auto" w:fill="auto"/>
                  <w:noWrap/>
                  <w:tcMar>
                    <w:left w:w="57" w:type="dxa"/>
                    <w:right w:w="57" w:type="dxa"/>
                  </w:tcMar>
                  <w:vAlign w:val="center"/>
                  <w:hideMark/>
                </w:tcPr>
                <w:p w14:paraId="1C15C89F" w14:textId="77777777" w:rsidR="00653A1A" w:rsidRPr="009C565E" w:rsidRDefault="00653A1A" w:rsidP="00CE1DC5">
                  <w:pPr>
                    <w:spacing w:before="0" w:after="0" w:line="240" w:lineRule="auto"/>
                    <w:rPr>
                      <w:sz w:val="17"/>
                      <w:szCs w:val="17"/>
                    </w:rPr>
                  </w:pPr>
                </w:p>
              </w:tc>
              <w:tc>
                <w:tcPr>
                  <w:tcW w:w="815" w:type="dxa"/>
                  <w:vMerge/>
                  <w:tcMar>
                    <w:left w:w="57" w:type="dxa"/>
                    <w:right w:w="57" w:type="dxa"/>
                  </w:tcMar>
                  <w:vAlign w:val="center"/>
                  <w:hideMark/>
                </w:tcPr>
                <w:p w14:paraId="0ABE3D2D" w14:textId="77777777" w:rsidR="00653A1A" w:rsidRPr="009C565E" w:rsidRDefault="00653A1A" w:rsidP="00CE1DC5">
                  <w:pPr>
                    <w:spacing w:before="0" w:after="0" w:line="240" w:lineRule="auto"/>
                    <w:jc w:val="center"/>
                    <w:rPr>
                      <w:sz w:val="17"/>
                      <w:szCs w:val="17"/>
                    </w:rPr>
                  </w:pPr>
                </w:p>
              </w:tc>
              <w:tc>
                <w:tcPr>
                  <w:tcW w:w="584" w:type="dxa"/>
                  <w:shd w:val="clear" w:color="auto" w:fill="auto"/>
                  <w:noWrap/>
                  <w:tcMar>
                    <w:left w:w="57" w:type="dxa"/>
                    <w:right w:w="57" w:type="dxa"/>
                  </w:tcMar>
                  <w:vAlign w:val="center"/>
                  <w:hideMark/>
                </w:tcPr>
                <w:p w14:paraId="3F3DB0C7" w14:textId="77777777" w:rsidR="00653A1A" w:rsidRPr="009C565E" w:rsidRDefault="00653A1A" w:rsidP="00CE1DC5">
                  <w:pPr>
                    <w:spacing w:before="0" w:after="0" w:line="240" w:lineRule="auto"/>
                    <w:ind w:right="-83"/>
                    <w:jc w:val="center"/>
                    <w:rPr>
                      <w:sz w:val="17"/>
                      <w:szCs w:val="17"/>
                    </w:rPr>
                  </w:pPr>
                  <w:r w:rsidRPr="009C565E">
                    <w:rPr>
                      <w:sz w:val="17"/>
                      <w:szCs w:val="17"/>
                    </w:rPr>
                    <w:t>+3.00</w:t>
                  </w:r>
                </w:p>
              </w:tc>
              <w:tc>
                <w:tcPr>
                  <w:tcW w:w="763" w:type="dxa"/>
                  <w:shd w:val="clear" w:color="auto" w:fill="auto"/>
                  <w:noWrap/>
                  <w:tcMar>
                    <w:left w:w="57" w:type="dxa"/>
                    <w:right w:w="57" w:type="dxa"/>
                  </w:tcMar>
                  <w:vAlign w:val="center"/>
                  <w:hideMark/>
                </w:tcPr>
                <w:p w14:paraId="3CB39C6F" w14:textId="77777777" w:rsidR="00653A1A" w:rsidRPr="009C565E" w:rsidRDefault="00653A1A" w:rsidP="00CE1DC5">
                  <w:pPr>
                    <w:spacing w:before="0" w:after="0" w:line="240" w:lineRule="auto"/>
                    <w:ind w:right="-123"/>
                    <w:jc w:val="center"/>
                    <w:rPr>
                      <w:sz w:val="17"/>
                      <w:szCs w:val="17"/>
                    </w:rPr>
                  </w:pPr>
                  <w:r w:rsidRPr="009C565E">
                    <w:rPr>
                      <w:sz w:val="17"/>
                      <w:szCs w:val="17"/>
                    </w:rPr>
                    <w:t>15-1</w:t>
                  </w:r>
                  <w:r w:rsidRPr="009C565E">
                    <w:rPr>
                      <w:sz w:val="17"/>
                      <w:szCs w:val="17"/>
                    </w:rPr>
                    <w:cr/>
                    <w:t>-15</w:t>
                  </w:r>
                </w:p>
              </w:tc>
              <w:tc>
                <w:tcPr>
                  <w:tcW w:w="518" w:type="dxa"/>
                  <w:shd w:val="clear" w:color="auto" w:fill="auto"/>
                  <w:noWrap/>
                  <w:tcMar>
                    <w:left w:w="57" w:type="dxa"/>
                    <w:right w:w="57" w:type="dxa"/>
                  </w:tcMar>
                  <w:vAlign w:val="center"/>
                  <w:hideMark/>
                </w:tcPr>
                <w:p w14:paraId="51851581" w14:textId="77777777" w:rsidR="00653A1A" w:rsidRPr="009C565E" w:rsidRDefault="00653A1A" w:rsidP="00CE1DC5">
                  <w:pPr>
                    <w:spacing w:before="0" w:after="0" w:line="240" w:lineRule="auto"/>
                    <w:jc w:val="center"/>
                    <w:rPr>
                      <w:sz w:val="17"/>
                      <w:szCs w:val="17"/>
                    </w:rPr>
                  </w:pPr>
                  <w:r w:rsidRPr="009C565E">
                    <w:rPr>
                      <w:sz w:val="17"/>
                      <w:szCs w:val="17"/>
                    </w:rPr>
                    <w:t>45.8</w:t>
                  </w:r>
                </w:p>
              </w:tc>
            </w:tr>
            <w:tr w:rsidR="00653A1A" w:rsidRPr="009C565E" w14:paraId="1E768184" w14:textId="77777777" w:rsidTr="00474F05">
              <w:trPr>
                <w:trHeight w:val="19"/>
                <w:jc w:val="center"/>
              </w:trPr>
              <w:tc>
                <w:tcPr>
                  <w:tcW w:w="418" w:type="dxa"/>
                  <w:shd w:val="clear" w:color="auto" w:fill="auto"/>
                  <w:noWrap/>
                  <w:tcMar>
                    <w:left w:w="57" w:type="dxa"/>
                    <w:right w:w="57" w:type="dxa"/>
                  </w:tcMar>
                  <w:vAlign w:val="center"/>
                  <w:hideMark/>
                </w:tcPr>
                <w:p w14:paraId="2CE11914" w14:textId="77777777" w:rsidR="00653A1A" w:rsidRPr="009C565E" w:rsidRDefault="00653A1A" w:rsidP="00CE1DC5">
                  <w:pPr>
                    <w:spacing w:before="0" w:after="0" w:line="240" w:lineRule="auto"/>
                    <w:jc w:val="center"/>
                    <w:rPr>
                      <w:sz w:val="16"/>
                      <w:szCs w:val="16"/>
                    </w:rPr>
                  </w:pPr>
                  <w:r w:rsidRPr="009C565E">
                    <w:rPr>
                      <w:sz w:val="16"/>
                      <w:szCs w:val="16"/>
                    </w:rPr>
                    <w:t>17</w:t>
                  </w:r>
                </w:p>
              </w:tc>
              <w:tc>
                <w:tcPr>
                  <w:tcW w:w="1359" w:type="dxa"/>
                  <w:shd w:val="clear" w:color="auto" w:fill="auto"/>
                  <w:noWrap/>
                  <w:tcMar>
                    <w:left w:w="57" w:type="dxa"/>
                    <w:right w:w="57" w:type="dxa"/>
                  </w:tcMar>
                  <w:vAlign w:val="center"/>
                  <w:hideMark/>
                </w:tcPr>
                <w:p w14:paraId="528BD1EE" w14:textId="77777777" w:rsidR="00653A1A" w:rsidRPr="009C565E" w:rsidRDefault="00653A1A" w:rsidP="00CE1DC5">
                  <w:pPr>
                    <w:spacing w:before="0" w:after="0" w:line="240" w:lineRule="auto"/>
                    <w:ind w:right="-76"/>
                    <w:jc w:val="left"/>
                    <w:rPr>
                      <w:sz w:val="16"/>
                      <w:szCs w:val="16"/>
                    </w:rPr>
                  </w:pPr>
                  <w:r w:rsidRPr="009C565E">
                    <w:rPr>
                      <w:sz w:val="16"/>
                      <w:szCs w:val="16"/>
                    </w:rPr>
                    <w:t xml:space="preserve">Ben Gia canal </w:t>
                  </w:r>
                </w:p>
              </w:tc>
              <w:tc>
                <w:tcPr>
                  <w:tcW w:w="763" w:type="dxa"/>
                  <w:shd w:val="clear" w:color="auto" w:fill="auto"/>
                  <w:noWrap/>
                  <w:tcMar>
                    <w:left w:w="57" w:type="dxa"/>
                    <w:right w:w="57" w:type="dxa"/>
                  </w:tcMar>
                  <w:vAlign w:val="center"/>
                  <w:hideMark/>
                </w:tcPr>
                <w:p w14:paraId="5901841B" w14:textId="77777777" w:rsidR="00653A1A" w:rsidRPr="009C565E" w:rsidRDefault="00653A1A" w:rsidP="00CE1DC5">
                  <w:pPr>
                    <w:spacing w:before="0" w:after="0" w:line="240" w:lineRule="auto"/>
                    <w:ind w:right="-116"/>
                    <w:rPr>
                      <w:sz w:val="17"/>
                      <w:szCs w:val="17"/>
                    </w:rPr>
                  </w:pPr>
                  <w:r w:rsidRPr="009C565E">
                    <w:rPr>
                      <w:sz w:val="17"/>
                      <w:szCs w:val="17"/>
                    </w:rPr>
                    <w:t>DR.28</w:t>
                  </w:r>
                </w:p>
              </w:tc>
              <w:tc>
                <w:tcPr>
                  <w:tcW w:w="635" w:type="dxa"/>
                  <w:vMerge/>
                  <w:shd w:val="clear" w:color="auto" w:fill="auto"/>
                  <w:noWrap/>
                  <w:tcMar>
                    <w:left w:w="57" w:type="dxa"/>
                    <w:right w:w="57" w:type="dxa"/>
                  </w:tcMar>
                  <w:vAlign w:val="center"/>
                  <w:hideMark/>
                </w:tcPr>
                <w:p w14:paraId="2A35E82F" w14:textId="77777777" w:rsidR="00653A1A" w:rsidRPr="009C565E" w:rsidRDefault="00653A1A" w:rsidP="00CE1DC5">
                  <w:pPr>
                    <w:spacing w:before="0" w:after="0" w:line="240" w:lineRule="auto"/>
                    <w:rPr>
                      <w:sz w:val="17"/>
                      <w:szCs w:val="17"/>
                    </w:rPr>
                  </w:pPr>
                </w:p>
              </w:tc>
              <w:tc>
                <w:tcPr>
                  <w:tcW w:w="815" w:type="dxa"/>
                  <w:shd w:val="clear" w:color="auto" w:fill="auto"/>
                  <w:tcMar>
                    <w:left w:w="57" w:type="dxa"/>
                    <w:right w:w="57" w:type="dxa"/>
                  </w:tcMar>
                  <w:vAlign w:val="center"/>
                  <w:hideMark/>
                </w:tcPr>
                <w:p w14:paraId="71192DE2" w14:textId="367355DA" w:rsidR="00653A1A" w:rsidRPr="009C565E" w:rsidRDefault="004837AF" w:rsidP="00CE1DC5">
                  <w:pPr>
                    <w:spacing w:before="0" w:after="0" w:line="240" w:lineRule="auto"/>
                    <w:jc w:val="center"/>
                    <w:rPr>
                      <w:sz w:val="17"/>
                      <w:szCs w:val="17"/>
                    </w:rPr>
                  </w:pPr>
                  <w:r>
                    <w:rPr>
                      <w:sz w:val="17"/>
                      <w:szCs w:val="17"/>
                    </w:rPr>
                    <w:t>Bridge width</w:t>
                  </w:r>
                  <w:r w:rsidR="00653A1A" w:rsidRPr="009C565E">
                    <w:rPr>
                      <w:sz w:val="17"/>
                      <w:szCs w:val="17"/>
                    </w:rPr>
                    <w:t xml:space="preserve"> =6.1 </w:t>
                  </w:r>
                </w:p>
                <w:p w14:paraId="6E023CFF" w14:textId="01B1527B" w:rsidR="00653A1A" w:rsidRPr="009C565E" w:rsidRDefault="004837AF" w:rsidP="00CE1DC5">
                  <w:pPr>
                    <w:spacing w:before="0" w:after="0" w:line="240" w:lineRule="auto"/>
                    <w:jc w:val="center"/>
                    <w:rPr>
                      <w:sz w:val="17"/>
                      <w:szCs w:val="17"/>
                    </w:rPr>
                  </w:pPr>
                  <w:r>
                    <w:rPr>
                      <w:sz w:val="17"/>
                      <w:szCs w:val="17"/>
                    </w:rPr>
                    <w:t>Carriage width</w:t>
                  </w:r>
                  <w:r w:rsidR="00653A1A" w:rsidRPr="009C565E">
                    <w:rPr>
                      <w:sz w:val="17"/>
                      <w:szCs w:val="17"/>
                    </w:rPr>
                    <w:t xml:space="preserve"> = 5.5</w:t>
                  </w:r>
                </w:p>
              </w:tc>
              <w:tc>
                <w:tcPr>
                  <w:tcW w:w="584" w:type="dxa"/>
                  <w:shd w:val="clear" w:color="auto" w:fill="auto"/>
                  <w:noWrap/>
                  <w:tcMar>
                    <w:left w:w="57" w:type="dxa"/>
                    <w:right w:w="57" w:type="dxa"/>
                  </w:tcMar>
                  <w:vAlign w:val="center"/>
                  <w:hideMark/>
                </w:tcPr>
                <w:p w14:paraId="66EAF340" w14:textId="77777777" w:rsidR="00653A1A" w:rsidRPr="009C565E" w:rsidRDefault="00653A1A" w:rsidP="00CE1DC5">
                  <w:pPr>
                    <w:spacing w:before="0" w:after="0" w:line="240" w:lineRule="auto"/>
                    <w:ind w:right="-83"/>
                    <w:jc w:val="center"/>
                    <w:rPr>
                      <w:sz w:val="17"/>
                      <w:szCs w:val="17"/>
                    </w:rPr>
                  </w:pPr>
                  <w:r w:rsidRPr="009C565E">
                    <w:rPr>
                      <w:sz w:val="17"/>
                      <w:szCs w:val="17"/>
                    </w:rPr>
                    <w:t>+3.50</w:t>
                  </w:r>
                </w:p>
              </w:tc>
              <w:tc>
                <w:tcPr>
                  <w:tcW w:w="763" w:type="dxa"/>
                  <w:shd w:val="clear" w:color="auto" w:fill="auto"/>
                  <w:noWrap/>
                  <w:tcMar>
                    <w:left w:w="57" w:type="dxa"/>
                    <w:right w:w="57" w:type="dxa"/>
                  </w:tcMar>
                  <w:vAlign w:val="center"/>
                  <w:hideMark/>
                </w:tcPr>
                <w:p w14:paraId="5E82DEC0" w14:textId="77777777" w:rsidR="00653A1A" w:rsidRPr="009C565E" w:rsidRDefault="00653A1A" w:rsidP="00CE1DC5">
                  <w:pPr>
                    <w:spacing w:before="0" w:after="0" w:line="240" w:lineRule="auto"/>
                    <w:ind w:right="-123"/>
                    <w:jc w:val="center"/>
                    <w:rPr>
                      <w:sz w:val="17"/>
                      <w:szCs w:val="17"/>
                    </w:rPr>
                  </w:pPr>
                  <w:r w:rsidRPr="009C565E">
                    <w:rPr>
                      <w:sz w:val="17"/>
                      <w:szCs w:val="17"/>
                    </w:rPr>
                    <w:t>12-15-</w:t>
                  </w:r>
                </w:p>
              </w:tc>
              <w:tc>
                <w:tcPr>
                  <w:tcW w:w="518" w:type="dxa"/>
                  <w:shd w:val="clear" w:color="auto" w:fill="auto"/>
                  <w:noWrap/>
                  <w:tcMar>
                    <w:left w:w="57" w:type="dxa"/>
                    <w:right w:w="57" w:type="dxa"/>
                  </w:tcMar>
                  <w:vAlign w:val="center"/>
                  <w:hideMark/>
                </w:tcPr>
                <w:p w14:paraId="5DA8594B" w14:textId="77777777" w:rsidR="00653A1A" w:rsidRPr="009C565E" w:rsidRDefault="00653A1A" w:rsidP="00CE1DC5">
                  <w:pPr>
                    <w:spacing w:before="0" w:after="0" w:line="240" w:lineRule="auto"/>
                    <w:jc w:val="center"/>
                    <w:rPr>
                      <w:sz w:val="17"/>
                      <w:szCs w:val="17"/>
                    </w:rPr>
                  </w:pPr>
                  <w:r w:rsidRPr="009C565E">
                    <w:rPr>
                      <w:sz w:val="17"/>
                      <w:szCs w:val="17"/>
                    </w:rPr>
                    <w:t>39.8</w:t>
                  </w:r>
                </w:p>
              </w:tc>
            </w:tr>
          </w:tbl>
          <w:p w14:paraId="435374AD" w14:textId="77777777" w:rsidR="00653A1A" w:rsidRPr="009C565E" w:rsidRDefault="00653A1A" w:rsidP="00CE1DC5">
            <w:pPr>
              <w:spacing w:before="20" w:after="20" w:line="240" w:lineRule="auto"/>
              <w:jc w:val="center"/>
              <w:rPr>
                <w:bCs/>
                <w:sz w:val="20"/>
              </w:rPr>
            </w:pPr>
            <w:r w:rsidRPr="009C565E">
              <w:rPr>
                <w:noProof/>
                <w:sz w:val="20"/>
                <w:lang w:eastAsia="zh-CN"/>
              </w:rPr>
              <w:lastRenderedPageBreak/>
              <w:drawing>
                <wp:anchor distT="0" distB="0" distL="114300" distR="114300" simplePos="0" relativeHeight="251755520" behindDoc="1" locked="0" layoutInCell="1" allowOverlap="1" wp14:anchorId="04BB6C77" wp14:editId="253CBBA4">
                  <wp:simplePos x="0" y="0"/>
                  <wp:positionH relativeFrom="column">
                    <wp:posOffset>74930</wp:posOffset>
                  </wp:positionH>
                  <wp:positionV relativeFrom="paragraph">
                    <wp:posOffset>144780</wp:posOffset>
                  </wp:positionV>
                  <wp:extent cx="3571875" cy="1495425"/>
                  <wp:effectExtent l="0" t="0" r="9525" b="9525"/>
                  <wp:wrapThrough wrapText="bothSides">
                    <wp:wrapPolygon edited="0">
                      <wp:start x="0" y="0"/>
                      <wp:lineTo x="0" y="21462"/>
                      <wp:lineTo x="21542" y="21462"/>
                      <wp:lineTo x="21542" y="0"/>
                      <wp:lineTo x="0" y="0"/>
                    </wp:wrapPolygon>
                  </wp:wrapThrough>
                  <wp:docPr id="11367" name="Picture 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718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73AFF4E0" w14:textId="77777777" w:rsidR="00653A1A" w:rsidRPr="009C565E" w:rsidRDefault="00CC1BB2" w:rsidP="00CE1DC5">
            <w:pPr>
              <w:spacing w:before="20" w:after="20" w:line="240" w:lineRule="auto"/>
              <w:rPr>
                <w:noProof/>
                <w:sz w:val="20"/>
              </w:rPr>
            </w:pPr>
            <w:r w:rsidRPr="009C565E">
              <w:rPr>
                <w:noProof/>
                <w:sz w:val="20"/>
                <w:lang w:eastAsia="zh-CN"/>
              </w:rPr>
              <w:lastRenderedPageBreak/>
              <w:drawing>
                <wp:anchor distT="0" distB="0" distL="114300" distR="114300" simplePos="0" relativeHeight="251752448" behindDoc="0" locked="0" layoutInCell="1" allowOverlap="1" wp14:anchorId="25F75513" wp14:editId="1C879338">
                  <wp:simplePos x="0" y="0"/>
                  <wp:positionH relativeFrom="column">
                    <wp:posOffset>1631315</wp:posOffset>
                  </wp:positionH>
                  <wp:positionV relativeFrom="paragraph">
                    <wp:posOffset>1905</wp:posOffset>
                  </wp:positionV>
                  <wp:extent cx="1438275" cy="1304925"/>
                  <wp:effectExtent l="0" t="0" r="9525" b="9525"/>
                  <wp:wrapSquare wrapText="bothSides"/>
                  <wp:docPr id="11371" name="Picture 1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382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A1A" w:rsidRPr="009C565E">
              <w:rPr>
                <w:noProof/>
                <w:sz w:val="20"/>
                <w:lang w:eastAsia="zh-CN"/>
              </w:rPr>
              <w:drawing>
                <wp:anchor distT="0" distB="0" distL="114300" distR="114300" simplePos="0" relativeHeight="251753472" behindDoc="1" locked="0" layoutInCell="1" allowOverlap="1" wp14:anchorId="1827929A" wp14:editId="412FEDD2">
                  <wp:simplePos x="0" y="0"/>
                  <wp:positionH relativeFrom="column">
                    <wp:posOffset>-14105</wp:posOffset>
                  </wp:positionH>
                  <wp:positionV relativeFrom="paragraph">
                    <wp:posOffset>0</wp:posOffset>
                  </wp:positionV>
                  <wp:extent cx="1569475" cy="1304925"/>
                  <wp:effectExtent l="0" t="0" r="0" b="0"/>
                  <wp:wrapTight wrapText="bothSides">
                    <wp:wrapPolygon edited="0">
                      <wp:start x="0" y="0"/>
                      <wp:lineTo x="0" y="21127"/>
                      <wp:lineTo x="21242" y="21127"/>
                      <wp:lineTo x="21242" y="0"/>
                      <wp:lineTo x="0" y="0"/>
                    </wp:wrapPolygon>
                  </wp:wrapTight>
                  <wp:docPr id="11369" name="Picture 1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694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22205" w14:textId="77777777" w:rsidR="00653A1A" w:rsidRPr="009C565E" w:rsidRDefault="00CC1BB2" w:rsidP="00CE1DC5">
            <w:pPr>
              <w:spacing w:before="20" w:after="20" w:line="240" w:lineRule="auto"/>
              <w:jc w:val="center"/>
              <w:rPr>
                <w:noProof/>
                <w:sz w:val="20"/>
              </w:rPr>
            </w:pPr>
            <w:r w:rsidRPr="009C565E">
              <w:rPr>
                <w:noProof/>
                <w:sz w:val="20"/>
                <w:lang w:eastAsia="zh-CN"/>
              </w:rPr>
              <w:drawing>
                <wp:anchor distT="0" distB="0" distL="114300" distR="114300" simplePos="0" relativeHeight="251768832" behindDoc="0" locked="0" layoutInCell="1" allowOverlap="1" wp14:anchorId="66C35CE4" wp14:editId="6FCF7B3B">
                  <wp:simplePos x="0" y="0"/>
                  <wp:positionH relativeFrom="column">
                    <wp:posOffset>1583690</wp:posOffset>
                  </wp:positionH>
                  <wp:positionV relativeFrom="paragraph">
                    <wp:posOffset>-73660</wp:posOffset>
                  </wp:positionV>
                  <wp:extent cx="1491615" cy="114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1615" cy="1143000"/>
                          </a:xfrm>
                          <a:prstGeom prst="rect">
                            <a:avLst/>
                          </a:prstGeom>
                          <a:noFill/>
                        </pic:spPr>
                      </pic:pic>
                    </a:graphicData>
                  </a:graphic>
                  <wp14:sizeRelH relativeFrom="page">
                    <wp14:pctWidth>0</wp14:pctWidth>
                  </wp14:sizeRelH>
                  <wp14:sizeRelV relativeFrom="page">
                    <wp14:pctHeight>0</wp14:pctHeight>
                  </wp14:sizeRelV>
                </wp:anchor>
              </w:drawing>
            </w:r>
          </w:p>
          <w:p w14:paraId="29F00258" w14:textId="77777777" w:rsidR="00653A1A" w:rsidRPr="009C565E" w:rsidRDefault="00CC1BB2" w:rsidP="00CE1DC5">
            <w:pPr>
              <w:spacing w:before="20" w:after="20" w:line="240" w:lineRule="auto"/>
              <w:jc w:val="center"/>
              <w:rPr>
                <w:noProof/>
                <w:sz w:val="20"/>
              </w:rPr>
            </w:pPr>
            <w:r w:rsidRPr="009C565E">
              <w:rPr>
                <w:noProof/>
                <w:sz w:val="20"/>
                <w:lang w:eastAsia="zh-CN"/>
              </w:rPr>
              <w:drawing>
                <wp:anchor distT="0" distB="0" distL="114300" distR="114300" simplePos="0" relativeHeight="251751424" behindDoc="1" locked="0" layoutInCell="1" allowOverlap="1" wp14:anchorId="05B76F90" wp14:editId="693F94CB">
                  <wp:simplePos x="0" y="0"/>
                  <wp:positionH relativeFrom="column">
                    <wp:posOffset>12065</wp:posOffset>
                  </wp:positionH>
                  <wp:positionV relativeFrom="paragraph">
                    <wp:posOffset>-232410</wp:posOffset>
                  </wp:positionV>
                  <wp:extent cx="1476375" cy="1143000"/>
                  <wp:effectExtent l="0" t="0" r="9525" b="0"/>
                  <wp:wrapTight wrapText="bothSides">
                    <wp:wrapPolygon edited="0">
                      <wp:start x="0" y="0"/>
                      <wp:lineTo x="0" y="21240"/>
                      <wp:lineTo x="21461" y="21240"/>
                      <wp:lineTo x="21461" y="0"/>
                      <wp:lineTo x="0" y="0"/>
                    </wp:wrapPolygon>
                  </wp:wrapTight>
                  <wp:docPr id="11370" name="Picture 1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763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3A1A" w:rsidRPr="009C565E" w14:paraId="59DEC15B" w14:textId="77777777" w:rsidTr="00276ADC">
        <w:trPr>
          <w:trHeight w:val="5021"/>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A5EF659" w14:textId="0AB5FAB3" w:rsidR="00653A1A" w:rsidRPr="009C565E" w:rsidRDefault="00653A1A" w:rsidP="003D4A66">
            <w:pPr>
              <w:spacing w:before="20" w:after="20" w:line="240" w:lineRule="auto"/>
              <w:jc w:val="left"/>
              <w:rPr>
                <w:bCs/>
                <w:sz w:val="20"/>
              </w:rPr>
            </w:pPr>
            <w:r w:rsidRPr="009C565E">
              <w:rPr>
                <w:bCs/>
                <w:sz w:val="20"/>
              </w:rPr>
              <w:t xml:space="preserve">3. Work-item 3: </w:t>
            </w:r>
            <w:r w:rsidR="004837AF">
              <w:rPr>
                <w:bCs/>
                <w:sz w:val="20"/>
              </w:rPr>
              <w:t xml:space="preserve">Consolidation of the sea </w:t>
            </w:r>
            <w:r w:rsidR="00DF7AA0">
              <w:rPr>
                <w:bCs/>
                <w:sz w:val="20"/>
              </w:rPr>
              <w:t>dike</w:t>
            </w:r>
            <w:r w:rsidR="004837AF">
              <w:rPr>
                <w:bCs/>
                <w:sz w:val="20"/>
              </w:rPr>
              <w:t xml:space="preserve"> surface</w:t>
            </w:r>
            <w:r w:rsidRPr="009C565E">
              <w:rPr>
                <w:bCs/>
                <w:sz w:val="20"/>
              </w:rPr>
              <w:t xml:space="preserve"> with a total length of 2,265 m;</w:t>
            </w:r>
          </w:p>
          <w:p w14:paraId="581DA5B3" w14:textId="77777777" w:rsidR="00653A1A" w:rsidRPr="009C565E" w:rsidRDefault="00653A1A" w:rsidP="003D4A66">
            <w:pPr>
              <w:spacing w:before="20" w:after="20" w:line="240" w:lineRule="auto"/>
              <w:jc w:val="left"/>
              <w:rPr>
                <w:bCs/>
                <w:sz w:val="20"/>
              </w:rPr>
            </w:pPr>
            <w:r w:rsidRPr="009C565E">
              <w:rPr>
                <w:b/>
                <w:bCs/>
                <w:sz w:val="20"/>
              </w:rPr>
              <w:t>Location:</w:t>
            </w:r>
            <w:r w:rsidRPr="009C565E">
              <w:rPr>
                <w:bCs/>
                <w:sz w:val="20"/>
              </w:rPr>
              <w:t xml:space="preserve"> Thanh Phong commune</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046A970D" w14:textId="025F597C" w:rsidR="00653A1A" w:rsidRPr="009C565E" w:rsidRDefault="00653A1A" w:rsidP="009F4C03">
            <w:pPr>
              <w:numPr>
                <w:ilvl w:val="0"/>
                <w:numId w:val="231"/>
              </w:numPr>
              <w:spacing w:before="20" w:after="20" w:line="240" w:lineRule="auto"/>
              <w:ind w:left="252" w:hanging="218"/>
              <w:rPr>
                <w:sz w:val="20"/>
              </w:rPr>
            </w:pPr>
            <w:r w:rsidRPr="009C565E">
              <w:rPr>
                <w:bCs/>
                <w:sz w:val="20"/>
              </w:rPr>
              <w:t xml:space="preserve">Currently, the sea dike is made of soil, 7.5 m wide, surrounded by shrimp farming ponds and agricultural land </w:t>
            </w:r>
            <w:r w:rsidR="004837AF">
              <w:rPr>
                <w:bCs/>
                <w:sz w:val="20"/>
              </w:rPr>
              <w:t xml:space="preserve">- </w:t>
            </w:r>
            <w:r w:rsidRPr="009C565E">
              <w:rPr>
                <w:bCs/>
                <w:sz w:val="20"/>
              </w:rPr>
              <w:t xml:space="preserve">growing mango;   </w:t>
            </w:r>
          </w:p>
          <w:p w14:paraId="08318B18" w14:textId="555F173D" w:rsidR="00653A1A" w:rsidRPr="009C565E" w:rsidRDefault="00653A1A" w:rsidP="009F4C03">
            <w:pPr>
              <w:numPr>
                <w:ilvl w:val="0"/>
                <w:numId w:val="231"/>
              </w:numPr>
              <w:spacing w:before="20" w:after="20" w:line="240" w:lineRule="auto"/>
              <w:ind w:left="252" w:hanging="218"/>
              <w:rPr>
                <w:sz w:val="20"/>
              </w:rPr>
            </w:pPr>
            <w:r w:rsidRPr="009C565E">
              <w:rPr>
                <w:sz w:val="20"/>
              </w:rPr>
              <w:t>Elevation of dike surface</w:t>
            </w:r>
            <w:r w:rsidR="004837AF">
              <w:rPr>
                <w:sz w:val="20"/>
              </w:rPr>
              <w:t>:</w:t>
            </w:r>
            <w:r w:rsidRPr="009C565E">
              <w:rPr>
                <w:sz w:val="20"/>
              </w:rPr>
              <w:t xml:space="preserve"> +4.0 - +4.2 m;</w:t>
            </w:r>
          </w:p>
          <w:p w14:paraId="6FB1C220" w14:textId="77777777" w:rsidR="00653A1A" w:rsidRPr="009C565E" w:rsidRDefault="00653A1A" w:rsidP="00CE1DC5">
            <w:pPr>
              <w:spacing w:before="20" w:after="20" w:line="240" w:lineRule="auto"/>
              <w:ind w:left="992"/>
              <w:rPr>
                <w:bCs/>
                <w:sz w:val="20"/>
              </w:rPr>
            </w:pP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11713E7D" w14:textId="18B266C2" w:rsidR="00653A1A" w:rsidRPr="009C565E" w:rsidRDefault="004837AF" w:rsidP="009F4C03">
            <w:pPr>
              <w:numPr>
                <w:ilvl w:val="0"/>
                <w:numId w:val="232"/>
              </w:numPr>
              <w:spacing w:before="20" w:after="20" w:line="240" w:lineRule="auto"/>
              <w:ind w:left="342"/>
              <w:rPr>
                <w:bCs/>
                <w:sz w:val="20"/>
              </w:rPr>
            </w:pPr>
            <w:r>
              <w:rPr>
                <w:bCs/>
                <w:sz w:val="20"/>
              </w:rPr>
              <w:t xml:space="preserve">Upgrading dike, </w:t>
            </w:r>
            <w:r w:rsidR="00653A1A" w:rsidRPr="009C565E">
              <w:rPr>
                <w:bCs/>
                <w:sz w:val="20"/>
              </w:rPr>
              <w:t>L = 2,265 m;</w:t>
            </w:r>
          </w:p>
          <w:p w14:paraId="4076F470" w14:textId="414CC40E" w:rsidR="00653A1A" w:rsidRPr="009C565E" w:rsidRDefault="00A8159D" w:rsidP="009F4C03">
            <w:pPr>
              <w:numPr>
                <w:ilvl w:val="0"/>
                <w:numId w:val="232"/>
              </w:numPr>
              <w:spacing w:before="20" w:after="20" w:line="240" w:lineRule="auto"/>
              <w:ind w:left="342"/>
              <w:rPr>
                <w:bCs/>
                <w:sz w:val="20"/>
              </w:rPr>
            </w:pPr>
            <w:r>
              <w:rPr>
                <w:bCs/>
                <w:sz w:val="20"/>
              </w:rPr>
              <w:t>Plain Road Class-V</w:t>
            </w:r>
            <w:r w:rsidR="00653A1A" w:rsidRPr="009C565E">
              <w:rPr>
                <w:bCs/>
                <w:sz w:val="20"/>
              </w:rPr>
              <w:t xml:space="preserve">, RC </w:t>
            </w:r>
            <w:r w:rsidR="00653A1A" w:rsidRPr="004837AF">
              <w:rPr>
                <w:bCs/>
                <w:sz w:val="20"/>
              </w:rPr>
              <w:t>M300</w:t>
            </w:r>
            <w:r w:rsidR="00653A1A" w:rsidRPr="009C565E">
              <w:rPr>
                <w:bCs/>
                <w:sz w:val="20"/>
              </w:rPr>
              <w:t>, 18 cm thick;</w:t>
            </w:r>
          </w:p>
          <w:p w14:paraId="2E8C3AEA" w14:textId="4F943F97" w:rsidR="00653A1A" w:rsidRPr="009C565E" w:rsidRDefault="004837AF" w:rsidP="00CE1DC5">
            <w:pPr>
              <w:spacing w:before="20" w:after="20" w:line="240" w:lineRule="auto"/>
              <w:ind w:left="342"/>
              <w:rPr>
                <w:bCs/>
                <w:sz w:val="20"/>
              </w:rPr>
            </w:pPr>
            <w:r>
              <w:rPr>
                <w:bCs/>
                <w:sz w:val="20"/>
              </w:rPr>
              <w:t>R</w:t>
            </w:r>
            <w:r w:rsidR="0099265D" w:rsidRPr="009C565E">
              <w:rPr>
                <w:bCs/>
                <w:sz w:val="20"/>
              </w:rPr>
              <w:t>oad surface</w:t>
            </w:r>
            <w:r w:rsidR="00653A1A" w:rsidRPr="009C565E">
              <w:rPr>
                <w:bCs/>
                <w:sz w:val="20"/>
              </w:rPr>
              <w:t>: 5.5m</w:t>
            </w:r>
            <w:r>
              <w:rPr>
                <w:bCs/>
                <w:sz w:val="20"/>
              </w:rPr>
              <w:t xml:space="preserve"> wide</w:t>
            </w:r>
            <w:r w:rsidR="00653A1A" w:rsidRPr="009C565E">
              <w:rPr>
                <w:bCs/>
                <w:sz w:val="20"/>
              </w:rPr>
              <w:t>; Road shoulder: 2x1.0 m</w:t>
            </w:r>
            <w:r>
              <w:rPr>
                <w:bCs/>
                <w:sz w:val="20"/>
              </w:rPr>
              <w:t xml:space="preserve"> wide</w:t>
            </w:r>
            <w:r w:rsidR="00653A1A" w:rsidRPr="009C565E">
              <w:rPr>
                <w:bCs/>
                <w:sz w:val="20"/>
              </w:rPr>
              <w:t xml:space="preserve">; </w:t>
            </w:r>
            <w:r>
              <w:rPr>
                <w:bCs/>
                <w:sz w:val="20"/>
              </w:rPr>
              <w:t>r</w:t>
            </w:r>
            <w:r w:rsidR="00653A1A" w:rsidRPr="009C565E">
              <w:rPr>
                <w:bCs/>
                <w:sz w:val="20"/>
              </w:rPr>
              <w:t>oadbed: 7.5 m</w:t>
            </w:r>
            <w:r>
              <w:rPr>
                <w:bCs/>
                <w:sz w:val="20"/>
              </w:rPr>
              <w:t xml:space="preserve"> wide</w:t>
            </w:r>
            <w:r w:rsidR="00653A1A" w:rsidRPr="009C565E">
              <w:rPr>
                <w:bCs/>
                <w:sz w:val="20"/>
              </w:rPr>
              <w:t>.</w:t>
            </w:r>
          </w:p>
          <w:p w14:paraId="54BCEEC2" w14:textId="05585F59" w:rsidR="00653A1A" w:rsidRPr="009C565E" w:rsidRDefault="00653A1A" w:rsidP="009F4C03">
            <w:pPr>
              <w:numPr>
                <w:ilvl w:val="0"/>
                <w:numId w:val="232"/>
              </w:numPr>
              <w:spacing w:before="20" w:after="20" w:line="240" w:lineRule="auto"/>
              <w:ind w:left="342"/>
              <w:rPr>
                <w:bCs/>
                <w:sz w:val="20"/>
              </w:rPr>
            </w:pPr>
            <w:r w:rsidRPr="009C565E">
              <w:rPr>
                <w:noProof/>
                <w:sz w:val="20"/>
                <w:lang w:eastAsia="zh-CN"/>
              </w:rPr>
              <w:drawing>
                <wp:anchor distT="0" distB="0" distL="114300" distR="114300" simplePos="0" relativeHeight="251750400" behindDoc="1" locked="0" layoutInCell="1" allowOverlap="1" wp14:anchorId="473C1367" wp14:editId="66C12038">
                  <wp:simplePos x="0" y="0"/>
                  <wp:positionH relativeFrom="column">
                    <wp:posOffset>241935</wp:posOffset>
                  </wp:positionH>
                  <wp:positionV relativeFrom="paragraph">
                    <wp:posOffset>167897</wp:posOffset>
                  </wp:positionV>
                  <wp:extent cx="3155208" cy="1691640"/>
                  <wp:effectExtent l="0" t="0" r="7620" b="3810"/>
                  <wp:wrapTight wrapText="bothSides">
                    <wp:wrapPolygon edited="0">
                      <wp:start x="0" y="0"/>
                      <wp:lineTo x="0" y="21405"/>
                      <wp:lineTo x="21522" y="21405"/>
                      <wp:lineTo x="21522" y="0"/>
                      <wp:lineTo x="0" y="0"/>
                    </wp:wrapPolygon>
                  </wp:wrapTight>
                  <wp:docPr id="11372" name="Picture 1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55208"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7AF">
              <w:rPr>
                <w:bCs/>
                <w:sz w:val="20"/>
              </w:rPr>
              <w:t>Dike d</w:t>
            </w:r>
            <w:r w:rsidRPr="009C565E">
              <w:rPr>
                <w:bCs/>
                <w:sz w:val="20"/>
              </w:rPr>
              <w:t>esign elevation +4.00 m.</w:t>
            </w:r>
          </w:p>
          <w:p w14:paraId="6F207AD1" w14:textId="77777777" w:rsidR="00653A1A" w:rsidRPr="009C565E" w:rsidRDefault="00653A1A" w:rsidP="00CE1DC5">
            <w:pPr>
              <w:spacing w:before="20" w:after="20" w:line="240" w:lineRule="auto"/>
              <w:rPr>
                <w:bCs/>
                <w:sz w:val="20"/>
              </w:rPr>
            </w:pPr>
          </w:p>
          <w:p w14:paraId="4C1484CF" w14:textId="77777777" w:rsidR="00653A1A" w:rsidRPr="009C565E" w:rsidRDefault="00653A1A" w:rsidP="00CE1DC5">
            <w:pPr>
              <w:spacing w:before="20" w:after="20" w:line="240" w:lineRule="auto"/>
              <w:ind w:left="12"/>
              <w:jc w:val="center"/>
              <w:rPr>
                <w:bCs/>
                <w:sz w:val="20"/>
              </w:rPr>
            </w:pP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4A37CDCB" w14:textId="77777777" w:rsidR="00653A1A" w:rsidRPr="009C565E" w:rsidRDefault="00CC1BB2" w:rsidP="00CE1DC5">
            <w:pPr>
              <w:spacing w:before="20" w:after="20" w:line="240" w:lineRule="auto"/>
              <w:rPr>
                <w:noProof/>
                <w:sz w:val="20"/>
              </w:rPr>
            </w:pPr>
            <w:r w:rsidRPr="009C565E">
              <w:rPr>
                <w:noProof/>
                <w:sz w:val="20"/>
                <w:lang w:eastAsia="zh-CN"/>
              </w:rPr>
              <w:drawing>
                <wp:anchor distT="0" distB="0" distL="114300" distR="114300" simplePos="0" relativeHeight="251757568" behindDoc="1" locked="0" layoutInCell="1" allowOverlap="1" wp14:anchorId="19FE0154" wp14:editId="4085A618">
                  <wp:simplePos x="0" y="0"/>
                  <wp:positionH relativeFrom="column">
                    <wp:posOffset>71120</wp:posOffset>
                  </wp:positionH>
                  <wp:positionV relativeFrom="paragraph">
                    <wp:posOffset>0</wp:posOffset>
                  </wp:positionV>
                  <wp:extent cx="2971800" cy="1655445"/>
                  <wp:effectExtent l="0" t="0" r="0" b="1905"/>
                  <wp:wrapTight wrapText="bothSides">
                    <wp:wrapPolygon edited="0">
                      <wp:start x="0" y="0"/>
                      <wp:lineTo x="0" y="21376"/>
                      <wp:lineTo x="21462" y="21376"/>
                      <wp:lineTo x="21462" y="0"/>
                      <wp:lineTo x="0" y="0"/>
                    </wp:wrapPolygon>
                  </wp:wrapTight>
                  <wp:docPr id="11375" name="Picture 11375" descr="de bien K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 bien KB-CC"/>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718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A1A" w:rsidRPr="009C565E">
              <w:rPr>
                <w:noProof/>
                <w:sz w:val="20"/>
                <w:lang w:eastAsia="zh-CN"/>
              </w:rPr>
              <w:drawing>
                <wp:anchor distT="0" distB="0" distL="114300" distR="114300" simplePos="0" relativeHeight="251756544" behindDoc="0" locked="0" layoutInCell="1" allowOverlap="1" wp14:anchorId="6241B17F" wp14:editId="0D43399E">
                  <wp:simplePos x="0" y="0"/>
                  <wp:positionH relativeFrom="column">
                    <wp:posOffset>-14605</wp:posOffset>
                  </wp:positionH>
                  <wp:positionV relativeFrom="paragraph">
                    <wp:posOffset>1680845</wp:posOffset>
                  </wp:positionV>
                  <wp:extent cx="1517015" cy="1413510"/>
                  <wp:effectExtent l="0" t="0" r="6985" b="0"/>
                  <wp:wrapTopAndBottom/>
                  <wp:docPr id="11373" name="Picture 1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1701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A1A" w:rsidRPr="009C565E">
              <w:rPr>
                <w:noProof/>
                <w:sz w:val="20"/>
                <w:lang w:eastAsia="zh-CN"/>
              </w:rPr>
              <w:drawing>
                <wp:anchor distT="0" distB="0" distL="114300" distR="114300" simplePos="0" relativeHeight="251749376" behindDoc="1" locked="0" layoutInCell="1" allowOverlap="1" wp14:anchorId="67062C20" wp14:editId="72D7BDA2">
                  <wp:simplePos x="0" y="0"/>
                  <wp:positionH relativeFrom="column">
                    <wp:posOffset>1579245</wp:posOffset>
                  </wp:positionH>
                  <wp:positionV relativeFrom="paragraph">
                    <wp:posOffset>1720215</wp:posOffset>
                  </wp:positionV>
                  <wp:extent cx="1516380" cy="1374775"/>
                  <wp:effectExtent l="0" t="0" r="7620" b="0"/>
                  <wp:wrapTight wrapText="bothSides">
                    <wp:wrapPolygon edited="0">
                      <wp:start x="0" y="0"/>
                      <wp:lineTo x="0" y="21251"/>
                      <wp:lineTo x="21437" y="21251"/>
                      <wp:lineTo x="21437" y="0"/>
                      <wp:lineTo x="0" y="0"/>
                    </wp:wrapPolygon>
                  </wp:wrapTight>
                  <wp:docPr id="11374" name="Picture 1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1638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3A1A" w:rsidRPr="009C565E" w14:paraId="435B4A9C" w14:textId="77777777" w:rsidTr="00276ADC">
        <w:trPr>
          <w:trHeight w:val="3311"/>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1ACAD61" w14:textId="2A4E847E" w:rsidR="00653A1A" w:rsidRPr="009C565E" w:rsidRDefault="004837AF" w:rsidP="00CE1DC5">
            <w:pPr>
              <w:spacing w:before="20" w:after="20" w:line="240" w:lineRule="auto"/>
              <w:jc w:val="left"/>
              <w:rPr>
                <w:bCs/>
                <w:sz w:val="20"/>
              </w:rPr>
            </w:pPr>
            <w:r>
              <w:rPr>
                <w:bCs/>
                <w:sz w:val="20"/>
              </w:rPr>
              <w:lastRenderedPageBreak/>
              <w:t>Small-scale i</w:t>
            </w:r>
            <w:r w:rsidR="00653A1A" w:rsidRPr="009C565E">
              <w:rPr>
                <w:bCs/>
                <w:sz w:val="20"/>
              </w:rPr>
              <w:t xml:space="preserve">nfrastructure for livelihood development </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68843C9A" w14:textId="4EBF2ABC" w:rsidR="00653A1A" w:rsidRPr="009C565E" w:rsidRDefault="00653A1A" w:rsidP="009F4C03">
            <w:pPr>
              <w:numPr>
                <w:ilvl w:val="0"/>
                <w:numId w:val="231"/>
              </w:numPr>
              <w:spacing w:before="20" w:after="20" w:line="240" w:lineRule="auto"/>
              <w:ind w:left="252" w:hanging="218"/>
              <w:rPr>
                <w:bCs/>
                <w:sz w:val="20"/>
              </w:rPr>
            </w:pPr>
            <w:r w:rsidRPr="009C565E">
              <w:rPr>
                <w:bCs/>
                <w:sz w:val="20"/>
              </w:rPr>
              <w:t xml:space="preserve">Thanh Phu district currently has 05 water supply plants, including 01 private plant and 04 plants </w:t>
            </w:r>
            <w:r w:rsidR="004F22B7">
              <w:rPr>
                <w:bCs/>
                <w:sz w:val="20"/>
              </w:rPr>
              <w:t>managed by the state</w:t>
            </w:r>
            <w:r w:rsidR="004F22B7" w:rsidRPr="009C565E">
              <w:rPr>
                <w:bCs/>
                <w:sz w:val="20"/>
              </w:rPr>
              <w:t xml:space="preserve"> </w:t>
            </w:r>
            <w:r w:rsidRPr="009C565E">
              <w:rPr>
                <w:bCs/>
                <w:sz w:val="20"/>
              </w:rPr>
              <w:t>Center for Rural Water Supply and Environmental Sanitation. The total capacity of the water plants is 570m</w:t>
            </w:r>
            <w:r w:rsidRPr="009C565E">
              <w:rPr>
                <w:bCs/>
                <w:sz w:val="20"/>
                <w:vertAlign w:val="superscript"/>
              </w:rPr>
              <w:t>3</w:t>
            </w:r>
            <w:r w:rsidRPr="009C565E">
              <w:rPr>
                <w:bCs/>
                <w:sz w:val="20"/>
              </w:rPr>
              <w:t>/h, supplying water to 15,241 households, accounting for 38.6%.</w:t>
            </w: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3415BC09" w14:textId="2AE0CBB6" w:rsidR="00653A1A" w:rsidRPr="009C565E" w:rsidRDefault="00653A1A" w:rsidP="009F4C03">
            <w:pPr>
              <w:numPr>
                <w:ilvl w:val="0"/>
                <w:numId w:val="231"/>
              </w:numPr>
              <w:spacing w:before="20" w:after="20" w:line="240" w:lineRule="auto"/>
              <w:ind w:left="252" w:hanging="218"/>
              <w:rPr>
                <w:bCs/>
                <w:sz w:val="20"/>
              </w:rPr>
            </w:pPr>
            <w:r w:rsidRPr="009C565E">
              <w:rPr>
                <w:bCs/>
                <w:sz w:val="20"/>
              </w:rPr>
              <w:t xml:space="preserve">Additional construction of a clean water pipeline network. Number of households benefiting from the </w:t>
            </w:r>
            <w:r w:rsidR="005E6148">
              <w:rPr>
                <w:bCs/>
                <w:sz w:val="20"/>
              </w:rPr>
              <w:t>sub</w:t>
            </w:r>
            <w:r w:rsidRPr="009C565E">
              <w:rPr>
                <w:bCs/>
                <w:sz w:val="20"/>
              </w:rPr>
              <w:t>project is expected to be about 6,611 HHs.</w:t>
            </w:r>
          </w:p>
          <w:p w14:paraId="40DB61D0" w14:textId="5B27F10E" w:rsidR="00653A1A" w:rsidRPr="009C565E" w:rsidRDefault="00653A1A" w:rsidP="009F4C03">
            <w:pPr>
              <w:numPr>
                <w:ilvl w:val="0"/>
                <w:numId w:val="231"/>
              </w:numPr>
              <w:spacing w:before="20" w:after="20" w:line="240" w:lineRule="auto"/>
              <w:ind w:left="252" w:hanging="218"/>
              <w:rPr>
                <w:bCs/>
                <w:sz w:val="20"/>
              </w:rPr>
            </w:pPr>
            <w:r w:rsidRPr="009C565E">
              <w:rPr>
                <w:bCs/>
                <w:sz w:val="20"/>
              </w:rPr>
              <w:t>Volume: about 163,683m of PVC pipe (D60-D315mm)</w:t>
            </w:r>
            <w:r w:rsidR="004F22B7">
              <w:rPr>
                <w:bCs/>
                <w:sz w:val="20"/>
              </w:rPr>
              <w:t xml:space="preserve">; the </w:t>
            </w:r>
            <w:r w:rsidRPr="009C565E">
              <w:rPr>
                <w:bCs/>
                <w:sz w:val="20"/>
              </w:rPr>
              <w:t xml:space="preserve">pipeline expansion </w:t>
            </w:r>
            <w:r w:rsidR="004F22B7">
              <w:rPr>
                <w:bCs/>
                <w:sz w:val="20"/>
              </w:rPr>
              <w:t>covers</w:t>
            </w:r>
            <w:r w:rsidR="004F22B7" w:rsidRPr="009C565E">
              <w:rPr>
                <w:bCs/>
                <w:sz w:val="20"/>
              </w:rPr>
              <w:t xml:space="preserve"> </w:t>
            </w:r>
            <w:r w:rsidRPr="009C565E">
              <w:rPr>
                <w:bCs/>
                <w:sz w:val="20"/>
              </w:rPr>
              <w:t>13 communes and 1 town: Thanh Hai, Giao Thanh, An Dien, Binh Thanh, My An, My Hung, Quoi Dien, An Nhon, An Thuan, An Thanh, An Qui, Hoa Loi, Thoi Thanh</w:t>
            </w:r>
            <w:r w:rsidR="004F22B7">
              <w:rPr>
                <w:bCs/>
                <w:sz w:val="20"/>
              </w:rPr>
              <w:t xml:space="preserve"> communes and </w:t>
            </w:r>
            <w:r w:rsidR="004F22B7" w:rsidRPr="009C565E">
              <w:rPr>
                <w:bCs/>
                <w:sz w:val="20"/>
              </w:rPr>
              <w:t xml:space="preserve">Thanh Phu </w:t>
            </w:r>
            <w:r w:rsidR="004F22B7">
              <w:rPr>
                <w:bCs/>
                <w:sz w:val="20"/>
              </w:rPr>
              <w:t>t</w:t>
            </w:r>
            <w:r w:rsidR="004F22B7" w:rsidRPr="009C565E">
              <w:rPr>
                <w:bCs/>
                <w:sz w:val="20"/>
              </w:rPr>
              <w:t>own</w:t>
            </w:r>
            <w:r w:rsidRPr="009C565E">
              <w:rPr>
                <w:bCs/>
                <w:sz w:val="20"/>
              </w:rPr>
              <w:t>.</w:t>
            </w: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3B443969" w14:textId="77777777" w:rsidR="00653A1A" w:rsidRPr="009C565E" w:rsidRDefault="00653A1A" w:rsidP="00CE1DC5">
            <w:pPr>
              <w:spacing w:line="240" w:lineRule="auto"/>
              <w:jc w:val="center"/>
            </w:pPr>
            <w:r w:rsidRPr="009C565E">
              <w:rPr>
                <w:noProof/>
                <w:lang w:eastAsia="zh-CN"/>
              </w:rPr>
              <w:drawing>
                <wp:anchor distT="0" distB="0" distL="114300" distR="114300" simplePos="0" relativeHeight="251748352" behindDoc="0" locked="0" layoutInCell="1" allowOverlap="1" wp14:anchorId="5992F346" wp14:editId="758BB558">
                  <wp:simplePos x="0" y="0"/>
                  <wp:positionH relativeFrom="column">
                    <wp:posOffset>137795</wp:posOffset>
                  </wp:positionH>
                  <wp:positionV relativeFrom="paragraph">
                    <wp:posOffset>0</wp:posOffset>
                  </wp:positionV>
                  <wp:extent cx="2813050" cy="1906270"/>
                  <wp:effectExtent l="0" t="0" r="6350" b="0"/>
                  <wp:wrapTopAndBottom/>
                  <wp:docPr id="11376" name="Picture 1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813050" cy="1906270"/>
                          </a:xfrm>
                          <a:prstGeom prst="rect">
                            <a:avLst/>
                          </a:prstGeom>
                        </pic:spPr>
                      </pic:pic>
                    </a:graphicData>
                  </a:graphic>
                  <wp14:sizeRelH relativeFrom="page">
                    <wp14:pctWidth>0</wp14:pctWidth>
                  </wp14:sizeRelH>
                  <wp14:sizeRelV relativeFrom="page">
                    <wp14:pctHeight>0</wp14:pctHeight>
                  </wp14:sizeRelV>
                </wp:anchor>
              </w:drawing>
            </w:r>
            <w:r w:rsidRPr="009C565E">
              <w:rPr>
                <w:szCs w:val="26"/>
                <w:lang w:eastAsia="x-none"/>
              </w:rPr>
              <w:t xml:space="preserve">Additional pipeline network </w:t>
            </w:r>
          </w:p>
        </w:tc>
      </w:tr>
      <w:tr w:rsidR="00653A1A" w:rsidRPr="009C565E" w14:paraId="55826747" w14:textId="77777777" w:rsidTr="004D0EED">
        <w:trPr>
          <w:jc w:val="center"/>
        </w:trPr>
        <w:tc>
          <w:tcPr>
            <w:tcW w:w="5000" w:type="pct"/>
            <w:gridSpan w:val="4"/>
            <w:tcBorders>
              <w:top w:val="single" w:sz="4" w:space="0" w:color="000000"/>
              <w:left w:val="single" w:sz="4" w:space="0" w:color="000000"/>
              <w:bottom w:val="single" w:sz="4" w:space="0" w:color="000000"/>
              <w:right w:val="single" w:sz="4" w:space="0" w:color="000000"/>
            </w:tcBorders>
            <w:tcMar>
              <w:left w:w="28" w:type="dxa"/>
              <w:right w:w="28" w:type="dxa"/>
            </w:tcMar>
          </w:tcPr>
          <w:p w14:paraId="204A17DE" w14:textId="77777777" w:rsidR="00653A1A" w:rsidRPr="009C565E" w:rsidRDefault="00653A1A" w:rsidP="00CE1DC5">
            <w:pPr>
              <w:spacing w:before="20" w:after="20" w:line="240" w:lineRule="auto"/>
              <w:rPr>
                <w:b/>
                <w:bCs/>
                <w:i/>
                <w:iCs/>
                <w:sz w:val="20"/>
              </w:rPr>
            </w:pPr>
            <w:r w:rsidRPr="009C565E">
              <w:rPr>
                <w:b/>
                <w:bCs/>
                <w:i/>
                <w:iCs/>
                <w:sz w:val="20"/>
              </w:rPr>
              <w:t xml:space="preserve">II. Non-structural items </w:t>
            </w:r>
          </w:p>
        </w:tc>
      </w:tr>
      <w:tr w:rsidR="00653A1A" w:rsidRPr="009C565E" w14:paraId="6E1B6C6C" w14:textId="77777777" w:rsidTr="00276ADC">
        <w:trPr>
          <w:trHeight w:val="701"/>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06C10183" w14:textId="2657980E" w:rsidR="00653A1A" w:rsidRPr="009C565E" w:rsidRDefault="00653A1A" w:rsidP="003D4A66">
            <w:pPr>
              <w:spacing w:before="20" w:after="20" w:line="240" w:lineRule="auto"/>
              <w:jc w:val="left"/>
              <w:rPr>
                <w:bCs/>
                <w:sz w:val="20"/>
              </w:rPr>
            </w:pPr>
            <w:r w:rsidRPr="009C565E">
              <w:rPr>
                <w:bCs/>
                <w:sz w:val="20"/>
              </w:rPr>
              <w:t xml:space="preserve">1. </w:t>
            </w:r>
            <w:r w:rsidR="004F22B7" w:rsidRPr="009C565E">
              <w:rPr>
                <w:bCs/>
                <w:sz w:val="20"/>
              </w:rPr>
              <w:t xml:space="preserve">Work-item </w:t>
            </w:r>
            <w:r w:rsidRPr="009C565E">
              <w:rPr>
                <w:bCs/>
                <w:sz w:val="20"/>
              </w:rPr>
              <w:t xml:space="preserve">4: </w:t>
            </w:r>
            <w:r w:rsidRPr="009C565E">
              <w:rPr>
                <w:bCs/>
                <w:i/>
                <w:iCs/>
                <w:sz w:val="20"/>
              </w:rPr>
              <w:t>Zone</w:t>
            </w:r>
            <w:r w:rsidRPr="009C565E">
              <w:rPr>
                <w:bCs/>
                <w:sz w:val="20"/>
              </w:rPr>
              <w:t xml:space="preserve"> </w:t>
            </w:r>
            <w:r w:rsidRPr="009C565E">
              <w:rPr>
                <w:bCs/>
                <w:i/>
                <w:iCs/>
                <w:sz w:val="20"/>
              </w:rPr>
              <w:t>1</w:t>
            </w:r>
            <w:r w:rsidRPr="009C565E">
              <w:rPr>
                <w:bCs/>
                <w:sz w:val="20"/>
              </w:rPr>
              <w:t xml:space="preserve">: Mangrove ecoregion, covering an area of about 4,000 ha. </w:t>
            </w:r>
          </w:p>
          <w:p w14:paraId="3563B597" w14:textId="77777777" w:rsidR="00653A1A" w:rsidRPr="009C565E" w:rsidRDefault="00653A1A" w:rsidP="003D4A66">
            <w:pPr>
              <w:spacing w:before="20" w:after="20" w:line="240" w:lineRule="auto"/>
              <w:jc w:val="left"/>
              <w:rPr>
                <w:bCs/>
                <w:sz w:val="20"/>
              </w:rPr>
            </w:pPr>
            <w:r w:rsidRPr="009C565E">
              <w:rPr>
                <w:b/>
                <w:bCs/>
                <w:sz w:val="20"/>
              </w:rPr>
              <w:t>Location</w:t>
            </w:r>
            <w:r w:rsidRPr="009C565E">
              <w:rPr>
                <w:bCs/>
                <w:sz w:val="20"/>
              </w:rPr>
              <w:t>: Thanh Hai, Thanh Phong and An Dien communes</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4D3A21C5" w14:textId="77777777" w:rsidR="00653A1A" w:rsidRPr="009C565E" w:rsidRDefault="00653A1A" w:rsidP="009F4C03">
            <w:pPr>
              <w:numPr>
                <w:ilvl w:val="0"/>
                <w:numId w:val="231"/>
              </w:numPr>
              <w:spacing w:before="0" w:after="0" w:line="240" w:lineRule="auto"/>
              <w:ind w:left="252" w:hanging="218"/>
              <w:rPr>
                <w:bCs/>
                <w:sz w:val="20"/>
              </w:rPr>
            </w:pPr>
            <w:r w:rsidRPr="009C565E">
              <w:rPr>
                <w:bCs/>
                <w:sz w:val="20"/>
              </w:rPr>
              <w:t>Deterioration of mangrove forests, coastal erosion;</w:t>
            </w:r>
          </w:p>
          <w:p w14:paraId="4A2E5A15" w14:textId="515E27C0" w:rsidR="00653A1A" w:rsidRPr="009C565E" w:rsidRDefault="00653A1A" w:rsidP="009F4C03">
            <w:pPr>
              <w:numPr>
                <w:ilvl w:val="0"/>
                <w:numId w:val="231"/>
              </w:numPr>
              <w:spacing w:before="0" w:after="0" w:line="240" w:lineRule="auto"/>
              <w:ind w:left="252" w:hanging="218"/>
              <w:rPr>
                <w:bCs/>
                <w:sz w:val="20"/>
              </w:rPr>
            </w:pPr>
            <w:r w:rsidRPr="009C565E">
              <w:rPr>
                <w:bCs/>
                <w:sz w:val="20"/>
              </w:rPr>
              <w:t xml:space="preserve">Regional production is still </w:t>
            </w:r>
            <w:r w:rsidR="004F22B7">
              <w:rPr>
                <w:bCs/>
                <w:sz w:val="20"/>
              </w:rPr>
              <w:t>fragmented</w:t>
            </w:r>
            <w:r w:rsidR="004F22B7" w:rsidRPr="009C565E">
              <w:rPr>
                <w:bCs/>
                <w:sz w:val="20"/>
              </w:rPr>
              <w:t xml:space="preserve"> </w:t>
            </w:r>
            <w:r w:rsidRPr="009C565E">
              <w:rPr>
                <w:bCs/>
                <w:sz w:val="20"/>
              </w:rPr>
              <w:t xml:space="preserve">and </w:t>
            </w:r>
            <w:r w:rsidR="00B02421" w:rsidRPr="009C565E">
              <w:rPr>
                <w:bCs/>
                <w:sz w:val="20"/>
              </w:rPr>
              <w:t xml:space="preserve">farmers </w:t>
            </w:r>
            <w:r w:rsidR="00B02421">
              <w:rPr>
                <w:bCs/>
                <w:sz w:val="20"/>
              </w:rPr>
              <w:t xml:space="preserve">are </w:t>
            </w:r>
            <w:r w:rsidRPr="009C565E">
              <w:rPr>
                <w:bCs/>
                <w:sz w:val="20"/>
              </w:rPr>
              <w:t>unable to connect with markets;</w:t>
            </w:r>
          </w:p>
          <w:p w14:paraId="6F42B776" w14:textId="2489C821" w:rsidR="00653A1A" w:rsidRPr="009C565E" w:rsidRDefault="00653A1A" w:rsidP="009F4C03">
            <w:pPr>
              <w:numPr>
                <w:ilvl w:val="0"/>
                <w:numId w:val="231"/>
              </w:numPr>
              <w:spacing w:before="20" w:after="20" w:line="240" w:lineRule="auto"/>
              <w:ind w:left="252" w:hanging="218"/>
              <w:rPr>
                <w:bCs/>
                <w:sz w:val="20"/>
              </w:rPr>
            </w:pPr>
            <w:r w:rsidRPr="009C565E">
              <w:rPr>
                <w:bCs/>
                <w:sz w:val="20"/>
              </w:rPr>
              <w:t>Cultivation and production practices are mainly based on experience</w:t>
            </w:r>
            <w:r w:rsidR="0049767A">
              <w:rPr>
                <w:bCs/>
                <w:sz w:val="20"/>
              </w:rPr>
              <w:t xml:space="preserve">; the </w:t>
            </w:r>
            <w:r w:rsidR="0049767A" w:rsidRPr="009C565E">
              <w:rPr>
                <w:bCs/>
                <w:sz w:val="20"/>
              </w:rPr>
              <w:t>quality and product value</w:t>
            </w:r>
            <w:r w:rsidR="0049767A">
              <w:rPr>
                <w:bCs/>
                <w:sz w:val="20"/>
              </w:rPr>
              <w:t xml:space="preserve">s of </w:t>
            </w:r>
            <w:r w:rsidRPr="009C565E">
              <w:rPr>
                <w:bCs/>
                <w:sz w:val="20"/>
              </w:rPr>
              <w:t xml:space="preserve">the current production mode </w:t>
            </w:r>
            <w:r w:rsidR="0049767A">
              <w:rPr>
                <w:bCs/>
                <w:sz w:val="20"/>
              </w:rPr>
              <w:t>are</w:t>
            </w:r>
            <w:r w:rsidR="0049767A" w:rsidRPr="009C565E">
              <w:rPr>
                <w:bCs/>
                <w:sz w:val="20"/>
              </w:rPr>
              <w:t xml:space="preserve"> </w:t>
            </w:r>
            <w:r w:rsidRPr="009C565E">
              <w:rPr>
                <w:bCs/>
                <w:sz w:val="20"/>
              </w:rPr>
              <w:t>low.</w:t>
            </w: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6D850FEB" w14:textId="4DDACCBA" w:rsidR="00653A1A" w:rsidRPr="009C565E" w:rsidRDefault="00653A1A" w:rsidP="009F4C03">
            <w:pPr>
              <w:pStyle w:val="ListParagraph"/>
              <w:keepNext/>
              <w:numPr>
                <w:ilvl w:val="0"/>
                <w:numId w:val="233"/>
              </w:numPr>
              <w:spacing w:before="20" w:after="20" w:line="240" w:lineRule="auto"/>
              <w:ind w:left="221" w:hanging="221"/>
              <w:rPr>
                <w:bCs/>
                <w:sz w:val="20"/>
              </w:rPr>
            </w:pPr>
            <w:r w:rsidRPr="009C565E">
              <w:rPr>
                <w:bCs/>
                <w:sz w:val="20"/>
              </w:rPr>
              <w:t>Newly planting 150ha of mangrove (An Dien);</w:t>
            </w:r>
          </w:p>
          <w:p w14:paraId="24C0937F" w14:textId="30403B61" w:rsidR="00653A1A" w:rsidRPr="009C565E" w:rsidRDefault="00653A1A" w:rsidP="009F4C03">
            <w:pPr>
              <w:pStyle w:val="ListParagraph"/>
              <w:keepNext/>
              <w:numPr>
                <w:ilvl w:val="0"/>
                <w:numId w:val="233"/>
              </w:numPr>
              <w:spacing w:before="20" w:after="20" w:line="240" w:lineRule="auto"/>
              <w:ind w:left="221" w:hanging="221"/>
              <w:rPr>
                <w:bCs/>
                <w:sz w:val="20"/>
              </w:rPr>
            </w:pPr>
            <w:r w:rsidRPr="009C565E">
              <w:rPr>
                <w:bCs/>
                <w:sz w:val="20"/>
              </w:rPr>
              <w:t>Developing a model of 100ha ecological forest shrimp farming and scaling up about 200ha (Thanh Phong, Thanh Hai);</w:t>
            </w:r>
          </w:p>
          <w:p w14:paraId="0AE742FC" w14:textId="5342AE05" w:rsidR="00653A1A" w:rsidRPr="009C565E" w:rsidRDefault="00653A1A" w:rsidP="009F4C03">
            <w:pPr>
              <w:pStyle w:val="ListParagraph"/>
              <w:keepNext/>
              <w:numPr>
                <w:ilvl w:val="0"/>
                <w:numId w:val="233"/>
              </w:numPr>
              <w:spacing w:before="20" w:after="20" w:line="240" w:lineRule="auto"/>
              <w:ind w:left="221" w:hanging="221"/>
              <w:rPr>
                <w:bCs/>
                <w:sz w:val="20"/>
              </w:rPr>
            </w:pPr>
            <w:r w:rsidRPr="009C565E">
              <w:rPr>
                <w:bCs/>
                <w:sz w:val="20"/>
              </w:rPr>
              <w:t xml:space="preserve"> Developing a model of large-scale commercial clam farming on 80ha and scaling up about 500ha (Thanh Phong, Thanh Hai);</w:t>
            </w:r>
          </w:p>
          <w:p w14:paraId="65017AD6" w14:textId="49AB8E46" w:rsidR="00653A1A" w:rsidRPr="009C565E" w:rsidRDefault="0049767A" w:rsidP="009F4C03">
            <w:pPr>
              <w:pStyle w:val="ListParagraph"/>
              <w:keepNext/>
              <w:numPr>
                <w:ilvl w:val="0"/>
                <w:numId w:val="233"/>
              </w:numPr>
              <w:spacing w:before="20" w:after="20" w:line="240" w:lineRule="auto"/>
              <w:ind w:left="221" w:hanging="221"/>
              <w:rPr>
                <w:bCs/>
                <w:sz w:val="20"/>
              </w:rPr>
            </w:pPr>
            <w:r w:rsidRPr="009C565E">
              <w:rPr>
                <w:bCs/>
                <w:sz w:val="20"/>
              </w:rPr>
              <w:t xml:space="preserve">Developing </w:t>
            </w:r>
            <w:r>
              <w:rPr>
                <w:bCs/>
                <w:sz w:val="20"/>
              </w:rPr>
              <w:t>b</w:t>
            </w:r>
            <w:r w:rsidR="00653A1A" w:rsidRPr="009C565E">
              <w:rPr>
                <w:bCs/>
                <w:sz w:val="20"/>
              </w:rPr>
              <w:t>rand and geographical indications for clam</w:t>
            </w:r>
            <w:r>
              <w:rPr>
                <w:bCs/>
                <w:sz w:val="20"/>
              </w:rPr>
              <w:t xml:space="preserve"> products</w:t>
            </w:r>
            <w:r w:rsidR="00653A1A" w:rsidRPr="009C565E">
              <w:rPr>
                <w:bCs/>
                <w:sz w:val="20"/>
              </w:rPr>
              <w:t xml:space="preserve"> (Thanh Phong, Thanh Hai);</w:t>
            </w:r>
          </w:p>
          <w:p w14:paraId="04D253EA" w14:textId="00BFC46D" w:rsidR="00653A1A" w:rsidRPr="009C565E" w:rsidRDefault="0049767A" w:rsidP="00CE1DC5">
            <w:pPr>
              <w:spacing w:before="20" w:after="20" w:line="240" w:lineRule="auto"/>
              <w:jc w:val="center"/>
              <w:rPr>
                <w:bCs/>
                <w:i/>
                <w:iCs/>
                <w:sz w:val="20"/>
              </w:rPr>
            </w:pPr>
            <w:r>
              <w:rPr>
                <w:bCs/>
                <w:i/>
                <w:iCs/>
                <w:sz w:val="20"/>
              </w:rPr>
              <w:t xml:space="preserve">The </w:t>
            </w:r>
            <w:r w:rsidRPr="009C565E">
              <w:rPr>
                <w:bCs/>
                <w:i/>
                <w:iCs/>
                <w:sz w:val="20"/>
              </w:rPr>
              <w:t xml:space="preserve">designed afforestation </w:t>
            </w:r>
            <w:r>
              <w:rPr>
                <w:bCs/>
                <w:i/>
                <w:iCs/>
                <w:sz w:val="20"/>
              </w:rPr>
              <w:t>i</w:t>
            </w:r>
            <w:r w:rsidR="00653A1A" w:rsidRPr="009C565E">
              <w:rPr>
                <w:bCs/>
                <w:i/>
                <w:iCs/>
                <w:sz w:val="20"/>
              </w:rPr>
              <w:t xml:space="preserve">tems  </w:t>
            </w:r>
          </w:p>
          <w:tbl>
            <w:tblPr>
              <w:tblW w:w="5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977"/>
              <w:gridCol w:w="540"/>
              <w:gridCol w:w="810"/>
              <w:gridCol w:w="810"/>
              <w:gridCol w:w="1042"/>
              <w:gridCol w:w="810"/>
            </w:tblGrid>
            <w:tr w:rsidR="00653A1A" w:rsidRPr="009C565E" w14:paraId="2A29B709" w14:textId="77777777" w:rsidTr="004D0EED">
              <w:trPr>
                <w:trHeight w:val="20"/>
                <w:jc w:val="center"/>
              </w:trPr>
              <w:tc>
                <w:tcPr>
                  <w:tcW w:w="250" w:type="dxa"/>
                  <w:shd w:val="clear" w:color="auto" w:fill="F2F2F2"/>
                  <w:noWrap/>
                  <w:vAlign w:val="center"/>
                  <w:hideMark/>
                </w:tcPr>
                <w:p w14:paraId="13E9E844" w14:textId="77777777" w:rsidR="00653A1A" w:rsidRPr="009C565E" w:rsidRDefault="00653A1A" w:rsidP="00CE1DC5">
                  <w:pPr>
                    <w:keepNext/>
                    <w:spacing w:before="0" w:after="0" w:line="240" w:lineRule="auto"/>
                    <w:jc w:val="center"/>
                    <w:rPr>
                      <w:b/>
                      <w:bCs/>
                      <w:sz w:val="14"/>
                      <w:szCs w:val="14"/>
                    </w:rPr>
                  </w:pPr>
                  <w:r w:rsidRPr="009C565E">
                    <w:rPr>
                      <w:b/>
                      <w:bCs/>
                      <w:sz w:val="14"/>
                      <w:szCs w:val="14"/>
                    </w:rPr>
                    <w:t>No.</w:t>
                  </w:r>
                </w:p>
              </w:tc>
              <w:tc>
                <w:tcPr>
                  <w:tcW w:w="977" w:type="dxa"/>
                  <w:shd w:val="clear" w:color="auto" w:fill="F2F2F2"/>
                  <w:noWrap/>
                  <w:vAlign w:val="center"/>
                  <w:hideMark/>
                </w:tcPr>
                <w:p w14:paraId="0F802B48" w14:textId="57DF30DC" w:rsidR="00653A1A" w:rsidRPr="009C565E" w:rsidRDefault="00F5440C" w:rsidP="00CE1DC5">
                  <w:pPr>
                    <w:keepNext/>
                    <w:spacing w:before="0" w:after="0" w:line="240" w:lineRule="auto"/>
                    <w:jc w:val="center"/>
                    <w:rPr>
                      <w:b/>
                      <w:bCs/>
                      <w:sz w:val="14"/>
                      <w:szCs w:val="14"/>
                    </w:rPr>
                  </w:pPr>
                  <w:r>
                    <w:rPr>
                      <w:b/>
                      <w:bCs/>
                      <w:sz w:val="14"/>
                      <w:szCs w:val="14"/>
                    </w:rPr>
                    <w:t>A</w:t>
                  </w:r>
                  <w:r w:rsidR="00653A1A" w:rsidRPr="009C565E">
                    <w:rPr>
                      <w:b/>
                      <w:bCs/>
                      <w:sz w:val="14"/>
                      <w:szCs w:val="14"/>
                    </w:rPr>
                    <w:t>fforestation</w:t>
                  </w:r>
                  <w:r>
                    <w:rPr>
                      <w:b/>
                      <w:bCs/>
                      <w:sz w:val="14"/>
                      <w:szCs w:val="14"/>
                    </w:rPr>
                    <w:t xml:space="preserve"> i</w:t>
                  </w:r>
                  <w:r w:rsidRPr="009C565E">
                    <w:rPr>
                      <w:b/>
                      <w:bCs/>
                      <w:sz w:val="14"/>
                      <w:szCs w:val="14"/>
                    </w:rPr>
                    <w:t>tems</w:t>
                  </w:r>
                </w:p>
              </w:tc>
              <w:tc>
                <w:tcPr>
                  <w:tcW w:w="540" w:type="dxa"/>
                  <w:shd w:val="clear" w:color="auto" w:fill="F2F2F2"/>
                  <w:vAlign w:val="center"/>
                  <w:hideMark/>
                </w:tcPr>
                <w:p w14:paraId="430933EF" w14:textId="77777777" w:rsidR="00653A1A" w:rsidRPr="009C565E" w:rsidRDefault="00653A1A" w:rsidP="00CE1DC5">
                  <w:pPr>
                    <w:keepNext/>
                    <w:spacing w:before="0" w:after="0" w:line="240" w:lineRule="auto"/>
                    <w:jc w:val="center"/>
                    <w:rPr>
                      <w:b/>
                      <w:bCs/>
                      <w:sz w:val="14"/>
                      <w:szCs w:val="14"/>
                    </w:rPr>
                  </w:pPr>
                  <w:r w:rsidRPr="009C565E">
                    <w:rPr>
                      <w:b/>
                      <w:bCs/>
                      <w:sz w:val="14"/>
                      <w:szCs w:val="14"/>
                    </w:rPr>
                    <w:t>Area</w:t>
                  </w:r>
                  <w:r w:rsidRPr="009C565E">
                    <w:rPr>
                      <w:b/>
                      <w:bCs/>
                      <w:sz w:val="14"/>
                      <w:szCs w:val="14"/>
                    </w:rPr>
                    <w:br/>
                    <w:t xml:space="preserve"> (ha)</w:t>
                  </w:r>
                </w:p>
              </w:tc>
              <w:tc>
                <w:tcPr>
                  <w:tcW w:w="810" w:type="dxa"/>
                  <w:shd w:val="clear" w:color="auto" w:fill="F2F2F2"/>
                  <w:vAlign w:val="center"/>
                  <w:hideMark/>
                </w:tcPr>
                <w:p w14:paraId="531A3C4D" w14:textId="77777777" w:rsidR="00653A1A" w:rsidRPr="009C565E" w:rsidRDefault="00653A1A" w:rsidP="00CE1DC5">
                  <w:pPr>
                    <w:keepNext/>
                    <w:spacing w:before="0" w:after="0" w:line="240" w:lineRule="auto"/>
                    <w:jc w:val="center"/>
                    <w:rPr>
                      <w:b/>
                      <w:bCs/>
                      <w:sz w:val="14"/>
                      <w:szCs w:val="14"/>
                    </w:rPr>
                  </w:pPr>
                  <w:r w:rsidRPr="009C565E">
                    <w:rPr>
                      <w:b/>
                      <w:bCs/>
                      <w:sz w:val="14"/>
                      <w:szCs w:val="14"/>
                    </w:rPr>
                    <w:t>Average height of shrimp farming banks (Htb_m)</w:t>
                  </w:r>
                </w:p>
              </w:tc>
              <w:tc>
                <w:tcPr>
                  <w:tcW w:w="810" w:type="dxa"/>
                  <w:shd w:val="clear" w:color="auto" w:fill="F2F2F2"/>
                  <w:vAlign w:val="center"/>
                  <w:hideMark/>
                </w:tcPr>
                <w:p w14:paraId="30884611" w14:textId="77777777" w:rsidR="00653A1A" w:rsidRPr="009C565E" w:rsidRDefault="00653A1A" w:rsidP="00CE1DC5">
                  <w:pPr>
                    <w:keepNext/>
                    <w:spacing w:before="0" w:after="0" w:line="240" w:lineRule="auto"/>
                    <w:jc w:val="center"/>
                    <w:rPr>
                      <w:b/>
                      <w:bCs/>
                      <w:sz w:val="14"/>
                      <w:szCs w:val="14"/>
                    </w:rPr>
                  </w:pPr>
                  <w:r w:rsidRPr="009C565E">
                    <w:rPr>
                      <w:b/>
                      <w:bCs/>
                      <w:sz w:val="14"/>
                      <w:szCs w:val="14"/>
                    </w:rPr>
                    <w:t>Average depth of water surface (m)</w:t>
                  </w:r>
                </w:p>
              </w:tc>
              <w:tc>
                <w:tcPr>
                  <w:tcW w:w="1042" w:type="dxa"/>
                  <w:shd w:val="clear" w:color="auto" w:fill="F2F2F2"/>
                  <w:vAlign w:val="center"/>
                  <w:hideMark/>
                </w:tcPr>
                <w:p w14:paraId="76F4C9D2" w14:textId="77777777" w:rsidR="00653A1A" w:rsidRPr="009C565E" w:rsidRDefault="00653A1A" w:rsidP="00CE1DC5">
                  <w:pPr>
                    <w:keepNext/>
                    <w:spacing w:before="0" w:after="0" w:line="240" w:lineRule="auto"/>
                    <w:jc w:val="center"/>
                    <w:rPr>
                      <w:b/>
                      <w:bCs/>
                      <w:sz w:val="14"/>
                      <w:szCs w:val="14"/>
                    </w:rPr>
                  </w:pPr>
                  <w:r w:rsidRPr="009C565E">
                    <w:rPr>
                      <w:b/>
                      <w:bCs/>
                      <w:sz w:val="14"/>
                      <w:szCs w:val="14"/>
                    </w:rPr>
                    <w:t>Area used for surrounding canals, 10m wide, 2m deep</w:t>
                  </w:r>
                </w:p>
              </w:tc>
              <w:tc>
                <w:tcPr>
                  <w:tcW w:w="810" w:type="dxa"/>
                  <w:shd w:val="clear" w:color="auto" w:fill="F2F2F2"/>
                  <w:vAlign w:val="center"/>
                  <w:hideMark/>
                </w:tcPr>
                <w:p w14:paraId="27EF80B7" w14:textId="5D8A2714" w:rsidR="00653A1A" w:rsidRPr="009C565E" w:rsidRDefault="00F5440C" w:rsidP="00CE1DC5">
                  <w:pPr>
                    <w:keepNext/>
                    <w:spacing w:before="0" w:after="0" w:line="240" w:lineRule="auto"/>
                    <w:jc w:val="center"/>
                    <w:rPr>
                      <w:b/>
                      <w:bCs/>
                      <w:sz w:val="14"/>
                      <w:szCs w:val="14"/>
                    </w:rPr>
                  </w:pPr>
                  <w:r>
                    <w:rPr>
                      <w:b/>
                      <w:bCs/>
                      <w:sz w:val="14"/>
                      <w:szCs w:val="14"/>
                    </w:rPr>
                    <w:t>A</w:t>
                  </w:r>
                  <w:r w:rsidRPr="009C565E">
                    <w:rPr>
                      <w:b/>
                      <w:bCs/>
                      <w:sz w:val="14"/>
                      <w:szCs w:val="14"/>
                    </w:rPr>
                    <w:t xml:space="preserve">fforestation </w:t>
                  </w:r>
                  <w:r>
                    <w:rPr>
                      <w:b/>
                      <w:bCs/>
                      <w:sz w:val="14"/>
                      <w:szCs w:val="14"/>
                    </w:rPr>
                    <w:t>a</w:t>
                  </w:r>
                  <w:r w:rsidR="00653A1A" w:rsidRPr="009C565E">
                    <w:rPr>
                      <w:b/>
                      <w:bCs/>
                      <w:sz w:val="14"/>
                      <w:szCs w:val="14"/>
                    </w:rPr>
                    <w:t>rea (ha)</w:t>
                  </w:r>
                </w:p>
              </w:tc>
            </w:tr>
            <w:tr w:rsidR="00653A1A" w:rsidRPr="009C565E" w14:paraId="2B729F2F" w14:textId="77777777" w:rsidTr="004D0EED">
              <w:trPr>
                <w:trHeight w:val="20"/>
                <w:jc w:val="center"/>
              </w:trPr>
              <w:tc>
                <w:tcPr>
                  <w:tcW w:w="250" w:type="dxa"/>
                  <w:shd w:val="clear" w:color="auto" w:fill="auto"/>
                  <w:noWrap/>
                  <w:vAlign w:val="center"/>
                  <w:hideMark/>
                </w:tcPr>
                <w:p w14:paraId="1D5FA3D9" w14:textId="77777777" w:rsidR="00653A1A" w:rsidRPr="009C565E" w:rsidRDefault="00653A1A" w:rsidP="00CE1DC5">
                  <w:pPr>
                    <w:spacing w:before="0" w:after="0" w:line="240" w:lineRule="auto"/>
                    <w:ind w:left="-113" w:right="-113"/>
                    <w:jc w:val="center"/>
                    <w:rPr>
                      <w:sz w:val="16"/>
                      <w:szCs w:val="16"/>
                    </w:rPr>
                  </w:pPr>
                  <w:r w:rsidRPr="009C565E">
                    <w:rPr>
                      <w:sz w:val="16"/>
                      <w:szCs w:val="16"/>
                    </w:rPr>
                    <w:t>I</w:t>
                  </w:r>
                </w:p>
              </w:tc>
              <w:tc>
                <w:tcPr>
                  <w:tcW w:w="977" w:type="dxa"/>
                  <w:shd w:val="clear" w:color="auto" w:fill="auto"/>
                  <w:noWrap/>
                  <w:vAlign w:val="center"/>
                  <w:hideMark/>
                </w:tcPr>
                <w:p w14:paraId="791D6B8F" w14:textId="77777777" w:rsidR="00653A1A" w:rsidRPr="009C565E" w:rsidRDefault="00653A1A" w:rsidP="00CE1DC5">
                  <w:pPr>
                    <w:spacing w:before="0" w:after="0" w:line="240" w:lineRule="auto"/>
                    <w:ind w:left="-113" w:right="-113"/>
                    <w:jc w:val="center"/>
                    <w:rPr>
                      <w:i/>
                      <w:iCs/>
                      <w:sz w:val="16"/>
                      <w:szCs w:val="16"/>
                    </w:rPr>
                  </w:pPr>
                  <w:r w:rsidRPr="009C565E">
                    <w:rPr>
                      <w:i/>
                      <w:iCs/>
                      <w:sz w:val="16"/>
                      <w:szCs w:val="16"/>
                    </w:rPr>
                    <w:t xml:space="preserve">Zone 1 </w:t>
                  </w:r>
                  <w:r w:rsidR="0099265D" w:rsidRPr="009C565E">
                    <w:rPr>
                      <w:i/>
                      <w:iCs/>
                      <w:sz w:val="16"/>
                      <w:szCs w:val="16"/>
                    </w:rPr>
                    <w:t>–</w:t>
                  </w:r>
                  <w:r w:rsidRPr="009C565E">
                    <w:rPr>
                      <w:i/>
                      <w:iCs/>
                      <w:sz w:val="16"/>
                      <w:szCs w:val="16"/>
                    </w:rPr>
                    <w:t xml:space="preserve"> </w:t>
                  </w:r>
                  <w:r w:rsidR="0099265D" w:rsidRPr="009C565E">
                    <w:rPr>
                      <w:i/>
                      <w:iCs/>
                      <w:sz w:val="16"/>
                      <w:szCs w:val="16"/>
                    </w:rPr>
                    <w:t>Extensive shrimp farming</w:t>
                  </w:r>
                </w:p>
              </w:tc>
              <w:tc>
                <w:tcPr>
                  <w:tcW w:w="540" w:type="dxa"/>
                  <w:shd w:val="clear" w:color="auto" w:fill="auto"/>
                  <w:noWrap/>
                  <w:vAlign w:val="center"/>
                  <w:hideMark/>
                </w:tcPr>
                <w:p w14:paraId="78B441D6" w14:textId="77777777" w:rsidR="00653A1A" w:rsidRPr="009C565E" w:rsidRDefault="00653A1A" w:rsidP="00CE1DC5">
                  <w:pPr>
                    <w:spacing w:before="0" w:after="0" w:line="240" w:lineRule="auto"/>
                    <w:ind w:left="-113" w:right="-113"/>
                    <w:jc w:val="center"/>
                    <w:rPr>
                      <w:b/>
                      <w:bCs/>
                      <w:sz w:val="16"/>
                      <w:szCs w:val="16"/>
                    </w:rPr>
                  </w:pPr>
                  <w:r w:rsidRPr="009C565E">
                    <w:rPr>
                      <w:b/>
                      <w:bCs/>
                      <w:sz w:val="16"/>
                      <w:szCs w:val="16"/>
                    </w:rPr>
                    <w:t>216.23</w:t>
                  </w:r>
                </w:p>
              </w:tc>
              <w:tc>
                <w:tcPr>
                  <w:tcW w:w="810" w:type="dxa"/>
                  <w:shd w:val="clear" w:color="auto" w:fill="auto"/>
                  <w:noWrap/>
                  <w:vAlign w:val="center"/>
                  <w:hideMark/>
                </w:tcPr>
                <w:p w14:paraId="364E965E" w14:textId="77777777" w:rsidR="00653A1A" w:rsidRPr="009C565E" w:rsidRDefault="00653A1A" w:rsidP="00CE1DC5">
                  <w:pPr>
                    <w:spacing w:before="0" w:after="0" w:line="240" w:lineRule="auto"/>
                    <w:ind w:left="-113" w:right="-113"/>
                    <w:jc w:val="center"/>
                    <w:rPr>
                      <w:b/>
                      <w:bCs/>
                      <w:sz w:val="16"/>
                      <w:szCs w:val="16"/>
                    </w:rPr>
                  </w:pPr>
                  <w:r w:rsidRPr="009C565E">
                    <w:rPr>
                      <w:b/>
                      <w:bCs/>
                      <w:sz w:val="16"/>
                      <w:szCs w:val="16"/>
                    </w:rPr>
                    <w:t>1.50</w:t>
                  </w:r>
                </w:p>
              </w:tc>
              <w:tc>
                <w:tcPr>
                  <w:tcW w:w="810" w:type="dxa"/>
                  <w:shd w:val="clear" w:color="auto" w:fill="auto"/>
                  <w:noWrap/>
                  <w:vAlign w:val="center"/>
                  <w:hideMark/>
                </w:tcPr>
                <w:p w14:paraId="7FEB7613" w14:textId="77777777" w:rsidR="00653A1A" w:rsidRPr="009C565E" w:rsidRDefault="00653A1A" w:rsidP="00CE1DC5">
                  <w:pPr>
                    <w:spacing w:before="0" w:after="0" w:line="240" w:lineRule="auto"/>
                    <w:ind w:left="-113" w:right="-113"/>
                    <w:jc w:val="center"/>
                    <w:rPr>
                      <w:b/>
                      <w:bCs/>
                      <w:sz w:val="16"/>
                      <w:szCs w:val="16"/>
                    </w:rPr>
                  </w:pPr>
                  <w:r w:rsidRPr="009C565E">
                    <w:rPr>
                      <w:b/>
                      <w:bCs/>
                      <w:sz w:val="16"/>
                      <w:szCs w:val="16"/>
                    </w:rPr>
                    <w:t>1.50</w:t>
                  </w:r>
                </w:p>
              </w:tc>
              <w:tc>
                <w:tcPr>
                  <w:tcW w:w="1042" w:type="dxa"/>
                  <w:shd w:val="clear" w:color="auto" w:fill="auto"/>
                  <w:noWrap/>
                  <w:vAlign w:val="center"/>
                  <w:hideMark/>
                </w:tcPr>
                <w:p w14:paraId="071DC69E" w14:textId="77777777" w:rsidR="00653A1A" w:rsidRPr="009C565E" w:rsidRDefault="00653A1A" w:rsidP="00CE1DC5">
                  <w:pPr>
                    <w:spacing w:before="0" w:after="0" w:line="240" w:lineRule="auto"/>
                    <w:ind w:left="-113" w:right="-113"/>
                    <w:jc w:val="center"/>
                    <w:rPr>
                      <w:b/>
                      <w:bCs/>
                      <w:sz w:val="16"/>
                      <w:szCs w:val="16"/>
                    </w:rPr>
                  </w:pPr>
                  <w:r w:rsidRPr="009C565E">
                    <w:rPr>
                      <w:b/>
                      <w:bCs/>
                      <w:sz w:val="16"/>
                      <w:szCs w:val="16"/>
                    </w:rPr>
                    <w:t>6.93</w:t>
                  </w:r>
                </w:p>
              </w:tc>
              <w:tc>
                <w:tcPr>
                  <w:tcW w:w="810" w:type="dxa"/>
                  <w:shd w:val="clear" w:color="auto" w:fill="auto"/>
                  <w:noWrap/>
                  <w:vAlign w:val="center"/>
                  <w:hideMark/>
                </w:tcPr>
                <w:p w14:paraId="1C595DDD" w14:textId="77777777" w:rsidR="00653A1A" w:rsidRPr="009C565E" w:rsidRDefault="00653A1A" w:rsidP="00CE1DC5">
                  <w:pPr>
                    <w:spacing w:before="0" w:after="0" w:line="240" w:lineRule="auto"/>
                    <w:ind w:left="-113" w:right="-113"/>
                    <w:jc w:val="center"/>
                    <w:rPr>
                      <w:b/>
                      <w:bCs/>
                      <w:sz w:val="16"/>
                      <w:szCs w:val="16"/>
                    </w:rPr>
                  </w:pPr>
                  <w:r w:rsidRPr="009C565E">
                    <w:rPr>
                      <w:b/>
                      <w:bCs/>
                      <w:sz w:val="16"/>
                      <w:szCs w:val="16"/>
                    </w:rPr>
                    <w:t>151.60</w:t>
                  </w:r>
                </w:p>
              </w:tc>
            </w:tr>
            <w:tr w:rsidR="00653A1A" w:rsidRPr="009C565E" w14:paraId="7BE69721" w14:textId="77777777" w:rsidTr="003D4A66">
              <w:trPr>
                <w:trHeight w:val="20"/>
                <w:jc w:val="center"/>
              </w:trPr>
              <w:tc>
                <w:tcPr>
                  <w:tcW w:w="250" w:type="dxa"/>
                  <w:shd w:val="clear" w:color="auto" w:fill="auto"/>
                  <w:noWrap/>
                  <w:vAlign w:val="center"/>
                  <w:hideMark/>
                </w:tcPr>
                <w:p w14:paraId="675194E1" w14:textId="77777777" w:rsidR="00653A1A" w:rsidRPr="009C565E" w:rsidRDefault="00653A1A" w:rsidP="003D4A66">
                  <w:pPr>
                    <w:spacing w:before="0" w:after="0" w:line="240" w:lineRule="auto"/>
                    <w:ind w:left="-113" w:right="-113"/>
                    <w:jc w:val="center"/>
                    <w:rPr>
                      <w:sz w:val="16"/>
                      <w:szCs w:val="16"/>
                    </w:rPr>
                  </w:pPr>
                  <w:r w:rsidRPr="009C565E">
                    <w:rPr>
                      <w:sz w:val="16"/>
                      <w:szCs w:val="16"/>
                    </w:rPr>
                    <w:t>2</w:t>
                  </w:r>
                </w:p>
              </w:tc>
              <w:tc>
                <w:tcPr>
                  <w:tcW w:w="977" w:type="dxa"/>
                  <w:shd w:val="clear" w:color="auto" w:fill="auto"/>
                  <w:noWrap/>
                  <w:hideMark/>
                </w:tcPr>
                <w:p w14:paraId="3FC96E87" w14:textId="77777777" w:rsidR="00653A1A" w:rsidRPr="009C565E" w:rsidRDefault="00653A1A" w:rsidP="003D4A66">
                  <w:pPr>
                    <w:spacing w:before="0" w:after="0" w:line="240" w:lineRule="auto"/>
                    <w:ind w:left="-113" w:right="-113"/>
                    <w:jc w:val="center"/>
                    <w:rPr>
                      <w:i/>
                      <w:iCs/>
                      <w:sz w:val="16"/>
                      <w:szCs w:val="16"/>
                    </w:rPr>
                  </w:pPr>
                  <w:r w:rsidRPr="009C565E">
                    <w:rPr>
                      <w:i/>
                      <w:iCs/>
                      <w:sz w:val="16"/>
                      <w:szCs w:val="16"/>
                    </w:rPr>
                    <w:t>Banks of extensive shrimp farm</w:t>
                  </w:r>
                </w:p>
              </w:tc>
              <w:tc>
                <w:tcPr>
                  <w:tcW w:w="540" w:type="dxa"/>
                  <w:shd w:val="clear" w:color="auto" w:fill="auto"/>
                  <w:noWrap/>
                  <w:vAlign w:val="center"/>
                  <w:hideMark/>
                </w:tcPr>
                <w:p w14:paraId="2DA21560" w14:textId="77777777" w:rsidR="00653A1A" w:rsidRPr="009C565E" w:rsidRDefault="00653A1A" w:rsidP="003D4A66">
                  <w:pPr>
                    <w:spacing w:before="0" w:after="0" w:line="240" w:lineRule="auto"/>
                    <w:ind w:left="-113" w:right="-113"/>
                    <w:jc w:val="center"/>
                    <w:rPr>
                      <w:sz w:val="16"/>
                      <w:szCs w:val="16"/>
                    </w:rPr>
                  </w:pPr>
                  <w:r w:rsidRPr="009C565E">
                    <w:rPr>
                      <w:sz w:val="16"/>
                      <w:szCs w:val="16"/>
                    </w:rPr>
                    <w:t>76.55</w:t>
                  </w:r>
                </w:p>
              </w:tc>
              <w:tc>
                <w:tcPr>
                  <w:tcW w:w="810" w:type="dxa"/>
                  <w:shd w:val="clear" w:color="auto" w:fill="auto"/>
                  <w:noWrap/>
                  <w:vAlign w:val="center"/>
                  <w:hideMark/>
                </w:tcPr>
                <w:p w14:paraId="3E1ABFAB" w14:textId="77777777" w:rsidR="00653A1A" w:rsidRPr="009C565E" w:rsidRDefault="00653A1A" w:rsidP="003D4A66">
                  <w:pPr>
                    <w:spacing w:before="0" w:after="0" w:line="240" w:lineRule="auto"/>
                    <w:ind w:left="-113" w:right="-113"/>
                    <w:jc w:val="center"/>
                    <w:rPr>
                      <w:sz w:val="16"/>
                      <w:szCs w:val="16"/>
                    </w:rPr>
                  </w:pPr>
                  <w:r w:rsidRPr="009C565E">
                    <w:rPr>
                      <w:sz w:val="16"/>
                      <w:szCs w:val="16"/>
                    </w:rPr>
                    <w:t>1.5</w:t>
                  </w:r>
                </w:p>
              </w:tc>
              <w:tc>
                <w:tcPr>
                  <w:tcW w:w="810" w:type="dxa"/>
                  <w:shd w:val="clear" w:color="auto" w:fill="auto"/>
                  <w:noWrap/>
                  <w:vAlign w:val="center"/>
                  <w:hideMark/>
                </w:tcPr>
                <w:p w14:paraId="2337DB04" w14:textId="77777777" w:rsidR="00653A1A" w:rsidRPr="009C565E" w:rsidRDefault="00653A1A" w:rsidP="003D4A66">
                  <w:pPr>
                    <w:spacing w:before="0" w:after="0" w:line="240" w:lineRule="auto"/>
                    <w:ind w:left="-113" w:right="-113"/>
                    <w:jc w:val="center"/>
                    <w:rPr>
                      <w:sz w:val="16"/>
                      <w:szCs w:val="16"/>
                    </w:rPr>
                  </w:pPr>
                </w:p>
              </w:tc>
              <w:tc>
                <w:tcPr>
                  <w:tcW w:w="1042" w:type="dxa"/>
                  <w:shd w:val="clear" w:color="auto" w:fill="auto"/>
                  <w:noWrap/>
                  <w:vAlign w:val="center"/>
                  <w:hideMark/>
                </w:tcPr>
                <w:p w14:paraId="30D9DE67" w14:textId="77777777" w:rsidR="00653A1A" w:rsidRPr="009C565E" w:rsidRDefault="00653A1A" w:rsidP="003D4A66">
                  <w:pPr>
                    <w:spacing w:before="0" w:after="0" w:line="240" w:lineRule="auto"/>
                    <w:ind w:left="-113" w:right="-113"/>
                    <w:jc w:val="center"/>
                    <w:rPr>
                      <w:sz w:val="16"/>
                      <w:szCs w:val="16"/>
                    </w:rPr>
                  </w:pPr>
                  <w:r w:rsidRPr="009C565E">
                    <w:rPr>
                      <w:sz w:val="16"/>
                      <w:szCs w:val="16"/>
                    </w:rPr>
                    <w:t>0.75</w:t>
                  </w:r>
                </w:p>
              </w:tc>
              <w:tc>
                <w:tcPr>
                  <w:tcW w:w="810" w:type="dxa"/>
                  <w:shd w:val="clear" w:color="auto" w:fill="auto"/>
                  <w:noWrap/>
                  <w:vAlign w:val="center"/>
                  <w:hideMark/>
                </w:tcPr>
                <w:p w14:paraId="3135E6DE" w14:textId="77777777" w:rsidR="00653A1A" w:rsidRPr="009C565E" w:rsidRDefault="00653A1A" w:rsidP="003D4A66">
                  <w:pPr>
                    <w:spacing w:before="0" w:after="0" w:line="240" w:lineRule="auto"/>
                    <w:ind w:left="-113" w:right="-113"/>
                    <w:jc w:val="center"/>
                    <w:rPr>
                      <w:sz w:val="16"/>
                      <w:szCs w:val="16"/>
                    </w:rPr>
                  </w:pPr>
                  <w:r w:rsidRPr="009C565E">
                    <w:rPr>
                      <w:sz w:val="16"/>
                      <w:szCs w:val="16"/>
                    </w:rPr>
                    <w:t>1000</w:t>
                  </w:r>
                </w:p>
              </w:tc>
            </w:tr>
            <w:tr w:rsidR="00653A1A" w:rsidRPr="009C565E" w14:paraId="71C4A2CF" w14:textId="77777777" w:rsidTr="003D4A66">
              <w:trPr>
                <w:trHeight w:val="20"/>
                <w:jc w:val="center"/>
              </w:trPr>
              <w:tc>
                <w:tcPr>
                  <w:tcW w:w="250" w:type="dxa"/>
                  <w:shd w:val="clear" w:color="auto" w:fill="auto"/>
                  <w:noWrap/>
                  <w:vAlign w:val="center"/>
                  <w:hideMark/>
                </w:tcPr>
                <w:p w14:paraId="5840CDF0" w14:textId="77777777" w:rsidR="00653A1A" w:rsidRPr="009C565E" w:rsidRDefault="00653A1A" w:rsidP="003D4A66">
                  <w:pPr>
                    <w:spacing w:before="0" w:after="0" w:line="240" w:lineRule="auto"/>
                    <w:ind w:left="-113" w:right="-113"/>
                    <w:jc w:val="center"/>
                    <w:rPr>
                      <w:sz w:val="16"/>
                      <w:szCs w:val="16"/>
                    </w:rPr>
                  </w:pPr>
                  <w:r w:rsidRPr="009C565E">
                    <w:rPr>
                      <w:sz w:val="16"/>
                      <w:szCs w:val="16"/>
                    </w:rPr>
                    <w:t>3</w:t>
                  </w:r>
                </w:p>
              </w:tc>
              <w:tc>
                <w:tcPr>
                  <w:tcW w:w="977" w:type="dxa"/>
                  <w:shd w:val="clear" w:color="auto" w:fill="auto"/>
                  <w:noWrap/>
                  <w:hideMark/>
                </w:tcPr>
                <w:p w14:paraId="49296141" w14:textId="77777777" w:rsidR="00653A1A" w:rsidRPr="009C565E" w:rsidRDefault="00653A1A" w:rsidP="003D4A66">
                  <w:pPr>
                    <w:spacing w:before="0" w:after="0" w:line="240" w:lineRule="auto"/>
                    <w:ind w:left="-113" w:right="-113"/>
                    <w:jc w:val="center"/>
                    <w:rPr>
                      <w:i/>
                      <w:iCs/>
                      <w:sz w:val="16"/>
                      <w:szCs w:val="16"/>
                    </w:rPr>
                  </w:pPr>
                  <w:r w:rsidRPr="009C565E">
                    <w:rPr>
                      <w:i/>
                      <w:iCs/>
                      <w:sz w:val="16"/>
                      <w:szCs w:val="16"/>
                    </w:rPr>
                    <w:t xml:space="preserve">Area of surface water </w:t>
                  </w:r>
                </w:p>
              </w:tc>
              <w:tc>
                <w:tcPr>
                  <w:tcW w:w="540" w:type="dxa"/>
                  <w:shd w:val="clear" w:color="auto" w:fill="auto"/>
                  <w:noWrap/>
                  <w:vAlign w:val="center"/>
                  <w:hideMark/>
                </w:tcPr>
                <w:p w14:paraId="5384D81F" w14:textId="77777777" w:rsidR="00653A1A" w:rsidRPr="009C565E" w:rsidRDefault="00653A1A" w:rsidP="003D4A66">
                  <w:pPr>
                    <w:spacing w:before="0" w:after="0" w:line="240" w:lineRule="auto"/>
                    <w:ind w:left="-113" w:right="-113"/>
                    <w:jc w:val="center"/>
                    <w:rPr>
                      <w:sz w:val="16"/>
                      <w:szCs w:val="16"/>
                    </w:rPr>
                  </w:pPr>
                  <w:r w:rsidRPr="009C565E">
                    <w:rPr>
                      <w:sz w:val="16"/>
                      <w:szCs w:val="16"/>
                    </w:rPr>
                    <w:t>130.96</w:t>
                  </w:r>
                </w:p>
              </w:tc>
              <w:tc>
                <w:tcPr>
                  <w:tcW w:w="810" w:type="dxa"/>
                  <w:shd w:val="clear" w:color="auto" w:fill="auto"/>
                  <w:noWrap/>
                  <w:vAlign w:val="center"/>
                  <w:hideMark/>
                </w:tcPr>
                <w:p w14:paraId="2A64117A" w14:textId="77777777" w:rsidR="00653A1A" w:rsidRPr="009C565E" w:rsidRDefault="00653A1A" w:rsidP="003D4A66">
                  <w:pPr>
                    <w:spacing w:before="0" w:after="0" w:line="240" w:lineRule="auto"/>
                    <w:ind w:left="-113" w:right="-113"/>
                    <w:jc w:val="center"/>
                    <w:rPr>
                      <w:sz w:val="16"/>
                      <w:szCs w:val="16"/>
                    </w:rPr>
                  </w:pPr>
                </w:p>
              </w:tc>
              <w:tc>
                <w:tcPr>
                  <w:tcW w:w="810" w:type="dxa"/>
                  <w:shd w:val="clear" w:color="auto" w:fill="auto"/>
                  <w:noWrap/>
                  <w:vAlign w:val="center"/>
                  <w:hideMark/>
                </w:tcPr>
                <w:p w14:paraId="5BFF4498" w14:textId="77777777" w:rsidR="00653A1A" w:rsidRPr="009C565E" w:rsidRDefault="00653A1A" w:rsidP="003D4A66">
                  <w:pPr>
                    <w:spacing w:before="0" w:after="0" w:line="240" w:lineRule="auto"/>
                    <w:ind w:left="-113" w:right="-113"/>
                    <w:jc w:val="center"/>
                    <w:rPr>
                      <w:sz w:val="16"/>
                      <w:szCs w:val="16"/>
                    </w:rPr>
                  </w:pPr>
                  <w:r w:rsidRPr="009C565E">
                    <w:rPr>
                      <w:sz w:val="16"/>
                      <w:szCs w:val="16"/>
                    </w:rPr>
                    <w:t>1.5</w:t>
                  </w:r>
                </w:p>
              </w:tc>
              <w:tc>
                <w:tcPr>
                  <w:tcW w:w="1042" w:type="dxa"/>
                  <w:shd w:val="clear" w:color="auto" w:fill="auto"/>
                  <w:noWrap/>
                  <w:vAlign w:val="center"/>
                  <w:hideMark/>
                </w:tcPr>
                <w:p w14:paraId="6AF75BCD" w14:textId="77777777" w:rsidR="00653A1A" w:rsidRPr="009C565E" w:rsidRDefault="00653A1A" w:rsidP="003D4A66">
                  <w:pPr>
                    <w:spacing w:before="0" w:after="0" w:line="240" w:lineRule="auto"/>
                    <w:ind w:left="-113" w:right="-113"/>
                    <w:jc w:val="center"/>
                    <w:rPr>
                      <w:sz w:val="16"/>
                      <w:szCs w:val="16"/>
                    </w:rPr>
                  </w:pPr>
                  <w:r w:rsidRPr="009C565E">
                    <w:rPr>
                      <w:sz w:val="16"/>
                      <w:szCs w:val="16"/>
                    </w:rPr>
                    <w:t>5.54</w:t>
                  </w:r>
                </w:p>
              </w:tc>
              <w:tc>
                <w:tcPr>
                  <w:tcW w:w="810" w:type="dxa"/>
                  <w:shd w:val="clear" w:color="auto" w:fill="auto"/>
                  <w:noWrap/>
                  <w:vAlign w:val="center"/>
                  <w:hideMark/>
                </w:tcPr>
                <w:p w14:paraId="2E89A67C" w14:textId="77777777" w:rsidR="00653A1A" w:rsidRPr="009C565E" w:rsidRDefault="00653A1A" w:rsidP="003D4A66">
                  <w:pPr>
                    <w:spacing w:before="0" w:after="0" w:line="240" w:lineRule="auto"/>
                    <w:ind w:left="-113" w:right="-113"/>
                    <w:jc w:val="center"/>
                    <w:rPr>
                      <w:sz w:val="16"/>
                      <w:szCs w:val="16"/>
                    </w:rPr>
                  </w:pPr>
                </w:p>
              </w:tc>
            </w:tr>
            <w:tr w:rsidR="00653A1A" w:rsidRPr="009C565E" w14:paraId="79F135D9" w14:textId="77777777" w:rsidTr="003D4A66">
              <w:trPr>
                <w:trHeight w:val="20"/>
                <w:jc w:val="center"/>
              </w:trPr>
              <w:tc>
                <w:tcPr>
                  <w:tcW w:w="250" w:type="dxa"/>
                  <w:shd w:val="clear" w:color="auto" w:fill="auto"/>
                  <w:noWrap/>
                  <w:vAlign w:val="center"/>
                  <w:hideMark/>
                </w:tcPr>
                <w:p w14:paraId="1FA6CF25" w14:textId="77777777" w:rsidR="00653A1A" w:rsidRPr="009C565E" w:rsidRDefault="00653A1A" w:rsidP="003D4A66">
                  <w:pPr>
                    <w:spacing w:before="0" w:after="0" w:line="240" w:lineRule="auto"/>
                    <w:ind w:left="-113" w:right="-113"/>
                    <w:jc w:val="center"/>
                    <w:rPr>
                      <w:sz w:val="16"/>
                      <w:szCs w:val="16"/>
                    </w:rPr>
                  </w:pPr>
                  <w:r w:rsidRPr="009C565E">
                    <w:rPr>
                      <w:sz w:val="16"/>
                      <w:szCs w:val="16"/>
                    </w:rPr>
                    <w:t>4</w:t>
                  </w:r>
                </w:p>
              </w:tc>
              <w:tc>
                <w:tcPr>
                  <w:tcW w:w="977" w:type="dxa"/>
                  <w:shd w:val="clear" w:color="auto" w:fill="auto"/>
                  <w:noWrap/>
                  <w:hideMark/>
                </w:tcPr>
                <w:p w14:paraId="5D65804D" w14:textId="77777777" w:rsidR="00653A1A" w:rsidRPr="009C565E" w:rsidRDefault="00653A1A" w:rsidP="003D4A66">
                  <w:pPr>
                    <w:spacing w:before="0" w:after="0" w:line="240" w:lineRule="auto"/>
                    <w:ind w:left="-113" w:right="-113"/>
                    <w:jc w:val="center"/>
                    <w:rPr>
                      <w:i/>
                      <w:iCs/>
                      <w:sz w:val="16"/>
                      <w:szCs w:val="16"/>
                    </w:rPr>
                  </w:pPr>
                  <w:r w:rsidRPr="009C565E">
                    <w:rPr>
                      <w:i/>
                      <w:iCs/>
                      <w:sz w:val="16"/>
                      <w:szCs w:val="16"/>
                    </w:rPr>
                    <w:t xml:space="preserve">Inner embankment </w:t>
                  </w:r>
                </w:p>
              </w:tc>
              <w:tc>
                <w:tcPr>
                  <w:tcW w:w="540" w:type="dxa"/>
                  <w:shd w:val="clear" w:color="auto" w:fill="auto"/>
                  <w:noWrap/>
                  <w:vAlign w:val="center"/>
                  <w:hideMark/>
                </w:tcPr>
                <w:p w14:paraId="19F7FD37" w14:textId="77777777" w:rsidR="00653A1A" w:rsidRPr="009C565E" w:rsidRDefault="00653A1A" w:rsidP="003D4A66">
                  <w:pPr>
                    <w:spacing w:before="0" w:after="0" w:line="240" w:lineRule="auto"/>
                    <w:ind w:left="-113" w:right="-113"/>
                    <w:jc w:val="center"/>
                    <w:rPr>
                      <w:sz w:val="16"/>
                      <w:szCs w:val="16"/>
                    </w:rPr>
                  </w:pPr>
                  <w:r w:rsidRPr="009C565E">
                    <w:rPr>
                      <w:sz w:val="16"/>
                      <w:szCs w:val="16"/>
                    </w:rPr>
                    <w:t>7.37</w:t>
                  </w:r>
                </w:p>
              </w:tc>
              <w:tc>
                <w:tcPr>
                  <w:tcW w:w="810" w:type="dxa"/>
                  <w:shd w:val="clear" w:color="auto" w:fill="auto"/>
                  <w:noWrap/>
                  <w:vAlign w:val="center"/>
                  <w:hideMark/>
                </w:tcPr>
                <w:p w14:paraId="59B9E864" w14:textId="77777777" w:rsidR="00653A1A" w:rsidRPr="009C565E" w:rsidRDefault="00653A1A" w:rsidP="003D4A66">
                  <w:pPr>
                    <w:spacing w:before="0" w:after="0" w:line="240" w:lineRule="auto"/>
                    <w:ind w:left="-113" w:right="-113"/>
                    <w:jc w:val="center"/>
                    <w:rPr>
                      <w:sz w:val="16"/>
                      <w:szCs w:val="16"/>
                    </w:rPr>
                  </w:pPr>
                </w:p>
              </w:tc>
              <w:tc>
                <w:tcPr>
                  <w:tcW w:w="810" w:type="dxa"/>
                  <w:shd w:val="clear" w:color="auto" w:fill="auto"/>
                  <w:noWrap/>
                  <w:vAlign w:val="center"/>
                  <w:hideMark/>
                </w:tcPr>
                <w:p w14:paraId="4C15341F" w14:textId="77777777" w:rsidR="00653A1A" w:rsidRPr="009C565E" w:rsidRDefault="00653A1A" w:rsidP="003D4A66">
                  <w:pPr>
                    <w:spacing w:before="0" w:after="0" w:line="240" w:lineRule="auto"/>
                    <w:ind w:left="-113" w:right="-113"/>
                    <w:jc w:val="center"/>
                    <w:rPr>
                      <w:sz w:val="16"/>
                      <w:szCs w:val="16"/>
                    </w:rPr>
                  </w:pPr>
                </w:p>
              </w:tc>
              <w:tc>
                <w:tcPr>
                  <w:tcW w:w="1042" w:type="dxa"/>
                  <w:shd w:val="clear" w:color="auto" w:fill="auto"/>
                  <w:noWrap/>
                  <w:vAlign w:val="center"/>
                  <w:hideMark/>
                </w:tcPr>
                <w:p w14:paraId="647D6366" w14:textId="77777777" w:rsidR="00653A1A" w:rsidRPr="009C565E" w:rsidRDefault="00653A1A" w:rsidP="003D4A66">
                  <w:pPr>
                    <w:spacing w:before="0" w:after="0" w:line="240" w:lineRule="auto"/>
                    <w:ind w:left="-113" w:right="-113"/>
                    <w:jc w:val="center"/>
                    <w:rPr>
                      <w:sz w:val="16"/>
                      <w:szCs w:val="16"/>
                    </w:rPr>
                  </w:pPr>
                  <w:r w:rsidRPr="009C565E">
                    <w:rPr>
                      <w:sz w:val="16"/>
                      <w:szCs w:val="16"/>
                    </w:rPr>
                    <w:t>0.59</w:t>
                  </w:r>
                </w:p>
              </w:tc>
              <w:tc>
                <w:tcPr>
                  <w:tcW w:w="810" w:type="dxa"/>
                  <w:shd w:val="clear" w:color="auto" w:fill="auto"/>
                  <w:noWrap/>
                  <w:vAlign w:val="center"/>
                  <w:hideMark/>
                </w:tcPr>
                <w:p w14:paraId="395B2D9A" w14:textId="77777777" w:rsidR="00653A1A" w:rsidRPr="009C565E" w:rsidRDefault="00653A1A" w:rsidP="003D4A66">
                  <w:pPr>
                    <w:spacing w:before="0" w:after="0" w:line="240" w:lineRule="auto"/>
                    <w:ind w:left="-113" w:right="-113"/>
                    <w:jc w:val="center"/>
                    <w:rPr>
                      <w:sz w:val="16"/>
                      <w:szCs w:val="16"/>
                    </w:rPr>
                  </w:pPr>
                </w:p>
              </w:tc>
            </w:tr>
            <w:tr w:rsidR="00653A1A" w:rsidRPr="009C565E" w14:paraId="23600287" w14:textId="77777777" w:rsidTr="003D4A66">
              <w:trPr>
                <w:trHeight w:val="20"/>
                <w:jc w:val="center"/>
              </w:trPr>
              <w:tc>
                <w:tcPr>
                  <w:tcW w:w="250" w:type="dxa"/>
                  <w:shd w:val="clear" w:color="auto" w:fill="auto"/>
                  <w:noWrap/>
                  <w:vAlign w:val="center"/>
                  <w:hideMark/>
                </w:tcPr>
                <w:p w14:paraId="35ABBBEC" w14:textId="77777777" w:rsidR="00653A1A" w:rsidRPr="009C565E" w:rsidRDefault="00653A1A" w:rsidP="003D4A66">
                  <w:pPr>
                    <w:spacing w:before="0" w:after="0" w:line="240" w:lineRule="auto"/>
                    <w:ind w:left="-113" w:right="-113"/>
                    <w:jc w:val="center"/>
                    <w:rPr>
                      <w:sz w:val="16"/>
                      <w:szCs w:val="16"/>
                    </w:rPr>
                  </w:pPr>
                  <w:r w:rsidRPr="009C565E">
                    <w:rPr>
                      <w:sz w:val="16"/>
                      <w:szCs w:val="16"/>
                    </w:rPr>
                    <w:lastRenderedPageBreak/>
                    <w:t>5</w:t>
                  </w:r>
                </w:p>
              </w:tc>
              <w:tc>
                <w:tcPr>
                  <w:tcW w:w="977" w:type="dxa"/>
                  <w:shd w:val="clear" w:color="auto" w:fill="auto"/>
                  <w:noWrap/>
                  <w:hideMark/>
                </w:tcPr>
                <w:p w14:paraId="18550A67" w14:textId="77777777" w:rsidR="00653A1A" w:rsidRPr="009C565E" w:rsidRDefault="00653A1A" w:rsidP="003D4A66">
                  <w:pPr>
                    <w:spacing w:before="0" w:after="0" w:line="240" w:lineRule="auto"/>
                    <w:ind w:left="-113" w:right="-113"/>
                    <w:jc w:val="center"/>
                    <w:rPr>
                      <w:i/>
                      <w:iCs/>
                      <w:sz w:val="16"/>
                      <w:szCs w:val="16"/>
                    </w:rPr>
                  </w:pPr>
                  <w:r w:rsidRPr="009C565E">
                    <w:rPr>
                      <w:i/>
                      <w:iCs/>
                      <w:sz w:val="16"/>
                      <w:szCs w:val="16"/>
                    </w:rPr>
                    <w:t>Sonneratia caseolaris, Nypa fruticans, Avicennia marina regenerated</w:t>
                  </w:r>
                </w:p>
              </w:tc>
              <w:tc>
                <w:tcPr>
                  <w:tcW w:w="540" w:type="dxa"/>
                  <w:shd w:val="clear" w:color="auto" w:fill="auto"/>
                  <w:noWrap/>
                  <w:vAlign w:val="center"/>
                  <w:hideMark/>
                </w:tcPr>
                <w:p w14:paraId="117CD7B4" w14:textId="77777777" w:rsidR="00653A1A" w:rsidRPr="009C565E" w:rsidRDefault="00653A1A" w:rsidP="003D4A66">
                  <w:pPr>
                    <w:spacing w:before="0" w:after="0" w:line="240" w:lineRule="auto"/>
                    <w:ind w:left="-113" w:right="-113"/>
                    <w:jc w:val="center"/>
                    <w:rPr>
                      <w:sz w:val="16"/>
                      <w:szCs w:val="16"/>
                    </w:rPr>
                  </w:pPr>
                  <w:r w:rsidRPr="009C565E">
                    <w:rPr>
                      <w:sz w:val="16"/>
                      <w:szCs w:val="16"/>
                    </w:rPr>
                    <w:t>1.35</w:t>
                  </w:r>
                </w:p>
              </w:tc>
              <w:tc>
                <w:tcPr>
                  <w:tcW w:w="810" w:type="dxa"/>
                  <w:shd w:val="clear" w:color="auto" w:fill="auto"/>
                  <w:noWrap/>
                  <w:vAlign w:val="center"/>
                  <w:hideMark/>
                </w:tcPr>
                <w:p w14:paraId="7D6BD666" w14:textId="77777777" w:rsidR="00653A1A" w:rsidRPr="009C565E" w:rsidRDefault="00653A1A" w:rsidP="003D4A66">
                  <w:pPr>
                    <w:spacing w:before="0" w:after="0" w:line="240" w:lineRule="auto"/>
                    <w:ind w:left="-113" w:right="-113"/>
                    <w:jc w:val="center"/>
                    <w:rPr>
                      <w:sz w:val="16"/>
                      <w:szCs w:val="16"/>
                    </w:rPr>
                  </w:pPr>
                </w:p>
              </w:tc>
              <w:tc>
                <w:tcPr>
                  <w:tcW w:w="810" w:type="dxa"/>
                  <w:shd w:val="clear" w:color="auto" w:fill="auto"/>
                  <w:noWrap/>
                  <w:vAlign w:val="center"/>
                  <w:hideMark/>
                </w:tcPr>
                <w:p w14:paraId="2D0D083C" w14:textId="77777777" w:rsidR="00653A1A" w:rsidRPr="009C565E" w:rsidRDefault="00653A1A" w:rsidP="003D4A66">
                  <w:pPr>
                    <w:spacing w:before="0" w:after="0" w:line="240" w:lineRule="auto"/>
                    <w:ind w:left="-113" w:right="-113"/>
                    <w:jc w:val="center"/>
                    <w:rPr>
                      <w:sz w:val="16"/>
                      <w:szCs w:val="16"/>
                    </w:rPr>
                  </w:pPr>
                </w:p>
              </w:tc>
              <w:tc>
                <w:tcPr>
                  <w:tcW w:w="1042" w:type="dxa"/>
                  <w:shd w:val="clear" w:color="auto" w:fill="auto"/>
                  <w:noWrap/>
                  <w:vAlign w:val="center"/>
                  <w:hideMark/>
                </w:tcPr>
                <w:p w14:paraId="68019EF7" w14:textId="77777777" w:rsidR="00653A1A" w:rsidRPr="009C565E" w:rsidRDefault="00653A1A" w:rsidP="003D4A66">
                  <w:pPr>
                    <w:spacing w:before="0" w:after="0" w:line="240" w:lineRule="auto"/>
                    <w:ind w:left="-113" w:right="-113"/>
                    <w:jc w:val="center"/>
                    <w:rPr>
                      <w:sz w:val="16"/>
                      <w:szCs w:val="16"/>
                    </w:rPr>
                  </w:pPr>
                  <w:r w:rsidRPr="009C565E">
                    <w:rPr>
                      <w:sz w:val="16"/>
                      <w:szCs w:val="16"/>
                    </w:rPr>
                    <w:t>0.05</w:t>
                  </w:r>
                </w:p>
              </w:tc>
              <w:tc>
                <w:tcPr>
                  <w:tcW w:w="810" w:type="dxa"/>
                  <w:shd w:val="clear" w:color="auto" w:fill="auto"/>
                  <w:noWrap/>
                  <w:vAlign w:val="center"/>
                  <w:hideMark/>
                </w:tcPr>
                <w:p w14:paraId="213C5A46" w14:textId="77777777" w:rsidR="00653A1A" w:rsidRPr="009C565E" w:rsidRDefault="00653A1A" w:rsidP="003D4A66">
                  <w:pPr>
                    <w:spacing w:before="0" w:after="0" w:line="240" w:lineRule="auto"/>
                    <w:ind w:left="-113" w:right="-113"/>
                    <w:jc w:val="center"/>
                    <w:rPr>
                      <w:sz w:val="16"/>
                      <w:szCs w:val="16"/>
                    </w:rPr>
                  </w:pPr>
                </w:p>
              </w:tc>
            </w:tr>
          </w:tbl>
          <w:p w14:paraId="354DB961" w14:textId="77777777" w:rsidR="00653A1A" w:rsidRPr="009C565E" w:rsidRDefault="00653A1A" w:rsidP="00CE1DC5">
            <w:pPr>
              <w:spacing w:before="20" w:after="20" w:line="240" w:lineRule="auto"/>
              <w:jc w:val="center"/>
              <w:rPr>
                <w:i/>
                <w:iCs/>
                <w:noProof/>
                <w:sz w:val="20"/>
              </w:rPr>
            </w:pPr>
            <w:r w:rsidRPr="009C565E">
              <w:rPr>
                <w:bCs/>
                <w:noProof/>
                <w:sz w:val="20"/>
                <w:lang w:eastAsia="zh-CN"/>
              </w:rPr>
              <w:drawing>
                <wp:inline distT="0" distB="0" distL="0" distR="0" wp14:anchorId="0BB8E6E9" wp14:editId="4F7F2886">
                  <wp:extent cx="2711450" cy="1742477"/>
                  <wp:effectExtent l="0" t="0" r="0" b="0"/>
                  <wp:docPr id="11377" name="Picture 11377" descr="443c8dee2db9d0e78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3c8dee2db9d0e789a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14978" cy="1744744"/>
                          </a:xfrm>
                          <a:prstGeom prst="rect">
                            <a:avLst/>
                          </a:prstGeom>
                          <a:noFill/>
                          <a:ln>
                            <a:noFill/>
                          </a:ln>
                        </pic:spPr>
                      </pic:pic>
                    </a:graphicData>
                  </a:graphic>
                </wp:inline>
              </w:drawing>
            </w:r>
          </w:p>
          <w:p w14:paraId="01CD8AE5" w14:textId="180A0023" w:rsidR="00653A1A" w:rsidRPr="009C565E" w:rsidRDefault="00F5440C" w:rsidP="00474F05">
            <w:pPr>
              <w:spacing w:before="20" w:after="20" w:line="240" w:lineRule="auto"/>
              <w:jc w:val="center"/>
              <w:rPr>
                <w:i/>
                <w:iCs/>
                <w:noProof/>
                <w:sz w:val="20"/>
              </w:rPr>
            </w:pPr>
            <w:r>
              <w:rPr>
                <w:bCs/>
                <w:sz w:val="20"/>
              </w:rPr>
              <w:t>The designed m</w:t>
            </w:r>
            <w:r w:rsidR="00653A1A" w:rsidRPr="009C565E">
              <w:rPr>
                <w:bCs/>
                <w:sz w:val="20"/>
              </w:rPr>
              <w:t xml:space="preserve">ap of afforestation in An Dien </w:t>
            </w:r>
            <w:r>
              <w:rPr>
                <w:bCs/>
                <w:sz w:val="20"/>
              </w:rPr>
              <w:t>commune</w:t>
            </w: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45561FB3" w14:textId="77777777" w:rsidR="00653A1A" w:rsidRPr="009C565E" w:rsidRDefault="00653A1A" w:rsidP="00CE1DC5">
            <w:pPr>
              <w:spacing w:before="20" w:after="20" w:line="240" w:lineRule="auto"/>
              <w:jc w:val="center"/>
              <w:rPr>
                <w:bCs/>
                <w:sz w:val="20"/>
              </w:rPr>
            </w:pPr>
            <w:r w:rsidRPr="009C565E">
              <w:rPr>
                <w:bCs/>
                <w:sz w:val="20"/>
              </w:rPr>
              <w:lastRenderedPageBreak/>
              <w:t>Location for afforestation in An Dien</w:t>
            </w:r>
          </w:p>
          <w:p w14:paraId="140AEBD3" w14:textId="77777777" w:rsidR="00653A1A" w:rsidRPr="009C565E" w:rsidRDefault="00CC1BB2" w:rsidP="00CE1DC5">
            <w:pPr>
              <w:spacing w:before="20" w:after="20" w:line="240" w:lineRule="auto"/>
              <w:jc w:val="center"/>
              <w:rPr>
                <w:noProof/>
                <w:sz w:val="20"/>
              </w:rPr>
            </w:pPr>
            <w:r w:rsidRPr="009C565E">
              <w:rPr>
                <w:bCs/>
                <w:noProof/>
                <w:sz w:val="20"/>
                <w:lang w:eastAsia="zh-CN"/>
              </w:rPr>
              <w:drawing>
                <wp:anchor distT="0" distB="0" distL="114300" distR="114300" simplePos="0" relativeHeight="251758592" behindDoc="1" locked="0" layoutInCell="1" allowOverlap="1" wp14:anchorId="5C427924" wp14:editId="7D2E3975">
                  <wp:simplePos x="0" y="0"/>
                  <wp:positionH relativeFrom="column">
                    <wp:posOffset>-16510</wp:posOffset>
                  </wp:positionH>
                  <wp:positionV relativeFrom="paragraph">
                    <wp:posOffset>-167640</wp:posOffset>
                  </wp:positionV>
                  <wp:extent cx="3105150" cy="1741170"/>
                  <wp:effectExtent l="0" t="0" r="0" b="0"/>
                  <wp:wrapTight wrapText="bothSides">
                    <wp:wrapPolygon edited="0">
                      <wp:start x="0" y="0"/>
                      <wp:lineTo x="0" y="21269"/>
                      <wp:lineTo x="21467" y="21269"/>
                      <wp:lineTo x="21467" y="0"/>
                      <wp:lineTo x="0" y="0"/>
                    </wp:wrapPolygon>
                  </wp:wrapTight>
                  <wp:docPr id="11378" name="Picture 1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0515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5C750" w14:textId="77777777" w:rsidR="00653A1A" w:rsidRPr="009C565E" w:rsidRDefault="00653A1A" w:rsidP="00CE1DC5">
            <w:pPr>
              <w:spacing w:before="20" w:after="20" w:line="240" w:lineRule="auto"/>
              <w:jc w:val="center"/>
              <w:rPr>
                <w:bCs/>
                <w:sz w:val="20"/>
              </w:rPr>
            </w:pPr>
            <w:r w:rsidRPr="009C565E">
              <w:rPr>
                <w:noProof/>
                <w:sz w:val="20"/>
                <w:lang w:eastAsia="zh-CN"/>
              </w:rPr>
              <w:lastRenderedPageBreak/>
              <w:drawing>
                <wp:anchor distT="0" distB="0" distL="114300" distR="114300" simplePos="0" relativeHeight="251760640" behindDoc="1" locked="0" layoutInCell="1" allowOverlap="1" wp14:anchorId="715F4678" wp14:editId="6F1F6B4B">
                  <wp:simplePos x="0" y="0"/>
                  <wp:positionH relativeFrom="column">
                    <wp:posOffset>2108</wp:posOffset>
                  </wp:positionH>
                  <wp:positionV relativeFrom="paragraph">
                    <wp:posOffset>487</wp:posOffset>
                  </wp:positionV>
                  <wp:extent cx="1578610" cy="1153795"/>
                  <wp:effectExtent l="0" t="0" r="2540" b="8255"/>
                  <wp:wrapTight wrapText="bothSides">
                    <wp:wrapPolygon edited="0">
                      <wp:start x="0" y="0"/>
                      <wp:lineTo x="0" y="21398"/>
                      <wp:lineTo x="21374" y="21398"/>
                      <wp:lineTo x="21374" y="0"/>
                      <wp:lineTo x="0" y="0"/>
                    </wp:wrapPolygon>
                  </wp:wrapTight>
                  <wp:docPr id="11379" name="Picture 1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7861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65E">
              <w:rPr>
                <w:noProof/>
                <w:sz w:val="20"/>
                <w:lang w:eastAsia="zh-CN"/>
              </w:rPr>
              <w:drawing>
                <wp:anchor distT="0" distB="0" distL="114300" distR="114300" simplePos="0" relativeHeight="251759616" behindDoc="1" locked="0" layoutInCell="1" allowOverlap="1" wp14:anchorId="23640646" wp14:editId="4F515FCE">
                  <wp:simplePos x="0" y="0"/>
                  <wp:positionH relativeFrom="column">
                    <wp:posOffset>1465499</wp:posOffset>
                  </wp:positionH>
                  <wp:positionV relativeFrom="paragraph">
                    <wp:posOffset>635</wp:posOffset>
                  </wp:positionV>
                  <wp:extent cx="1632585" cy="1143000"/>
                  <wp:effectExtent l="0" t="0" r="5715" b="0"/>
                  <wp:wrapTight wrapText="bothSides">
                    <wp:wrapPolygon edited="0">
                      <wp:start x="0" y="0"/>
                      <wp:lineTo x="0" y="21240"/>
                      <wp:lineTo x="21424" y="21240"/>
                      <wp:lineTo x="21424" y="0"/>
                      <wp:lineTo x="0" y="0"/>
                    </wp:wrapPolygon>
                  </wp:wrapTight>
                  <wp:docPr id="11380" name="Picture 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325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65E">
              <w:rPr>
                <w:bCs/>
                <w:sz w:val="20"/>
              </w:rPr>
              <w:t xml:space="preserve">Industrial (left side), extensive (right side) shrimp farms </w:t>
            </w:r>
          </w:p>
          <w:p w14:paraId="32BBEA61" w14:textId="77777777" w:rsidR="00653A1A" w:rsidRPr="009C565E" w:rsidRDefault="00653A1A" w:rsidP="00CE1DC5">
            <w:pPr>
              <w:spacing w:before="20" w:after="20" w:line="240" w:lineRule="auto"/>
              <w:jc w:val="center"/>
              <w:rPr>
                <w:bCs/>
                <w:sz w:val="20"/>
              </w:rPr>
            </w:pPr>
          </w:p>
        </w:tc>
      </w:tr>
      <w:tr w:rsidR="00653A1A" w:rsidRPr="009C565E" w14:paraId="65D118A3" w14:textId="77777777" w:rsidTr="004D0EED">
        <w:trPr>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2D1B4C45" w14:textId="52B3F855" w:rsidR="00653A1A" w:rsidRPr="009C565E" w:rsidRDefault="00653A1A" w:rsidP="003D4A66">
            <w:pPr>
              <w:spacing w:before="20" w:after="20" w:line="240" w:lineRule="auto"/>
              <w:rPr>
                <w:bCs/>
                <w:sz w:val="20"/>
              </w:rPr>
            </w:pPr>
            <w:r w:rsidRPr="009C565E">
              <w:rPr>
                <w:bCs/>
                <w:sz w:val="20"/>
              </w:rPr>
              <w:lastRenderedPageBreak/>
              <w:t xml:space="preserve">2. </w:t>
            </w:r>
            <w:r w:rsidR="00B90B55">
              <w:rPr>
                <w:bCs/>
                <w:sz w:val="20"/>
              </w:rPr>
              <w:t>Work-item</w:t>
            </w:r>
            <w:r w:rsidRPr="009C565E">
              <w:rPr>
                <w:bCs/>
                <w:sz w:val="20"/>
              </w:rPr>
              <w:t xml:space="preserve"> 5: </w:t>
            </w:r>
            <w:r w:rsidRPr="009C565E">
              <w:rPr>
                <w:bCs/>
                <w:i/>
                <w:iCs/>
                <w:sz w:val="20"/>
              </w:rPr>
              <w:t>Zone 2</w:t>
            </w:r>
            <w:r w:rsidRPr="009C565E">
              <w:rPr>
                <w:bCs/>
                <w:sz w:val="20"/>
              </w:rPr>
              <w:t>: The saline ecoregion with an area of about 14,000 ha.</w:t>
            </w:r>
          </w:p>
          <w:p w14:paraId="0B49AF3D" w14:textId="77777777" w:rsidR="00653A1A" w:rsidRPr="009C565E" w:rsidRDefault="00653A1A" w:rsidP="003D4A66">
            <w:pPr>
              <w:spacing w:before="20" w:after="20" w:line="240" w:lineRule="auto"/>
              <w:rPr>
                <w:bCs/>
                <w:sz w:val="20"/>
              </w:rPr>
            </w:pPr>
            <w:r w:rsidRPr="009C565E">
              <w:rPr>
                <w:b/>
                <w:bCs/>
                <w:sz w:val="20"/>
              </w:rPr>
              <w:t>Location</w:t>
            </w:r>
            <w:r w:rsidRPr="009C565E">
              <w:rPr>
                <w:bCs/>
                <w:sz w:val="20"/>
              </w:rPr>
              <w:t>: An Nhon, An Dien, Giao Thanh, Thanh Phong and Thanh Hai communes</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24D4652B" w14:textId="77777777" w:rsidR="00653A1A" w:rsidRPr="009C565E" w:rsidRDefault="00653A1A" w:rsidP="009F4C03">
            <w:pPr>
              <w:numPr>
                <w:ilvl w:val="0"/>
                <w:numId w:val="231"/>
              </w:numPr>
              <w:spacing w:before="20" w:after="20" w:line="240" w:lineRule="auto"/>
              <w:ind w:left="252" w:hanging="218"/>
              <w:rPr>
                <w:bCs/>
                <w:sz w:val="20"/>
              </w:rPr>
            </w:pPr>
            <w:r w:rsidRPr="009C565E">
              <w:rPr>
                <w:bCs/>
                <w:sz w:val="20"/>
              </w:rPr>
              <w:t>Water pollution, epidemics, unimproved farming technology; intercropping models are difficult for management.</w:t>
            </w: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0339EA55" w14:textId="77777777" w:rsidR="00653A1A" w:rsidRPr="009C565E" w:rsidRDefault="00653A1A" w:rsidP="009F4C03">
            <w:pPr>
              <w:pStyle w:val="Normal1"/>
              <w:widowControl w:val="0"/>
              <w:numPr>
                <w:ilvl w:val="0"/>
                <w:numId w:val="235"/>
              </w:numPr>
              <w:spacing w:before="0" w:after="60" w:line="240" w:lineRule="auto"/>
              <w:ind w:left="221" w:hanging="221"/>
              <w:rPr>
                <w:rFonts w:ascii="Times New Roman" w:hAnsi="Times New Roman"/>
                <w:sz w:val="20"/>
                <w:lang w:val="en-US"/>
              </w:rPr>
            </w:pPr>
            <w:r w:rsidRPr="009C565E">
              <w:rPr>
                <w:rFonts w:ascii="Times New Roman" w:hAnsi="Times New Roman"/>
                <w:bCs/>
                <w:sz w:val="20"/>
                <w:lang w:val="en-US"/>
              </w:rPr>
              <w:t xml:space="preserve">Developing a model of 5ha </w:t>
            </w:r>
            <w:r w:rsidR="0099265D" w:rsidRPr="009C565E">
              <w:rPr>
                <w:rFonts w:ascii="Times New Roman" w:hAnsi="Times New Roman"/>
                <w:bCs/>
                <w:sz w:val="20"/>
                <w:lang w:val="en-US"/>
              </w:rPr>
              <w:t>white leg</w:t>
            </w:r>
            <w:r w:rsidRPr="009C565E">
              <w:rPr>
                <w:rFonts w:ascii="Times New Roman" w:hAnsi="Times New Roman"/>
                <w:bCs/>
                <w:sz w:val="20"/>
                <w:lang w:val="en-US"/>
              </w:rPr>
              <w:t xml:space="preserve"> shrimp farming toward biosafe direction, scaling up about 700 ha (Giao Thanh, Thanh Phong</w:t>
            </w:r>
            <w:r w:rsidRPr="009C565E">
              <w:rPr>
                <w:rFonts w:ascii="Times New Roman" w:hAnsi="Times New Roman"/>
                <w:sz w:val="20"/>
                <w:lang w:val="en-US"/>
              </w:rPr>
              <w:t xml:space="preserve">); </w:t>
            </w:r>
          </w:p>
          <w:p w14:paraId="5FDF6BD6" w14:textId="77777777" w:rsidR="00653A1A" w:rsidRPr="009C565E" w:rsidRDefault="00653A1A" w:rsidP="009F4C03">
            <w:pPr>
              <w:pStyle w:val="Normal1"/>
              <w:widowControl w:val="0"/>
              <w:numPr>
                <w:ilvl w:val="0"/>
                <w:numId w:val="235"/>
              </w:numPr>
              <w:spacing w:before="0" w:after="60" w:line="240" w:lineRule="auto"/>
              <w:ind w:left="221" w:hanging="142"/>
              <w:rPr>
                <w:rFonts w:ascii="Times New Roman" w:hAnsi="Times New Roman"/>
                <w:sz w:val="20"/>
                <w:lang w:val="en-US"/>
              </w:rPr>
            </w:pPr>
            <w:r w:rsidRPr="009C565E">
              <w:rPr>
                <w:rFonts w:ascii="Times New Roman" w:hAnsi="Times New Roman"/>
                <w:bCs/>
                <w:sz w:val="20"/>
                <w:lang w:val="en-US"/>
              </w:rPr>
              <w:t>Building a model of advanced extensive aquaculture (giant tiger prawn) in 50 ha, then scaling up 5,000 ha (Thanh Phong, Thanh Hai</w:t>
            </w:r>
            <w:r w:rsidRPr="009C565E">
              <w:rPr>
                <w:rFonts w:ascii="Times New Roman" w:hAnsi="Times New Roman"/>
                <w:sz w:val="20"/>
                <w:lang w:val="en-US"/>
              </w:rPr>
              <w:t xml:space="preserve">); </w:t>
            </w:r>
          </w:p>
          <w:p w14:paraId="1938C9FD" w14:textId="5D4AC8DE" w:rsidR="00653A1A" w:rsidRPr="009C565E" w:rsidRDefault="00653A1A" w:rsidP="009F4C03">
            <w:pPr>
              <w:pStyle w:val="Normal1"/>
              <w:widowControl w:val="0"/>
              <w:numPr>
                <w:ilvl w:val="0"/>
                <w:numId w:val="234"/>
              </w:numPr>
              <w:spacing w:before="0" w:after="60" w:line="240" w:lineRule="auto"/>
              <w:ind w:left="221" w:hanging="142"/>
              <w:rPr>
                <w:rFonts w:ascii="Times New Roman" w:hAnsi="Times New Roman"/>
                <w:sz w:val="20"/>
                <w:lang w:val="en-US"/>
              </w:rPr>
            </w:pPr>
            <w:r w:rsidRPr="009C565E">
              <w:rPr>
                <w:rFonts w:ascii="Times New Roman" w:hAnsi="Times New Roman"/>
                <w:bCs/>
                <w:sz w:val="20"/>
                <w:lang w:val="en-US"/>
              </w:rPr>
              <w:t xml:space="preserve">Building a demonstration model of all-male giant freshwater prawn farming combined </w:t>
            </w:r>
            <w:r w:rsidR="00B80B7F">
              <w:rPr>
                <w:rFonts w:ascii="Times New Roman" w:hAnsi="Times New Roman"/>
                <w:bCs/>
                <w:sz w:val="20"/>
                <w:lang w:val="en-US"/>
              </w:rPr>
              <w:t>paddy growing</w:t>
            </w:r>
            <w:r w:rsidRPr="009C565E">
              <w:rPr>
                <w:rFonts w:ascii="Times New Roman" w:hAnsi="Times New Roman"/>
                <w:bCs/>
                <w:sz w:val="20"/>
                <w:lang w:val="en-US"/>
              </w:rPr>
              <w:t xml:space="preserve"> in 60 ha and expected expansion of about 2,000 ha (An Dien</w:t>
            </w:r>
            <w:r w:rsidRPr="009C565E">
              <w:rPr>
                <w:rFonts w:ascii="Times New Roman" w:hAnsi="Times New Roman"/>
                <w:sz w:val="20"/>
                <w:lang w:val="en-US"/>
              </w:rPr>
              <w:t>);</w:t>
            </w:r>
          </w:p>
          <w:p w14:paraId="32A99FD7" w14:textId="77777777" w:rsidR="00653A1A" w:rsidRPr="009C565E" w:rsidRDefault="0099265D" w:rsidP="009F4C03">
            <w:pPr>
              <w:pStyle w:val="Normal1"/>
              <w:widowControl w:val="0"/>
              <w:numPr>
                <w:ilvl w:val="0"/>
                <w:numId w:val="234"/>
              </w:numPr>
              <w:spacing w:before="0" w:after="60" w:line="240" w:lineRule="auto"/>
              <w:ind w:left="221" w:hanging="221"/>
              <w:rPr>
                <w:rFonts w:ascii="Times New Roman" w:hAnsi="Times New Roman"/>
                <w:sz w:val="20"/>
                <w:lang w:val="en-US"/>
              </w:rPr>
            </w:pPr>
            <w:r w:rsidRPr="009C565E">
              <w:rPr>
                <w:rFonts w:ascii="Times New Roman" w:hAnsi="Times New Roman"/>
                <w:bCs/>
                <w:sz w:val="20"/>
                <w:lang w:val="en-US"/>
              </w:rPr>
              <w:t>Viet GAP</w:t>
            </w:r>
            <w:r w:rsidR="00653A1A" w:rsidRPr="009C565E">
              <w:rPr>
                <w:rFonts w:ascii="Times New Roman" w:hAnsi="Times New Roman"/>
                <w:bCs/>
                <w:sz w:val="20"/>
                <w:lang w:val="en-US"/>
              </w:rPr>
              <w:t xml:space="preserve"> certification for about 120 hectares of mangoes (Thanh Phong and Thanh Hai</w:t>
            </w:r>
            <w:r w:rsidR="00653A1A" w:rsidRPr="009C565E">
              <w:rPr>
                <w:rFonts w:ascii="Times New Roman" w:hAnsi="Times New Roman"/>
                <w:sz w:val="20"/>
                <w:lang w:val="en-US"/>
              </w:rPr>
              <w:t>);</w:t>
            </w:r>
          </w:p>
          <w:p w14:paraId="3065C609" w14:textId="77777777" w:rsidR="00653A1A" w:rsidRPr="009C565E" w:rsidRDefault="00653A1A" w:rsidP="009F4C03">
            <w:pPr>
              <w:pStyle w:val="Normal1"/>
              <w:widowControl w:val="0"/>
              <w:numPr>
                <w:ilvl w:val="0"/>
                <w:numId w:val="234"/>
              </w:numPr>
              <w:spacing w:before="0" w:after="60" w:line="240" w:lineRule="auto"/>
              <w:ind w:left="221" w:hanging="221"/>
              <w:rPr>
                <w:rFonts w:ascii="Times New Roman" w:hAnsi="Times New Roman"/>
                <w:bCs/>
                <w:sz w:val="20"/>
                <w:lang w:val="en-US"/>
              </w:rPr>
            </w:pPr>
            <w:r w:rsidRPr="009C565E">
              <w:rPr>
                <w:rFonts w:ascii="Times New Roman" w:hAnsi="Times New Roman"/>
                <w:bCs/>
                <w:sz w:val="20"/>
                <w:lang w:val="en-US"/>
              </w:rPr>
              <w:t>Controlling aquatic epidemics and periodic environmental monitoring.</w:t>
            </w: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4B6B1352" w14:textId="77777777" w:rsidR="00653A1A" w:rsidRPr="009C565E" w:rsidRDefault="00653A1A" w:rsidP="00CE1DC5">
            <w:pPr>
              <w:spacing w:before="20" w:after="20" w:line="240" w:lineRule="auto"/>
              <w:jc w:val="center"/>
              <w:rPr>
                <w:noProof/>
                <w:sz w:val="20"/>
              </w:rPr>
            </w:pPr>
          </w:p>
        </w:tc>
      </w:tr>
      <w:tr w:rsidR="00653A1A" w:rsidRPr="009C565E" w14:paraId="1C325564" w14:textId="77777777" w:rsidTr="004D0EED">
        <w:trPr>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21AB1BFA" w14:textId="1908CD62" w:rsidR="00653A1A" w:rsidRPr="009C565E" w:rsidRDefault="00653A1A" w:rsidP="003D4A66">
            <w:pPr>
              <w:spacing w:before="20" w:after="20" w:line="240" w:lineRule="auto"/>
              <w:rPr>
                <w:bCs/>
                <w:sz w:val="20"/>
              </w:rPr>
            </w:pPr>
            <w:r w:rsidRPr="009C565E">
              <w:rPr>
                <w:bCs/>
                <w:sz w:val="20"/>
              </w:rPr>
              <w:t xml:space="preserve">3. </w:t>
            </w:r>
            <w:r w:rsidR="00B90B55">
              <w:rPr>
                <w:bCs/>
                <w:sz w:val="20"/>
              </w:rPr>
              <w:t>Work-item</w:t>
            </w:r>
            <w:r w:rsidRPr="009C565E">
              <w:rPr>
                <w:bCs/>
                <w:sz w:val="20"/>
              </w:rPr>
              <w:t xml:space="preserve"> 6: </w:t>
            </w:r>
            <w:r w:rsidRPr="009C565E">
              <w:rPr>
                <w:bCs/>
                <w:i/>
                <w:iCs/>
                <w:sz w:val="20"/>
              </w:rPr>
              <w:t>Zone 3</w:t>
            </w:r>
            <w:r w:rsidRPr="009C565E">
              <w:rPr>
                <w:bCs/>
                <w:sz w:val="20"/>
              </w:rPr>
              <w:t>: Brackish ecoregion with an area of about 8,000 ha.</w:t>
            </w:r>
          </w:p>
          <w:p w14:paraId="3C5D1BD7" w14:textId="7C2D5390" w:rsidR="00653A1A" w:rsidRPr="009C565E" w:rsidRDefault="00653A1A" w:rsidP="003D4A66">
            <w:pPr>
              <w:spacing w:before="20" w:after="20" w:line="240" w:lineRule="auto"/>
              <w:rPr>
                <w:bCs/>
                <w:sz w:val="20"/>
              </w:rPr>
            </w:pPr>
            <w:r w:rsidRPr="009C565E">
              <w:rPr>
                <w:b/>
                <w:bCs/>
                <w:sz w:val="20"/>
              </w:rPr>
              <w:t>Location</w:t>
            </w:r>
            <w:r w:rsidRPr="009C565E">
              <w:rPr>
                <w:bCs/>
                <w:sz w:val="20"/>
              </w:rPr>
              <w:t xml:space="preserve">: An Quy, An Thuan, An </w:t>
            </w:r>
            <w:r w:rsidRPr="009C565E">
              <w:rPr>
                <w:bCs/>
                <w:sz w:val="20"/>
              </w:rPr>
              <w:lastRenderedPageBreak/>
              <w:t>Thanh, An Dien, An Nhon and My An</w:t>
            </w:r>
            <w:r w:rsidR="000D1F23">
              <w:rPr>
                <w:bCs/>
                <w:sz w:val="20"/>
              </w:rPr>
              <w:t xml:space="preserve"> communes</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5B01CEA9" w14:textId="404822B3" w:rsidR="00653A1A" w:rsidRPr="009C565E" w:rsidRDefault="000D1F23" w:rsidP="009F4C03">
            <w:pPr>
              <w:numPr>
                <w:ilvl w:val="0"/>
                <w:numId w:val="231"/>
              </w:numPr>
              <w:spacing w:before="20" w:after="20" w:line="240" w:lineRule="auto"/>
              <w:ind w:left="252" w:hanging="218"/>
              <w:rPr>
                <w:bCs/>
                <w:sz w:val="20"/>
              </w:rPr>
            </w:pPr>
            <w:r>
              <w:rPr>
                <w:bCs/>
                <w:sz w:val="20"/>
              </w:rPr>
              <w:lastRenderedPageBreak/>
              <w:t>The area is a</w:t>
            </w:r>
            <w:r w:rsidR="00653A1A" w:rsidRPr="009C565E">
              <w:rPr>
                <w:bCs/>
                <w:sz w:val="20"/>
              </w:rPr>
              <w:t>ffected by both East Sea tides and upstream flows,</w:t>
            </w:r>
            <w:r>
              <w:rPr>
                <w:bCs/>
                <w:sz w:val="20"/>
              </w:rPr>
              <w:t xml:space="preserve"> with variable</w:t>
            </w:r>
            <w:r w:rsidR="00653A1A" w:rsidRPr="009C565E">
              <w:rPr>
                <w:bCs/>
                <w:sz w:val="20"/>
              </w:rPr>
              <w:t xml:space="preserve"> annual saline intrusion, especially in </w:t>
            </w:r>
            <w:r>
              <w:rPr>
                <w:bCs/>
                <w:sz w:val="20"/>
              </w:rPr>
              <w:t>dry seasons</w:t>
            </w:r>
            <w:r w:rsidR="00653A1A" w:rsidRPr="009C565E">
              <w:rPr>
                <w:bCs/>
                <w:sz w:val="20"/>
              </w:rPr>
              <w:t>.</w:t>
            </w:r>
          </w:p>
          <w:p w14:paraId="6F621524" w14:textId="73CB0518" w:rsidR="00653A1A" w:rsidRPr="009C565E" w:rsidRDefault="00653A1A" w:rsidP="009F4C03">
            <w:pPr>
              <w:numPr>
                <w:ilvl w:val="0"/>
                <w:numId w:val="231"/>
              </w:numPr>
              <w:spacing w:before="20" w:after="20" w:line="240" w:lineRule="auto"/>
              <w:ind w:left="252" w:hanging="218"/>
              <w:rPr>
                <w:bCs/>
                <w:sz w:val="20"/>
              </w:rPr>
            </w:pPr>
            <w:r w:rsidRPr="009C565E">
              <w:rPr>
                <w:bCs/>
                <w:sz w:val="20"/>
              </w:rPr>
              <w:t>Salinity tends to increase.</w:t>
            </w:r>
          </w:p>
          <w:p w14:paraId="20D1E790" w14:textId="77777777" w:rsidR="00653A1A" w:rsidRPr="009C565E" w:rsidRDefault="00653A1A" w:rsidP="009F4C03">
            <w:pPr>
              <w:numPr>
                <w:ilvl w:val="0"/>
                <w:numId w:val="231"/>
              </w:numPr>
              <w:spacing w:before="20" w:after="20" w:line="240" w:lineRule="auto"/>
              <w:ind w:left="252" w:hanging="218"/>
              <w:rPr>
                <w:bCs/>
                <w:sz w:val="20"/>
              </w:rPr>
            </w:pPr>
            <w:r w:rsidRPr="009C565E">
              <w:rPr>
                <w:bCs/>
                <w:sz w:val="20"/>
              </w:rPr>
              <w:lastRenderedPageBreak/>
              <w:t xml:space="preserve">Most of the main canal systems in the area are </w:t>
            </w:r>
            <w:r w:rsidR="0099265D" w:rsidRPr="009C565E">
              <w:rPr>
                <w:bCs/>
                <w:sz w:val="20"/>
              </w:rPr>
              <w:t>sedimented</w:t>
            </w:r>
            <w:r w:rsidRPr="009C565E">
              <w:rPr>
                <w:bCs/>
                <w:sz w:val="20"/>
              </w:rPr>
              <w:t xml:space="preserve">, reducing the capacity of water supply and drainage, causing water pollution and seriously affecting the quality and output of aquaculture. </w:t>
            </w: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2FAD3EEE" w14:textId="4E8F5BD5" w:rsidR="00653A1A" w:rsidRPr="009C565E" w:rsidRDefault="00653A1A" w:rsidP="009F4C03">
            <w:pPr>
              <w:pStyle w:val="ListParagraph"/>
              <w:keepNext/>
              <w:numPr>
                <w:ilvl w:val="0"/>
                <w:numId w:val="236"/>
              </w:numPr>
              <w:spacing w:before="20" w:after="20" w:line="240" w:lineRule="auto"/>
              <w:ind w:left="221" w:hanging="221"/>
              <w:rPr>
                <w:bCs/>
                <w:sz w:val="20"/>
              </w:rPr>
            </w:pPr>
            <w:r w:rsidRPr="009C565E">
              <w:rPr>
                <w:bCs/>
                <w:sz w:val="20"/>
              </w:rPr>
              <w:lastRenderedPageBreak/>
              <w:t xml:space="preserve">Building a model of 80ha all-male giant freshwater prawn farming combined </w:t>
            </w:r>
            <w:r w:rsidR="00B80B7F">
              <w:rPr>
                <w:bCs/>
                <w:sz w:val="20"/>
              </w:rPr>
              <w:t>paddy growing</w:t>
            </w:r>
            <w:r w:rsidRPr="009C565E">
              <w:rPr>
                <w:bCs/>
                <w:sz w:val="20"/>
              </w:rPr>
              <w:t xml:space="preserve"> and scaling up about 2,100 ha (An Qui, An Thuan, My An); </w:t>
            </w:r>
          </w:p>
          <w:p w14:paraId="2453EC1B" w14:textId="77777777" w:rsidR="00653A1A" w:rsidRPr="009C565E" w:rsidRDefault="00653A1A" w:rsidP="009F4C03">
            <w:pPr>
              <w:pStyle w:val="ListParagraph"/>
              <w:keepNext/>
              <w:numPr>
                <w:ilvl w:val="0"/>
                <w:numId w:val="236"/>
              </w:numPr>
              <w:spacing w:before="20" w:after="20" w:line="240" w:lineRule="auto"/>
              <w:ind w:left="221" w:hanging="221"/>
              <w:rPr>
                <w:bCs/>
                <w:sz w:val="20"/>
              </w:rPr>
            </w:pPr>
            <w:r w:rsidRPr="009C565E">
              <w:rPr>
                <w:bCs/>
                <w:sz w:val="20"/>
              </w:rPr>
              <w:t>Controlling aquatic epidemics and periodic environmental monitoring (An Quy, An Thuan, An Thanh, An Dien);</w:t>
            </w:r>
          </w:p>
          <w:p w14:paraId="429591C3" w14:textId="77777777" w:rsidR="00653A1A" w:rsidRPr="009C565E" w:rsidRDefault="00653A1A" w:rsidP="00CE1DC5">
            <w:pPr>
              <w:spacing w:before="20" w:after="20" w:line="240" w:lineRule="auto"/>
              <w:rPr>
                <w:bCs/>
                <w:sz w:val="20"/>
              </w:rPr>
            </w:pP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7F05CA64" w14:textId="77777777" w:rsidR="00653A1A" w:rsidRPr="009C565E" w:rsidRDefault="00653A1A" w:rsidP="00CE1DC5">
            <w:pPr>
              <w:spacing w:before="20" w:after="20" w:line="240" w:lineRule="auto"/>
              <w:jc w:val="center"/>
              <w:rPr>
                <w:noProof/>
                <w:sz w:val="20"/>
              </w:rPr>
            </w:pPr>
          </w:p>
        </w:tc>
      </w:tr>
      <w:tr w:rsidR="00653A1A" w:rsidRPr="009C565E" w14:paraId="1A4F90D4" w14:textId="77777777" w:rsidTr="004D0EED">
        <w:trPr>
          <w:jc w:val="center"/>
        </w:trPr>
        <w:tc>
          <w:tcPr>
            <w:tcW w:w="5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202A8EE" w14:textId="6CC2ECCB" w:rsidR="00653A1A" w:rsidRPr="009C565E" w:rsidRDefault="00653A1A" w:rsidP="003D4A66">
            <w:pPr>
              <w:spacing w:before="20" w:after="20" w:line="240" w:lineRule="auto"/>
              <w:rPr>
                <w:bCs/>
                <w:sz w:val="20"/>
              </w:rPr>
            </w:pPr>
            <w:r w:rsidRPr="009C565E">
              <w:rPr>
                <w:bCs/>
                <w:sz w:val="20"/>
              </w:rPr>
              <w:t xml:space="preserve">4. </w:t>
            </w:r>
            <w:r w:rsidR="00B90B55">
              <w:rPr>
                <w:bCs/>
                <w:sz w:val="20"/>
              </w:rPr>
              <w:t>Work-item</w:t>
            </w:r>
            <w:r w:rsidRPr="009C565E">
              <w:rPr>
                <w:bCs/>
                <w:sz w:val="20"/>
              </w:rPr>
              <w:t xml:space="preserve"> 7: </w:t>
            </w:r>
            <w:r w:rsidRPr="009C565E">
              <w:rPr>
                <w:bCs/>
                <w:i/>
                <w:iCs/>
                <w:sz w:val="20"/>
              </w:rPr>
              <w:t>Zone 4</w:t>
            </w:r>
            <w:r w:rsidRPr="009C565E">
              <w:rPr>
                <w:bCs/>
                <w:sz w:val="20"/>
              </w:rPr>
              <w:t>: The freshwater ecoregion with an area of about 12,000 ha.</w:t>
            </w:r>
          </w:p>
          <w:p w14:paraId="4B1796DD" w14:textId="0D030F9A" w:rsidR="00653A1A" w:rsidRPr="009C565E" w:rsidRDefault="00653A1A" w:rsidP="003D4A66">
            <w:pPr>
              <w:spacing w:before="20" w:after="20" w:line="240" w:lineRule="auto"/>
              <w:rPr>
                <w:bCs/>
                <w:sz w:val="20"/>
              </w:rPr>
            </w:pPr>
            <w:r w:rsidRPr="009C565E">
              <w:rPr>
                <w:b/>
                <w:bCs/>
                <w:sz w:val="20"/>
              </w:rPr>
              <w:t>Location</w:t>
            </w:r>
            <w:r w:rsidRPr="009C565E">
              <w:rPr>
                <w:bCs/>
                <w:sz w:val="20"/>
              </w:rPr>
              <w:t>:  Binh Thanh, My Hung, H</w:t>
            </w:r>
            <w:r w:rsidR="0099265D" w:rsidRPr="009C565E">
              <w:rPr>
                <w:bCs/>
                <w:sz w:val="20"/>
              </w:rPr>
              <w:t>oa</w:t>
            </w:r>
            <w:r w:rsidRPr="009C565E">
              <w:rPr>
                <w:bCs/>
                <w:sz w:val="20"/>
              </w:rPr>
              <w:t xml:space="preserve"> L</w:t>
            </w:r>
            <w:r w:rsidR="0099265D" w:rsidRPr="009C565E">
              <w:rPr>
                <w:bCs/>
                <w:sz w:val="20"/>
              </w:rPr>
              <w:t>o</w:t>
            </w:r>
            <w:r w:rsidRPr="009C565E">
              <w:rPr>
                <w:bCs/>
                <w:sz w:val="20"/>
              </w:rPr>
              <w:t>i, Quoi Dien, Dai Dien, T</w:t>
            </w:r>
            <w:r w:rsidR="0099265D" w:rsidRPr="009C565E">
              <w:rPr>
                <w:bCs/>
                <w:sz w:val="20"/>
              </w:rPr>
              <w:t>a</w:t>
            </w:r>
            <w:r w:rsidRPr="009C565E">
              <w:rPr>
                <w:bCs/>
                <w:sz w:val="20"/>
              </w:rPr>
              <w:t xml:space="preserve">n Phong, Thoi Thanh, Phu Khanh </w:t>
            </w:r>
            <w:r w:rsidR="00725A28" w:rsidRPr="009C565E">
              <w:rPr>
                <w:bCs/>
                <w:sz w:val="20"/>
              </w:rPr>
              <w:t>commune</w:t>
            </w:r>
            <w:r w:rsidR="00725A28">
              <w:rPr>
                <w:bCs/>
                <w:sz w:val="20"/>
              </w:rPr>
              <w:t xml:space="preserve">s </w:t>
            </w:r>
            <w:r w:rsidRPr="009C565E">
              <w:rPr>
                <w:bCs/>
                <w:sz w:val="20"/>
              </w:rPr>
              <w:t xml:space="preserve">and Thanh Phu town. </w:t>
            </w:r>
          </w:p>
        </w:tc>
        <w:tc>
          <w:tcPr>
            <w:tcW w:w="885" w:type="pct"/>
            <w:tcBorders>
              <w:top w:val="single" w:sz="4" w:space="0" w:color="000000"/>
              <w:left w:val="single" w:sz="4" w:space="0" w:color="auto"/>
              <w:bottom w:val="single" w:sz="4" w:space="0" w:color="000000"/>
              <w:right w:val="single" w:sz="4" w:space="0" w:color="auto"/>
            </w:tcBorders>
            <w:tcMar>
              <w:left w:w="28" w:type="dxa"/>
              <w:right w:w="28" w:type="dxa"/>
            </w:tcMar>
          </w:tcPr>
          <w:p w14:paraId="63038568" w14:textId="77777777" w:rsidR="00653A1A" w:rsidRPr="009C565E" w:rsidRDefault="00653A1A" w:rsidP="009F4C03">
            <w:pPr>
              <w:numPr>
                <w:ilvl w:val="0"/>
                <w:numId w:val="231"/>
              </w:numPr>
              <w:spacing w:before="20" w:after="20" w:line="240" w:lineRule="auto"/>
              <w:ind w:left="252" w:hanging="218"/>
              <w:rPr>
                <w:bCs/>
                <w:sz w:val="20"/>
              </w:rPr>
            </w:pPr>
            <w:r w:rsidRPr="009C565E">
              <w:rPr>
                <w:bCs/>
                <w:sz w:val="20"/>
              </w:rPr>
              <w:t>The local sugarcane cultivation area brings low economic efficiency.</w:t>
            </w:r>
          </w:p>
          <w:p w14:paraId="1921E0EB" w14:textId="6141E6A4" w:rsidR="00653A1A" w:rsidRPr="009C565E" w:rsidRDefault="00973104" w:rsidP="009F4C03">
            <w:pPr>
              <w:numPr>
                <w:ilvl w:val="0"/>
                <w:numId w:val="231"/>
              </w:numPr>
              <w:spacing w:before="20" w:after="20" w:line="240" w:lineRule="auto"/>
              <w:ind w:left="252" w:hanging="218"/>
              <w:rPr>
                <w:bCs/>
                <w:sz w:val="20"/>
              </w:rPr>
            </w:pPr>
            <w:r>
              <w:rPr>
                <w:bCs/>
                <w:sz w:val="20"/>
              </w:rPr>
              <w:t>People’s</w:t>
            </w:r>
            <w:r w:rsidRPr="009C565E">
              <w:rPr>
                <w:bCs/>
                <w:sz w:val="20"/>
              </w:rPr>
              <w:t xml:space="preserve"> </w:t>
            </w:r>
            <w:r w:rsidR="00653A1A" w:rsidRPr="009C565E">
              <w:rPr>
                <w:bCs/>
                <w:sz w:val="20"/>
              </w:rPr>
              <w:t>awareness about climate change</w:t>
            </w:r>
            <w:r>
              <w:rPr>
                <w:bCs/>
                <w:sz w:val="20"/>
              </w:rPr>
              <w:t xml:space="preserve"> limits;</w:t>
            </w:r>
            <w:r w:rsidR="00653A1A" w:rsidRPr="009C565E">
              <w:rPr>
                <w:bCs/>
                <w:sz w:val="20"/>
              </w:rPr>
              <w:t xml:space="preserve"> </w:t>
            </w:r>
            <w:r>
              <w:rPr>
                <w:bCs/>
                <w:sz w:val="20"/>
              </w:rPr>
              <w:t xml:space="preserve">the </w:t>
            </w:r>
            <w:r w:rsidR="00653A1A" w:rsidRPr="009C565E">
              <w:rPr>
                <w:bCs/>
                <w:sz w:val="20"/>
              </w:rPr>
              <w:t>management of water quality</w:t>
            </w:r>
            <w:r>
              <w:rPr>
                <w:bCs/>
                <w:sz w:val="20"/>
              </w:rPr>
              <w:t xml:space="preserve"> and</w:t>
            </w:r>
            <w:r w:rsidR="00653A1A" w:rsidRPr="009C565E">
              <w:rPr>
                <w:bCs/>
                <w:sz w:val="20"/>
              </w:rPr>
              <w:t xml:space="preserve"> cultivation techniques of fresh ecological models</w:t>
            </w:r>
            <w:r>
              <w:rPr>
                <w:bCs/>
                <w:sz w:val="20"/>
              </w:rPr>
              <w:t xml:space="preserve"> is </w:t>
            </w:r>
            <w:r w:rsidRPr="009C565E">
              <w:rPr>
                <w:bCs/>
                <w:sz w:val="20"/>
              </w:rPr>
              <w:t>ineffective</w:t>
            </w:r>
            <w:r w:rsidR="00653A1A" w:rsidRPr="009C565E">
              <w:rPr>
                <w:bCs/>
                <w:sz w:val="20"/>
              </w:rPr>
              <w:t>.</w:t>
            </w:r>
          </w:p>
        </w:tc>
        <w:tc>
          <w:tcPr>
            <w:tcW w:w="1914" w:type="pct"/>
            <w:tcBorders>
              <w:top w:val="single" w:sz="4" w:space="0" w:color="000000"/>
              <w:left w:val="single" w:sz="4" w:space="0" w:color="auto"/>
              <w:bottom w:val="single" w:sz="4" w:space="0" w:color="000000"/>
              <w:right w:val="single" w:sz="4" w:space="0" w:color="000000"/>
            </w:tcBorders>
            <w:tcMar>
              <w:left w:w="28" w:type="dxa"/>
              <w:right w:w="28" w:type="dxa"/>
            </w:tcMar>
          </w:tcPr>
          <w:p w14:paraId="43BE4DB2" w14:textId="77777777" w:rsidR="00653A1A" w:rsidRPr="009C565E" w:rsidRDefault="00653A1A" w:rsidP="009F4C03">
            <w:pPr>
              <w:pStyle w:val="ListParagraph"/>
              <w:keepNext/>
              <w:numPr>
                <w:ilvl w:val="0"/>
                <w:numId w:val="237"/>
              </w:numPr>
              <w:spacing w:before="20" w:after="20" w:line="240" w:lineRule="auto"/>
              <w:ind w:left="221" w:hanging="221"/>
              <w:rPr>
                <w:bCs/>
                <w:sz w:val="20"/>
              </w:rPr>
            </w:pPr>
            <w:r w:rsidRPr="009C565E">
              <w:rPr>
                <w:bCs/>
                <w:sz w:val="20"/>
              </w:rPr>
              <w:t>Converting from sugarcane and rice cultivation into coconut trees with demonstration model of about 3ha and scaling up about 200 ha (Binh Thanh, My Hung and Quoi Dien</w:t>
            </w:r>
            <w:r w:rsidRPr="009C565E">
              <w:rPr>
                <w:sz w:val="20"/>
              </w:rPr>
              <w:t>)</w:t>
            </w:r>
            <w:r w:rsidRPr="009C565E">
              <w:rPr>
                <w:bCs/>
                <w:sz w:val="20"/>
              </w:rPr>
              <w:t>;</w:t>
            </w:r>
          </w:p>
          <w:p w14:paraId="76B77396" w14:textId="383A02FC" w:rsidR="00653A1A" w:rsidRPr="009C565E" w:rsidRDefault="00653A1A" w:rsidP="009F4C03">
            <w:pPr>
              <w:pStyle w:val="ListParagraph"/>
              <w:keepNext/>
              <w:numPr>
                <w:ilvl w:val="0"/>
                <w:numId w:val="237"/>
              </w:numPr>
              <w:spacing w:before="20" w:after="20" w:line="240" w:lineRule="auto"/>
              <w:ind w:left="221" w:hanging="221"/>
              <w:rPr>
                <w:bCs/>
                <w:sz w:val="20"/>
              </w:rPr>
            </w:pPr>
            <w:r w:rsidRPr="009C565E">
              <w:rPr>
                <w:bCs/>
                <w:sz w:val="20"/>
              </w:rPr>
              <w:t>Developing a demonstration model of raising giant freshwater prawn in a 1-hectare coconut garden and scaling up 300 hectares (Thoi Thanh)</w:t>
            </w:r>
            <w:r w:rsidR="00973104">
              <w:rPr>
                <w:bCs/>
                <w:sz w:val="20"/>
              </w:rPr>
              <w:t>.</w:t>
            </w:r>
          </w:p>
          <w:p w14:paraId="76DA3E18" w14:textId="77777777" w:rsidR="00653A1A" w:rsidRPr="009C565E" w:rsidRDefault="00653A1A" w:rsidP="00CE1DC5">
            <w:pPr>
              <w:spacing w:before="20" w:after="20" w:line="240" w:lineRule="auto"/>
              <w:rPr>
                <w:bCs/>
                <w:sz w:val="20"/>
              </w:rPr>
            </w:pPr>
          </w:p>
        </w:tc>
        <w:tc>
          <w:tcPr>
            <w:tcW w:w="1627" w:type="pct"/>
            <w:tcBorders>
              <w:top w:val="single" w:sz="4" w:space="0" w:color="000000"/>
              <w:left w:val="single" w:sz="4" w:space="0" w:color="auto"/>
              <w:bottom w:val="single" w:sz="4" w:space="0" w:color="000000"/>
              <w:right w:val="single" w:sz="4" w:space="0" w:color="000000"/>
            </w:tcBorders>
            <w:tcMar>
              <w:left w:w="28" w:type="dxa"/>
              <w:right w:w="28" w:type="dxa"/>
            </w:tcMar>
          </w:tcPr>
          <w:p w14:paraId="2D8D219F" w14:textId="77777777" w:rsidR="00653A1A" w:rsidRPr="009C565E" w:rsidRDefault="00653A1A" w:rsidP="00CE1DC5">
            <w:pPr>
              <w:spacing w:before="20" w:after="20" w:line="240" w:lineRule="auto"/>
              <w:jc w:val="center"/>
              <w:rPr>
                <w:noProof/>
                <w:sz w:val="20"/>
              </w:rPr>
            </w:pPr>
          </w:p>
        </w:tc>
      </w:tr>
    </w:tbl>
    <w:p w14:paraId="7973D41A" w14:textId="77777777" w:rsidR="00653A1A" w:rsidRPr="009C565E" w:rsidRDefault="00653A1A" w:rsidP="00CE1DC5">
      <w:pPr>
        <w:spacing w:line="240" w:lineRule="auto"/>
        <w:sectPr w:rsidR="00653A1A" w:rsidRPr="009C565E" w:rsidSect="00656E11">
          <w:headerReference w:type="default" r:id="rId35"/>
          <w:footerReference w:type="default" r:id="rId36"/>
          <w:pgSz w:w="16834" w:h="11909" w:orient="landscape" w:code="9"/>
          <w:pgMar w:top="1701" w:right="1134" w:bottom="1134" w:left="1134" w:header="737" w:footer="737" w:gutter="0"/>
          <w:cols w:space="720"/>
          <w:docGrid w:linePitch="326"/>
        </w:sectPr>
      </w:pPr>
    </w:p>
    <w:p w14:paraId="6B9CE766" w14:textId="77777777" w:rsidR="00653A1A" w:rsidRPr="009C565E" w:rsidRDefault="00653A1A" w:rsidP="00276ADC">
      <w:pPr>
        <w:pStyle w:val="k1"/>
        <w:numPr>
          <w:ilvl w:val="1"/>
          <w:numId w:val="5"/>
        </w:numPr>
        <w:spacing w:line="240" w:lineRule="auto"/>
        <w:rPr>
          <w:sz w:val="24"/>
          <w:szCs w:val="24"/>
        </w:rPr>
      </w:pPr>
      <w:bookmarkStart w:id="62" w:name="_Toc70177627"/>
      <w:r w:rsidRPr="009C565E">
        <w:rPr>
          <w:sz w:val="24"/>
          <w:szCs w:val="24"/>
        </w:rPr>
        <w:lastRenderedPageBreak/>
        <w:t>CONSTRUCTION METHODS</w:t>
      </w:r>
      <w:bookmarkEnd w:id="62"/>
      <w:r w:rsidRPr="009C565E">
        <w:rPr>
          <w:sz w:val="24"/>
          <w:szCs w:val="24"/>
        </w:rPr>
        <w:t xml:space="preserve"> </w:t>
      </w:r>
    </w:p>
    <w:p w14:paraId="7D661AEE" w14:textId="77777777" w:rsidR="00653A1A" w:rsidRPr="009C565E" w:rsidRDefault="00653A1A" w:rsidP="00276ADC">
      <w:pPr>
        <w:pStyle w:val="k11"/>
        <w:numPr>
          <w:ilvl w:val="0"/>
          <w:numId w:val="0"/>
        </w:numPr>
        <w:spacing w:line="240" w:lineRule="auto"/>
        <w:rPr>
          <w:sz w:val="24"/>
          <w:szCs w:val="24"/>
        </w:rPr>
      </w:pPr>
      <w:bookmarkStart w:id="63" w:name="_Toc70177628"/>
      <w:r w:rsidRPr="009C565E">
        <w:rPr>
          <w:sz w:val="24"/>
          <w:szCs w:val="24"/>
        </w:rPr>
        <w:t>1.5.1 River embankment</w:t>
      </w:r>
      <w:bookmarkEnd w:id="63"/>
      <w:r w:rsidRPr="009C565E">
        <w:rPr>
          <w:sz w:val="24"/>
          <w:szCs w:val="24"/>
        </w:rPr>
        <w:t xml:space="preserve"> </w:t>
      </w:r>
    </w:p>
    <w:p w14:paraId="5124056F" w14:textId="24915C7C" w:rsidR="00653A1A" w:rsidRPr="009C565E" w:rsidRDefault="008F5681" w:rsidP="00276ADC">
      <w:pPr>
        <w:pStyle w:val="k111"/>
        <w:numPr>
          <w:ilvl w:val="3"/>
          <w:numId w:val="5"/>
        </w:numPr>
        <w:spacing w:line="240" w:lineRule="auto"/>
        <w:ind w:left="993" w:hanging="993"/>
        <w:contextualSpacing w:val="0"/>
        <w:outlineLvl w:val="2"/>
        <w:rPr>
          <w:b w:val="0"/>
          <w:sz w:val="24"/>
          <w:szCs w:val="24"/>
        </w:rPr>
      </w:pPr>
      <w:bookmarkStart w:id="64" w:name="_Toc67042003"/>
      <w:bookmarkStart w:id="65" w:name="_Toc70177629"/>
      <w:r>
        <w:rPr>
          <w:b w:val="0"/>
          <w:sz w:val="24"/>
          <w:szCs w:val="24"/>
        </w:rPr>
        <w:t xml:space="preserve">Co Chien </w:t>
      </w:r>
      <w:r w:rsidR="00804450">
        <w:rPr>
          <w:b w:val="0"/>
          <w:sz w:val="24"/>
          <w:szCs w:val="24"/>
        </w:rPr>
        <w:t>River</w:t>
      </w:r>
      <w:r w:rsidR="00804450" w:rsidRPr="009C565E">
        <w:rPr>
          <w:b w:val="0"/>
          <w:sz w:val="24"/>
          <w:szCs w:val="24"/>
        </w:rPr>
        <w:t xml:space="preserve"> </w:t>
      </w:r>
      <w:r w:rsidR="00653A1A" w:rsidRPr="009C565E">
        <w:rPr>
          <w:b w:val="0"/>
          <w:sz w:val="24"/>
          <w:szCs w:val="24"/>
        </w:rPr>
        <w:t>Embankment Construction Method</w:t>
      </w:r>
      <w:bookmarkEnd w:id="64"/>
      <w:bookmarkEnd w:id="65"/>
      <w:r w:rsidR="00653A1A" w:rsidRPr="009C565E">
        <w:rPr>
          <w:b w:val="0"/>
          <w:sz w:val="24"/>
          <w:szCs w:val="24"/>
        </w:rPr>
        <w:t xml:space="preserve"> </w:t>
      </w:r>
    </w:p>
    <w:p w14:paraId="6DF15F98" w14:textId="456F55A2"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1: Clearing the ground, peeling the 20cm thick organic layer by excavator</w:t>
      </w:r>
      <w:r w:rsidR="00804450">
        <w:rPr>
          <w:b w:val="0"/>
          <w:i w:val="0"/>
          <w:iCs/>
          <w:sz w:val="24"/>
          <w:szCs w:val="24"/>
        </w:rPr>
        <w:t>s</w:t>
      </w:r>
      <w:r w:rsidRPr="009C565E">
        <w:rPr>
          <w:b w:val="0"/>
          <w:i w:val="0"/>
          <w:iCs/>
          <w:sz w:val="24"/>
          <w:szCs w:val="24"/>
        </w:rPr>
        <w:t xml:space="preserve"> and manual.</w:t>
      </w:r>
    </w:p>
    <w:p w14:paraId="5FED361D" w14:textId="51E86776"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2: Using long</w:t>
      </w:r>
      <w:r w:rsidR="00804450">
        <w:rPr>
          <w:b w:val="0"/>
          <w:i w:val="0"/>
          <w:iCs/>
          <w:sz w:val="24"/>
          <w:szCs w:val="24"/>
        </w:rPr>
        <w:t>-</w:t>
      </w:r>
      <w:r w:rsidRPr="009C565E">
        <w:rPr>
          <w:b w:val="0"/>
          <w:i w:val="0"/>
          <w:iCs/>
          <w:sz w:val="24"/>
          <w:szCs w:val="24"/>
        </w:rPr>
        <w:t>reach excavators with arm length of 21-25m, buckets with a capacity of 1</w:t>
      </w:r>
      <w:r w:rsidR="0089754B" w:rsidRPr="009C565E">
        <w:rPr>
          <w:b w:val="0"/>
          <w:i w:val="0"/>
          <w:iCs/>
          <w:sz w:val="24"/>
          <w:szCs w:val="24"/>
        </w:rPr>
        <w:t>.</w:t>
      </w:r>
      <w:r w:rsidRPr="009C565E">
        <w:rPr>
          <w:b w:val="0"/>
          <w:i w:val="0"/>
          <w:iCs/>
          <w:sz w:val="24"/>
          <w:szCs w:val="24"/>
        </w:rPr>
        <w:t>25m</w:t>
      </w:r>
      <w:r w:rsidRPr="009C565E">
        <w:rPr>
          <w:b w:val="0"/>
          <w:i w:val="0"/>
          <w:iCs/>
          <w:sz w:val="24"/>
          <w:szCs w:val="24"/>
          <w:vertAlign w:val="superscript"/>
        </w:rPr>
        <w:t>3</w:t>
      </w:r>
      <w:r w:rsidR="00804450">
        <w:rPr>
          <w:b w:val="0"/>
          <w:i w:val="0"/>
          <w:iCs/>
          <w:sz w:val="24"/>
          <w:szCs w:val="24"/>
        </w:rPr>
        <w:t>. S</w:t>
      </w:r>
      <w:r w:rsidRPr="009C565E">
        <w:rPr>
          <w:b w:val="0"/>
          <w:i w:val="0"/>
          <w:iCs/>
          <w:sz w:val="24"/>
          <w:szCs w:val="24"/>
        </w:rPr>
        <w:t xml:space="preserve">oil </w:t>
      </w:r>
      <w:r w:rsidR="00804450">
        <w:rPr>
          <w:b w:val="0"/>
          <w:i w:val="0"/>
          <w:iCs/>
          <w:sz w:val="24"/>
          <w:szCs w:val="24"/>
        </w:rPr>
        <w:t>being</w:t>
      </w:r>
      <w:r w:rsidR="00804450" w:rsidRPr="009C565E">
        <w:rPr>
          <w:b w:val="0"/>
          <w:i w:val="0"/>
          <w:iCs/>
          <w:sz w:val="24"/>
          <w:szCs w:val="24"/>
        </w:rPr>
        <w:t xml:space="preserve"> </w:t>
      </w:r>
      <w:r w:rsidR="00804450">
        <w:rPr>
          <w:b w:val="0"/>
          <w:i w:val="0"/>
          <w:iCs/>
          <w:sz w:val="24"/>
          <w:szCs w:val="24"/>
        </w:rPr>
        <w:t>excavated</w:t>
      </w:r>
      <w:r w:rsidR="00804450" w:rsidRPr="009C565E">
        <w:rPr>
          <w:b w:val="0"/>
          <w:i w:val="0"/>
          <w:iCs/>
          <w:sz w:val="24"/>
          <w:szCs w:val="24"/>
        </w:rPr>
        <w:t xml:space="preserve"> </w:t>
      </w:r>
      <w:r w:rsidRPr="009C565E">
        <w:rPr>
          <w:b w:val="0"/>
          <w:i w:val="0"/>
          <w:iCs/>
          <w:sz w:val="24"/>
          <w:szCs w:val="24"/>
        </w:rPr>
        <w:t>up</w:t>
      </w:r>
      <w:r w:rsidR="00804450">
        <w:rPr>
          <w:b w:val="0"/>
          <w:i w:val="0"/>
          <w:iCs/>
          <w:sz w:val="24"/>
          <w:szCs w:val="24"/>
        </w:rPr>
        <w:t xml:space="preserve"> should not be</w:t>
      </w:r>
      <w:r w:rsidRPr="009C565E">
        <w:rPr>
          <w:b w:val="0"/>
          <w:i w:val="0"/>
          <w:iCs/>
          <w:sz w:val="24"/>
          <w:szCs w:val="24"/>
        </w:rPr>
        <w:t xml:space="preserve"> thr</w:t>
      </w:r>
      <w:r w:rsidR="00804450">
        <w:rPr>
          <w:b w:val="0"/>
          <w:i w:val="0"/>
          <w:iCs/>
          <w:sz w:val="24"/>
          <w:szCs w:val="24"/>
        </w:rPr>
        <w:t>e</w:t>
      </w:r>
      <w:r w:rsidRPr="009C565E">
        <w:rPr>
          <w:b w:val="0"/>
          <w:i w:val="0"/>
          <w:iCs/>
          <w:sz w:val="24"/>
          <w:szCs w:val="24"/>
        </w:rPr>
        <w:t xml:space="preserve">w too far to avoid breaking the structure of Layer 1a. The excavation order </w:t>
      </w:r>
      <w:r w:rsidR="00804450">
        <w:rPr>
          <w:b w:val="0"/>
          <w:i w:val="0"/>
          <w:iCs/>
          <w:sz w:val="24"/>
          <w:szCs w:val="24"/>
        </w:rPr>
        <w:t>is</w:t>
      </w:r>
      <w:r w:rsidR="00804450" w:rsidRPr="009C565E">
        <w:rPr>
          <w:b w:val="0"/>
          <w:i w:val="0"/>
          <w:iCs/>
          <w:sz w:val="24"/>
          <w:szCs w:val="24"/>
        </w:rPr>
        <w:t xml:space="preserve"> </w:t>
      </w:r>
      <w:r w:rsidRPr="009C565E">
        <w:rPr>
          <w:b w:val="0"/>
          <w:i w:val="0"/>
          <w:iCs/>
          <w:sz w:val="24"/>
          <w:szCs w:val="24"/>
        </w:rPr>
        <w:t xml:space="preserve">as follows: Using 2 excavators to dig soil and pour it into the construction </w:t>
      </w:r>
      <w:r w:rsidR="002449D3" w:rsidRPr="009C565E">
        <w:rPr>
          <w:b w:val="0"/>
          <w:i w:val="0"/>
          <w:iCs/>
          <w:sz w:val="24"/>
          <w:szCs w:val="24"/>
        </w:rPr>
        <w:t xml:space="preserve">and storage </w:t>
      </w:r>
      <w:r w:rsidRPr="009C565E">
        <w:rPr>
          <w:b w:val="0"/>
          <w:i w:val="0"/>
          <w:iCs/>
          <w:sz w:val="24"/>
          <w:szCs w:val="24"/>
        </w:rPr>
        <w:t>area</w:t>
      </w:r>
      <w:r w:rsidR="002449D3" w:rsidRPr="009C565E">
        <w:rPr>
          <w:b w:val="0"/>
          <w:i w:val="0"/>
          <w:iCs/>
          <w:sz w:val="24"/>
          <w:szCs w:val="24"/>
        </w:rPr>
        <w:t>s</w:t>
      </w:r>
      <w:r w:rsidRPr="009C565E">
        <w:rPr>
          <w:b w:val="0"/>
          <w:i w:val="0"/>
          <w:iCs/>
          <w:sz w:val="24"/>
          <w:szCs w:val="24"/>
        </w:rPr>
        <w:t xml:space="preserve">, do not form a too-high soil pile, avoid breaking the structure of </w:t>
      </w:r>
      <w:r w:rsidR="00804450" w:rsidRPr="009C565E">
        <w:rPr>
          <w:b w:val="0"/>
          <w:i w:val="0"/>
          <w:iCs/>
          <w:sz w:val="24"/>
          <w:szCs w:val="24"/>
        </w:rPr>
        <w:t xml:space="preserve">Layer </w:t>
      </w:r>
      <w:r w:rsidRPr="009C565E">
        <w:rPr>
          <w:b w:val="0"/>
          <w:i w:val="0"/>
          <w:iCs/>
          <w:sz w:val="24"/>
          <w:szCs w:val="24"/>
        </w:rPr>
        <w:t xml:space="preserve">1a, let the soil drain quickly, spread out the layers from inner to outer and then pour again. Keep doing so until reaching the designed depth of the excavation compartment. Note: Excavated soil is at least 3m away from </w:t>
      </w:r>
      <w:r w:rsidR="00804450" w:rsidRPr="009C565E">
        <w:rPr>
          <w:b w:val="0"/>
          <w:i w:val="0"/>
          <w:iCs/>
          <w:sz w:val="24"/>
          <w:szCs w:val="24"/>
        </w:rPr>
        <w:t xml:space="preserve">canal </w:t>
      </w:r>
      <w:r w:rsidRPr="009C565E">
        <w:rPr>
          <w:b w:val="0"/>
          <w:i w:val="0"/>
          <w:iCs/>
          <w:sz w:val="24"/>
          <w:szCs w:val="24"/>
        </w:rPr>
        <w:t>edge to avoid landslide. Appropriate construction schedule is from July – August in lunar calendar.</w:t>
      </w:r>
    </w:p>
    <w:p w14:paraId="2A41E5F5" w14:textId="5BD5F700"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3: </w:t>
      </w:r>
      <w:r w:rsidR="002449D3" w:rsidRPr="009C565E">
        <w:rPr>
          <w:b w:val="0"/>
          <w:i w:val="0"/>
          <w:iCs/>
          <w:sz w:val="24"/>
          <w:szCs w:val="24"/>
        </w:rPr>
        <w:t>Transferring</w:t>
      </w:r>
      <w:r w:rsidRPr="009C565E">
        <w:rPr>
          <w:b w:val="0"/>
          <w:i w:val="0"/>
          <w:iCs/>
          <w:sz w:val="24"/>
          <w:szCs w:val="24"/>
        </w:rPr>
        <w:t xml:space="preserve"> soil to the embankment body: When the soil is dry, using a KOBELCO excavator with a capacity of 0.8m</w:t>
      </w:r>
      <w:r w:rsidRPr="009C565E">
        <w:rPr>
          <w:b w:val="0"/>
          <w:i w:val="0"/>
          <w:iCs/>
          <w:sz w:val="24"/>
          <w:szCs w:val="24"/>
          <w:vertAlign w:val="superscript"/>
        </w:rPr>
        <w:t>3</w:t>
      </w:r>
      <w:r w:rsidRPr="009C565E">
        <w:rPr>
          <w:b w:val="0"/>
          <w:i w:val="0"/>
          <w:iCs/>
          <w:sz w:val="24"/>
          <w:szCs w:val="24"/>
        </w:rPr>
        <w:t xml:space="preserve"> to dig soil on the roadbed to pour into the embankment shoulders; hoe soil at the embankment foot into the embankment body</w:t>
      </w:r>
      <w:r w:rsidR="00804450">
        <w:rPr>
          <w:b w:val="0"/>
          <w:i w:val="0"/>
          <w:iCs/>
          <w:sz w:val="24"/>
          <w:szCs w:val="24"/>
        </w:rPr>
        <w:t xml:space="preserve"> </w:t>
      </w:r>
      <w:r w:rsidRPr="009C565E">
        <w:rPr>
          <w:b w:val="0"/>
          <w:i w:val="0"/>
          <w:iCs/>
          <w:sz w:val="24"/>
          <w:szCs w:val="24"/>
        </w:rPr>
        <w:t>and level</w:t>
      </w:r>
      <w:r w:rsidR="00804450">
        <w:rPr>
          <w:b w:val="0"/>
          <w:i w:val="0"/>
          <w:iCs/>
          <w:sz w:val="24"/>
          <w:szCs w:val="24"/>
        </w:rPr>
        <w:t xml:space="preserve"> soil</w:t>
      </w:r>
      <w:r w:rsidRPr="009C565E">
        <w:rPr>
          <w:b w:val="0"/>
          <w:i w:val="0"/>
          <w:iCs/>
          <w:sz w:val="24"/>
          <w:szCs w:val="24"/>
        </w:rPr>
        <w:t>. Leveling both sides of the embankment in layers of 30 ÷ 40cm thick, K = 0.85. Digging</w:t>
      </w:r>
      <w:r w:rsidR="00804450">
        <w:rPr>
          <w:b w:val="0"/>
          <w:i w:val="0"/>
          <w:iCs/>
          <w:sz w:val="24"/>
          <w:szCs w:val="24"/>
        </w:rPr>
        <w:t xml:space="preserve"> and filling</w:t>
      </w:r>
      <w:r w:rsidRPr="009C565E">
        <w:rPr>
          <w:b w:val="0"/>
          <w:i w:val="0"/>
          <w:iCs/>
          <w:sz w:val="24"/>
          <w:szCs w:val="24"/>
        </w:rPr>
        <w:t xml:space="preserve"> the roadbed to form slope m = 0.5.</w:t>
      </w:r>
    </w:p>
    <w:p w14:paraId="3D1F9F4D" w14:textId="0D00FF75"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4: After filling the embankment body and shoulders, start</w:t>
      </w:r>
      <w:r w:rsidR="00FB6037">
        <w:rPr>
          <w:b w:val="0"/>
          <w:i w:val="0"/>
          <w:iCs/>
          <w:sz w:val="24"/>
          <w:szCs w:val="24"/>
        </w:rPr>
        <w:t>ing</w:t>
      </w:r>
      <w:r w:rsidRPr="009C565E">
        <w:rPr>
          <w:b w:val="0"/>
          <w:i w:val="0"/>
          <w:iCs/>
          <w:sz w:val="24"/>
          <w:szCs w:val="24"/>
        </w:rPr>
        <w:t xml:space="preserve"> leveling, rolling, compacting and then lining geotextile fabric as designed, </w:t>
      </w:r>
      <w:r w:rsidR="00FB6037">
        <w:rPr>
          <w:b w:val="0"/>
          <w:i w:val="0"/>
          <w:iCs/>
          <w:sz w:val="24"/>
          <w:szCs w:val="24"/>
        </w:rPr>
        <w:t xml:space="preserve">then </w:t>
      </w:r>
      <w:r w:rsidRPr="009C565E">
        <w:rPr>
          <w:b w:val="0"/>
          <w:i w:val="0"/>
          <w:iCs/>
          <w:sz w:val="24"/>
          <w:szCs w:val="24"/>
        </w:rPr>
        <w:t>pump</w:t>
      </w:r>
      <w:r w:rsidR="00FB6037">
        <w:rPr>
          <w:b w:val="0"/>
          <w:i w:val="0"/>
          <w:iCs/>
          <w:sz w:val="24"/>
          <w:szCs w:val="24"/>
        </w:rPr>
        <w:t>ing</w:t>
      </w:r>
      <w:r w:rsidRPr="009C565E">
        <w:rPr>
          <w:b w:val="0"/>
          <w:i w:val="0"/>
          <w:iCs/>
          <w:sz w:val="24"/>
          <w:szCs w:val="24"/>
        </w:rPr>
        <w:t xml:space="preserve"> sand into the roadbed</w:t>
      </w:r>
      <w:r w:rsidR="00FB6037">
        <w:rPr>
          <w:b w:val="0"/>
          <w:i w:val="0"/>
          <w:iCs/>
          <w:sz w:val="24"/>
          <w:szCs w:val="24"/>
        </w:rPr>
        <w:t>,</w:t>
      </w:r>
      <w:r w:rsidRPr="009C565E">
        <w:rPr>
          <w:b w:val="0"/>
          <w:i w:val="0"/>
          <w:iCs/>
          <w:sz w:val="24"/>
          <w:szCs w:val="24"/>
        </w:rPr>
        <w:t xml:space="preserve"> the compacted sand layer is K = 0.95 until reaching the design elevation of + 2.67m, folding the edge of geotextile. Note: Geotextile fabric</w:t>
      </w:r>
      <w:r w:rsidR="00FB6037">
        <w:rPr>
          <w:b w:val="0"/>
          <w:i w:val="0"/>
          <w:iCs/>
          <w:sz w:val="24"/>
          <w:szCs w:val="24"/>
        </w:rPr>
        <w:t xml:space="preserve"> </w:t>
      </w:r>
      <w:r w:rsidRPr="009C565E">
        <w:rPr>
          <w:b w:val="0"/>
          <w:i w:val="0"/>
          <w:iCs/>
          <w:sz w:val="24"/>
          <w:szCs w:val="24"/>
        </w:rPr>
        <w:t>arranged sufficiently to be folded is 0.5m.</w:t>
      </w:r>
    </w:p>
    <w:p w14:paraId="012F28C4"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5: Using Kobe excavat</w:t>
      </w:r>
      <w:r w:rsidR="002449D3" w:rsidRPr="009C565E">
        <w:rPr>
          <w:b w:val="0"/>
          <w:i w:val="0"/>
          <w:iCs/>
          <w:sz w:val="24"/>
          <w:szCs w:val="24"/>
        </w:rPr>
        <w:t>ors</w:t>
      </w:r>
      <w:r w:rsidRPr="009C565E">
        <w:rPr>
          <w:b w:val="0"/>
          <w:i w:val="0"/>
          <w:iCs/>
          <w:sz w:val="24"/>
          <w:szCs w:val="24"/>
        </w:rPr>
        <w:t xml:space="preserve"> to level the embankment shoulders till </w:t>
      </w:r>
      <w:r w:rsidR="002449D3" w:rsidRPr="009C565E">
        <w:rPr>
          <w:b w:val="0"/>
          <w:i w:val="0"/>
          <w:iCs/>
          <w:sz w:val="24"/>
          <w:szCs w:val="24"/>
        </w:rPr>
        <w:t xml:space="preserve">reaching </w:t>
      </w:r>
      <w:r w:rsidRPr="009C565E">
        <w:rPr>
          <w:b w:val="0"/>
          <w:i w:val="0"/>
          <w:iCs/>
          <w:sz w:val="24"/>
          <w:szCs w:val="24"/>
        </w:rPr>
        <w:t>the design elevation of b = 1.2m, horizontal slope of 4%, K =0.85. Then, placing crushed aggregate base course in 15cm thick, pavement slope of 3%, watering and compacting to reach the density of K = 0.98 and design elevation of +2.82m.</w:t>
      </w:r>
    </w:p>
    <w:p w14:paraId="093B87E0"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6: Surcharging, rolling and compacting till reaching the elevation of +2.82m, then covering with nylon canvas 3.5m wide.</w:t>
      </w:r>
    </w:p>
    <w:p w14:paraId="4BD85758" w14:textId="7A54EBB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7: Installing formwork, expansion joints and </w:t>
      </w:r>
      <w:r w:rsidR="00316BE0" w:rsidRPr="009C565E">
        <w:rPr>
          <w:b w:val="0"/>
          <w:i w:val="0"/>
          <w:iCs/>
          <w:sz w:val="24"/>
          <w:szCs w:val="24"/>
        </w:rPr>
        <w:t xml:space="preserve">doing </w:t>
      </w:r>
      <w:r w:rsidRPr="009C565E">
        <w:rPr>
          <w:b w:val="0"/>
          <w:i w:val="0"/>
          <w:iCs/>
          <w:sz w:val="24"/>
          <w:szCs w:val="24"/>
        </w:rPr>
        <w:t xml:space="preserve">concreting M300, 18cm thick. </w:t>
      </w:r>
    </w:p>
    <w:p w14:paraId="459BAE70"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8: Manually fixing and finishing the road shoulders b = 1.2m and the embankment slope (river</w:t>
      </w:r>
      <w:r w:rsidR="002449D3" w:rsidRPr="009C565E">
        <w:rPr>
          <w:b w:val="0"/>
          <w:i w:val="0"/>
          <w:iCs/>
          <w:sz w:val="24"/>
          <w:szCs w:val="24"/>
        </w:rPr>
        <w:t xml:space="preserve"> </w:t>
      </w:r>
      <w:r w:rsidRPr="009C565E">
        <w:rPr>
          <w:b w:val="0"/>
          <w:i w:val="0"/>
          <w:iCs/>
          <w:sz w:val="24"/>
          <w:szCs w:val="24"/>
        </w:rPr>
        <w:t>side m = 2, field</w:t>
      </w:r>
      <w:r w:rsidR="002449D3" w:rsidRPr="009C565E">
        <w:rPr>
          <w:b w:val="0"/>
          <w:i w:val="0"/>
          <w:iCs/>
          <w:sz w:val="24"/>
          <w:szCs w:val="24"/>
        </w:rPr>
        <w:t xml:space="preserve"> </w:t>
      </w:r>
      <w:r w:rsidRPr="009C565E">
        <w:rPr>
          <w:b w:val="0"/>
          <w:i w:val="0"/>
          <w:iCs/>
          <w:sz w:val="24"/>
          <w:szCs w:val="24"/>
        </w:rPr>
        <w:t>side m = 2). The complete road surface reaches the elevation of + 3.00m.</w:t>
      </w:r>
    </w:p>
    <w:p w14:paraId="007FCA38" w14:textId="77777777" w:rsidR="00653A1A" w:rsidRPr="009C565E" w:rsidRDefault="00653A1A" w:rsidP="00276ADC">
      <w:pPr>
        <w:pStyle w:val="k111"/>
        <w:numPr>
          <w:ilvl w:val="3"/>
          <w:numId w:val="5"/>
        </w:numPr>
        <w:spacing w:line="240" w:lineRule="auto"/>
        <w:ind w:left="993" w:hanging="993"/>
        <w:contextualSpacing w:val="0"/>
        <w:outlineLvl w:val="2"/>
        <w:rPr>
          <w:b w:val="0"/>
          <w:sz w:val="24"/>
          <w:szCs w:val="24"/>
        </w:rPr>
      </w:pPr>
      <w:bookmarkStart w:id="66" w:name="_Toc67042004"/>
      <w:bookmarkStart w:id="67" w:name="_Toc70177630"/>
      <w:r w:rsidRPr="009C565E">
        <w:rPr>
          <w:b w:val="0"/>
          <w:sz w:val="24"/>
          <w:szCs w:val="24"/>
        </w:rPr>
        <w:t>Bang Cung River Embankment Construction Method</w:t>
      </w:r>
      <w:bookmarkEnd w:id="66"/>
      <w:bookmarkEnd w:id="67"/>
      <w:r w:rsidRPr="009C565E">
        <w:rPr>
          <w:b w:val="0"/>
          <w:sz w:val="24"/>
          <w:szCs w:val="24"/>
        </w:rPr>
        <w:t xml:space="preserve"> </w:t>
      </w:r>
    </w:p>
    <w:p w14:paraId="417D7D6B" w14:textId="658FD85A"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Step 1: Clearing the ground, peeling the organic soil layer by excavator</w:t>
      </w:r>
      <w:r w:rsidR="001B6B60">
        <w:rPr>
          <w:b w:val="0"/>
          <w:i w:val="0"/>
          <w:iCs/>
          <w:sz w:val="24"/>
          <w:szCs w:val="24"/>
        </w:rPr>
        <w:t>s</w:t>
      </w:r>
      <w:r w:rsidRPr="009C565E">
        <w:rPr>
          <w:b w:val="0"/>
          <w:i w:val="0"/>
          <w:iCs/>
          <w:sz w:val="24"/>
          <w:szCs w:val="24"/>
        </w:rPr>
        <w:t xml:space="preserve"> and manual.</w:t>
      </w:r>
    </w:p>
    <w:p w14:paraId="064138C2" w14:textId="64092454"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2: </w:t>
      </w:r>
      <w:r w:rsidR="001B6B60" w:rsidRPr="009C565E">
        <w:rPr>
          <w:b w:val="0"/>
          <w:i w:val="0"/>
          <w:iCs/>
          <w:sz w:val="24"/>
          <w:szCs w:val="24"/>
        </w:rPr>
        <w:t xml:space="preserve">Using </w:t>
      </w:r>
      <w:r w:rsidRPr="009C565E">
        <w:rPr>
          <w:b w:val="0"/>
          <w:i w:val="0"/>
          <w:iCs/>
          <w:sz w:val="24"/>
          <w:szCs w:val="24"/>
        </w:rPr>
        <w:t>melaleuca in combination with geotextile fabric to reinforce the embankment foundation by manual;</w:t>
      </w:r>
    </w:p>
    <w:p w14:paraId="0F2B22FA" w14:textId="63BEA5F1"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3: </w:t>
      </w:r>
      <w:r w:rsidR="001B6B60" w:rsidRPr="009C565E">
        <w:rPr>
          <w:b w:val="0"/>
          <w:i w:val="0"/>
          <w:iCs/>
          <w:sz w:val="24"/>
          <w:szCs w:val="24"/>
        </w:rPr>
        <w:t xml:space="preserve">Using </w:t>
      </w:r>
      <w:r w:rsidRPr="009C565E">
        <w:rPr>
          <w:b w:val="0"/>
          <w:i w:val="0"/>
          <w:iCs/>
          <w:sz w:val="24"/>
          <w:szCs w:val="24"/>
        </w:rPr>
        <w:t>both long-reach and Kobe excavators to dig soil in and surrounding the embankment foundation, drying the soil to reach the designed humidity.</w:t>
      </w:r>
    </w:p>
    <w:p w14:paraId="04E982A7" w14:textId="6C972FEB"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4: </w:t>
      </w:r>
      <w:r w:rsidR="001B6B60" w:rsidRPr="009C565E">
        <w:rPr>
          <w:b w:val="0"/>
          <w:i w:val="0"/>
          <w:iCs/>
          <w:sz w:val="24"/>
          <w:szCs w:val="24"/>
        </w:rPr>
        <w:t xml:space="preserve">Using </w:t>
      </w:r>
      <w:r w:rsidRPr="009C565E">
        <w:rPr>
          <w:b w:val="0"/>
          <w:i w:val="0"/>
          <w:iCs/>
          <w:sz w:val="24"/>
          <w:szCs w:val="24"/>
        </w:rPr>
        <w:t xml:space="preserve">excavators to </w:t>
      </w:r>
      <w:r w:rsidR="002449D3" w:rsidRPr="009C565E">
        <w:rPr>
          <w:b w:val="0"/>
          <w:i w:val="0"/>
          <w:iCs/>
          <w:sz w:val="24"/>
          <w:szCs w:val="24"/>
        </w:rPr>
        <w:t>shovel</w:t>
      </w:r>
      <w:r w:rsidRPr="009C565E">
        <w:rPr>
          <w:b w:val="0"/>
          <w:i w:val="0"/>
          <w:iCs/>
          <w:sz w:val="24"/>
          <w:szCs w:val="24"/>
        </w:rPr>
        <w:t xml:space="preserve"> dry soils and fill the embankment layer-by-layer in 50cm thick until reaching the elevation of +2.0m, then stopping and waiting for the ground consolidation within 12 months;</w:t>
      </w:r>
    </w:p>
    <w:p w14:paraId="0D45EC21" w14:textId="14DE9F16"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5: </w:t>
      </w:r>
      <w:r w:rsidR="001B6B60" w:rsidRPr="009C565E">
        <w:rPr>
          <w:b w:val="0"/>
          <w:i w:val="0"/>
          <w:iCs/>
          <w:sz w:val="24"/>
          <w:szCs w:val="24"/>
        </w:rPr>
        <w:t xml:space="preserve">Using </w:t>
      </w:r>
      <w:r w:rsidRPr="009C565E">
        <w:rPr>
          <w:b w:val="0"/>
          <w:i w:val="0"/>
          <w:iCs/>
          <w:sz w:val="24"/>
          <w:szCs w:val="24"/>
        </w:rPr>
        <w:t>excavators to dig dry soils for filling the embankment layer-by-layer in 50cm thick from the elevation of +2.0m to subsidence waiting elevation of +2.75m;</w:t>
      </w:r>
    </w:p>
    <w:p w14:paraId="4E806EF3" w14:textId="30CDB20F"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6: </w:t>
      </w:r>
      <w:r w:rsidR="001B6B60" w:rsidRPr="009C565E">
        <w:rPr>
          <w:b w:val="0"/>
          <w:i w:val="0"/>
          <w:iCs/>
          <w:sz w:val="24"/>
          <w:szCs w:val="24"/>
        </w:rPr>
        <w:t xml:space="preserve">Using </w:t>
      </w:r>
      <w:r w:rsidRPr="009C565E">
        <w:rPr>
          <w:b w:val="0"/>
          <w:i w:val="0"/>
          <w:iCs/>
          <w:sz w:val="24"/>
          <w:szCs w:val="24"/>
        </w:rPr>
        <w:t xml:space="preserve">excavators to dig the road mold in 5.5m wide, then leveling, rolling and </w:t>
      </w:r>
      <w:r w:rsidRPr="009C565E">
        <w:rPr>
          <w:b w:val="0"/>
          <w:i w:val="0"/>
          <w:iCs/>
          <w:sz w:val="24"/>
          <w:szCs w:val="24"/>
        </w:rPr>
        <w:lastRenderedPageBreak/>
        <w:t>compacting the roadbed to the elevation of +1,665m. Excavated soil is filled on both sides of the embankment to the elevation of +2.85m. Then, placing the geotextile fabric, covering with sand. The first sand layer is 0.4m thick, K ≥ 0.95, Eyc = 40MPa, the second sand layer is 0.5m thick, K ≥ 0.98 till the design elevation of +2,565m.</w:t>
      </w:r>
    </w:p>
    <w:p w14:paraId="302D4CA0" w14:textId="25972933"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7: </w:t>
      </w:r>
      <w:r w:rsidR="001B6B60" w:rsidRPr="009C565E">
        <w:rPr>
          <w:b w:val="0"/>
          <w:i w:val="0"/>
          <w:iCs/>
          <w:sz w:val="24"/>
          <w:szCs w:val="24"/>
        </w:rPr>
        <w:t xml:space="preserve">Applying </w:t>
      </w:r>
      <w:r w:rsidRPr="009C565E">
        <w:rPr>
          <w:b w:val="0"/>
          <w:i w:val="0"/>
          <w:iCs/>
          <w:sz w:val="24"/>
          <w:szCs w:val="24"/>
        </w:rPr>
        <w:t xml:space="preserve">the crushed aggregate subbase </w:t>
      </w:r>
      <w:r w:rsidR="0099265D" w:rsidRPr="009C565E">
        <w:rPr>
          <w:b w:val="0"/>
          <w:i w:val="0"/>
          <w:iCs/>
          <w:sz w:val="24"/>
          <w:szCs w:val="24"/>
        </w:rPr>
        <w:t>course</w:t>
      </w:r>
      <w:r w:rsidRPr="009C565E">
        <w:rPr>
          <w:b w:val="0"/>
          <w:i w:val="0"/>
          <w:iCs/>
          <w:sz w:val="24"/>
          <w:szCs w:val="24"/>
        </w:rPr>
        <w:t xml:space="preserve"> in 25cm thick, watering and compacting, K ≥ 0.98, Etk = 250MPa. Followed by the crushed aggregate base course in 15cm thick, K ≥ 0.98, Etk = 300MPa to elevation of +2,965m.</w:t>
      </w:r>
    </w:p>
    <w:p w14:paraId="54E162A0" w14:textId="2DC7FAC2"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8: </w:t>
      </w:r>
      <w:r w:rsidR="001B6B60" w:rsidRPr="009C565E">
        <w:rPr>
          <w:b w:val="0"/>
          <w:i w:val="0"/>
          <w:iCs/>
          <w:sz w:val="24"/>
          <w:szCs w:val="24"/>
        </w:rPr>
        <w:t xml:space="preserve">Applying </w:t>
      </w:r>
      <w:r w:rsidRPr="009C565E">
        <w:rPr>
          <w:b w:val="0"/>
          <w:i w:val="0"/>
          <w:iCs/>
          <w:sz w:val="24"/>
          <w:szCs w:val="24"/>
        </w:rPr>
        <w:t>the bituminous lining layer of 1kg/cm2, after that, applying the triple bituminous surface treatment (TST) 4.5kg/m2, 3.5cm thick to the crest elevation of +3.0m.</w:t>
      </w:r>
    </w:p>
    <w:p w14:paraId="65917F6C"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9: Fixing and finishing the road shoulders b = 1.2m and the embankment slope (river side m = 2, field side m = 2). </w:t>
      </w:r>
    </w:p>
    <w:p w14:paraId="19D23046" w14:textId="494AF0A3"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10: </w:t>
      </w:r>
      <w:r w:rsidR="001B6B60" w:rsidRPr="009C565E">
        <w:rPr>
          <w:b w:val="0"/>
          <w:i w:val="0"/>
          <w:iCs/>
          <w:sz w:val="24"/>
          <w:szCs w:val="24"/>
        </w:rPr>
        <w:t xml:space="preserve">Building </w:t>
      </w:r>
      <w:r w:rsidRPr="009C565E">
        <w:rPr>
          <w:b w:val="0"/>
          <w:i w:val="0"/>
          <w:iCs/>
          <w:sz w:val="24"/>
          <w:szCs w:val="24"/>
        </w:rPr>
        <w:t>banks to separate living and production areas of local people with the field-side excavation area to store fresh water for production and daily life.</w:t>
      </w:r>
    </w:p>
    <w:p w14:paraId="2F929F55" w14:textId="77777777" w:rsidR="00653A1A" w:rsidRPr="009C565E" w:rsidRDefault="00653A1A" w:rsidP="00276ADC">
      <w:pPr>
        <w:pStyle w:val="ListParagraph"/>
        <w:numPr>
          <w:ilvl w:val="3"/>
          <w:numId w:val="5"/>
        </w:numPr>
        <w:spacing w:line="240" w:lineRule="auto"/>
        <w:outlineLvl w:val="2"/>
        <w:rPr>
          <w:rFonts w:eastAsia="Calibri"/>
          <w:i/>
        </w:rPr>
      </w:pPr>
      <w:bookmarkStart w:id="68" w:name="_Toc67042005"/>
      <w:bookmarkStart w:id="69" w:name="_Toc70177631"/>
      <w:r w:rsidRPr="009C565E">
        <w:rPr>
          <w:rFonts w:eastAsia="Calibri"/>
          <w:i/>
        </w:rPr>
        <w:t>Consolidation of sea dike</w:t>
      </w:r>
      <w:bookmarkEnd w:id="68"/>
      <w:bookmarkEnd w:id="69"/>
      <w:r w:rsidRPr="009C565E">
        <w:rPr>
          <w:rFonts w:eastAsia="Calibri"/>
          <w:i/>
        </w:rPr>
        <w:t xml:space="preserve"> </w:t>
      </w:r>
    </w:p>
    <w:p w14:paraId="26F758AC"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1: Continue to surcharging, compacting, leveling the road surface to the elevation of + 4.00m, then covering with nylon canvas in 3.5m wide. </w:t>
      </w:r>
    </w:p>
    <w:p w14:paraId="7A117B53"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2: Installing steel formwork, expansion joints and doing concreting M300, 18cm thick. </w:t>
      </w:r>
    </w:p>
    <w:p w14:paraId="0BB50BE0" w14:textId="77777777" w:rsidR="00653A1A" w:rsidRPr="009C565E" w:rsidRDefault="00653A1A" w:rsidP="003D4A66">
      <w:pPr>
        <w:pStyle w:val="k111"/>
        <w:numPr>
          <w:ilvl w:val="0"/>
          <w:numId w:val="48"/>
        </w:numPr>
        <w:tabs>
          <w:tab w:val="clear" w:pos="1080"/>
        </w:tabs>
        <w:spacing w:line="240" w:lineRule="auto"/>
        <w:contextualSpacing w:val="0"/>
        <w:rPr>
          <w:b w:val="0"/>
          <w:i w:val="0"/>
          <w:iCs/>
          <w:sz w:val="24"/>
          <w:szCs w:val="24"/>
        </w:rPr>
      </w:pPr>
      <w:r w:rsidRPr="009C565E">
        <w:rPr>
          <w:b w:val="0"/>
          <w:i w:val="0"/>
          <w:iCs/>
          <w:sz w:val="24"/>
          <w:szCs w:val="24"/>
        </w:rPr>
        <w:t xml:space="preserve">Step 3: Manually fixing and finishing the road shoulders b = 1.2m and the embankment slope (river side m = 2, field side m = 2). The complete road surface reaches the elevation of + 4.00m. </w:t>
      </w:r>
    </w:p>
    <w:p w14:paraId="3B95596E" w14:textId="77777777" w:rsidR="00653A1A" w:rsidRPr="009C565E" w:rsidRDefault="00653A1A" w:rsidP="00276ADC">
      <w:pPr>
        <w:pStyle w:val="k11"/>
        <w:numPr>
          <w:ilvl w:val="2"/>
          <w:numId w:val="5"/>
        </w:numPr>
        <w:spacing w:line="240" w:lineRule="auto"/>
        <w:ind w:left="851" w:hanging="851"/>
        <w:rPr>
          <w:sz w:val="24"/>
          <w:szCs w:val="24"/>
        </w:rPr>
      </w:pPr>
      <w:bookmarkStart w:id="70" w:name="_Toc70177632"/>
      <w:r w:rsidRPr="009C565E">
        <w:rPr>
          <w:sz w:val="24"/>
          <w:szCs w:val="24"/>
        </w:rPr>
        <w:t>Bridges</w:t>
      </w:r>
      <w:bookmarkEnd w:id="70"/>
      <w:r w:rsidRPr="009C565E">
        <w:rPr>
          <w:sz w:val="24"/>
          <w:szCs w:val="24"/>
        </w:rPr>
        <w:t xml:space="preserve"> </w:t>
      </w:r>
    </w:p>
    <w:p w14:paraId="6B94AE9E" w14:textId="77777777" w:rsidR="00653A1A" w:rsidRPr="009C565E" w:rsidRDefault="00653A1A" w:rsidP="00276ADC">
      <w:pPr>
        <w:pStyle w:val="k111"/>
        <w:numPr>
          <w:ilvl w:val="3"/>
          <w:numId w:val="5"/>
        </w:numPr>
        <w:spacing w:line="240" w:lineRule="auto"/>
        <w:ind w:left="993" w:hanging="993"/>
        <w:contextualSpacing w:val="0"/>
        <w:rPr>
          <w:b w:val="0"/>
          <w:sz w:val="24"/>
          <w:szCs w:val="24"/>
        </w:rPr>
      </w:pPr>
      <w:r w:rsidRPr="009C565E">
        <w:rPr>
          <w:b w:val="0"/>
          <w:sz w:val="24"/>
          <w:szCs w:val="24"/>
        </w:rPr>
        <w:t xml:space="preserve">Bridge construction </w:t>
      </w:r>
    </w:p>
    <w:p w14:paraId="41FBE58D"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Gathering materials, equipment and machinery, mobilizing manpower, building camps and warehouses;</w:t>
      </w:r>
    </w:p>
    <w:p w14:paraId="77A21954"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 xml:space="preserve">Clearing the ground, locating the centerline of the bridge; </w:t>
      </w:r>
    </w:p>
    <w:p w14:paraId="20B293D1"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 xml:space="preserve">Filling soil to form pile-casting yards, and building camps, huts; </w:t>
      </w:r>
    </w:p>
    <w:p w14:paraId="7DDD8CC4" w14:textId="0A1E405D"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 xml:space="preserve">Centrifugal concrete piles are purchased at the plants and transported to the </w:t>
      </w:r>
      <w:r w:rsidR="00477D97">
        <w:rPr>
          <w:b w:val="0"/>
          <w:i w:val="0"/>
          <w:iCs/>
          <w:sz w:val="24"/>
          <w:szCs w:val="24"/>
        </w:rPr>
        <w:t>construction sites</w:t>
      </w:r>
      <w:r w:rsidRPr="009C565E">
        <w:rPr>
          <w:b w:val="0"/>
          <w:i w:val="0"/>
          <w:iCs/>
          <w:sz w:val="24"/>
          <w:szCs w:val="24"/>
        </w:rPr>
        <w:t xml:space="preserve">. </w:t>
      </w:r>
    </w:p>
    <w:p w14:paraId="376E4539"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 xml:space="preserve">Locating the centerline of abutments and piers; trial pile driving for bridge abutments and piers; processing reinforced bars and pile concreting; </w:t>
      </w:r>
    </w:p>
    <w:p w14:paraId="1C6265AA"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 xml:space="preserve">Driving reinforced pile heads; processing reinforcement for abutments and piers; concreting abutments and piers; </w:t>
      </w:r>
    </w:p>
    <w:p w14:paraId="05E2E8F4" w14:textId="77777777" w:rsidR="00653A1A" w:rsidRPr="009C565E" w:rsidRDefault="00653A1A" w:rsidP="003D4A66">
      <w:pPr>
        <w:pStyle w:val="k111"/>
        <w:numPr>
          <w:ilvl w:val="0"/>
          <w:numId w:val="48"/>
        </w:numPr>
        <w:spacing w:before="0" w:after="0" w:line="240" w:lineRule="auto"/>
        <w:rPr>
          <w:b w:val="0"/>
          <w:i w:val="0"/>
          <w:iCs/>
          <w:sz w:val="24"/>
          <w:szCs w:val="24"/>
        </w:rPr>
      </w:pPr>
      <w:r w:rsidRPr="009C565E">
        <w:rPr>
          <w:b w:val="0"/>
          <w:i w:val="0"/>
          <w:iCs/>
          <w:sz w:val="24"/>
          <w:szCs w:val="24"/>
        </w:rPr>
        <w:t>Launching the beams into their positions by the horizontal launching method (or using crane);</w:t>
      </w:r>
    </w:p>
    <w:p w14:paraId="6D0F82F9" w14:textId="77777777" w:rsidR="00653A1A" w:rsidRPr="009C565E" w:rsidRDefault="00653A1A" w:rsidP="003D4A66">
      <w:pPr>
        <w:pStyle w:val="k111"/>
        <w:numPr>
          <w:ilvl w:val="0"/>
          <w:numId w:val="48"/>
        </w:numPr>
        <w:spacing w:before="0" w:after="0" w:line="240" w:lineRule="auto"/>
        <w:rPr>
          <w:b w:val="0"/>
          <w:i w:val="0"/>
          <w:iCs/>
          <w:sz w:val="24"/>
          <w:szCs w:val="24"/>
        </w:rPr>
      </w:pPr>
      <w:r w:rsidRPr="009C565E">
        <w:rPr>
          <w:b w:val="0"/>
          <w:i w:val="0"/>
          <w:iCs/>
          <w:sz w:val="24"/>
          <w:szCs w:val="24"/>
        </w:rPr>
        <w:t>Fabrication of steel reinforcement and concreting of cross beams, bridge decks and bridge edges;</w:t>
      </w:r>
    </w:p>
    <w:p w14:paraId="07207C5A" w14:textId="77777777" w:rsidR="00653A1A" w:rsidRPr="009C565E" w:rsidRDefault="00653A1A" w:rsidP="003D4A66">
      <w:pPr>
        <w:pStyle w:val="k111"/>
        <w:numPr>
          <w:ilvl w:val="0"/>
          <w:numId w:val="48"/>
        </w:numPr>
        <w:tabs>
          <w:tab w:val="clear" w:pos="1080"/>
        </w:tabs>
        <w:spacing w:before="0" w:after="0" w:line="240" w:lineRule="auto"/>
        <w:contextualSpacing w:val="0"/>
        <w:rPr>
          <w:b w:val="0"/>
          <w:i w:val="0"/>
          <w:iCs/>
          <w:sz w:val="24"/>
          <w:szCs w:val="24"/>
        </w:rPr>
      </w:pPr>
      <w:r w:rsidRPr="009C565E">
        <w:rPr>
          <w:b w:val="0"/>
          <w:i w:val="0"/>
          <w:iCs/>
          <w:sz w:val="24"/>
          <w:szCs w:val="24"/>
        </w:rPr>
        <w:t>Assembling handrails and guardrails.</w:t>
      </w:r>
    </w:p>
    <w:p w14:paraId="044F3FC6" w14:textId="77777777" w:rsidR="00653A1A" w:rsidRPr="009C565E" w:rsidRDefault="00653A1A" w:rsidP="00276ADC">
      <w:pPr>
        <w:pStyle w:val="k111"/>
        <w:numPr>
          <w:ilvl w:val="3"/>
          <w:numId w:val="5"/>
        </w:numPr>
        <w:spacing w:line="240" w:lineRule="auto"/>
        <w:ind w:left="993" w:hanging="993"/>
        <w:contextualSpacing w:val="0"/>
        <w:rPr>
          <w:b w:val="0"/>
          <w:sz w:val="24"/>
          <w:szCs w:val="24"/>
        </w:rPr>
      </w:pPr>
      <w:r w:rsidRPr="009C565E">
        <w:rPr>
          <w:b w:val="0"/>
          <w:sz w:val="24"/>
          <w:szCs w:val="24"/>
        </w:rPr>
        <w:t xml:space="preserve">Bridge-approach roads </w:t>
      </w:r>
    </w:p>
    <w:p w14:paraId="6F4E2F72" w14:textId="77777777" w:rsidR="00653A1A" w:rsidRPr="009C565E" w:rsidRDefault="00653A1A" w:rsidP="00C13843">
      <w:pPr>
        <w:widowControl w:val="0"/>
        <w:tabs>
          <w:tab w:val="left" w:pos="426"/>
        </w:tabs>
        <w:spacing w:before="120" w:after="120" w:line="240" w:lineRule="auto"/>
        <w:jc w:val="left"/>
      </w:pPr>
      <w:r w:rsidRPr="009C565E">
        <w:t xml:space="preserve">(1) Construction method of bridge-approach roads </w:t>
      </w:r>
    </w:p>
    <w:p w14:paraId="257F222D" w14:textId="4597F0F9" w:rsidR="00E01005" w:rsidRPr="009C565E" w:rsidRDefault="00663641" w:rsidP="00E01005">
      <w:pPr>
        <w:widowControl w:val="0"/>
        <w:spacing w:before="120" w:after="120" w:line="240" w:lineRule="auto"/>
        <w:rPr>
          <w:rFonts w:eastAsia="Calibri"/>
        </w:rPr>
      </w:pPr>
      <w:r w:rsidRPr="009C565E">
        <w:rPr>
          <w:rFonts w:eastAsia="Calibri"/>
        </w:rPr>
        <w:t xml:space="preserve">The construction of roadbed is complied with the national technical regulation TCVN 4447:2012 – Earthworks – Construction, check and acceptance, </w:t>
      </w:r>
      <w:r w:rsidR="00EA2786" w:rsidRPr="009C565E">
        <w:rPr>
          <w:rFonts w:eastAsia="Calibri"/>
        </w:rPr>
        <w:t>the construction of foundation layer is in accordance with TCVN 8859:2011</w:t>
      </w:r>
      <w:r w:rsidRPr="009C565E">
        <w:rPr>
          <w:rFonts w:eastAsia="Calibri"/>
        </w:rPr>
        <w:t>,</w:t>
      </w:r>
      <w:r w:rsidR="00EA2786" w:rsidRPr="009C565E">
        <w:rPr>
          <w:rFonts w:eastAsia="Calibri"/>
        </w:rPr>
        <w:t xml:space="preserve"> </w:t>
      </w:r>
      <w:r w:rsidR="00DC7A6A">
        <w:rPr>
          <w:rFonts w:eastAsia="Calibri"/>
        </w:rPr>
        <w:t xml:space="preserve">the </w:t>
      </w:r>
      <w:r w:rsidR="00EA2786" w:rsidRPr="009C565E">
        <w:rPr>
          <w:rFonts w:eastAsia="Calibri"/>
        </w:rPr>
        <w:t>c</w:t>
      </w:r>
      <w:r w:rsidRPr="009C565E">
        <w:rPr>
          <w:rFonts w:eastAsia="Calibri"/>
        </w:rPr>
        <w:t xml:space="preserve">onstruction of </w:t>
      </w:r>
      <w:r w:rsidR="00EA2786" w:rsidRPr="009C565E">
        <w:rPr>
          <w:rFonts w:eastAsia="Calibri"/>
        </w:rPr>
        <w:t xml:space="preserve">the base courses with stone 4x6 and macadam complies </w:t>
      </w:r>
      <w:r w:rsidRPr="009C565E">
        <w:rPr>
          <w:rFonts w:eastAsia="Calibri"/>
        </w:rPr>
        <w:t xml:space="preserve">with TCVN 9504: 2012, </w:t>
      </w:r>
      <w:r w:rsidR="00EA2786" w:rsidRPr="009C565E">
        <w:rPr>
          <w:rFonts w:eastAsia="Calibri"/>
        </w:rPr>
        <w:t xml:space="preserve">the </w:t>
      </w:r>
      <w:r w:rsidRPr="009C565E">
        <w:rPr>
          <w:rFonts w:eastAsia="Calibri"/>
        </w:rPr>
        <w:t>construction and acceptance of asphalt pavement</w:t>
      </w:r>
      <w:r w:rsidR="00EA2786" w:rsidRPr="009C565E">
        <w:rPr>
          <w:rFonts w:eastAsia="Calibri"/>
        </w:rPr>
        <w:t xml:space="preserve"> is</w:t>
      </w:r>
      <w:r w:rsidRPr="009C565E">
        <w:rPr>
          <w:rFonts w:eastAsia="Calibri"/>
        </w:rPr>
        <w:t xml:space="preserve"> in accordance with TCVN 8863: 2011</w:t>
      </w:r>
      <w:r w:rsidR="00E01005" w:rsidRPr="009C565E">
        <w:rPr>
          <w:rFonts w:eastAsia="Calibri"/>
        </w:rPr>
        <w:t>.</w:t>
      </w:r>
    </w:p>
    <w:p w14:paraId="7FE56433" w14:textId="5ECE5390" w:rsidR="00653A1A" w:rsidRPr="009C565E" w:rsidRDefault="00653A1A" w:rsidP="008A0775">
      <w:pPr>
        <w:widowControl w:val="0"/>
        <w:rPr>
          <w:rFonts w:eastAsia="Calibri"/>
        </w:rPr>
      </w:pPr>
      <w:r w:rsidRPr="009C565E">
        <w:t xml:space="preserve">(2) Construction method of </w:t>
      </w:r>
      <w:r w:rsidRPr="009C565E">
        <w:rPr>
          <w:rFonts w:eastAsia="Calibri"/>
        </w:rPr>
        <w:t xml:space="preserve">the </w:t>
      </w:r>
      <w:r w:rsidR="00EA2786" w:rsidRPr="009C565E">
        <w:rPr>
          <w:rFonts w:eastAsia="Calibri"/>
        </w:rPr>
        <w:t xml:space="preserve">crushed aggregate </w:t>
      </w:r>
      <w:r w:rsidRPr="009C565E">
        <w:rPr>
          <w:rFonts w:eastAsia="Calibri"/>
        </w:rPr>
        <w:t>subbase course:</w:t>
      </w:r>
      <w:r w:rsidR="008A0775">
        <w:rPr>
          <w:rFonts w:eastAsia="Calibri"/>
        </w:rPr>
        <w:t xml:space="preserve"> </w:t>
      </w:r>
      <w:r w:rsidRPr="009C565E">
        <w:rPr>
          <w:rFonts w:eastAsia="Calibri"/>
        </w:rPr>
        <w:t xml:space="preserve">Complying with TCVN </w:t>
      </w:r>
      <w:r w:rsidRPr="009C565E">
        <w:rPr>
          <w:rFonts w:eastAsia="Calibri"/>
        </w:rPr>
        <w:lastRenderedPageBreak/>
        <w:t xml:space="preserve">8859:2011 </w:t>
      </w:r>
      <w:r w:rsidR="008A0775">
        <w:rPr>
          <w:rFonts w:eastAsia="Calibri"/>
        </w:rPr>
        <w:t>–</w:t>
      </w:r>
      <w:r w:rsidRPr="009C565E">
        <w:rPr>
          <w:rFonts w:eastAsia="Calibri"/>
        </w:rPr>
        <w:t xml:space="preserve"> Graded</w:t>
      </w:r>
      <w:r w:rsidR="008A0775">
        <w:rPr>
          <w:rFonts w:eastAsia="Calibri"/>
        </w:rPr>
        <w:t xml:space="preserve"> </w:t>
      </w:r>
      <w:r w:rsidRPr="009C565E">
        <w:rPr>
          <w:rFonts w:eastAsia="Calibri"/>
        </w:rPr>
        <w:t>aggregate</w:t>
      </w:r>
      <w:r w:rsidR="008A0775">
        <w:rPr>
          <w:rFonts w:eastAsia="Calibri"/>
        </w:rPr>
        <w:t xml:space="preserve"> </w:t>
      </w:r>
      <w:r w:rsidRPr="009C565E">
        <w:rPr>
          <w:rFonts w:eastAsia="Calibri"/>
        </w:rPr>
        <w:t>bases</w:t>
      </w:r>
      <w:r w:rsidR="008A0775">
        <w:rPr>
          <w:rFonts w:eastAsia="Calibri"/>
        </w:rPr>
        <w:t xml:space="preserve"> </w:t>
      </w:r>
      <w:r w:rsidRPr="009C565E">
        <w:rPr>
          <w:rFonts w:eastAsia="Calibri"/>
        </w:rPr>
        <w:t>and</w:t>
      </w:r>
      <w:r w:rsidR="008A0775">
        <w:rPr>
          <w:rFonts w:eastAsia="Calibri"/>
        </w:rPr>
        <w:t xml:space="preserve"> </w:t>
      </w:r>
      <w:r w:rsidRPr="009C565E">
        <w:rPr>
          <w:rFonts w:eastAsia="Calibri"/>
        </w:rPr>
        <w:t>subbases</w:t>
      </w:r>
      <w:r w:rsidR="008A0775">
        <w:rPr>
          <w:rFonts w:eastAsia="Calibri"/>
        </w:rPr>
        <w:t xml:space="preserve"> </w:t>
      </w:r>
      <w:r w:rsidRPr="009C565E">
        <w:rPr>
          <w:rFonts w:eastAsia="Calibri"/>
        </w:rPr>
        <w:t>pavement</w:t>
      </w:r>
      <w:r w:rsidR="008A0775">
        <w:rPr>
          <w:rFonts w:eastAsia="Calibri"/>
        </w:rPr>
        <w:t xml:space="preserve"> </w:t>
      </w:r>
      <w:r w:rsidRPr="009C565E">
        <w:rPr>
          <w:rFonts w:eastAsia="Calibri"/>
        </w:rPr>
        <w:t>-specification</w:t>
      </w:r>
      <w:r w:rsidR="008A0775">
        <w:rPr>
          <w:rFonts w:eastAsia="Calibri"/>
        </w:rPr>
        <w:t xml:space="preserve"> </w:t>
      </w:r>
      <w:r w:rsidRPr="009C565E">
        <w:rPr>
          <w:rFonts w:eastAsia="Calibri"/>
        </w:rPr>
        <w:t>for</w:t>
      </w:r>
      <w:r w:rsidR="008A0775">
        <w:rPr>
          <w:rFonts w:eastAsia="Calibri"/>
        </w:rPr>
        <w:t xml:space="preserve"> </w:t>
      </w:r>
      <w:r w:rsidRPr="009C565E">
        <w:rPr>
          <w:rFonts w:eastAsia="Calibri"/>
        </w:rPr>
        <w:t>construction</w:t>
      </w:r>
      <w:r w:rsidR="008A0775">
        <w:rPr>
          <w:rFonts w:eastAsia="Calibri"/>
        </w:rPr>
        <w:t xml:space="preserve"> </w:t>
      </w:r>
      <w:r w:rsidRPr="009C565E">
        <w:rPr>
          <w:rFonts w:eastAsia="Calibri"/>
        </w:rPr>
        <w:t>and</w:t>
      </w:r>
      <w:r w:rsidR="008A0775">
        <w:rPr>
          <w:rFonts w:eastAsia="Calibri"/>
        </w:rPr>
        <w:t xml:space="preserve"> </w:t>
      </w:r>
      <w:r w:rsidRPr="009C565E">
        <w:rPr>
          <w:rFonts w:eastAsia="Calibri"/>
        </w:rPr>
        <w:t>acceptance.</w:t>
      </w:r>
    </w:p>
    <w:p w14:paraId="6280003B" w14:textId="2B775904" w:rsidR="00653A1A" w:rsidRPr="009C565E" w:rsidRDefault="00653A1A" w:rsidP="008A0775">
      <w:pPr>
        <w:widowControl w:val="0"/>
        <w:spacing w:before="120" w:after="120" w:line="240" w:lineRule="auto"/>
        <w:rPr>
          <w:rFonts w:eastAsia="Calibri"/>
        </w:rPr>
      </w:pPr>
      <w:r w:rsidRPr="009C565E">
        <w:t>(3) Construction method of crushed aggregate base course:</w:t>
      </w:r>
      <w:r w:rsidR="008A0775">
        <w:t xml:space="preserve"> </w:t>
      </w:r>
      <w:r w:rsidR="00EA2786" w:rsidRPr="009C565E">
        <w:rPr>
          <w:rFonts w:eastAsia="Calibri"/>
        </w:rPr>
        <w:t>Construction of the base</w:t>
      </w:r>
      <w:r w:rsidR="00C41CA0">
        <w:rPr>
          <w:rFonts w:eastAsia="Calibri"/>
        </w:rPr>
        <w:t>-</w:t>
      </w:r>
      <w:r w:rsidR="00EA2786" w:rsidRPr="009C565E">
        <w:rPr>
          <w:rFonts w:eastAsia="Calibri"/>
        </w:rPr>
        <w:t>cou</w:t>
      </w:r>
      <w:r w:rsidR="00C41CA0">
        <w:rPr>
          <w:rFonts w:eastAsia="Calibri"/>
        </w:rPr>
        <w:t>r</w:t>
      </w:r>
      <w:r w:rsidR="00EA2786" w:rsidRPr="009C565E">
        <w:rPr>
          <w:rFonts w:eastAsia="Calibri"/>
        </w:rPr>
        <w:t xml:space="preserve">se with stone 4x6 and </w:t>
      </w:r>
      <w:r w:rsidR="00C41CA0">
        <w:rPr>
          <w:rFonts w:eastAsia="Calibri"/>
        </w:rPr>
        <w:t>macadam</w:t>
      </w:r>
      <w:r w:rsidR="00EA2786" w:rsidRPr="009C565E">
        <w:rPr>
          <w:rFonts w:eastAsia="Calibri"/>
        </w:rPr>
        <w:t xml:space="preserve"> shall </w:t>
      </w:r>
      <w:r w:rsidR="006902B6" w:rsidRPr="009C565E">
        <w:rPr>
          <w:rFonts w:eastAsia="Calibri"/>
        </w:rPr>
        <w:t>comply</w:t>
      </w:r>
      <w:r w:rsidR="00EA2786" w:rsidRPr="009C565E">
        <w:rPr>
          <w:rFonts w:eastAsia="Calibri"/>
        </w:rPr>
        <w:t xml:space="preserve"> with </w:t>
      </w:r>
      <w:r w:rsidRPr="009C565E">
        <w:rPr>
          <w:rFonts w:eastAsia="Calibri"/>
        </w:rPr>
        <w:t xml:space="preserve">TCVN 9504:2012 - Specification for construction and acceptance of water bound macadam layer. </w:t>
      </w:r>
    </w:p>
    <w:p w14:paraId="06087F31" w14:textId="118261EA" w:rsidR="00653A1A" w:rsidRPr="009C565E" w:rsidRDefault="00653A1A" w:rsidP="008A0775">
      <w:pPr>
        <w:widowControl w:val="0"/>
        <w:spacing w:before="120" w:after="120" w:line="240" w:lineRule="auto"/>
      </w:pPr>
      <w:r w:rsidRPr="009C565E">
        <w:t>(4) Construction method of asphalt roads</w:t>
      </w:r>
      <w:r w:rsidR="008A0775">
        <w:t xml:space="preserve">: </w:t>
      </w:r>
      <w:r w:rsidRPr="009C565E">
        <w:rPr>
          <w:rFonts w:eastAsia="Calibri"/>
        </w:rPr>
        <w:t>Using hot bitum</w:t>
      </w:r>
      <w:r w:rsidR="00AF07B2">
        <w:rPr>
          <w:rFonts w:eastAsia="Calibri"/>
        </w:rPr>
        <w:t>en</w:t>
      </w:r>
      <w:r w:rsidRPr="009C565E">
        <w:rPr>
          <w:rFonts w:eastAsia="Calibri"/>
        </w:rPr>
        <w:t xml:space="preserve">, before applying the asphalt treated course, the road surface must be cleaned. </w:t>
      </w:r>
    </w:p>
    <w:p w14:paraId="0F043D57" w14:textId="77777777" w:rsidR="00653A1A" w:rsidRPr="009C565E" w:rsidRDefault="00653A1A" w:rsidP="008A0775">
      <w:pPr>
        <w:widowControl w:val="0"/>
        <w:spacing w:before="120" w:after="120" w:line="240" w:lineRule="auto"/>
      </w:pPr>
      <w:r w:rsidRPr="009C565E">
        <w:t xml:space="preserve">(5) Construction method of cement concrete roads. </w:t>
      </w:r>
    </w:p>
    <w:p w14:paraId="30B1F179" w14:textId="77777777" w:rsidR="00653A1A" w:rsidRPr="009C565E" w:rsidRDefault="00653A1A" w:rsidP="00025E52">
      <w:pPr>
        <w:pStyle w:val="k1"/>
        <w:keepNext/>
        <w:numPr>
          <w:ilvl w:val="1"/>
          <w:numId w:val="5"/>
        </w:numPr>
        <w:spacing w:line="240" w:lineRule="auto"/>
        <w:ind w:left="518" w:hanging="518"/>
        <w:rPr>
          <w:sz w:val="24"/>
          <w:szCs w:val="24"/>
        </w:rPr>
      </w:pPr>
      <w:bookmarkStart w:id="71" w:name="_Toc70177633"/>
      <w:r w:rsidRPr="009C565E">
        <w:rPr>
          <w:sz w:val="24"/>
          <w:szCs w:val="24"/>
        </w:rPr>
        <w:t>List of machinery and equipment</w:t>
      </w:r>
      <w:bookmarkEnd w:id="71"/>
      <w:r w:rsidRPr="009C565E">
        <w:rPr>
          <w:sz w:val="24"/>
          <w:szCs w:val="24"/>
        </w:rPr>
        <w:t xml:space="preserve"> </w:t>
      </w:r>
    </w:p>
    <w:p w14:paraId="358971A5" w14:textId="77777777" w:rsidR="00653A1A" w:rsidRPr="009C565E" w:rsidRDefault="00653A1A" w:rsidP="00025E52">
      <w:pPr>
        <w:pStyle w:val="k11"/>
        <w:keepNext/>
        <w:numPr>
          <w:ilvl w:val="2"/>
          <w:numId w:val="5"/>
        </w:numPr>
        <w:spacing w:line="240" w:lineRule="auto"/>
        <w:ind w:left="850" w:hanging="850"/>
        <w:rPr>
          <w:sz w:val="24"/>
          <w:szCs w:val="24"/>
        </w:rPr>
      </w:pPr>
      <w:bookmarkStart w:id="72" w:name="_Toc70177634"/>
      <w:r w:rsidRPr="009C565E">
        <w:rPr>
          <w:sz w:val="24"/>
          <w:szCs w:val="24"/>
        </w:rPr>
        <w:t>List of construction machinery and equipment for an embankment section</w:t>
      </w:r>
      <w:bookmarkEnd w:id="72"/>
      <w:r w:rsidRPr="009C565E">
        <w:rPr>
          <w:sz w:val="24"/>
          <w:szCs w:val="24"/>
        </w:rPr>
        <w:t xml:space="preserve"> </w:t>
      </w:r>
    </w:p>
    <w:p w14:paraId="74D993BD" w14:textId="77777777" w:rsidR="00653A1A" w:rsidRPr="009C565E" w:rsidRDefault="00653A1A" w:rsidP="00CE1DC5">
      <w:pPr>
        <w:spacing w:line="240" w:lineRule="auto"/>
      </w:pPr>
      <w:r w:rsidRPr="009C565E">
        <w:t>During the construction process, the equipment is gathered at a certain position of each embankment section. The contractors shall mobilize machinery and equipment to ensure the construction progress. It is possible to divide into construction groups and construction items to restrict the resonant effects of equipment (noise, vibration) in the construction phase.</w:t>
      </w:r>
    </w:p>
    <w:p w14:paraId="5A05C0D4" w14:textId="5408F69F" w:rsidR="00653A1A" w:rsidRDefault="00653A1A" w:rsidP="00AB634B">
      <w:pPr>
        <w:pStyle w:val="Caption"/>
      </w:pPr>
      <w:bookmarkStart w:id="73" w:name="_Toc66865595"/>
      <w:r w:rsidRPr="009C565E">
        <w:t xml:space="preserve">Table 1 - </w:t>
      </w:r>
      <w:fldSimple w:instr=" SEQ Bảng_1_- \* ARABIC ">
        <w:r w:rsidRPr="009C565E">
          <w:rPr>
            <w:noProof/>
          </w:rPr>
          <w:t>5</w:t>
        </w:r>
      </w:fldSimple>
      <w:r w:rsidRPr="009C565E">
        <w:t>: List of main machinery and equipment needed for the construction of one embankment section</w:t>
      </w:r>
      <w:bookmarkEnd w:id="73"/>
    </w:p>
    <w:tbl>
      <w:tblPr>
        <w:tblStyle w:val="TableGrid"/>
        <w:tblW w:w="7329" w:type="dxa"/>
        <w:jc w:val="center"/>
        <w:tblLook w:val="04A0" w:firstRow="1" w:lastRow="0" w:firstColumn="1" w:lastColumn="0" w:noHBand="0" w:noVBand="1"/>
      </w:tblPr>
      <w:tblGrid>
        <w:gridCol w:w="718"/>
        <w:gridCol w:w="3768"/>
        <w:gridCol w:w="2843"/>
      </w:tblGrid>
      <w:tr w:rsidR="008A0775" w:rsidRPr="005C6BFD" w14:paraId="20097DAE" w14:textId="77777777" w:rsidTr="008A0775">
        <w:trPr>
          <w:trHeight w:val="269"/>
          <w:tblHeader/>
          <w:jc w:val="center"/>
        </w:trPr>
        <w:tc>
          <w:tcPr>
            <w:tcW w:w="0" w:type="auto"/>
            <w:vAlign w:val="center"/>
          </w:tcPr>
          <w:p w14:paraId="20FC42CA" w14:textId="77777777" w:rsidR="008A0775" w:rsidRPr="005C6BFD" w:rsidRDefault="008A0775" w:rsidP="008A0775">
            <w:pPr>
              <w:spacing w:before="0" w:after="0" w:line="280" w:lineRule="exact"/>
              <w:jc w:val="center"/>
              <w:rPr>
                <w:rFonts w:ascii="Times New Roman" w:hAnsi="Times New Roman"/>
              </w:rPr>
            </w:pPr>
            <w:r w:rsidRPr="005C6BFD">
              <w:rPr>
                <w:rFonts w:ascii="Times New Roman" w:hAnsi="Times New Roman"/>
                <w:b/>
              </w:rPr>
              <w:t>No.</w:t>
            </w:r>
          </w:p>
        </w:tc>
        <w:tc>
          <w:tcPr>
            <w:tcW w:w="0" w:type="auto"/>
            <w:vAlign w:val="center"/>
          </w:tcPr>
          <w:p w14:paraId="089AFF27" w14:textId="77777777" w:rsidR="008A0775" w:rsidRPr="005C6BFD" w:rsidRDefault="008A0775" w:rsidP="008A0775">
            <w:pPr>
              <w:spacing w:before="0" w:after="0" w:line="280" w:lineRule="exact"/>
              <w:jc w:val="center"/>
              <w:rPr>
                <w:rFonts w:ascii="Times New Roman" w:hAnsi="Times New Roman"/>
              </w:rPr>
            </w:pPr>
            <w:r w:rsidRPr="005C6BFD">
              <w:rPr>
                <w:rFonts w:ascii="Times New Roman" w:hAnsi="Times New Roman"/>
                <w:b/>
              </w:rPr>
              <w:t>Equipment and Machinery</w:t>
            </w:r>
          </w:p>
        </w:tc>
        <w:tc>
          <w:tcPr>
            <w:tcW w:w="0" w:type="auto"/>
            <w:vAlign w:val="center"/>
          </w:tcPr>
          <w:p w14:paraId="3D3B1E63" w14:textId="77777777" w:rsidR="008A0775" w:rsidRPr="005C6BFD" w:rsidRDefault="008A0775" w:rsidP="008A0775">
            <w:pPr>
              <w:spacing w:before="0" w:after="0" w:line="280" w:lineRule="exact"/>
              <w:jc w:val="center"/>
              <w:rPr>
                <w:rFonts w:ascii="Times New Roman" w:hAnsi="Times New Roman"/>
              </w:rPr>
            </w:pPr>
            <w:r w:rsidRPr="005C6BFD">
              <w:rPr>
                <w:rFonts w:ascii="Times New Roman" w:hAnsi="Times New Roman"/>
                <w:b/>
                <w:bCs/>
              </w:rPr>
              <w:t>Features</w:t>
            </w:r>
          </w:p>
        </w:tc>
      </w:tr>
      <w:tr w:rsidR="008A0775" w:rsidRPr="005C6BFD" w14:paraId="3DDE9910" w14:textId="77777777" w:rsidTr="008A0775">
        <w:trPr>
          <w:trHeight w:val="284"/>
          <w:jc w:val="center"/>
        </w:trPr>
        <w:tc>
          <w:tcPr>
            <w:tcW w:w="0" w:type="auto"/>
            <w:vAlign w:val="center"/>
          </w:tcPr>
          <w:p w14:paraId="27273B2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I</w:t>
            </w:r>
          </w:p>
        </w:tc>
        <w:tc>
          <w:tcPr>
            <w:tcW w:w="0" w:type="auto"/>
            <w:vAlign w:val="center"/>
          </w:tcPr>
          <w:p w14:paraId="271510D3"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Earth works</w:t>
            </w:r>
          </w:p>
        </w:tc>
        <w:tc>
          <w:tcPr>
            <w:tcW w:w="0" w:type="auto"/>
            <w:vAlign w:val="center"/>
          </w:tcPr>
          <w:p w14:paraId="6E333755"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w:t>
            </w:r>
          </w:p>
        </w:tc>
      </w:tr>
      <w:tr w:rsidR="008A0775" w:rsidRPr="005C6BFD" w14:paraId="0F891049" w14:textId="77777777" w:rsidTr="008A0775">
        <w:trPr>
          <w:trHeight w:val="269"/>
          <w:jc w:val="center"/>
        </w:trPr>
        <w:tc>
          <w:tcPr>
            <w:tcW w:w="0" w:type="auto"/>
            <w:vAlign w:val="center"/>
          </w:tcPr>
          <w:p w14:paraId="1FA2C4E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w:t>
            </w:r>
          </w:p>
        </w:tc>
        <w:tc>
          <w:tcPr>
            <w:tcW w:w="0" w:type="auto"/>
            <w:vAlign w:val="center"/>
          </w:tcPr>
          <w:p w14:paraId="4269378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Bulldozer </w:t>
            </w:r>
          </w:p>
        </w:tc>
        <w:tc>
          <w:tcPr>
            <w:tcW w:w="0" w:type="auto"/>
            <w:vAlign w:val="center"/>
          </w:tcPr>
          <w:p w14:paraId="5982F1F4"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110 CV</w:t>
            </w:r>
          </w:p>
        </w:tc>
      </w:tr>
      <w:tr w:rsidR="008A0775" w:rsidRPr="005C6BFD" w14:paraId="318F4E41" w14:textId="77777777" w:rsidTr="008A0775">
        <w:trPr>
          <w:trHeight w:val="269"/>
          <w:jc w:val="center"/>
        </w:trPr>
        <w:tc>
          <w:tcPr>
            <w:tcW w:w="0" w:type="auto"/>
            <w:vAlign w:val="center"/>
          </w:tcPr>
          <w:p w14:paraId="1842708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w:t>
            </w:r>
          </w:p>
        </w:tc>
        <w:tc>
          <w:tcPr>
            <w:tcW w:w="0" w:type="auto"/>
            <w:vAlign w:val="center"/>
          </w:tcPr>
          <w:p w14:paraId="47E4954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Excavator</w:t>
            </w:r>
          </w:p>
        </w:tc>
        <w:tc>
          <w:tcPr>
            <w:tcW w:w="0" w:type="auto"/>
            <w:vAlign w:val="center"/>
          </w:tcPr>
          <w:p w14:paraId="273EDC1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0.6 m</w:t>
            </w:r>
            <w:r w:rsidRPr="005C6BFD">
              <w:rPr>
                <w:rFonts w:ascii="Times New Roman" w:hAnsi="Times New Roman"/>
                <w:vertAlign w:val="superscript"/>
              </w:rPr>
              <w:t>3</w:t>
            </w:r>
          </w:p>
        </w:tc>
      </w:tr>
      <w:tr w:rsidR="008A0775" w:rsidRPr="005C6BFD" w14:paraId="32DE4FDD" w14:textId="77777777" w:rsidTr="008A0775">
        <w:trPr>
          <w:trHeight w:val="284"/>
          <w:jc w:val="center"/>
        </w:trPr>
        <w:tc>
          <w:tcPr>
            <w:tcW w:w="0" w:type="auto"/>
            <w:vAlign w:val="center"/>
          </w:tcPr>
          <w:p w14:paraId="61B9E7E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3</w:t>
            </w:r>
          </w:p>
        </w:tc>
        <w:tc>
          <w:tcPr>
            <w:tcW w:w="0" w:type="auto"/>
            <w:vAlign w:val="center"/>
          </w:tcPr>
          <w:p w14:paraId="3402966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Roller</w:t>
            </w:r>
          </w:p>
        </w:tc>
        <w:tc>
          <w:tcPr>
            <w:tcW w:w="0" w:type="auto"/>
            <w:vAlign w:val="center"/>
          </w:tcPr>
          <w:p w14:paraId="6250050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9T</w:t>
            </w:r>
          </w:p>
        </w:tc>
      </w:tr>
      <w:tr w:rsidR="008A0775" w:rsidRPr="005C6BFD" w14:paraId="59EF779C" w14:textId="77777777" w:rsidTr="008A0775">
        <w:trPr>
          <w:trHeight w:val="269"/>
          <w:jc w:val="center"/>
        </w:trPr>
        <w:tc>
          <w:tcPr>
            <w:tcW w:w="0" w:type="auto"/>
            <w:vAlign w:val="center"/>
          </w:tcPr>
          <w:p w14:paraId="15AA9519"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4</w:t>
            </w:r>
          </w:p>
        </w:tc>
        <w:tc>
          <w:tcPr>
            <w:tcW w:w="0" w:type="auto"/>
            <w:vAlign w:val="center"/>
          </w:tcPr>
          <w:p w14:paraId="4C26A25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Small compactors</w:t>
            </w:r>
          </w:p>
        </w:tc>
        <w:tc>
          <w:tcPr>
            <w:tcW w:w="0" w:type="auto"/>
            <w:vAlign w:val="center"/>
          </w:tcPr>
          <w:p w14:paraId="012DED2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2FD3C8E9" w14:textId="77777777" w:rsidTr="008A0775">
        <w:trPr>
          <w:trHeight w:val="269"/>
          <w:jc w:val="center"/>
        </w:trPr>
        <w:tc>
          <w:tcPr>
            <w:tcW w:w="0" w:type="auto"/>
            <w:vAlign w:val="center"/>
          </w:tcPr>
          <w:p w14:paraId="52CC8D5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w:t>
            </w:r>
          </w:p>
        </w:tc>
        <w:tc>
          <w:tcPr>
            <w:tcW w:w="0" w:type="auto"/>
            <w:vAlign w:val="center"/>
          </w:tcPr>
          <w:p w14:paraId="0C57169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Bucket excavator </w:t>
            </w:r>
          </w:p>
        </w:tc>
        <w:tc>
          <w:tcPr>
            <w:tcW w:w="0" w:type="auto"/>
            <w:vAlign w:val="center"/>
          </w:tcPr>
          <w:p w14:paraId="040ADD2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(0.7÷1.1) m</w:t>
            </w:r>
            <w:r w:rsidRPr="005C6BFD">
              <w:rPr>
                <w:rFonts w:ascii="Times New Roman" w:hAnsi="Times New Roman"/>
                <w:vertAlign w:val="superscript"/>
              </w:rPr>
              <w:t>3</w:t>
            </w:r>
          </w:p>
        </w:tc>
      </w:tr>
      <w:tr w:rsidR="008A0775" w:rsidRPr="005C6BFD" w14:paraId="465BC334" w14:textId="77777777" w:rsidTr="008A0775">
        <w:trPr>
          <w:trHeight w:val="284"/>
          <w:jc w:val="center"/>
        </w:trPr>
        <w:tc>
          <w:tcPr>
            <w:tcW w:w="0" w:type="auto"/>
            <w:vAlign w:val="center"/>
          </w:tcPr>
          <w:p w14:paraId="6ACF6A0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II</w:t>
            </w:r>
          </w:p>
        </w:tc>
        <w:tc>
          <w:tcPr>
            <w:tcW w:w="0" w:type="auto"/>
            <w:vAlign w:val="center"/>
          </w:tcPr>
          <w:p w14:paraId="3222C6F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Formwork</w:t>
            </w:r>
          </w:p>
        </w:tc>
        <w:tc>
          <w:tcPr>
            <w:tcW w:w="0" w:type="auto"/>
            <w:vAlign w:val="center"/>
          </w:tcPr>
          <w:p w14:paraId="7B389FE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w:t>
            </w:r>
          </w:p>
        </w:tc>
      </w:tr>
      <w:tr w:rsidR="008A0775" w:rsidRPr="005C6BFD" w14:paraId="54CF5019" w14:textId="77777777" w:rsidTr="008A0775">
        <w:trPr>
          <w:trHeight w:val="269"/>
          <w:jc w:val="center"/>
        </w:trPr>
        <w:tc>
          <w:tcPr>
            <w:tcW w:w="0" w:type="auto"/>
            <w:vAlign w:val="center"/>
          </w:tcPr>
          <w:p w14:paraId="495C6AA5"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w:t>
            </w:r>
          </w:p>
        </w:tc>
        <w:tc>
          <w:tcPr>
            <w:tcW w:w="0" w:type="auto"/>
            <w:vAlign w:val="center"/>
          </w:tcPr>
          <w:p w14:paraId="7974241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Bar bending machine </w:t>
            </w:r>
          </w:p>
        </w:tc>
        <w:tc>
          <w:tcPr>
            <w:tcW w:w="0" w:type="auto"/>
            <w:vAlign w:val="center"/>
          </w:tcPr>
          <w:p w14:paraId="779972A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 KW</w:t>
            </w:r>
          </w:p>
        </w:tc>
      </w:tr>
      <w:tr w:rsidR="008A0775" w:rsidRPr="005C6BFD" w14:paraId="692C2DD9" w14:textId="77777777" w:rsidTr="008A0775">
        <w:trPr>
          <w:trHeight w:val="269"/>
          <w:jc w:val="center"/>
        </w:trPr>
        <w:tc>
          <w:tcPr>
            <w:tcW w:w="0" w:type="auto"/>
            <w:vAlign w:val="center"/>
          </w:tcPr>
          <w:p w14:paraId="30409F2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w:t>
            </w:r>
          </w:p>
        </w:tc>
        <w:tc>
          <w:tcPr>
            <w:tcW w:w="0" w:type="auto"/>
            <w:vAlign w:val="center"/>
          </w:tcPr>
          <w:p w14:paraId="3A27883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Iron cutter</w:t>
            </w:r>
          </w:p>
        </w:tc>
        <w:tc>
          <w:tcPr>
            <w:tcW w:w="0" w:type="auto"/>
            <w:vAlign w:val="center"/>
          </w:tcPr>
          <w:p w14:paraId="19A1A463"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67690CD6" w14:textId="77777777" w:rsidTr="008A0775">
        <w:trPr>
          <w:trHeight w:val="284"/>
          <w:jc w:val="center"/>
        </w:trPr>
        <w:tc>
          <w:tcPr>
            <w:tcW w:w="0" w:type="auto"/>
            <w:vAlign w:val="center"/>
          </w:tcPr>
          <w:p w14:paraId="5EE7CD6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3</w:t>
            </w:r>
          </w:p>
        </w:tc>
        <w:tc>
          <w:tcPr>
            <w:tcW w:w="0" w:type="auto"/>
            <w:vAlign w:val="center"/>
          </w:tcPr>
          <w:p w14:paraId="7DBFADA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Crane</w:t>
            </w:r>
          </w:p>
        </w:tc>
        <w:tc>
          <w:tcPr>
            <w:tcW w:w="0" w:type="auto"/>
            <w:vAlign w:val="center"/>
          </w:tcPr>
          <w:p w14:paraId="3D75B33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5T</w:t>
            </w:r>
          </w:p>
        </w:tc>
      </w:tr>
      <w:tr w:rsidR="008A0775" w:rsidRPr="005C6BFD" w14:paraId="15030D96" w14:textId="77777777" w:rsidTr="008A0775">
        <w:trPr>
          <w:trHeight w:val="269"/>
          <w:jc w:val="center"/>
        </w:trPr>
        <w:tc>
          <w:tcPr>
            <w:tcW w:w="0" w:type="auto"/>
            <w:vAlign w:val="center"/>
          </w:tcPr>
          <w:p w14:paraId="441E4F0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4</w:t>
            </w:r>
          </w:p>
        </w:tc>
        <w:tc>
          <w:tcPr>
            <w:tcW w:w="0" w:type="auto"/>
            <w:vAlign w:val="center"/>
          </w:tcPr>
          <w:p w14:paraId="59C983F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Electric welding machine </w:t>
            </w:r>
          </w:p>
        </w:tc>
        <w:tc>
          <w:tcPr>
            <w:tcW w:w="0" w:type="auto"/>
            <w:vAlign w:val="center"/>
          </w:tcPr>
          <w:p w14:paraId="22D9B50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50 KW</w:t>
            </w:r>
          </w:p>
        </w:tc>
      </w:tr>
      <w:tr w:rsidR="008A0775" w:rsidRPr="005C6BFD" w14:paraId="7712E703" w14:textId="77777777" w:rsidTr="008A0775">
        <w:trPr>
          <w:trHeight w:val="269"/>
          <w:jc w:val="center"/>
        </w:trPr>
        <w:tc>
          <w:tcPr>
            <w:tcW w:w="0" w:type="auto"/>
            <w:vAlign w:val="center"/>
          </w:tcPr>
          <w:p w14:paraId="312CFBE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w:t>
            </w:r>
          </w:p>
        </w:tc>
        <w:tc>
          <w:tcPr>
            <w:tcW w:w="0" w:type="auto"/>
            <w:vAlign w:val="center"/>
          </w:tcPr>
          <w:p w14:paraId="25C785B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Welding transformer </w:t>
            </w:r>
          </w:p>
        </w:tc>
        <w:tc>
          <w:tcPr>
            <w:tcW w:w="0" w:type="auto"/>
            <w:vAlign w:val="center"/>
          </w:tcPr>
          <w:p w14:paraId="7260651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50 KW</w:t>
            </w:r>
          </w:p>
        </w:tc>
      </w:tr>
      <w:tr w:rsidR="008A0775" w:rsidRPr="005C6BFD" w14:paraId="318DD764" w14:textId="77777777" w:rsidTr="008A0775">
        <w:trPr>
          <w:trHeight w:val="284"/>
          <w:jc w:val="center"/>
        </w:trPr>
        <w:tc>
          <w:tcPr>
            <w:tcW w:w="0" w:type="auto"/>
            <w:vAlign w:val="center"/>
          </w:tcPr>
          <w:p w14:paraId="2B355F3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III</w:t>
            </w:r>
          </w:p>
        </w:tc>
        <w:tc>
          <w:tcPr>
            <w:tcW w:w="0" w:type="auto"/>
            <w:vAlign w:val="center"/>
          </w:tcPr>
          <w:p w14:paraId="3991B37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xml:space="preserve">Foundation work </w:t>
            </w:r>
          </w:p>
        </w:tc>
        <w:tc>
          <w:tcPr>
            <w:tcW w:w="0" w:type="auto"/>
            <w:vAlign w:val="center"/>
          </w:tcPr>
          <w:p w14:paraId="259DCB5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w:t>
            </w:r>
          </w:p>
        </w:tc>
      </w:tr>
      <w:tr w:rsidR="008A0775" w:rsidRPr="005C6BFD" w14:paraId="05BAE9CB" w14:textId="77777777" w:rsidTr="008A0775">
        <w:trPr>
          <w:trHeight w:val="269"/>
          <w:jc w:val="center"/>
        </w:trPr>
        <w:tc>
          <w:tcPr>
            <w:tcW w:w="0" w:type="auto"/>
            <w:vAlign w:val="center"/>
          </w:tcPr>
          <w:p w14:paraId="298CDF9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w:t>
            </w:r>
          </w:p>
        </w:tc>
        <w:tc>
          <w:tcPr>
            <w:tcW w:w="0" w:type="auto"/>
            <w:vAlign w:val="center"/>
          </w:tcPr>
          <w:p w14:paraId="1C694EB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Pile driving machine</w:t>
            </w:r>
          </w:p>
        </w:tc>
        <w:tc>
          <w:tcPr>
            <w:tcW w:w="0" w:type="auto"/>
            <w:vAlign w:val="center"/>
          </w:tcPr>
          <w:p w14:paraId="0EFC7255"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520B5DE0" w14:textId="77777777" w:rsidTr="008A0775">
        <w:trPr>
          <w:trHeight w:val="269"/>
          <w:jc w:val="center"/>
        </w:trPr>
        <w:tc>
          <w:tcPr>
            <w:tcW w:w="0" w:type="auto"/>
            <w:vAlign w:val="center"/>
          </w:tcPr>
          <w:p w14:paraId="6EA7CC1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w:t>
            </w:r>
          </w:p>
        </w:tc>
        <w:tc>
          <w:tcPr>
            <w:tcW w:w="0" w:type="auto"/>
            <w:vAlign w:val="center"/>
          </w:tcPr>
          <w:p w14:paraId="364D62C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Barges </w:t>
            </w:r>
          </w:p>
        </w:tc>
        <w:tc>
          <w:tcPr>
            <w:tcW w:w="0" w:type="auto"/>
            <w:vAlign w:val="center"/>
          </w:tcPr>
          <w:p w14:paraId="51D42139"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200T tugboat 180CV</w:t>
            </w:r>
          </w:p>
        </w:tc>
      </w:tr>
      <w:tr w:rsidR="008A0775" w:rsidRPr="005C6BFD" w14:paraId="02950CEB" w14:textId="77777777" w:rsidTr="008A0775">
        <w:trPr>
          <w:trHeight w:val="284"/>
          <w:jc w:val="center"/>
        </w:trPr>
        <w:tc>
          <w:tcPr>
            <w:tcW w:w="0" w:type="auto"/>
            <w:vAlign w:val="center"/>
          </w:tcPr>
          <w:p w14:paraId="191D2FD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IV</w:t>
            </w:r>
          </w:p>
        </w:tc>
        <w:tc>
          <w:tcPr>
            <w:tcW w:w="0" w:type="auto"/>
            <w:vAlign w:val="center"/>
          </w:tcPr>
          <w:p w14:paraId="0FC23B2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Concrete work</w:t>
            </w:r>
          </w:p>
        </w:tc>
        <w:tc>
          <w:tcPr>
            <w:tcW w:w="0" w:type="auto"/>
            <w:vAlign w:val="center"/>
          </w:tcPr>
          <w:p w14:paraId="2964296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w:t>
            </w:r>
          </w:p>
        </w:tc>
      </w:tr>
      <w:tr w:rsidR="008A0775" w:rsidRPr="005C6BFD" w14:paraId="58D7B9AC" w14:textId="77777777" w:rsidTr="008A0775">
        <w:trPr>
          <w:trHeight w:val="269"/>
          <w:jc w:val="center"/>
        </w:trPr>
        <w:tc>
          <w:tcPr>
            <w:tcW w:w="0" w:type="auto"/>
            <w:vAlign w:val="center"/>
          </w:tcPr>
          <w:p w14:paraId="2B1D4533"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w:t>
            </w:r>
          </w:p>
        </w:tc>
        <w:tc>
          <w:tcPr>
            <w:tcW w:w="0" w:type="auto"/>
            <w:vAlign w:val="center"/>
          </w:tcPr>
          <w:p w14:paraId="1CF4875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Concrete mixing machine </w:t>
            </w:r>
          </w:p>
        </w:tc>
        <w:tc>
          <w:tcPr>
            <w:tcW w:w="0" w:type="auto"/>
            <w:vAlign w:val="center"/>
          </w:tcPr>
          <w:p w14:paraId="6BF95FA9"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750L</w:t>
            </w:r>
          </w:p>
        </w:tc>
      </w:tr>
      <w:tr w:rsidR="008A0775" w:rsidRPr="005C6BFD" w14:paraId="7C49A460" w14:textId="77777777" w:rsidTr="008A0775">
        <w:trPr>
          <w:trHeight w:val="269"/>
          <w:jc w:val="center"/>
        </w:trPr>
        <w:tc>
          <w:tcPr>
            <w:tcW w:w="0" w:type="auto"/>
            <w:vAlign w:val="center"/>
          </w:tcPr>
          <w:p w14:paraId="66FAEF3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w:t>
            </w:r>
          </w:p>
        </w:tc>
        <w:tc>
          <w:tcPr>
            <w:tcW w:w="0" w:type="auto"/>
            <w:vAlign w:val="center"/>
          </w:tcPr>
          <w:p w14:paraId="43B93614"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Fixed concrete mixing plant  </w:t>
            </w:r>
          </w:p>
        </w:tc>
        <w:tc>
          <w:tcPr>
            <w:tcW w:w="0" w:type="auto"/>
            <w:vAlign w:val="center"/>
          </w:tcPr>
          <w:p w14:paraId="335C7036"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30m</w:t>
            </w:r>
            <w:r w:rsidRPr="005C6BFD">
              <w:rPr>
                <w:rFonts w:ascii="Times New Roman" w:hAnsi="Times New Roman"/>
                <w:vertAlign w:val="superscript"/>
              </w:rPr>
              <w:t>3</w:t>
            </w:r>
            <w:r w:rsidRPr="005C6BFD">
              <w:rPr>
                <w:rFonts w:ascii="Times New Roman" w:hAnsi="Times New Roman"/>
              </w:rPr>
              <w:t>/h</w:t>
            </w:r>
          </w:p>
        </w:tc>
      </w:tr>
      <w:tr w:rsidR="008A0775" w:rsidRPr="005C6BFD" w14:paraId="0A4E6B81" w14:textId="77777777" w:rsidTr="008A0775">
        <w:trPr>
          <w:trHeight w:val="284"/>
          <w:jc w:val="center"/>
        </w:trPr>
        <w:tc>
          <w:tcPr>
            <w:tcW w:w="0" w:type="auto"/>
            <w:vAlign w:val="center"/>
          </w:tcPr>
          <w:p w14:paraId="3033F22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3</w:t>
            </w:r>
          </w:p>
        </w:tc>
        <w:tc>
          <w:tcPr>
            <w:tcW w:w="0" w:type="auto"/>
            <w:vAlign w:val="center"/>
          </w:tcPr>
          <w:p w14:paraId="53DCD48C"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Material conveyor</w:t>
            </w:r>
          </w:p>
        </w:tc>
        <w:tc>
          <w:tcPr>
            <w:tcW w:w="0" w:type="auto"/>
            <w:vAlign w:val="center"/>
          </w:tcPr>
          <w:p w14:paraId="59D2E2A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367FA926" w14:textId="77777777" w:rsidTr="008A0775">
        <w:trPr>
          <w:trHeight w:val="269"/>
          <w:jc w:val="center"/>
        </w:trPr>
        <w:tc>
          <w:tcPr>
            <w:tcW w:w="0" w:type="auto"/>
            <w:vAlign w:val="center"/>
          </w:tcPr>
          <w:p w14:paraId="7D7EDBD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4</w:t>
            </w:r>
          </w:p>
        </w:tc>
        <w:tc>
          <w:tcPr>
            <w:tcW w:w="0" w:type="auto"/>
            <w:vAlign w:val="center"/>
          </w:tcPr>
          <w:p w14:paraId="06C5FA1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Cooling plant</w:t>
            </w:r>
          </w:p>
        </w:tc>
        <w:tc>
          <w:tcPr>
            <w:tcW w:w="0" w:type="auto"/>
            <w:vAlign w:val="center"/>
          </w:tcPr>
          <w:p w14:paraId="741721FC"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5544EA37" w14:textId="77777777" w:rsidTr="008A0775">
        <w:trPr>
          <w:trHeight w:val="269"/>
          <w:jc w:val="center"/>
        </w:trPr>
        <w:tc>
          <w:tcPr>
            <w:tcW w:w="0" w:type="auto"/>
            <w:vAlign w:val="center"/>
          </w:tcPr>
          <w:p w14:paraId="5A88E02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w:t>
            </w:r>
          </w:p>
        </w:tc>
        <w:tc>
          <w:tcPr>
            <w:tcW w:w="0" w:type="auto"/>
            <w:vAlign w:val="center"/>
          </w:tcPr>
          <w:p w14:paraId="500C581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Bulldozer</w:t>
            </w:r>
          </w:p>
        </w:tc>
        <w:tc>
          <w:tcPr>
            <w:tcW w:w="0" w:type="auto"/>
            <w:vAlign w:val="center"/>
          </w:tcPr>
          <w:p w14:paraId="049B4F7C"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110 CV</w:t>
            </w:r>
          </w:p>
        </w:tc>
      </w:tr>
      <w:tr w:rsidR="008A0775" w:rsidRPr="005C6BFD" w14:paraId="47763AEF" w14:textId="77777777" w:rsidTr="008A0775">
        <w:trPr>
          <w:trHeight w:val="284"/>
          <w:jc w:val="center"/>
        </w:trPr>
        <w:tc>
          <w:tcPr>
            <w:tcW w:w="0" w:type="auto"/>
            <w:vAlign w:val="center"/>
          </w:tcPr>
          <w:p w14:paraId="4FDA133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6</w:t>
            </w:r>
          </w:p>
        </w:tc>
        <w:tc>
          <w:tcPr>
            <w:tcW w:w="0" w:type="auto"/>
            <w:vAlign w:val="center"/>
          </w:tcPr>
          <w:p w14:paraId="7C206A5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Concrete pumping machine</w:t>
            </w:r>
          </w:p>
        </w:tc>
        <w:tc>
          <w:tcPr>
            <w:tcW w:w="0" w:type="auto"/>
            <w:vAlign w:val="center"/>
          </w:tcPr>
          <w:p w14:paraId="029C766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377A7C34" w14:textId="77777777" w:rsidTr="008A0775">
        <w:trPr>
          <w:trHeight w:val="269"/>
          <w:jc w:val="center"/>
        </w:trPr>
        <w:tc>
          <w:tcPr>
            <w:tcW w:w="0" w:type="auto"/>
            <w:vAlign w:val="center"/>
          </w:tcPr>
          <w:p w14:paraId="1DBFB88C"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7</w:t>
            </w:r>
          </w:p>
        </w:tc>
        <w:tc>
          <w:tcPr>
            <w:tcW w:w="0" w:type="auto"/>
            <w:vAlign w:val="center"/>
          </w:tcPr>
          <w:p w14:paraId="5F17958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Crawler crane</w:t>
            </w:r>
          </w:p>
        </w:tc>
        <w:tc>
          <w:tcPr>
            <w:tcW w:w="0" w:type="auto"/>
            <w:vAlign w:val="center"/>
          </w:tcPr>
          <w:p w14:paraId="26D0E8A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7E6D25BD" w14:textId="77777777" w:rsidTr="008A0775">
        <w:trPr>
          <w:trHeight w:val="269"/>
          <w:jc w:val="center"/>
        </w:trPr>
        <w:tc>
          <w:tcPr>
            <w:tcW w:w="0" w:type="auto"/>
            <w:vAlign w:val="center"/>
          </w:tcPr>
          <w:p w14:paraId="70FBA470"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8</w:t>
            </w:r>
          </w:p>
        </w:tc>
        <w:tc>
          <w:tcPr>
            <w:tcW w:w="0" w:type="auto"/>
            <w:vAlign w:val="center"/>
          </w:tcPr>
          <w:p w14:paraId="00E05CD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Needle vibrator </w:t>
            </w:r>
          </w:p>
        </w:tc>
        <w:tc>
          <w:tcPr>
            <w:tcW w:w="0" w:type="auto"/>
            <w:vAlign w:val="center"/>
          </w:tcPr>
          <w:p w14:paraId="3A5588C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1.5kW</w:t>
            </w:r>
          </w:p>
        </w:tc>
      </w:tr>
      <w:tr w:rsidR="008A0775" w:rsidRPr="005C6BFD" w14:paraId="6A89E2F9" w14:textId="77777777" w:rsidTr="008A0775">
        <w:trPr>
          <w:trHeight w:val="284"/>
          <w:jc w:val="center"/>
        </w:trPr>
        <w:tc>
          <w:tcPr>
            <w:tcW w:w="0" w:type="auto"/>
            <w:vAlign w:val="center"/>
          </w:tcPr>
          <w:p w14:paraId="3C4DBB19"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9</w:t>
            </w:r>
          </w:p>
        </w:tc>
        <w:tc>
          <w:tcPr>
            <w:tcW w:w="0" w:type="auto"/>
            <w:vAlign w:val="center"/>
          </w:tcPr>
          <w:p w14:paraId="0D0F763E"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Plate vibrator </w:t>
            </w:r>
          </w:p>
        </w:tc>
        <w:tc>
          <w:tcPr>
            <w:tcW w:w="0" w:type="auto"/>
            <w:vAlign w:val="center"/>
          </w:tcPr>
          <w:p w14:paraId="2537D8EE"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1.5kW</w:t>
            </w:r>
          </w:p>
        </w:tc>
      </w:tr>
      <w:tr w:rsidR="008A0775" w:rsidRPr="005C6BFD" w14:paraId="4741E9D7" w14:textId="77777777" w:rsidTr="008A0775">
        <w:trPr>
          <w:trHeight w:val="269"/>
          <w:jc w:val="center"/>
        </w:trPr>
        <w:tc>
          <w:tcPr>
            <w:tcW w:w="0" w:type="auto"/>
            <w:vAlign w:val="center"/>
          </w:tcPr>
          <w:p w14:paraId="46D5535B"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10</w:t>
            </w:r>
          </w:p>
        </w:tc>
        <w:tc>
          <w:tcPr>
            <w:tcW w:w="0" w:type="auto"/>
            <w:vAlign w:val="center"/>
          </w:tcPr>
          <w:p w14:paraId="00EBAF4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Concrete hammer </w:t>
            </w:r>
          </w:p>
        </w:tc>
        <w:tc>
          <w:tcPr>
            <w:tcW w:w="0" w:type="auto"/>
            <w:vAlign w:val="center"/>
          </w:tcPr>
          <w:p w14:paraId="6CB06C9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3A05909D" w14:textId="77777777" w:rsidTr="008A0775">
        <w:trPr>
          <w:trHeight w:val="269"/>
          <w:jc w:val="center"/>
        </w:trPr>
        <w:tc>
          <w:tcPr>
            <w:tcW w:w="0" w:type="auto"/>
            <w:vAlign w:val="center"/>
          </w:tcPr>
          <w:p w14:paraId="46B4C98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11</w:t>
            </w:r>
          </w:p>
        </w:tc>
        <w:tc>
          <w:tcPr>
            <w:tcW w:w="0" w:type="auto"/>
            <w:vAlign w:val="center"/>
          </w:tcPr>
          <w:p w14:paraId="20A41384"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Concrete breaker</w:t>
            </w:r>
          </w:p>
        </w:tc>
        <w:tc>
          <w:tcPr>
            <w:tcW w:w="0" w:type="auto"/>
            <w:vAlign w:val="center"/>
          </w:tcPr>
          <w:p w14:paraId="518D6FC4"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f 32 mm</w:t>
            </w:r>
          </w:p>
        </w:tc>
      </w:tr>
      <w:tr w:rsidR="008A0775" w:rsidRPr="005C6BFD" w14:paraId="5D677930" w14:textId="77777777" w:rsidTr="008A0775">
        <w:trPr>
          <w:trHeight w:val="284"/>
          <w:jc w:val="center"/>
        </w:trPr>
        <w:tc>
          <w:tcPr>
            <w:tcW w:w="0" w:type="auto"/>
            <w:vAlign w:val="center"/>
          </w:tcPr>
          <w:p w14:paraId="0289ABC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V</w:t>
            </w:r>
          </w:p>
        </w:tc>
        <w:tc>
          <w:tcPr>
            <w:tcW w:w="0" w:type="auto"/>
            <w:vAlign w:val="center"/>
          </w:tcPr>
          <w:p w14:paraId="768FDBD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Others</w:t>
            </w:r>
          </w:p>
        </w:tc>
        <w:tc>
          <w:tcPr>
            <w:tcW w:w="0" w:type="auto"/>
            <w:vAlign w:val="center"/>
          </w:tcPr>
          <w:p w14:paraId="07F1AC31"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i/>
              </w:rPr>
              <w:t> </w:t>
            </w:r>
          </w:p>
        </w:tc>
      </w:tr>
      <w:tr w:rsidR="008A0775" w:rsidRPr="005C6BFD" w14:paraId="5F89274A" w14:textId="77777777" w:rsidTr="008A0775">
        <w:trPr>
          <w:trHeight w:val="269"/>
          <w:jc w:val="center"/>
        </w:trPr>
        <w:tc>
          <w:tcPr>
            <w:tcW w:w="0" w:type="auto"/>
            <w:vAlign w:val="center"/>
          </w:tcPr>
          <w:p w14:paraId="65A118C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1</w:t>
            </w:r>
          </w:p>
        </w:tc>
        <w:tc>
          <w:tcPr>
            <w:tcW w:w="0" w:type="auto"/>
            <w:vAlign w:val="center"/>
          </w:tcPr>
          <w:p w14:paraId="70406B2C"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 xml:space="preserve">Compressive strength tester </w:t>
            </w:r>
          </w:p>
        </w:tc>
        <w:tc>
          <w:tcPr>
            <w:tcW w:w="0" w:type="auto"/>
            <w:vAlign w:val="center"/>
          </w:tcPr>
          <w:p w14:paraId="725C71D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460D4E4A" w14:textId="77777777" w:rsidTr="008A0775">
        <w:trPr>
          <w:trHeight w:val="269"/>
          <w:jc w:val="center"/>
        </w:trPr>
        <w:tc>
          <w:tcPr>
            <w:tcW w:w="0" w:type="auto"/>
            <w:vAlign w:val="center"/>
          </w:tcPr>
          <w:p w14:paraId="2BB5336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lastRenderedPageBreak/>
              <w:t>2</w:t>
            </w:r>
          </w:p>
        </w:tc>
        <w:tc>
          <w:tcPr>
            <w:tcW w:w="0" w:type="auto"/>
            <w:vAlign w:val="center"/>
          </w:tcPr>
          <w:p w14:paraId="6181B103"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Concrete thermometer</w:t>
            </w:r>
          </w:p>
        </w:tc>
        <w:tc>
          <w:tcPr>
            <w:tcW w:w="0" w:type="auto"/>
            <w:vAlign w:val="center"/>
          </w:tcPr>
          <w:p w14:paraId="47709B94"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7832FE47" w14:textId="77777777" w:rsidTr="008A0775">
        <w:trPr>
          <w:trHeight w:val="284"/>
          <w:jc w:val="center"/>
        </w:trPr>
        <w:tc>
          <w:tcPr>
            <w:tcW w:w="0" w:type="auto"/>
            <w:vAlign w:val="center"/>
          </w:tcPr>
          <w:p w14:paraId="0781385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3</w:t>
            </w:r>
          </w:p>
        </w:tc>
        <w:tc>
          <w:tcPr>
            <w:tcW w:w="0" w:type="auto"/>
            <w:vAlign w:val="center"/>
          </w:tcPr>
          <w:p w14:paraId="035B11B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Car wash pump</w:t>
            </w:r>
          </w:p>
        </w:tc>
        <w:tc>
          <w:tcPr>
            <w:tcW w:w="0" w:type="auto"/>
            <w:vAlign w:val="center"/>
          </w:tcPr>
          <w:p w14:paraId="57C33E1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r w:rsidR="008A0775" w:rsidRPr="005C6BFD" w14:paraId="7C62CA62" w14:textId="77777777" w:rsidTr="008A0775">
        <w:trPr>
          <w:trHeight w:val="269"/>
          <w:jc w:val="center"/>
        </w:trPr>
        <w:tc>
          <w:tcPr>
            <w:tcW w:w="0" w:type="auto"/>
            <w:vAlign w:val="center"/>
          </w:tcPr>
          <w:p w14:paraId="5751F3E2"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4</w:t>
            </w:r>
          </w:p>
        </w:tc>
        <w:tc>
          <w:tcPr>
            <w:tcW w:w="0" w:type="auto"/>
            <w:vAlign w:val="center"/>
          </w:tcPr>
          <w:p w14:paraId="7E061C4F"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Generator</w:t>
            </w:r>
          </w:p>
        </w:tc>
        <w:tc>
          <w:tcPr>
            <w:tcW w:w="0" w:type="auto"/>
            <w:vAlign w:val="center"/>
          </w:tcPr>
          <w:p w14:paraId="4B79028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200 KVA</w:t>
            </w:r>
          </w:p>
        </w:tc>
      </w:tr>
      <w:tr w:rsidR="008A0775" w:rsidRPr="005C6BFD" w14:paraId="3A595CB8" w14:textId="77777777" w:rsidTr="008A0775">
        <w:trPr>
          <w:trHeight w:val="269"/>
          <w:jc w:val="center"/>
        </w:trPr>
        <w:tc>
          <w:tcPr>
            <w:tcW w:w="0" w:type="auto"/>
            <w:vAlign w:val="center"/>
          </w:tcPr>
          <w:p w14:paraId="74FB0D88"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w:t>
            </w:r>
          </w:p>
        </w:tc>
        <w:tc>
          <w:tcPr>
            <w:tcW w:w="0" w:type="auto"/>
            <w:vAlign w:val="center"/>
          </w:tcPr>
          <w:p w14:paraId="5E430507"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Electric hoist</w:t>
            </w:r>
          </w:p>
        </w:tc>
        <w:tc>
          <w:tcPr>
            <w:tcW w:w="0" w:type="auto"/>
            <w:vAlign w:val="center"/>
          </w:tcPr>
          <w:p w14:paraId="4C24C9AA"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5T</w:t>
            </w:r>
          </w:p>
        </w:tc>
      </w:tr>
      <w:tr w:rsidR="008A0775" w:rsidRPr="005C6BFD" w14:paraId="5A1977E7" w14:textId="77777777" w:rsidTr="008A0775">
        <w:trPr>
          <w:trHeight w:val="269"/>
          <w:jc w:val="center"/>
        </w:trPr>
        <w:tc>
          <w:tcPr>
            <w:tcW w:w="0" w:type="auto"/>
            <w:vAlign w:val="center"/>
          </w:tcPr>
          <w:p w14:paraId="1146D025"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6</w:t>
            </w:r>
          </w:p>
        </w:tc>
        <w:tc>
          <w:tcPr>
            <w:tcW w:w="0" w:type="auto"/>
            <w:vAlign w:val="center"/>
          </w:tcPr>
          <w:p w14:paraId="64ABD1FD"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Fire extinguisher</w:t>
            </w:r>
          </w:p>
        </w:tc>
        <w:tc>
          <w:tcPr>
            <w:tcW w:w="0" w:type="auto"/>
            <w:vAlign w:val="center"/>
          </w:tcPr>
          <w:p w14:paraId="2EA3B9BE" w14:textId="77777777" w:rsidR="008A0775" w:rsidRPr="005C6BFD" w:rsidRDefault="008A0775" w:rsidP="008A0775">
            <w:pPr>
              <w:spacing w:before="0" w:after="0" w:line="280" w:lineRule="exact"/>
              <w:rPr>
                <w:rFonts w:ascii="Times New Roman" w:hAnsi="Times New Roman"/>
              </w:rPr>
            </w:pPr>
            <w:r w:rsidRPr="005C6BFD">
              <w:rPr>
                <w:rFonts w:ascii="Times New Roman" w:hAnsi="Times New Roman"/>
              </w:rPr>
              <w:t>-</w:t>
            </w:r>
          </w:p>
        </w:tc>
      </w:tr>
    </w:tbl>
    <w:p w14:paraId="1D296B80" w14:textId="77777777" w:rsidR="00653A1A" w:rsidRPr="009C565E" w:rsidRDefault="00653A1A" w:rsidP="00025E52">
      <w:pPr>
        <w:pStyle w:val="k11"/>
        <w:keepNext/>
        <w:numPr>
          <w:ilvl w:val="2"/>
          <w:numId w:val="5"/>
        </w:numPr>
        <w:spacing w:line="240" w:lineRule="auto"/>
        <w:ind w:left="850" w:hanging="850"/>
        <w:rPr>
          <w:sz w:val="24"/>
          <w:szCs w:val="24"/>
        </w:rPr>
      </w:pPr>
      <w:bookmarkStart w:id="74" w:name="_Toc70177635"/>
      <w:r w:rsidRPr="009C565E">
        <w:rPr>
          <w:sz w:val="24"/>
          <w:szCs w:val="24"/>
        </w:rPr>
        <w:t>List of machinery and equipment for the construction of one bridge</w:t>
      </w:r>
      <w:bookmarkEnd w:id="74"/>
      <w:r w:rsidRPr="009C565E">
        <w:rPr>
          <w:sz w:val="24"/>
          <w:szCs w:val="24"/>
        </w:rPr>
        <w:t xml:space="preserve"> </w:t>
      </w:r>
    </w:p>
    <w:p w14:paraId="590DCD0A" w14:textId="77777777" w:rsidR="00653A1A" w:rsidRPr="009C565E" w:rsidRDefault="00653A1A" w:rsidP="00067322">
      <w:pPr>
        <w:spacing w:line="240" w:lineRule="auto"/>
      </w:pPr>
      <w:r w:rsidRPr="009C565E">
        <w:t xml:space="preserve">Main machinery and equipment selected to be used in the construction of 01 bridge as follows: </w:t>
      </w:r>
    </w:p>
    <w:p w14:paraId="017FD3AD" w14:textId="77777777" w:rsidR="00653A1A" w:rsidRPr="009C565E" w:rsidRDefault="00653A1A" w:rsidP="00067322">
      <w:pPr>
        <w:pStyle w:val="Caption"/>
        <w:keepNext/>
        <w:keepLines/>
      </w:pPr>
      <w:bookmarkStart w:id="75" w:name="_Toc66865596"/>
      <w:r w:rsidRPr="009C565E">
        <w:t xml:space="preserve">Table 1 - </w:t>
      </w:r>
      <w:fldSimple w:instr=" SEQ Bảng_1_- \* ARABIC ">
        <w:r w:rsidRPr="009C565E">
          <w:rPr>
            <w:noProof/>
          </w:rPr>
          <w:t>6</w:t>
        </w:r>
      </w:fldSimple>
      <w:r w:rsidRPr="009C565E">
        <w:rPr>
          <w:i w:val="0"/>
          <w:iCs/>
        </w:rPr>
        <w:t xml:space="preserve">: </w:t>
      </w:r>
      <w:r w:rsidRPr="009C565E">
        <w:t xml:space="preserve"> Machinery and equipment needed for on-bridge construction</w:t>
      </w:r>
      <w:bookmarkEnd w:id="75"/>
      <w:r w:rsidRPr="009C565E">
        <w:t xml:space="preserve"> </w:t>
      </w:r>
    </w:p>
    <w:tbl>
      <w:tblPr>
        <w:tblW w:w="7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878"/>
        <w:gridCol w:w="1708"/>
        <w:gridCol w:w="2195"/>
      </w:tblGrid>
      <w:tr w:rsidR="00653A1A" w:rsidRPr="009C565E" w14:paraId="0C1D57BF" w14:textId="77777777" w:rsidTr="00381F8B">
        <w:trPr>
          <w:tblHeader/>
          <w:jc w:val="center"/>
        </w:trPr>
        <w:tc>
          <w:tcPr>
            <w:tcW w:w="757" w:type="dxa"/>
            <w:vAlign w:val="center"/>
          </w:tcPr>
          <w:p w14:paraId="1FE83B90" w14:textId="77777777" w:rsidR="00653A1A" w:rsidRPr="009C565E" w:rsidRDefault="00653A1A" w:rsidP="00067322">
            <w:pPr>
              <w:keepNext/>
              <w:keepLines/>
              <w:widowControl w:val="0"/>
              <w:spacing w:before="0" w:after="0" w:line="240" w:lineRule="auto"/>
              <w:jc w:val="center"/>
              <w:rPr>
                <w:rFonts w:eastAsia="Calibri"/>
                <w:b/>
              </w:rPr>
            </w:pPr>
            <w:r w:rsidRPr="009C565E">
              <w:rPr>
                <w:b/>
              </w:rPr>
              <w:t>No.</w:t>
            </w:r>
          </w:p>
        </w:tc>
        <w:tc>
          <w:tcPr>
            <w:tcW w:w="2878" w:type="dxa"/>
            <w:vAlign w:val="center"/>
          </w:tcPr>
          <w:p w14:paraId="2B41C122" w14:textId="77777777" w:rsidR="00653A1A" w:rsidRPr="009C565E" w:rsidRDefault="00653A1A" w:rsidP="00067322">
            <w:pPr>
              <w:keepNext/>
              <w:keepLines/>
              <w:widowControl w:val="0"/>
              <w:spacing w:before="0" w:after="0" w:line="240" w:lineRule="auto"/>
              <w:jc w:val="center"/>
              <w:rPr>
                <w:rFonts w:eastAsia="Calibri"/>
                <w:b/>
              </w:rPr>
            </w:pPr>
            <w:r w:rsidRPr="009C565E">
              <w:rPr>
                <w:b/>
              </w:rPr>
              <w:t xml:space="preserve">Equipment </w:t>
            </w:r>
          </w:p>
        </w:tc>
        <w:tc>
          <w:tcPr>
            <w:tcW w:w="1708" w:type="dxa"/>
          </w:tcPr>
          <w:p w14:paraId="149AEEB6" w14:textId="77777777" w:rsidR="00653A1A" w:rsidRPr="009C565E" w:rsidRDefault="00653A1A" w:rsidP="00067322">
            <w:pPr>
              <w:keepNext/>
              <w:keepLines/>
              <w:widowControl w:val="0"/>
              <w:spacing w:before="0" w:after="0" w:line="240" w:lineRule="auto"/>
              <w:jc w:val="center"/>
              <w:rPr>
                <w:b/>
              </w:rPr>
            </w:pPr>
            <w:r w:rsidRPr="009C565E">
              <w:rPr>
                <w:b/>
              </w:rPr>
              <w:t>Features</w:t>
            </w:r>
          </w:p>
        </w:tc>
        <w:tc>
          <w:tcPr>
            <w:tcW w:w="2195" w:type="dxa"/>
          </w:tcPr>
          <w:p w14:paraId="16C4848A" w14:textId="77777777" w:rsidR="00653A1A" w:rsidRPr="009C565E" w:rsidRDefault="00653A1A" w:rsidP="00067322">
            <w:pPr>
              <w:keepNext/>
              <w:keepLines/>
              <w:widowControl w:val="0"/>
              <w:spacing w:before="0" w:after="0" w:line="240" w:lineRule="auto"/>
              <w:jc w:val="center"/>
              <w:rPr>
                <w:b/>
              </w:rPr>
            </w:pPr>
            <w:r w:rsidRPr="009C565E">
              <w:rPr>
                <w:b/>
              </w:rPr>
              <w:t>State</w:t>
            </w:r>
          </w:p>
        </w:tc>
      </w:tr>
      <w:tr w:rsidR="00653A1A" w:rsidRPr="009C565E" w14:paraId="43AA0464" w14:textId="77777777" w:rsidTr="00381F8B">
        <w:trPr>
          <w:jc w:val="center"/>
        </w:trPr>
        <w:tc>
          <w:tcPr>
            <w:tcW w:w="757" w:type="dxa"/>
            <w:vAlign w:val="center"/>
          </w:tcPr>
          <w:p w14:paraId="5CBBFFA8" w14:textId="77777777" w:rsidR="00653A1A" w:rsidRPr="009C565E" w:rsidRDefault="00653A1A" w:rsidP="00067322">
            <w:pPr>
              <w:keepNext/>
              <w:keepLines/>
              <w:widowControl w:val="0"/>
              <w:spacing w:before="0" w:after="0" w:line="240" w:lineRule="auto"/>
              <w:jc w:val="center"/>
              <w:rPr>
                <w:rFonts w:eastAsia="Calibri"/>
              </w:rPr>
            </w:pPr>
            <w:r w:rsidRPr="009C565E">
              <w:t>1</w:t>
            </w:r>
          </w:p>
        </w:tc>
        <w:tc>
          <w:tcPr>
            <w:tcW w:w="2878" w:type="dxa"/>
            <w:vAlign w:val="center"/>
          </w:tcPr>
          <w:p w14:paraId="334BBA3E" w14:textId="77777777" w:rsidR="00653A1A" w:rsidRPr="009C565E" w:rsidRDefault="00653A1A" w:rsidP="00067322">
            <w:pPr>
              <w:keepNext/>
              <w:keepLines/>
              <w:widowControl w:val="0"/>
              <w:spacing w:before="0" w:after="0" w:line="240" w:lineRule="auto"/>
              <w:rPr>
                <w:rFonts w:eastAsia="Calibri"/>
              </w:rPr>
            </w:pPr>
            <w:r w:rsidRPr="009C565E">
              <w:t>Barge + crane</w:t>
            </w:r>
          </w:p>
        </w:tc>
        <w:tc>
          <w:tcPr>
            <w:tcW w:w="1708" w:type="dxa"/>
          </w:tcPr>
          <w:p w14:paraId="7B34B563" w14:textId="77777777" w:rsidR="00653A1A" w:rsidRPr="009C565E" w:rsidRDefault="00653A1A" w:rsidP="00067322">
            <w:pPr>
              <w:keepNext/>
              <w:keepLines/>
              <w:widowControl w:val="0"/>
              <w:spacing w:before="0" w:after="0" w:line="240" w:lineRule="auto"/>
              <w:jc w:val="center"/>
            </w:pPr>
            <w:r w:rsidRPr="009C565E">
              <w:t>250T + 25T</w:t>
            </w:r>
          </w:p>
        </w:tc>
        <w:tc>
          <w:tcPr>
            <w:tcW w:w="2195" w:type="dxa"/>
            <w:vAlign w:val="center"/>
          </w:tcPr>
          <w:p w14:paraId="301F8124"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33EABAD5" w14:textId="77777777" w:rsidTr="00381F8B">
        <w:trPr>
          <w:jc w:val="center"/>
        </w:trPr>
        <w:tc>
          <w:tcPr>
            <w:tcW w:w="757" w:type="dxa"/>
            <w:vAlign w:val="center"/>
          </w:tcPr>
          <w:p w14:paraId="6C7740A6" w14:textId="77777777" w:rsidR="00653A1A" w:rsidRPr="009C565E" w:rsidRDefault="00653A1A" w:rsidP="00067322">
            <w:pPr>
              <w:keepNext/>
              <w:keepLines/>
              <w:widowControl w:val="0"/>
              <w:spacing w:before="0" w:after="0" w:line="240" w:lineRule="auto"/>
              <w:jc w:val="center"/>
              <w:rPr>
                <w:rFonts w:eastAsia="Calibri"/>
              </w:rPr>
            </w:pPr>
            <w:r w:rsidRPr="009C565E">
              <w:t>2</w:t>
            </w:r>
          </w:p>
        </w:tc>
        <w:tc>
          <w:tcPr>
            <w:tcW w:w="2878" w:type="dxa"/>
            <w:vAlign w:val="center"/>
          </w:tcPr>
          <w:p w14:paraId="35F815B8" w14:textId="77777777" w:rsidR="00653A1A" w:rsidRPr="009C565E" w:rsidRDefault="00653A1A" w:rsidP="00067322">
            <w:pPr>
              <w:keepNext/>
              <w:keepLines/>
              <w:widowControl w:val="0"/>
              <w:spacing w:before="0" w:after="0" w:line="240" w:lineRule="auto"/>
              <w:rPr>
                <w:rFonts w:eastAsia="Calibri"/>
              </w:rPr>
            </w:pPr>
            <w:r w:rsidRPr="009C565E">
              <w:t>Soil pump</w:t>
            </w:r>
          </w:p>
        </w:tc>
        <w:tc>
          <w:tcPr>
            <w:tcW w:w="1708" w:type="dxa"/>
          </w:tcPr>
          <w:p w14:paraId="0965FF9A" w14:textId="77777777" w:rsidR="00653A1A" w:rsidRPr="009C565E" w:rsidRDefault="00653A1A" w:rsidP="00067322">
            <w:pPr>
              <w:keepNext/>
              <w:keepLines/>
              <w:widowControl w:val="0"/>
              <w:spacing w:before="0" w:after="0" w:line="240" w:lineRule="auto"/>
              <w:jc w:val="center"/>
            </w:pPr>
          </w:p>
        </w:tc>
        <w:tc>
          <w:tcPr>
            <w:tcW w:w="2195" w:type="dxa"/>
            <w:vAlign w:val="center"/>
          </w:tcPr>
          <w:p w14:paraId="290B5C90"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5C8B0FF5" w14:textId="77777777" w:rsidTr="00381F8B">
        <w:trPr>
          <w:jc w:val="center"/>
        </w:trPr>
        <w:tc>
          <w:tcPr>
            <w:tcW w:w="757" w:type="dxa"/>
            <w:vAlign w:val="center"/>
          </w:tcPr>
          <w:p w14:paraId="4F0E51E6" w14:textId="77777777" w:rsidR="00653A1A" w:rsidRPr="009C565E" w:rsidRDefault="00653A1A" w:rsidP="00067322">
            <w:pPr>
              <w:keepNext/>
              <w:keepLines/>
              <w:widowControl w:val="0"/>
              <w:spacing w:before="0" w:after="0" w:line="240" w:lineRule="auto"/>
              <w:jc w:val="center"/>
              <w:rPr>
                <w:rFonts w:eastAsia="Calibri"/>
              </w:rPr>
            </w:pPr>
            <w:r w:rsidRPr="009C565E">
              <w:t>3</w:t>
            </w:r>
          </w:p>
        </w:tc>
        <w:tc>
          <w:tcPr>
            <w:tcW w:w="2878" w:type="dxa"/>
            <w:vAlign w:val="center"/>
          </w:tcPr>
          <w:p w14:paraId="7368BA32" w14:textId="77777777" w:rsidR="00653A1A" w:rsidRPr="009C565E" w:rsidRDefault="00653A1A" w:rsidP="00067322">
            <w:pPr>
              <w:keepNext/>
              <w:keepLines/>
              <w:widowControl w:val="0"/>
              <w:spacing w:before="0" w:after="0" w:line="240" w:lineRule="auto"/>
              <w:rPr>
                <w:rFonts w:eastAsia="Calibri"/>
              </w:rPr>
            </w:pPr>
            <w:r w:rsidRPr="009C565E">
              <w:t>Long reach excavator</w:t>
            </w:r>
          </w:p>
        </w:tc>
        <w:tc>
          <w:tcPr>
            <w:tcW w:w="1708" w:type="dxa"/>
          </w:tcPr>
          <w:p w14:paraId="13BC019C" w14:textId="77777777" w:rsidR="00653A1A" w:rsidRPr="009C565E" w:rsidRDefault="00653A1A" w:rsidP="00067322">
            <w:pPr>
              <w:keepNext/>
              <w:keepLines/>
              <w:widowControl w:val="0"/>
              <w:spacing w:before="0" w:after="0" w:line="240" w:lineRule="auto"/>
              <w:jc w:val="center"/>
            </w:pPr>
          </w:p>
        </w:tc>
        <w:tc>
          <w:tcPr>
            <w:tcW w:w="2195" w:type="dxa"/>
          </w:tcPr>
          <w:p w14:paraId="2E967173"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7183F592" w14:textId="77777777" w:rsidTr="00381F8B">
        <w:trPr>
          <w:jc w:val="center"/>
        </w:trPr>
        <w:tc>
          <w:tcPr>
            <w:tcW w:w="757" w:type="dxa"/>
            <w:vAlign w:val="center"/>
          </w:tcPr>
          <w:p w14:paraId="5DF01945" w14:textId="77777777" w:rsidR="00653A1A" w:rsidRPr="009C565E" w:rsidRDefault="00653A1A" w:rsidP="00067322">
            <w:pPr>
              <w:keepNext/>
              <w:keepLines/>
              <w:widowControl w:val="0"/>
              <w:spacing w:before="0" w:after="0" w:line="240" w:lineRule="auto"/>
              <w:jc w:val="center"/>
              <w:rPr>
                <w:rFonts w:eastAsia="Calibri"/>
              </w:rPr>
            </w:pPr>
            <w:r w:rsidRPr="009C565E">
              <w:t>4</w:t>
            </w:r>
          </w:p>
        </w:tc>
        <w:tc>
          <w:tcPr>
            <w:tcW w:w="2878" w:type="dxa"/>
            <w:vAlign w:val="center"/>
          </w:tcPr>
          <w:p w14:paraId="5F066227" w14:textId="77777777" w:rsidR="00653A1A" w:rsidRPr="009C565E" w:rsidRDefault="00653A1A" w:rsidP="00067322">
            <w:pPr>
              <w:keepNext/>
              <w:keepLines/>
              <w:widowControl w:val="0"/>
              <w:spacing w:before="0" w:after="0" w:line="240" w:lineRule="auto"/>
              <w:rPr>
                <w:rFonts w:eastAsia="Calibri"/>
              </w:rPr>
            </w:pPr>
            <w:r w:rsidRPr="009C565E">
              <w:t xml:space="preserve">Backhoe </w:t>
            </w:r>
          </w:p>
        </w:tc>
        <w:tc>
          <w:tcPr>
            <w:tcW w:w="1708" w:type="dxa"/>
          </w:tcPr>
          <w:p w14:paraId="12F05633" w14:textId="77777777" w:rsidR="00653A1A" w:rsidRPr="009C565E" w:rsidRDefault="00653A1A" w:rsidP="00067322">
            <w:pPr>
              <w:keepNext/>
              <w:keepLines/>
              <w:widowControl w:val="0"/>
              <w:spacing w:before="0" w:after="0" w:line="240" w:lineRule="auto"/>
              <w:jc w:val="center"/>
            </w:pPr>
            <w:r w:rsidRPr="009C565E">
              <w:t>0.8 m</w:t>
            </w:r>
            <w:r w:rsidRPr="009C565E">
              <w:rPr>
                <w:vertAlign w:val="superscript"/>
              </w:rPr>
              <w:t>3</w:t>
            </w:r>
          </w:p>
        </w:tc>
        <w:tc>
          <w:tcPr>
            <w:tcW w:w="2195" w:type="dxa"/>
            <w:vAlign w:val="center"/>
          </w:tcPr>
          <w:p w14:paraId="2927A8D0"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30B82EF3" w14:textId="77777777" w:rsidTr="00381F8B">
        <w:trPr>
          <w:jc w:val="center"/>
        </w:trPr>
        <w:tc>
          <w:tcPr>
            <w:tcW w:w="757" w:type="dxa"/>
            <w:vAlign w:val="center"/>
          </w:tcPr>
          <w:p w14:paraId="6E70E337" w14:textId="77777777" w:rsidR="00653A1A" w:rsidRPr="009C565E" w:rsidRDefault="00653A1A" w:rsidP="00067322">
            <w:pPr>
              <w:keepNext/>
              <w:keepLines/>
              <w:widowControl w:val="0"/>
              <w:spacing w:before="0" w:after="0" w:line="240" w:lineRule="auto"/>
              <w:jc w:val="center"/>
              <w:rPr>
                <w:rFonts w:eastAsia="Calibri"/>
              </w:rPr>
            </w:pPr>
            <w:r w:rsidRPr="009C565E">
              <w:t>5</w:t>
            </w:r>
          </w:p>
        </w:tc>
        <w:tc>
          <w:tcPr>
            <w:tcW w:w="2878" w:type="dxa"/>
            <w:vAlign w:val="center"/>
          </w:tcPr>
          <w:p w14:paraId="7BC99483" w14:textId="77777777" w:rsidR="00653A1A" w:rsidRPr="009C565E" w:rsidRDefault="00653A1A" w:rsidP="00067322">
            <w:pPr>
              <w:keepNext/>
              <w:keepLines/>
              <w:widowControl w:val="0"/>
              <w:spacing w:before="0" w:after="0" w:line="240" w:lineRule="auto"/>
              <w:rPr>
                <w:rFonts w:eastAsia="Calibri"/>
              </w:rPr>
            </w:pPr>
            <w:r w:rsidRPr="009C565E">
              <w:t>Pile driving hammer</w:t>
            </w:r>
          </w:p>
        </w:tc>
        <w:tc>
          <w:tcPr>
            <w:tcW w:w="1708" w:type="dxa"/>
          </w:tcPr>
          <w:p w14:paraId="7F535634" w14:textId="77777777" w:rsidR="00653A1A" w:rsidRPr="009C565E" w:rsidRDefault="00653A1A" w:rsidP="00067322">
            <w:pPr>
              <w:keepNext/>
              <w:keepLines/>
              <w:widowControl w:val="0"/>
              <w:spacing w:before="0" w:after="0" w:line="240" w:lineRule="auto"/>
              <w:jc w:val="center"/>
            </w:pPr>
            <w:r w:rsidRPr="009C565E">
              <w:t>1.8÷2.5T</w:t>
            </w:r>
          </w:p>
        </w:tc>
        <w:tc>
          <w:tcPr>
            <w:tcW w:w="2195" w:type="dxa"/>
            <w:vAlign w:val="center"/>
          </w:tcPr>
          <w:p w14:paraId="3B1F0965"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376FAF30" w14:textId="77777777" w:rsidTr="00381F8B">
        <w:trPr>
          <w:jc w:val="center"/>
        </w:trPr>
        <w:tc>
          <w:tcPr>
            <w:tcW w:w="757" w:type="dxa"/>
            <w:vAlign w:val="center"/>
          </w:tcPr>
          <w:p w14:paraId="24EDF027" w14:textId="77777777" w:rsidR="00653A1A" w:rsidRPr="009C565E" w:rsidRDefault="00653A1A" w:rsidP="00067322">
            <w:pPr>
              <w:keepNext/>
              <w:keepLines/>
              <w:widowControl w:val="0"/>
              <w:spacing w:before="0" w:after="0" w:line="240" w:lineRule="auto"/>
              <w:jc w:val="center"/>
              <w:rPr>
                <w:rFonts w:eastAsia="Calibri"/>
              </w:rPr>
            </w:pPr>
            <w:r w:rsidRPr="009C565E">
              <w:t>6</w:t>
            </w:r>
          </w:p>
        </w:tc>
        <w:tc>
          <w:tcPr>
            <w:tcW w:w="2878" w:type="dxa"/>
            <w:vAlign w:val="center"/>
          </w:tcPr>
          <w:p w14:paraId="5722D3C5" w14:textId="77777777" w:rsidR="00653A1A" w:rsidRPr="009C565E" w:rsidRDefault="00653A1A" w:rsidP="00067322">
            <w:pPr>
              <w:keepNext/>
              <w:keepLines/>
              <w:widowControl w:val="0"/>
              <w:spacing w:before="0" w:after="0" w:line="240" w:lineRule="auto"/>
              <w:rPr>
                <w:rFonts w:eastAsia="Calibri"/>
              </w:rPr>
            </w:pPr>
            <w:r w:rsidRPr="009C565E">
              <w:t>Bulldozer</w:t>
            </w:r>
          </w:p>
        </w:tc>
        <w:tc>
          <w:tcPr>
            <w:tcW w:w="1708" w:type="dxa"/>
          </w:tcPr>
          <w:p w14:paraId="6E2310F8" w14:textId="77777777" w:rsidR="00653A1A" w:rsidRPr="009C565E" w:rsidRDefault="00653A1A" w:rsidP="00067322">
            <w:pPr>
              <w:keepNext/>
              <w:keepLines/>
              <w:widowControl w:val="0"/>
              <w:spacing w:before="0" w:after="0" w:line="240" w:lineRule="auto"/>
              <w:jc w:val="center"/>
            </w:pPr>
            <w:r w:rsidRPr="009C565E">
              <w:t>108CV</w:t>
            </w:r>
          </w:p>
        </w:tc>
        <w:tc>
          <w:tcPr>
            <w:tcW w:w="2195" w:type="dxa"/>
            <w:vAlign w:val="center"/>
          </w:tcPr>
          <w:p w14:paraId="524EE338"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2DD24D01" w14:textId="77777777" w:rsidTr="00381F8B">
        <w:trPr>
          <w:jc w:val="center"/>
        </w:trPr>
        <w:tc>
          <w:tcPr>
            <w:tcW w:w="757" w:type="dxa"/>
            <w:vAlign w:val="center"/>
          </w:tcPr>
          <w:p w14:paraId="52A0A817" w14:textId="77777777" w:rsidR="00653A1A" w:rsidRPr="009C565E" w:rsidRDefault="00653A1A" w:rsidP="00067322">
            <w:pPr>
              <w:keepNext/>
              <w:keepLines/>
              <w:widowControl w:val="0"/>
              <w:spacing w:before="0" w:after="0" w:line="240" w:lineRule="auto"/>
              <w:jc w:val="center"/>
              <w:rPr>
                <w:rFonts w:eastAsia="Calibri"/>
              </w:rPr>
            </w:pPr>
            <w:r w:rsidRPr="009C565E">
              <w:t>7</w:t>
            </w:r>
          </w:p>
        </w:tc>
        <w:tc>
          <w:tcPr>
            <w:tcW w:w="2878" w:type="dxa"/>
            <w:vAlign w:val="center"/>
          </w:tcPr>
          <w:p w14:paraId="785D6A85" w14:textId="77777777" w:rsidR="00653A1A" w:rsidRPr="009C565E" w:rsidRDefault="00653A1A" w:rsidP="00067322">
            <w:pPr>
              <w:keepNext/>
              <w:keepLines/>
              <w:widowControl w:val="0"/>
              <w:spacing w:before="0" w:after="0" w:line="240" w:lineRule="auto"/>
              <w:rPr>
                <w:rFonts w:eastAsia="Calibri"/>
              </w:rPr>
            </w:pPr>
            <w:r w:rsidRPr="009C565E">
              <w:t>Compactor</w:t>
            </w:r>
          </w:p>
        </w:tc>
        <w:tc>
          <w:tcPr>
            <w:tcW w:w="1708" w:type="dxa"/>
          </w:tcPr>
          <w:p w14:paraId="32CC6D4C" w14:textId="77777777" w:rsidR="00653A1A" w:rsidRPr="009C565E" w:rsidRDefault="00653A1A" w:rsidP="00067322">
            <w:pPr>
              <w:keepNext/>
              <w:keepLines/>
              <w:widowControl w:val="0"/>
              <w:spacing w:before="0" w:after="0" w:line="240" w:lineRule="auto"/>
              <w:jc w:val="center"/>
            </w:pPr>
            <w:r w:rsidRPr="009C565E">
              <w:t>9T</w:t>
            </w:r>
          </w:p>
        </w:tc>
        <w:tc>
          <w:tcPr>
            <w:tcW w:w="2195" w:type="dxa"/>
            <w:vAlign w:val="center"/>
          </w:tcPr>
          <w:p w14:paraId="6789D58C"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0F4C67A0" w14:textId="77777777" w:rsidTr="00381F8B">
        <w:trPr>
          <w:jc w:val="center"/>
        </w:trPr>
        <w:tc>
          <w:tcPr>
            <w:tcW w:w="757" w:type="dxa"/>
            <w:vAlign w:val="center"/>
          </w:tcPr>
          <w:p w14:paraId="77E0DD7A" w14:textId="77777777" w:rsidR="00653A1A" w:rsidRPr="009C565E" w:rsidRDefault="00653A1A" w:rsidP="00067322">
            <w:pPr>
              <w:keepNext/>
              <w:keepLines/>
              <w:widowControl w:val="0"/>
              <w:spacing w:before="0" w:after="0" w:line="240" w:lineRule="auto"/>
              <w:jc w:val="center"/>
              <w:rPr>
                <w:rFonts w:eastAsia="Calibri"/>
              </w:rPr>
            </w:pPr>
            <w:r w:rsidRPr="009C565E">
              <w:t>8</w:t>
            </w:r>
          </w:p>
        </w:tc>
        <w:tc>
          <w:tcPr>
            <w:tcW w:w="2878" w:type="dxa"/>
            <w:vAlign w:val="center"/>
          </w:tcPr>
          <w:p w14:paraId="089D816B" w14:textId="77777777" w:rsidR="00653A1A" w:rsidRPr="009C565E" w:rsidRDefault="00653A1A" w:rsidP="00067322">
            <w:pPr>
              <w:keepNext/>
              <w:keepLines/>
              <w:widowControl w:val="0"/>
              <w:spacing w:before="0" w:after="0" w:line="240" w:lineRule="auto"/>
              <w:rPr>
                <w:rFonts w:eastAsia="Calibri"/>
              </w:rPr>
            </w:pPr>
            <w:r w:rsidRPr="009C565E">
              <w:t>Small compactor</w:t>
            </w:r>
          </w:p>
        </w:tc>
        <w:tc>
          <w:tcPr>
            <w:tcW w:w="1708" w:type="dxa"/>
          </w:tcPr>
          <w:p w14:paraId="1D7A8F29" w14:textId="77777777" w:rsidR="00653A1A" w:rsidRPr="009C565E" w:rsidRDefault="00653A1A" w:rsidP="00067322">
            <w:pPr>
              <w:keepNext/>
              <w:keepLines/>
              <w:widowControl w:val="0"/>
              <w:spacing w:before="0" w:after="0" w:line="240" w:lineRule="auto"/>
              <w:jc w:val="center"/>
            </w:pPr>
          </w:p>
        </w:tc>
        <w:tc>
          <w:tcPr>
            <w:tcW w:w="2195" w:type="dxa"/>
          </w:tcPr>
          <w:p w14:paraId="01D2CE99"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1DBAC591" w14:textId="77777777" w:rsidTr="00381F8B">
        <w:trPr>
          <w:jc w:val="center"/>
        </w:trPr>
        <w:tc>
          <w:tcPr>
            <w:tcW w:w="757" w:type="dxa"/>
            <w:vAlign w:val="center"/>
          </w:tcPr>
          <w:p w14:paraId="013026C5" w14:textId="77777777" w:rsidR="00653A1A" w:rsidRPr="009C565E" w:rsidRDefault="00653A1A" w:rsidP="00067322">
            <w:pPr>
              <w:keepNext/>
              <w:keepLines/>
              <w:widowControl w:val="0"/>
              <w:spacing w:before="0" w:after="0" w:line="240" w:lineRule="auto"/>
              <w:jc w:val="center"/>
              <w:rPr>
                <w:rFonts w:eastAsia="Calibri"/>
              </w:rPr>
            </w:pPr>
            <w:r w:rsidRPr="009C565E">
              <w:t>9</w:t>
            </w:r>
          </w:p>
        </w:tc>
        <w:tc>
          <w:tcPr>
            <w:tcW w:w="2878" w:type="dxa"/>
            <w:vAlign w:val="center"/>
          </w:tcPr>
          <w:p w14:paraId="2F4BFC2E" w14:textId="77777777" w:rsidR="00653A1A" w:rsidRPr="009C565E" w:rsidRDefault="00653A1A" w:rsidP="00067322">
            <w:pPr>
              <w:keepNext/>
              <w:keepLines/>
              <w:widowControl w:val="0"/>
              <w:spacing w:before="0" w:after="0" w:line="240" w:lineRule="auto"/>
              <w:rPr>
                <w:rFonts w:eastAsia="Calibri"/>
              </w:rPr>
            </w:pPr>
            <w:r w:rsidRPr="009C565E">
              <w:t>Dump truck</w:t>
            </w:r>
          </w:p>
        </w:tc>
        <w:tc>
          <w:tcPr>
            <w:tcW w:w="1708" w:type="dxa"/>
          </w:tcPr>
          <w:p w14:paraId="1116356D" w14:textId="77777777" w:rsidR="00653A1A" w:rsidRPr="009C565E" w:rsidRDefault="00653A1A" w:rsidP="00067322">
            <w:pPr>
              <w:keepNext/>
              <w:keepLines/>
              <w:widowControl w:val="0"/>
              <w:spacing w:before="0" w:after="0" w:line="240" w:lineRule="auto"/>
              <w:jc w:val="center"/>
            </w:pPr>
            <w:r w:rsidRPr="009C565E">
              <w:t>8T</w:t>
            </w:r>
          </w:p>
        </w:tc>
        <w:tc>
          <w:tcPr>
            <w:tcW w:w="2195" w:type="dxa"/>
            <w:vAlign w:val="center"/>
          </w:tcPr>
          <w:p w14:paraId="1C0C44DE"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1AF1196F" w14:textId="77777777" w:rsidTr="00381F8B">
        <w:trPr>
          <w:jc w:val="center"/>
        </w:trPr>
        <w:tc>
          <w:tcPr>
            <w:tcW w:w="757" w:type="dxa"/>
            <w:vAlign w:val="center"/>
          </w:tcPr>
          <w:p w14:paraId="2139FD65" w14:textId="77777777" w:rsidR="00653A1A" w:rsidRPr="009C565E" w:rsidRDefault="00653A1A" w:rsidP="00067322">
            <w:pPr>
              <w:keepNext/>
              <w:keepLines/>
              <w:widowControl w:val="0"/>
              <w:spacing w:before="0" w:after="0" w:line="240" w:lineRule="auto"/>
              <w:jc w:val="center"/>
              <w:rPr>
                <w:rFonts w:eastAsia="Calibri"/>
              </w:rPr>
            </w:pPr>
            <w:r w:rsidRPr="009C565E">
              <w:t>10</w:t>
            </w:r>
          </w:p>
        </w:tc>
        <w:tc>
          <w:tcPr>
            <w:tcW w:w="2878" w:type="dxa"/>
            <w:vAlign w:val="center"/>
          </w:tcPr>
          <w:p w14:paraId="48BABFE1" w14:textId="77777777" w:rsidR="00653A1A" w:rsidRPr="009C565E" w:rsidRDefault="00653A1A" w:rsidP="00067322">
            <w:pPr>
              <w:keepNext/>
              <w:keepLines/>
              <w:widowControl w:val="0"/>
              <w:spacing w:before="0" w:after="0" w:line="240" w:lineRule="auto"/>
              <w:rPr>
                <w:rFonts w:eastAsia="Calibri"/>
              </w:rPr>
            </w:pPr>
            <w:r w:rsidRPr="009C565E">
              <w:rPr>
                <w:rFonts w:eastAsia="Calibri"/>
              </w:rPr>
              <w:t>Bitumen sprayer</w:t>
            </w:r>
          </w:p>
        </w:tc>
        <w:tc>
          <w:tcPr>
            <w:tcW w:w="1708" w:type="dxa"/>
          </w:tcPr>
          <w:p w14:paraId="3F5FF511" w14:textId="77777777" w:rsidR="00653A1A" w:rsidRPr="009C565E" w:rsidRDefault="00653A1A" w:rsidP="00067322">
            <w:pPr>
              <w:keepNext/>
              <w:keepLines/>
              <w:widowControl w:val="0"/>
              <w:spacing w:before="0" w:after="0" w:line="240" w:lineRule="auto"/>
              <w:jc w:val="center"/>
            </w:pPr>
          </w:p>
        </w:tc>
        <w:tc>
          <w:tcPr>
            <w:tcW w:w="2195" w:type="dxa"/>
            <w:vAlign w:val="center"/>
          </w:tcPr>
          <w:p w14:paraId="5F49528F"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11A46D79" w14:textId="77777777" w:rsidTr="00381F8B">
        <w:trPr>
          <w:jc w:val="center"/>
        </w:trPr>
        <w:tc>
          <w:tcPr>
            <w:tcW w:w="757" w:type="dxa"/>
            <w:vAlign w:val="center"/>
          </w:tcPr>
          <w:p w14:paraId="2E6976DD" w14:textId="77777777" w:rsidR="00653A1A" w:rsidRPr="009C565E" w:rsidRDefault="00653A1A" w:rsidP="00067322">
            <w:pPr>
              <w:keepNext/>
              <w:keepLines/>
              <w:widowControl w:val="0"/>
              <w:spacing w:before="0" w:after="0" w:line="240" w:lineRule="auto"/>
              <w:jc w:val="center"/>
              <w:rPr>
                <w:rFonts w:eastAsia="Calibri"/>
              </w:rPr>
            </w:pPr>
            <w:r w:rsidRPr="009C565E">
              <w:t>11</w:t>
            </w:r>
          </w:p>
        </w:tc>
        <w:tc>
          <w:tcPr>
            <w:tcW w:w="2878" w:type="dxa"/>
            <w:vAlign w:val="center"/>
          </w:tcPr>
          <w:p w14:paraId="1F01D753" w14:textId="77777777" w:rsidR="00653A1A" w:rsidRPr="009C565E" w:rsidRDefault="00653A1A" w:rsidP="00067322">
            <w:pPr>
              <w:keepNext/>
              <w:keepLines/>
              <w:widowControl w:val="0"/>
              <w:spacing w:before="0" w:after="0" w:line="240" w:lineRule="auto"/>
              <w:rPr>
                <w:rFonts w:eastAsia="Calibri"/>
              </w:rPr>
            </w:pPr>
            <w:r w:rsidRPr="009C565E">
              <w:t>Concrete mixing machine</w:t>
            </w:r>
          </w:p>
        </w:tc>
        <w:tc>
          <w:tcPr>
            <w:tcW w:w="1708" w:type="dxa"/>
          </w:tcPr>
          <w:p w14:paraId="24AE593B" w14:textId="77777777" w:rsidR="00653A1A" w:rsidRPr="009C565E" w:rsidRDefault="00653A1A" w:rsidP="00067322">
            <w:pPr>
              <w:keepNext/>
              <w:keepLines/>
              <w:widowControl w:val="0"/>
              <w:spacing w:before="0" w:after="0" w:line="240" w:lineRule="auto"/>
              <w:jc w:val="center"/>
            </w:pPr>
            <w:r w:rsidRPr="009C565E">
              <w:t xml:space="preserve">500 </w:t>
            </w:r>
            <w:r w:rsidR="0099265D" w:rsidRPr="009C565E">
              <w:t>liters</w:t>
            </w:r>
          </w:p>
        </w:tc>
        <w:tc>
          <w:tcPr>
            <w:tcW w:w="2195" w:type="dxa"/>
            <w:vAlign w:val="center"/>
          </w:tcPr>
          <w:p w14:paraId="4FA1EA40"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2E589F19" w14:textId="77777777" w:rsidTr="00381F8B">
        <w:trPr>
          <w:jc w:val="center"/>
        </w:trPr>
        <w:tc>
          <w:tcPr>
            <w:tcW w:w="757" w:type="dxa"/>
            <w:vAlign w:val="center"/>
          </w:tcPr>
          <w:p w14:paraId="6C0874B9" w14:textId="77777777" w:rsidR="00653A1A" w:rsidRPr="009C565E" w:rsidRDefault="00653A1A" w:rsidP="00067322">
            <w:pPr>
              <w:keepNext/>
              <w:keepLines/>
              <w:widowControl w:val="0"/>
              <w:spacing w:before="0" w:after="0" w:line="240" w:lineRule="auto"/>
              <w:jc w:val="center"/>
              <w:rPr>
                <w:rFonts w:eastAsia="Calibri"/>
              </w:rPr>
            </w:pPr>
            <w:r w:rsidRPr="009C565E">
              <w:t>12</w:t>
            </w:r>
          </w:p>
        </w:tc>
        <w:tc>
          <w:tcPr>
            <w:tcW w:w="2878" w:type="dxa"/>
            <w:vAlign w:val="center"/>
          </w:tcPr>
          <w:p w14:paraId="1B72DF23" w14:textId="77777777" w:rsidR="00653A1A" w:rsidRPr="009C565E" w:rsidRDefault="00653A1A" w:rsidP="00067322">
            <w:pPr>
              <w:keepNext/>
              <w:keepLines/>
              <w:widowControl w:val="0"/>
              <w:spacing w:before="0" w:after="0" w:line="240" w:lineRule="auto"/>
              <w:rPr>
                <w:rFonts w:eastAsia="Calibri"/>
              </w:rPr>
            </w:pPr>
            <w:r w:rsidRPr="009C565E">
              <w:t>Needle vibrator</w:t>
            </w:r>
          </w:p>
        </w:tc>
        <w:tc>
          <w:tcPr>
            <w:tcW w:w="1708" w:type="dxa"/>
          </w:tcPr>
          <w:p w14:paraId="20E6F3FE" w14:textId="77777777" w:rsidR="00653A1A" w:rsidRPr="009C565E" w:rsidRDefault="00653A1A" w:rsidP="00067322">
            <w:pPr>
              <w:keepNext/>
              <w:keepLines/>
              <w:widowControl w:val="0"/>
              <w:spacing w:before="0" w:after="0" w:line="240" w:lineRule="auto"/>
              <w:jc w:val="center"/>
            </w:pPr>
          </w:p>
        </w:tc>
        <w:tc>
          <w:tcPr>
            <w:tcW w:w="2195" w:type="dxa"/>
            <w:vAlign w:val="center"/>
          </w:tcPr>
          <w:p w14:paraId="572B2C8A"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13119AA9" w14:textId="77777777" w:rsidTr="00381F8B">
        <w:trPr>
          <w:jc w:val="center"/>
        </w:trPr>
        <w:tc>
          <w:tcPr>
            <w:tcW w:w="757" w:type="dxa"/>
            <w:vAlign w:val="center"/>
          </w:tcPr>
          <w:p w14:paraId="18DC4A51" w14:textId="77777777" w:rsidR="00653A1A" w:rsidRPr="009C565E" w:rsidRDefault="00653A1A" w:rsidP="00067322">
            <w:pPr>
              <w:keepNext/>
              <w:keepLines/>
              <w:widowControl w:val="0"/>
              <w:spacing w:before="0" w:after="0" w:line="240" w:lineRule="auto"/>
              <w:jc w:val="center"/>
              <w:rPr>
                <w:rFonts w:eastAsia="Calibri"/>
              </w:rPr>
            </w:pPr>
            <w:r w:rsidRPr="009C565E">
              <w:t>13</w:t>
            </w:r>
          </w:p>
        </w:tc>
        <w:tc>
          <w:tcPr>
            <w:tcW w:w="2878" w:type="dxa"/>
            <w:vAlign w:val="center"/>
          </w:tcPr>
          <w:p w14:paraId="561BBCCC" w14:textId="77777777" w:rsidR="00653A1A" w:rsidRPr="009C565E" w:rsidRDefault="00653A1A" w:rsidP="00067322">
            <w:pPr>
              <w:keepNext/>
              <w:keepLines/>
              <w:widowControl w:val="0"/>
              <w:spacing w:before="0" w:after="0" w:line="240" w:lineRule="auto"/>
              <w:rPr>
                <w:rFonts w:eastAsia="Calibri"/>
              </w:rPr>
            </w:pPr>
            <w:r w:rsidRPr="009C565E">
              <w:t>Plate vibrator</w:t>
            </w:r>
          </w:p>
        </w:tc>
        <w:tc>
          <w:tcPr>
            <w:tcW w:w="1708" w:type="dxa"/>
          </w:tcPr>
          <w:p w14:paraId="0126C0DE" w14:textId="77777777" w:rsidR="00653A1A" w:rsidRPr="009C565E" w:rsidRDefault="00653A1A" w:rsidP="00067322">
            <w:pPr>
              <w:keepNext/>
              <w:keepLines/>
              <w:widowControl w:val="0"/>
              <w:spacing w:before="0" w:after="0" w:line="240" w:lineRule="auto"/>
              <w:jc w:val="center"/>
            </w:pPr>
          </w:p>
        </w:tc>
        <w:tc>
          <w:tcPr>
            <w:tcW w:w="2195" w:type="dxa"/>
            <w:vAlign w:val="center"/>
          </w:tcPr>
          <w:p w14:paraId="46C1C78F"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23D11A63" w14:textId="77777777" w:rsidTr="00381F8B">
        <w:trPr>
          <w:jc w:val="center"/>
        </w:trPr>
        <w:tc>
          <w:tcPr>
            <w:tcW w:w="757" w:type="dxa"/>
            <w:vAlign w:val="center"/>
          </w:tcPr>
          <w:p w14:paraId="2566FEF1" w14:textId="77777777" w:rsidR="00653A1A" w:rsidRPr="009C565E" w:rsidRDefault="00653A1A" w:rsidP="00067322">
            <w:pPr>
              <w:keepNext/>
              <w:keepLines/>
              <w:widowControl w:val="0"/>
              <w:spacing w:before="0" w:after="0" w:line="240" w:lineRule="auto"/>
              <w:jc w:val="center"/>
              <w:rPr>
                <w:rFonts w:eastAsia="Calibri"/>
              </w:rPr>
            </w:pPr>
            <w:r w:rsidRPr="009C565E">
              <w:t>14</w:t>
            </w:r>
          </w:p>
        </w:tc>
        <w:tc>
          <w:tcPr>
            <w:tcW w:w="2878" w:type="dxa"/>
            <w:vAlign w:val="center"/>
          </w:tcPr>
          <w:p w14:paraId="7B4F2A34" w14:textId="77777777" w:rsidR="00653A1A" w:rsidRPr="009C565E" w:rsidRDefault="00653A1A" w:rsidP="00067322">
            <w:pPr>
              <w:keepNext/>
              <w:keepLines/>
              <w:widowControl w:val="0"/>
              <w:spacing w:before="0" w:after="0" w:line="240" w:lineRule="auto"/>
            </w:pPr>
            <w:r w:rsidRPr="009C565E">
              <w:t>Concrete pump</w:t>
            </w:r>
          </w:p>
        </w:tc>
        <w:tc>
          <w:tcPr>
            <w:tcW w:w="1708" w:type="dxa"/>
          </w:tcPr>
          <w:p w14:paraId="2713181C" w14:textId="77777777" w:rsidR="00653A1A" w:rsidRPr="009C565E" w:rsidRDefault="00653A1A" w:rsidP="00067322">
            <w:pPr>
              <w:keepNext/>
              <w:keepLines/>
              <w:widowControl w:val="0"/>
              <w:spacing w:before="0" w:after="0" w:line="240" w:lineRule="auto"/>
              <w:jc w:val="center"/>
            </w:pPr>
          </w:p>
        </w:tc>
        <w:tc>
          <w:tcPr>
            <w:tcW w:w="2195" w:type="dxa"/>
            <w:vAlign w:val="center"/>
          </w:tcPr>
          <w:p w14:paraId="2290B088"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63B75440" w14:textId="77777777" w:rsidTr="00381F8B">
        <w:trPr>
          <w:jc w:val="center"/>
        </w:trPr>
        <w:tc>
          <w:tcPr>
            <w:tcW w:w="757" w:type="dxa"/>
            <w:vAlign w:val="center"/>
          </w:tcPr>
          <w:p w14:paraId="27EE1EA9" w14:textId="77777777" w:rsidR="00653A1A" w:rsidRPr="009C565E" w:rsidRDefault="00653A1A" w:rsidP="00067322">
            <w:pPr>
              <w:keepNext/>
              <w:keepLines/>
              <w:widowControl w:val="0"/>
              <w:spacing w:before="0" w:after="0" w:line="240" w:lineRule="auto"/>
              <w:jc w:val="center"/>
              <w:rPr>
                <w:rFonts w:eastAsia="Calibri"/>
              </w:rPr>
            </w:pPr>
            <w:r w:rsidRPr="009C565E">
              <w:t>15</w:t>
            </w:r>
          </w:p>
        </w:tc>
        <w:tc>
          <w:tcPr>
            <w:tcW w:w="2878" w:type="dxa"/>
            <w:vAlign w:val="center"/>
          </w:tcPr>
          <w:p w14:paraId="751AF2F0" w14:textId="77777777" w:rsidR="00653A1A" w:rsidRPr="009C565E" w:rsidRDefault="00653A1A" w:rsidP="00067322">
            <w:pPr>
              <w:keepNext/>
              <w:keepLines/>
              <w:widowControl w:val="0"/>
              <w:spacing w:before="0" w:after="0" w:line="240" w:lineRule="auto"/>
            </w:pPr>
            <w:r w:rsidRPr="009C565E">
              <w:t>Pump</w:t>
            </w:r>
          </w:p>
        </w:tc>
        <w:tc>
          <w:tcPr>
            <w:tcW w:w="1708" w:type="dxa"/>
          </w:tcPr>
          <w:p w14:paraId="25E6CE36" w14:textId="77777777" w:rsidR="00653A1A" w:rsidRPr="009C565E" w:rsidRDefault="00653A1A" w:rsidP="00067322">
            <w:pPr>
              <w:keepNext/>
              <w:keepLines/>
              <w:widowControl w:val="0"/>
              <w:spacing w:before="0" w:after="0" w:line="240" w:lineRule="auto"/>
              <w:jc w:val="center"/>
            </w:pPr>
            <w:r w:rsidRPr="009C565E">
              <w:t>30 m</w:t>
            </w:r>
            <w:r w:rsidRPr="009C565E">
              <w:rPr>
                <w:vertAlign w:val="superscript"/>
              </w:rPr>
              <w:t>3</w:t>
            </w:r>
            <w:r w:rsidRPr="009C565E">
              <w:t>/h</w:t>
            </w:r>
          </w:p>
        </w:tc>
        <w:tc>
          <w:tcPr>
            <w:tcW w:w="2195" w:type="dxa"/>
          </w:tcPr>
          <w:p w14:paraId="2281AC2F"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56D65A73" w14:textId="77777777" w:rsidTr="00381F8B">
        <w:trPr>
          <w:jc w:val="center"/>
        </w:trPr>
        <w:tc>
          <w:tcPr>
            <w:tcW w:w="757" w:type="dxa"/>
            <w:vAlign w:val="center"/>
          </w:tcPr>
          <w:p w14:paraId="0B27F88A" w14:textId="77777777" w:rsidR="00653A1A" w:rsidRPr="009C565E" w:rsidRDefault="00653A1A" w:rsidP="00067322">
            <w:pPr>
              <w:keepNext/>
              <w:keepLines/>
              <w:widowControl w:val="0"/>
              <w:spacing w:before="0" w:after="0" w:line="240" w:lineRule="auto"/>
              <w:jc w:val="center"/>
            </w:pPr>
            <w:r w:rsidRPr="009C565E">
              <w:t>16</w:t>
            </w:r>
          </w:p>
        </w:tc>
        <w:tc>
          <w:tcPr>
            <w:tcW w:w="2878" w:type="dxa"/>
            <w:vAlign w:val="center"/>
          </w:tcPr>
          <w:p w14:paraId="17767F15" w14:textId="77777777" w:rsidR="00653A1A" w:rsidRPr="009C565E" w:rsidRDefault="00653A1A" w:rsidP="00067322">
            <w:pPr>
              <w:keepNext/>
              <w:keepLines/>
              <w:widowControl w:val="0"/>
              <w:spacing w:before="0" w:after="0" w:line="240" w:lineRule="auto"/>
            </w:pPr>
            <w:r w:rsidRPr="009C565E">
              <w:t>Welding machine</w:t>
            </w:r>
          </w:p>
        </w:tc>
        <w:tc>
          <w:tcPr>
            <w:tcW w:w="1708" w:type="dxa"/>
          </w:tcPr>
          <w:p w14:paraId="37F5FDE7" w14:textId="77777777" w:rsidR="00653A1A" w:rsidRPr="009C565E" w:rsidRDefault="00653A1A" w:rsidP="00067322">
            <w:pPr>
              <w:keepNext/>
              <w:keepLines/>
              <w:widowControl w:val="0"/>
              <w:spacing w:before="0" w:after="0" w:line="240" w:lineRule="auto"/>
              <w:jc w:val="center"/>
            </w:pPr>
          </w:p>
        </w:tc>
        <w:tc>
          <w:tcPr>
            <w:tcW w:w="2195" w:type="dxa"/>
            <w:vAlign w:val="center"/>
          </w:tcPr>
          <w:p w14:paraId="731A6660"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4A83499C" w14:textId="77777777" w:rsidTr="00381F8B">
        <w:trPr>
          <w:jc w:val="center"/>
        </w:trPr>
        <w:tc>
          <w:tcPr>
            <w:tcW w:w="757" w:type="dxa"/>
            <w:vAlign w:val="center"/>
          </w:tcPr>
          <w:p w14:paraId="7858C511" w14:textId="77777777" w:rsidR="00653A1A" w:rsidRPr="009C565E" w:rsidRDefault="00653A1A" w:rsidP="00067322">
            <w:pPr>
              <w:keepNext/>
              <w:keepLines/>
              <w:widowControl w:val="0"/>
              <w:spacing w:before="0" w:after="0" w:line="240" w:lineRule="auto"/>
              <w:jc w:val="center"/>
            </w:pPr>
            <w:r w:rsidRPr="009C565E">
              <w:t>17</w:t>
            </w:r>
          </w:p>
        </w:tc>
        <w:tc>
          <w:tcPr>
            <w:tcW w:w="2878" w:type="dxa"/>
            <w:vAlign w:val="center"/>
          </w:tcPr>
          <w:p w14:paraId="008D0E79" w14:textId="77777777" w:rsidR="00653A1A" w:rsidRPr="009C565E" w:rsidRDefault="00653A1A" w:rsidP="00067322">
            <w:pPr>
              <w:keepNext/>
              <w:keepLines/>
              <w:widowControl w:val="0"/>
              <w:spacing w:before="0" w:after="0" w:line="240" w:lineRule="auto"/>
            </w:pPr>
            <w:r w:rsidRPr="009C565E">
              <w:t>Staging system</w:t>
            </w:r>
          </w:p>
        </w:tc>
        <w:tc>
          <w:tcPr>
            <w:tcW w:w="1708" w:type="dxa"/>
          </w:tcPr>
          <w:p w14:paraId="3E70DDA5" w14:textId="77777777" w:rsidR="00653A1A" w:rsidRPr="009C565E" w:rsidRDefault="00653A1A" w:rsidP="00067322">
            <w:pPr>
              <w:keepNext/>
              <w:keepLines/>
              <w:widowControl w:val="0"/>
              <w:spacing w:before="0" w:after="0" w:line="240" w:lineRule="auto"/>
              <w:jc w:val="center"/>
            </w:pPr>
          </w:p>
        </w:tc>
        <w:tc>
          <w:tcPr>
            <w:tcW w:w="2195" w:type="dxa"/>
            <w:vAlign w:val="center"/>
          </w:tcPr>
          <w:p w14:paraId="0AF3EACC"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22347159" w14:textId="77777777" w:rsidTr="00381F8B">
        <w:trPr>
          <w:jc w:val="center"/>
        </w:trPr>
        <w:tc>
          <w:tcPr>
            <w:tcW w:w="757" w:type="dxa"/>
            <w:vAlign w:val="center"/>
          </w:tcPr>
          <w:p w14:paraId="29ABB3AD" w14:textId="77777777" w:rsidR="00653A1A" w:rsidRPr="009C565E" w:rsidRDefault="00653A1A" w:rsidP="00067322">
            <w:pPr>
              <w:keepNext/>
              <w:keepLines/>
              <w:widowControl w:val="0"/>
              <w:spacing w:before="0" w:after="0" w:line="240" w:lineRule="auto"/>
              <w:jc w:val="center"/>
            </w:pPr>
            <w:r w:rsidRPr="009C565E">
              <w:t>18</w:t>
            </w:r>
          </w:p>
        </w:tc>
        <w:tc>
          <w:tcPr>
            <w:tcW w:w="2878" w:type="dxa"/>
            <w:vAlign w:val="center"/>
          </w:tcPr>
          <w:p w14:paraId="3B18AAB2" w14:textId="77777777" w:rsidR="00653A1A" w:rsidRPr="009C565E" w:rsidRDefault="00653A1A" w:rsidP="00067322">
            <w:pPr>
              <w:keepNext/>
              <w:keepLines/>
              <w:widowControl w:val="0"/>
              <w:spacing w:before="0" w:after="0" w:line="240" w:lineRule="auto"/>
            </w:pPr>
            <w:r w:rsidRPr="009C565E">
              <w:t>Theodolite</w:t>
            </w:r>
          </w:p>
        </w:tc>
        <w:tc>
          <w:tcPr>
            <w:tcW w:w="1708" w:type="dxa"/>
          </w:tcPr>
          <w:p w14:paraId="3C594701" w14:textId="77777777" w:rsidR="00653A1A" w:rsidRPr="009C565E" w:rsidRDefault="00653A1A" w:rsidP="00067322">
            <w:pPr>
              <w:keepNext/>
              <w:keepLines/>
              <w:widowControl w:val="0"/>
              <w:spacing w:before="0" w:after="0" w:line="240" w:lineRule="auto"/>
              <w:jc w:val="center"/>
            </w:pPr>
          </w:p>
        </w:tc>
        <w:tc>
          <w:tcPr>
            <w:tcW w:w="2195" w:type="dxa"/>
            <w:vAlign w:val="center"/>
          </w:tcPr>
          <w:p w14:paraId="4805D11F" w14:textId="77777777" w:rsidR="00653A1A" w:rsidRPr="009C565E" w:rsidRDefault="00653A1A" w:rsidP="00067322">
            <w:pPr>
              <w:keepNext/>
              <w:keepLines/>
              <w:widowControl w:val="0"/>
              <w:spacing w:before="0" w:after="0" w:line="240" w:lineRule="auto"/>
              <w:jc w:val="center"/>
            </w:pPr>
            <w:r w:rsidRPr="009C565E">
              <w:rPr>
                <w:bCs/>
              </w:rPr>
              <w:t>90%</w:t>
            </w:r>
          </w:p>
        </w:tc>
      </w:tr>
      <w:tr w:rsidR="00653A1A" w:rsidRPr="009C565E" w14:paraId="66E96C86" w14:textId="77777777" w:rsidTr="00381F8B">
        <w:trPr>
          <w:jc w:val="center"/>
        </w:trPr>
        <w:tc>
          <w:tcPr>
            <w:tcW w:w="757" w:type="dxa"/>
            <w:vAlign w:val="center"/>
          </w:tcPr>
          <w:p w14:paraId="50ED2A10" w14:textId="77777777" w:rsidR="00653A1A" w:rsidRPr="009C565E" w:rsidRDefault="00653A1A" w:rsidP="00067322">
            <w:pPr>
              <w:keepNext/>
              <w:keepLines/>
              <w:widowControl w:val="0"/>
              <w:spacing w:before="0" w:after="0" w:line="240" w:lineRule="auto"/>
              <w:jc w:val="center"/>
            </w:pPr>
            <w:r w:rsidRPr="009C565E">
              <w:t>19</w:t>
            </w:r>
          </w:p>
        </w:tc>
        <w:tc>
          <w:tcPr>
            <w:tcW w:w="2878" w:type="dxa"/>
            <w:vAlign w:val="center"/>
          </w:tcPr>
          <w:p w14:paraId="357393A3" w14:textId="77777777" w:rsidR="00653A1A" w:rsidRPr="009C565E" w:rsidRDefault="00653A1A" w:rsidP="00067322">
            <w:pPr>
              <w:keepNext/>
              <w:keepLines/>
              <w:widowControl w:val="0"/>
              <w:spacing w:before="0" w:after="0" w:line="240" w:lineRule="auto"/>
            </w:pPr>
            <w:r w:rsidRPr="009C565E">
              <w:t>Hydrostatic tester</w:t>
            </w:r>
          </w:p>
        </w:tc>
        <w:tc>
          <w:tcPr>
            <w:tcW w:w="1708" w:type="dxa"/>
          </w:tcPr>
          <w:p w14:paraId="2DF3964E" w14:textId="77777777" w:rsidR="00653A1A" w:rsidRPr="009C565E" w:rsidRDefault="00653A1A" w:rsidP="00067322">
            <w:pPr>
              <w:keepNext/>
              <w:keepLines/>
              <w:widowControl w:val="0"/>
              <w:spacing w:before="0" w:after="0" w:line="240" w:lineRule="auto"/>
              <w:jc w:val="center"/>
            </w:pPr>
          </w:p>
        </w:tc>
        <w:tc>
          <w:tcPr>
            <w:tcW w:w="2195" w:type="dxa"/>
          </w:tcPr>
          <w:p w14:paraId="74D9E9C0" w14:textId="77777777" w:rsidR="00653A1A" w:rsidRPr="009C565E" w:rsidRDefault="00653A1A" w:rsidP="00067322">
            <w:pPr>
              <w:keepNext/>
              <w:keepLines/>
              <w:widowControl w:val="0"/>
              <w:spacing w:before="0" w:after="0" w:line="240" w:lineRule="auto"/>
              <w:jc w:val="center"/>
            </w:pPr>
            <w:r w:rsidRPr="009C565E">
              <w:rPr>
                <w:bCs/>
              </w:rPr>
              <w:t>90%</w:t>
            </w:r>
          </w:p>
        </w:tc>
      </w:tr>
    </w:tbl>
    <w:p w14:paraId="23F54199" w14:textId="51F3060E" w:rsidR="00653A1A" w:rsidRPr="009C565E" w:rsidRDefault="00653A1A" w:rsidP="003D4A66">
      <w:pPr>
        <w:spacing w:line="240" w:lineRule="auto"/>
      </w:pPr>
      <w:r w:rsidRPr="009C565E">
        <w:t xml:space="preserve">The construction machines will be gathered at each </w:t>
      </w:r>
      <w:r w:rsidR="00477D97">
        <w:t>construction sites</w:t>
      </w:r>
      <w:r w:rsidRPr="009C565E">
        <w:t>.</w:t>
      </w:r>
    </w:p>
    <w:p w14:paraId="12E25A29" w14:textId="77777777" w:rsidR="00653A1A" w:rsidRPr="009C565E" w:rsidRDefault="00653A1A" w:rsidP="003D4A66">
      <w:pPr>
        <w:spacing w:line="240" w:lineRule="auto"/>
      </w:pPr>
      <w:r w:rsidRPr="009C565E">
        <w:t xml:space="preserve">In order to perform the construction, about 20 workers </w:t>
      </w:r>
      <w:r w:rsidR="00E373BF" w:rsidRPr="009C565E">
        <w:t xml:space="preserve">shall be mobilized for </w:t>
      </w:r>
      <w:r w:rsidRPr="009C565E">
        <w:t xml:space="preserve">each work-item. </w:t>
      </w:r>
    </w:p>
    <w:p w14:paraId="10A986A1" w14:textId="77777777" w:rsidR="00653A1A" w:rsidRPr="009C565E" w:rsidRDefault="00653A1A" w:rsidP="00CE1DC5">
      <w:pPr>
        <w:spacing w:line="240" w:lineRule="auto"/>
      </w:pPr>
    </w:p>
    <w:p w14:paraId="529E76A6" w14:textId="77777777" w:rsidR="00653A1A" w:rsidRPr="009C565E" w:rsidRDefault="00653A1A" w:rsidP="00276ADC">
      <w:pPr>
        <w:pStyle w:val="k1"/>
        <w:numPr>
          <w:ilvl w:val="1"/>
          <w:numId w:val="5"/>
        </w:numPr>
        <w:spacing w:line="240" w:lineRule="auto"/>
        <w:rPr>
          <w:sz w:val="24"/>
          <w:szCs w:val="24"/>
        </w:rPr>
      </w:pPr>
      <w:bookmarkStart w:id="76" w:name="_Toc70177636"/>
      <w:r w:rsidRPr="009C565E">
        <w:rPr>
          <w:sz w:val="24"/>
          <w:szCs w:val="24"/>
        </w:rPr>
        <w:t>Volume of earthworks</w:t>
      </w:r>
      <w:bookmarkEnd w:id="76"/>
      <w:r w:rsidRPr="009C565E">
        <w:rPr>
          <w:sz w:val="24"/>
          <w:szCs w:val="24"/>
        </w:rPr>
        <w:t xml:space="preserve"> </w:t>
      </w:r>
    </w:p>
    <w:p w14:paraId="243AA5EF" w14:textId="77777777" w:rsidR="00653A1A" w:rsidRPr="009C565E" w:rsidRDefault="00653A1A" w:rsidP="00AB634B">
      <w:pPr>
        <w:pStyle w:val="Caption"/>
      </w:pPr>
      <w:bookmarkStart w:id="77" w:name="_Toc66865597"/>
      <w:r w:rsidRPr="009C565E">
        <w:t xml:space="preserve">Table 1 - </w:t>
      </w:r>
      <w:fldSimple w:instr=" SEQ Bảng_1_- \* ARABIC ">
        <w:r w:rsidRPr="009C565E">
          <w:rPr>
            <w:noProof/>
          </w:rPr>
          <w:t>7</w:t>
        </w:r>
      </w:fldSimple>
      <w:r w:rsidRPr="009C565E">
        <w:t>: Volume of excavation and backfill of work-items</w:t>
      </w:r>
      <w:bookmarkEnd w:id="77"/>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503"/>
        <w:gridCol w:w="1294"/>
        <w:gridCol w:w="1922"/>
        <w:gridCol w:w="1241"/>
        <w:gridCol w:w="1502"/>
        <w:gridCol w:w="1371"/>
      </w:tblGrid>
      <w:tr w:rsidR="00653A1A" w:rsidRPr="009C565E" w14:paraId="4C774E5F" w14:textId="77777777" w:rsidTr="00515DB5">
        <w:trPr>
          <w:trHeight w:val="34"/>
          <w:tblHeader/>
          <w:jc w:val="center"/>
        </w:trPr>
        <w:tc>
          <w:tcPr>
            <w:tcW w:w="317" w:type="pct"/>
            <w:shd w:val="clear" w:color="auto" w:fill="F2F2F2"/>
            <w:noWrap/>
            <w:tcMar>
              <w:left w:w="28" w:type="dxa"/>
              <w:right w:w="28" w:type="dxa"/>
            </w:tcMar>
            <w:vAlign w:val="center"/>
            <w:hideMark/>
          </w:tcPr>
          <w:p w14:paraId="78FC7D50"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No.</w:t>
            </w:r>
          </w:p>
        </w:tc>
        <w:tc>
          <w:tcPr>
            <w:tcW w:w="797" w:type="pct"/>
            <w:shd w:val="clear" w:color="auto" w:fill="F2F2F2"/>
            <w:noWrap/>
            <w:tcMar>
              <w:left w:w="28" w:type="dxa"/>
              <w:right w:w="28" w:type="dxa"/>
            </w:tcMar>
            <w:vAlign w:val="center"/>
            <w:hideMark/>
          </w:tcPr>
          <w:p w14:paraId="09606ECF" w14:textId="733C1BD4" w:rsidR="00653A1A" w:rsidRPr="009C565E" w:rsidRDefault="00B90B55" w:rsidP="00633ABE">
            <w:pPr>
              <w:keepNext/>
              <w:spacing w:before="40" w:after="40" w:line="240" w:lineRule="auto"/>
              <w:ind w:right="-17"/>
              <w:jc w:val="center"/>
              <w:rPr>
                <w:b/>
                <w:bCs/>
                <w:sz w:val="22"/>
                <w:szCs w:val="22"/>
              </w:rPr>
            </w:pPr>
            <w:r>
              <w:rPr>
                <w:b/>
                <w:bCs/>
                <w:sz w:val="22"/>
                <w:szCs w:val="22"/>
              </w:rPr>
              <w:t>Work-item</w:t>
            </w:r>
          </w:p>
        </w:tc>
        <w:tc>
          <w:tcPr>
            <w:tcW w:w="686" w:type="pct"/>
            <w:shd w:val="clear" w:color="auto" w:fill="F2F2F2"/>
            <w:noWrap/>
            <w:tcMar>
              <w:left w:w="28" w:type="dxa"/>
              <w:right w:w="28" w:type="dxa"/>
            </w:tcMar>
            <w:vAlign w:val="center"/>
            <w:hideMark/>
          </w:tcPr>
          <w:p w14:paraId="5387C1B5" w14:textId="77777777" w:rsidR="00653A1A" w:rsidRPr="009C565E" w:rsidRDefault="00653A1A" w:rsidP="00633ABE">
            <w:pPr>
              <w:keepNext/>
              <w:spacing w:before="40" w:after="40" w:line="240" w:lineRule="auto"/>
              <w:ind w:right="-182" w:hanging="114"/>
              <w:jc w:val="center"/>
              <w:rPr>
                <w:b/>
                <w:bCs/>
                <w:sz w:val="22"/>
                <w:szCs w:val="22"/>
              </w:rPr>
            </w:pPr>
            <w:r w:rsidRPr="009C565E">
              <w:rPr>
                <w:b/>
                <w:bCs/>
                <w:sz w:val="22"/>
                <w:szCs w:val="22"/>
              </w:rPr>
              <w:t>Excavated soil</w:t>
            </w:r>
            <w:r w:rsidRPr="009C565E">
              <w:rPr>
                <w:b/>
                <w:bCs/>
                <w:sz w:val="22"/>
                <w:szCs w:val="22"/>
              </w:rPr>
              <w:br/>
              <w:t>(m</w:t>
            </w:r>
            <w:r w:rsidRPr="009C565E">
              <w:rPr>
                <w:b/>
                <w:bCs/>
                <w:sz w:val="22"/>
                <w:szCs w:val="22"/>
                <w:vertAlign w:val="superscript"/>
              </w:rPr>
              <w:t>3</w:t>
            </w:r>
            <w:r w:rsidRPr="009C565E">
              <w:rPr>
                <w:b/>
                <w:bCs/>
                <w:sz w:val="22"/>
                <w:szCs w:val="22"/>
              </w:rPr>
              <w:t>)</w:t>
            </w:r>
          </w:p>
        </w:tc>
        <w:tc>
          <w:tcPr>
            <w:tcW w:w="1019" w:type="pct"/>
            <w:shd w:val="clear" w:color="auto" w:fill="F2F2F2"/>
            <w:noWrap/>
            <w:tcMar>
              <w:left w:w="28" w:type="dxa"/>
              <w:right w:w="28" w:type="dxa"/>
            </w:tcMar>
            <w:vAlign w:val="center"/>
          </w:tcPr>
          <w:p w14:paraId="1A1F13AC"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Reused for backfilling (m</w:t>
            </w:r>
            <w:r w:rsidRPr="009C565E">
              <w:rPr>
                <w:b/>
                <w:bCs/>
                <w:sz w:val="22"/>
                <w:szCs w:val="22"/>
                <w:vertAlign w:val="superscript"/>
              </w:rPr>
              <w:t>3</w:t>
            </w:r>
            <w:r w:rsidRPr="009C565E">
              <w:rPr>
                <w:b/>
                <w:bCs/>
                <w:sz w:val="22"/>
                <w:szCs w:val="22"/>
              </w:rPr>
              <w:t>)</w:t>
            </w:r>
          </w:p>
        </w:tc>
        <w:tc>
          <w:tcPr>
            <w:tcW w:w="658" w:type="pct"/>
            <w:shd w:val="clear" w:color="auto" w:fill="F2F2F2"/>
            <w:tcMar>
              <w:left w:w="28" w:type="dxa"/>
              <w:right w:w="28" w:type="dxa"/>
            </w:tcMar>
          </w:tcPr>
          <w:p w14:paraId="35427BEF"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 xml:space="preserve">Disposal </w:t>
            </w:r>
          </w:p>
          <w:p w14:paraId="5299607B"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(m</w:t>
            </w:r>
            <w:r w:rsidRPr="009C565E">
              <w:rPr>
                <w:b/>
                <w:bCs/>
                <w:sz w:val="22"/>
                <w:szCs w:val="22"/>
                <w:vertAlign w:val="superscript"/>
              </w:rPr>
              <w:t>3</w:t>
            </w:r>
            <w:r w:rsidRPr="009C565E">
              <w:rPr>
                <w:b/>
                <w:bCs/>
                <w:sz w:val="22"/>
                <w:szCs w:val="22"/>
              </w:rPr>
              <w:t>)</w:t>
            </w:r>
          </w:p>
        </w:tc>
        <w:tc>
          <w:tcPr>
            <w:tcW w:w="796" w:type="pct"/>
            <w:shd w:val="clear" w:color="auto" w:fill="F2F2F2"/>
            <w:tcMar>
              <w:left w:w="28" w:type="dxa"/>
              <w:right w:w="28" w:type="dxa"/>
            </w:tcMar>
          </w:tcPr>
          <w:p w14:paraId="611734A9"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Total backfilled soil volume (m</w:t>
            </w:r>
            <w:r w:rsidRPr="009C565E">
              <w:rPr>
                <w:b/>
                <w:bCs/>
                <w:sz w:val="22"/>
                <w:szCs w:val="22"/>
                <w:vertAlign w:val="superscript"/>
              </w:rPr>
              <w:t>3</w:t>
            </w:r>
            <w:r w:rsidRPr="009C565E">
              <w:rPr>
                <w:b/>
                <w:bCs/>
                <w:sz w:val="22"/>
                <w:szCs w:val="22"/>
              </w:rPr>
              <w:t>)</w:t>
            </w:r>
          </w:p>
        </w:tc>
        <w:tc>
          <w:tcPr>
            <w:tcW w:w="727" w:type="pct"/>
            <w:shd w:val="clear" w:color="auto" w:fill="F2F2F2"/>
            <w:tcMar>
              <w:left w:w="28" w:type="dxa"/>
              <w:right w:w="28" w:type="dxa"/>
            </w:tcMar>
          </w:tcPr>
          <w:p w14:paraId="524C1966" w14:textId="77777777" w:rsidR="00653A1A" w:rsidRPr="009C565E" w:rsidRDefault="00653A1A" w:rsidP="00633ABE">
            <w:pPr>
              <w:keepNext/>
              <w:spacing w:before="40" w:after="40" w:line="240" w:lineRule="auto"/>
              <w:jc w:val="center"/>
              <w:rPr>
                <w:b/>
                <w:bCs/>
                <w:sz w:val="22"/>
                <w:szCs w:val="22"/>
              </w:rPr>
            </w:pPr>
            <w:r w:rsidRPr="009C565E">
              <w:rPr>
                <w:b/>
                <w:bCs/>
                <w:sz w:val="22"/>
                <w:szCs w:val="22"/>
              </w:rPr>
              <w:t>Additional backfilled soil (m</w:t>
            </w:r>
            <w:r w:rsidRPr="009C565E">
              <w:rPr>
                <w:b/>
                <w:bCs/>
                <w:sz w:val="22"/>
                <w:szCs w:val="22"/>
                <w:vertAlign w:val="superscript"/>
              </w:rPr>
              <w:t>3</w:t>
            </w:r>
            <w:r w:rsidRPr="009C565E">
              <w:rPr>
                <w:b/>
                <w:bCs/>
                <w:sz w:val="22"/>
                <w:szCs w:val="22"/>
              </w:rPr>
              <w:t>)</w:t>
            </w:r>
          </w:p>
        </w:tc>
      </w:tr>
      <w:tr w:rsidR="00653A1A" w:rsidRPr="009C565E" w14:paraId="52A86ECB" w14:textId="77777777" w:rsidTr="00515DB5">
        <w:trPr>
          <w:trHeight w:val="386"/>
          <w:jc w:val="center"/>
        </w:trPr>
        <w:tc>
          <w:tcPr>
            <w:tcW w:w="317" w:type="pct"/>
            <w:shd w:val="clear" w:color="auto" w:fill="auto"/>
            <w:noWrap/>
            <w:tcMar>
              <w:left w:w="28" w:type="dxa"/>
              <w:right w:w="28" w:type="dxa"/>
            </w:tcMar>
            <w:vAlign w:val="center"/>
          </w:tcPr>
          <w:p w14:paraId="18067711" w14:textId="77777777" w:rsidR="00653A1A" w:rsidRPr="009C565E" w:rsidRDefault="00653A1A" w:rsidP="00633ABE">
            <w:pPr>
              <w:keepNext/>
              <w:spacing w:before="40" w:after="40" w:line="240" w:lineRule="auto"/>
              <w:jc w:val="center"/>
              <w:rPr>
                <w:sz w:val="22"/>
                <w:szCs w:val="22"/>
              </w:rPr>
            </w:pPr>
            <w:r w:rsidRPr="009C565E">
              <w:rPr>
                <w:sz w:val="22"/>
                <w:szCs w:val="22"/>
              </w:rPr>
              <w:t>1</w:t>
            </w:r>
          </w:p>
        </w:tc>
        <w:tc>
          <w:tcPr>
            <w:tcW w:w="797" w:type="pct"/>
            <w:shd w:val="clear" w:color="auto" w:fill="auto"/>
            <w:tcMar>
              <w:left w:w="28" w:type="dxa"/>
              <w:right w:w="28" w:type="dxa"/>
            </w:tcMar>
            <w:vAlign w:val="center"/>
          </w:tcPr>
          <w:p w14:paraId="4B1297E0" w14:textId="64047E90" w:rsidR="00653A1A" w:rsidRPr="009C565E" w:rsidRDefault="00B90B55" w:rsidP="00633ABE">
            <w:pPr>
              <w:keepNext/>
              <w:spacing w:before="40" w:after="40" w:line="240" w:lineRule="auto"/>
              <w:ind w:right="-159"/>
              <w:rPr>
                <w:sz w:val="22"/>
                <w:szCs w:val="22"/>
              </w:rPr>
            </w:pPr>
            <w:r>
              <w:rPr>
                <w:sz w:val="22"/>
                <w:szCs w:val="22"/>
              </w:rPr>
              <w:t>Work-item</w:t>
            </w:r>
            <w:r w:rsidR="00653A1A" w:rsidRPr="009C565E">
              <w:rPr>
                <w:sz w:val="22"/>
                <w:szCs w:val="22"/>
              </w:rPr>
              <w:t xml:space="preserve"> 1</w:t>
            </w:r>
          </w:p>
        </w:tc>
        <w:tc>
          <w:tcPr>
            <w:tcW w:w="686" w:type="pct"/>
            <w:shd w:val="clear" w:color="auto" w:fill="auto"/>
            <w:noWrap/>
            <w:tcMar>
              <w:left w:w="28" w:type="dxa"/>
              <w:right w:w="28" w:type="dxa"/>
            </w:tcMar>
            <w:vAlign w:val="center"/>
          </w:tcPr>
          <w:p w14:paraId="235937E8" w14:textId="77777777" w:rsidR="00653A1A" w:rsidRPr="009C565E" w:rsidRDefault="00653A1A" w:rsidP="00633ABE">
            <w:pPr>
              <w:spacing w:before="40" w:after="40" w:line="240" w:lineRule="auto"/>
              <w:jc w:val="center"/>
              <w:rPr>
                <w:sz w:val="22"/>
                <w:szCs w:val="22"/>
              </w:rPr>
            </w:pPr>
            <w:r w:rsidRPr="009C565E">
              <w:rPr>
                <w:color w:val="000000"/>
                <w:sz w:val="22"/>
                <w:szCs w:val="22"/>
              </w:rPr>
              <w:t>16965</w:t>
            </w:r>
          </w:p>
        </w:tc>
        <w:tc>
          <w:tcPr>
            <w:tcW w:w="1019" w:type="pct"/>
            <w:shd w:val="clear" w:color="auto" w:fill="auto"/>
            <w:noWrap/>
            <w:tcMar>
              <w:left w:w="28" w:type="dxa"/>
              <w:right w:w="28" w:type="dxa"/>
            </w:tcMar>
            <w:vAlign w:val="center"/>
          </w:tcPr>
          <w:p w14:paraId="30C2765B"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15268</w:t>
            </w:r>
          </w:p>
        </w:tc>
        <w:tc>
          <w:tcPr>
            <w:tcW w:w="658" w:type="pct"/>
            <w:tcMar>
              <w:left w:w="28" w:type="dxa"/>
              <w:right w:w="28" w:type="dxa"/>
            </w:tcMar>
            <w:vAlign w:val="center"/>
          </w:tcPr>
          <w:p w14:paraId="2F4347F1"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1697</w:t>
            </w:r>
          </w:p>
        </w:tc>
        <w:tc>
          <w:tcPr>
            <w:tcW w:w="796" w:type="pct"/>
            <w:tcMar>
              <w:left w:w="28" w:type="dxa"/>
              <w:right w:w="28" w:type="dxa"/>
            </w:tcMar>
            <w:vAlign w:val="center"/>
          </w:tcPr>
          <w:p w14:paraId="432BBBF2"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21327</w:t>
            </w:r>
          </w:p>
        </w:tc>
        <w:tc>
          <w:tcPr>
            <w:tcW w:w="727" w:type="pct"/>
            <w:tcMar>
              <w:left w:w="28" w:type="dxa"/>
              <w:right w:w="28" w:type="dxa"/>
            </w:tcMar>
            <w:vAlign w:val="center"/>
          </w:tcPr>
          <w:p w14:paraId="7FD6131E"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6059</w:t>
            </w:r>
          </w:p>
        </w:tc>
      </w:tr>
      <w:tr w:rsidR="00653A1A" w:rsidRPr="009C565E" w14:paraId="7A4AB83E" w14:textId="77777777" w:rsidTr="00515DB5">
        <w:trPr>
          <w:trHeight w:val="34"/>
          <w:jc w:val="center"/>
        </w:trPr>
        <w:tc>
          <w:tcPr>
            <w:tcW w:w="317" w:type="pct"/>
            <w:shd w:val="clear" w:color="auto" w:fill="auto"/>
            <w:noWrap/>
            <w:tcMar>
              <w:left w:w="28" w:type="dxa"/>
              <w:right w:w="28" w:type="dxa"/>
            </w:tcMar>
            <w:vAlign w:val="center"/>
          </w:tcPr>
          <w:p w14:paraId="22AF3631" w14:textId="77777777" w:rsidR="00653A1A" w:rsidRPr="009C565E" w:rsidRDefault="00653A1A" w:rsidP="00633ABE">
            <w:pPr>
              <w:spacing w:before="40" w:after="40" w:line="240" w:lineRule="auto"/>
              <w:jc w:val="center"/>
              <w:rPr>
                <w:sz w:val="22"/>
                <w:szCs w:val="22"/>
              </w:rPr>
            </w:pPr>
            <w:r w:rsidRPr="009C565E">
              <w:rPr>
                <w:sz w:val="22"/>
                <w:szCs w:val="22"/>
              </w:rPr>
              <w:t>2</w:t>
            </w:r>
          </w:p>
        </w:tc>
        <w:tc>
          <w:tcPr>
            <w:tcW w:w="797" w:type="pct"/>
            <w:shd w:val="clear" w:color="auto" w:fill="auto"/>
            <w:tcMar>
              <w:left w:w="28" w:type="dxa"/>
              <w:right w:w="28" w:type="dxa"/>
            </w:tcMar>
            <w:vAlign w:val="center"/>
          </w:tcPr>
          <w:p w14:paraId="36BEC47A" w14:textId="1B783F8B" w:rsidR="00653A1A" w:rsidRPr="009C565E" w:rsidRDefault="00B90B55" w:rsidP="00633ABE">
            <w:pPr>
              <w:spacing w:before="40" w:after="40" w:line="240" w:lineRule="auto"/>
              <w:ind w:right="-159"/>
              <w:rPr>
                <w:sz w:val="22"/>
                <w:szCs w:val="22"/>
              </w:rPr>
            </w:pPr>
            <w:r>
              <w:rPr>
                <w:sz w:val="22"/>
                <w:szCs w:val="22"/>
              </w:rPr>
              <w:t>Work-item</w:t>
            </w:r>
            <w:r w:rsidR="00653A1A" w:rsidRPr="009C565E">
              <w:rPr>
                <w:sz w:val="22"/>
                <w:szCs w:val="22"/>
              </w:rPr>
              <w:t xml:space="preserve"> 2</w:t>
            </w:r>
          </w:p>
        </w:tc>
        <w:tc>
          <w:tcPr>
            <w:tcW w:w="686" w:type="pct"/>
            <w:shd w:val="clear" w:color="auto" w:fill="auto"/>
            <w:noWrap/>
            <w:tcMar>
              <w:left w:w="28" w:type="dxa"/>
              <w:right w:w="28" w:type="dxa"/>
            </w:tcMar>
            <w:vAlign w:val="center"/>
          </w:tcPr>
          <w:p w14:paraId="4F844B85" w14:textId="77777777" w:rsidR="00653A1A" w:rsidRPr="009C565E" w:rsidRDefault="00653A1A" w:rsidP="00633ABE">
            <w:pPr>
              <w:spacing w:before="40" w:after="40" w:line="240" w:lineRule="auto"/>
              <w:jc w:val="center"/>
              <w:rPr>
                <w:sz w:val="22"/>
                <w:szCs w:val="22"/>
              </w:rPr>
            </w:pPr>
            <w:r w:rsidRPr="009C565E">
              <w:rPr>
                <w:color w:val="000000"/>
                <w:sz w:val="22"/>
                <w:szCs w:val="22"/>
              </w:rPr>
              <w:t>16228</w:t>
            </w:r>
          </w:p>
        </w:tc>
        <w:tc>
          <w:tcPr>
            <w:tcW w:w="1019" w:type="pct"/>
            <w:shd w:val="clear" w:color="auto" w:fill="auto"/>
            <w:noWrap/>
            <w:tcMar>
              <w:left w:w="28" w:type="dxa"/>
              <w:right w:w="28" w:type="dxa"/>
            </w:tcMar>
            <w:vAlign w:val="center"/>
          </w:tcPr>
          <w:p w14:paraId="215206EF"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14605</w:t>
            </w:r>
          </w:p>
        </w:tc>
        <w:tc>
          <w:tcPr>
            <w:tcW w:w="658" w:type="pct"/>
            <w:tcMar>
              <w:left w:w="28" w:type="dxa"/>
              <w:right w:w="28" w:type="dxa"/>
            </w:tcMar>
            <w:vAlign w:val="center"/>
          </w:tcPr>
          <w:p w14:paraId="62E0BB97"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1623</w:t>
            </w:r>
          </w:p>
        </w:tc>
        <w:tc>
          <w:tcPr>
            <w:tcW w:w="796" w:type="pct"/>
            <w:tcMar>
              <w:left w:w="28" w:type="dxa"/>
              <w:right w:w="28" w:type="dxa"/>
            </w:tcMar>
            <w:vAlign w:val="center"/>
          </w:tcPr>
          <w:p w14:paraId="6289759B"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53460</w:t>
            </w:r>
          </w:p>
        </w:tc>
        <w:tc>
          <w:tcPr>
            <w:tcW w:w="727" w:type="pct"/>
            <w:tcMar>
              <w:left w:w="28" w:type="dxa"/>
              <w:right w:w="28" w:type="dxa"/>
            </w:tcMar>
            <w:vAlign w:val="center"/>
          </w:tcPr>
          <w:p w14:paraId="4E71AEC6"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38855</w:t>
            </w:r>
          </w:p>
        </w:tc>
      </w:tr>
      <w:tr w:rsidR="00653A1A" w:rsidRPr="009C565E" w14:paraId="29369121" w14:textId="77777777" w:rsidTr="00515DB5">
        <w:trPr>
          <w:trHeight w:val="34"/>
          <w:jc w:val="center"/>
        </w:trPr>
        <w:tc>
          <w:tcPr>
            <w:tcW w:w="317" w:type="pct"/>
            <w:shd w:val="clear" w:color="auto" w:fill="auto"/>
            <w:noWrap/>
            <w:tcMar>
              <w:left w:w="28" w:type="dxa"/>
              <w:right w:w="28" w:type="dxa"/>
            </w:tcMar>
            <w:vAlign w:val="center"/>
          </w:tcPr>
          <w:p w14:paraId="1F8B2C52" w14:textId="77777777" w:rsidR="00653A1A" w:rsidRPr="009C565E" w:rsidRDefault="00653A1A" w:rsidP="00633ABE">
            <w:pPr>
              <w:spacing w:before="40" w:after="40" w:line="240" w:lineRule="auto"/>
              <w:jc w:val="center"/>
              <w:rPr>
                <w:sz w:val="22"/>
                <w:szCs w:val="22"/>
              </w:rPr>
            </w:pPr>
            <w:r w:rsidRPr="009C565E">
              <w:rPr>
                <w:sz w:val="22"/>
                <w:szCs w:val="22"/>
              </w:rPr>
              <w:t>3</w:t>
            </w:r>
          </w:p>
        </w:tc>
        <w:tc>
          <w:tcPr>
            <w:tcW w:w="797" w:type="pct"/>
            <w:shd w:val="clear" w:color="auto" w:fill="auto"/>
            <w:tcMar>
              <w:left w:w="28" w:type="dxa"/>
              <w:right w:w="28" w:type="dxa"/>
            </w:tcMar>
            <w:vAlign w:val="center"/>
          </w:tcPr>
          <w:p w14:paraId="392FFAC4" w14:textId="6F2A7A2E" w:rsidR="00653A1A" w:rsidRPr="009C565E" w:rsidRDefault="00B90B55" w:rsidP="00633ABE">
            <w:pPr>
              <w:spacing w:before="40" w:after="40" w:line="240" w:lineRule="auto"/>
              <w:ind w:right="-159"/>
              <w:rPr>
                <w:sz w:val="22"/>
                <w:szCs w:val="22"/>
              </w:rPr>
            </w:pPr>
            <w:r>
              <w:rPr>
                <w:sz w:val="22"/>
                <w:szCs w:val="22"/>
              </w:rPr>
              <w:t>Work-item</w:t>
            </w:r>
            <w:r w:rsidR="00653A1A" w:rsidRPr="009C565E">
              <w:rPr>
                <w:sz w:val="22"/>
                <w:szCs w:val="22"/>
              </w:rPr>
              <w:t xml:space="preserve"> 3</w:t>
            </w:r>
          </w:p>
        </w:tc>
        <w:tc>
          <w:tcPr>
            <w:tcW w:w="686" w:type="pct"/>
            <w:shd w:val="clear" w:color="auto" w:fill="auto"/>
            <w:noWrap/>
            <w:tcMar>
              <w:left w:w="28" w:type="dxa"/>
              <w:right w:w="28" w:type="dxa"/>
            </w:tcMar>
            <w:vAlign w:val="center"/>
          </w:tcPr>
          <w:p w14:paraId="00B3F4CB" w14:textId="77777777" w:rsidR="00653A1A" w:rsidRPr="009C565E" w:rsidRDefault="00653A1A" w:rsidP="00633ABE">
            <w:pPr>
              <w:spacing w:before="40" w:after="40" w:line="240" w:lineRule="auto"/>
              <w:jc w:val="center"/>
              <w:rPr>
                <w:sz w:val="22"/>
                <w:szCs w:val="22"/>
              </w:rPr>
            </w:pPr>
            <w:r w:rsidRPr="009C565E">
              <w:rPr>
                <w:color w:val="000000"/>
                <w:sz w:val="22"/>
                <w:szCs w:val="22"/>
              </w:rPr>
              <w:t>5463</w:t>
            </w:r>
          </w:p>
        </w:tc>
        <w:tc>
          <w:tcPr>
            <w:tcW w:w="1019" w:type="pct"/>
            <w:shd w:val="clear" w:color="auto" w:fill="auto"/>
            <w:noWrap/>
            <w:tcMar>
              <w:left w:w="28" w:type="dxa"/>
              <w:right w:w="28" w:type="dxa"/>
            </w:tcMar>
            <w:vAlign w:val="center"/>
          </w:tcPr>
          <w:p w14:paraId="12C2BD15"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4917</w:t>
            </w:r>
          </w:p>
        </w:tc>
        <w:tc>
          <w:tcPr>
            <w:tcW w:w="658" w:type="pct"/>
            <w:tcMar>
              <w:left w:w="28" w:type="dxa"/>
              <w:right w:w="28" w:type="dxa"/>
            </w:tcMar>
            <w:vAlign w:val="center"/>
          </w:tcPr>
          <w:p w14:paraId="53DC7DFC"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546</w:t>
            </w:r>
          </w:p>
        </w:tc>
        <w:tc>
          <w:tcPr>
            <w:tcW w:w="796" w:type="pct"/>
            <w:tcMar>
              <w:left w:w="28" w:type="dxa"/>
              <w:right w:w="28" w:type="dxa"/>
            </w:tcMar>
            <w:vAlign w:val="center"/>
          </w:tcPr>
          <w:p w14:paraId="4CDA0A18"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7746</w:t>
            </w:r>
          </w:p>
        </w:tc>
        <w:tc>
          <w:tcPr>
            <w:tcW w:w="727" w:type="pct"/>
            <w:tcMar>
              <w:left w:w="28" w:type="dxa"/>
              <w:right w:w="28" w:type="dxa"/>
            </w:tcMar>
            <w:vAlign w:val="center"/>
          </w:tcPr>
          <w:p w14:paraId="63C21F45"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2829</w:t>
            </w:r>
          </w:p>
        </w:tc>
      </w:tr>
      <w:tr w:rsidR="00653A1A" w:rsidRPr="009C565E" w14:paraId="4C465E5B" w14:textId="77777777" w:rsidTr="00515DB5">
        <w:trPr>
          <w:trHeight w:val="34"/>
          <w:jc w:val="center"/>
        </w:trPr>
        <w:tc>
          <w:tcPr>
            <w:tcW w:w="317" w:type="pct"/>
            <w:shd w:val="clear" w:color="auto" w:fill="auto"/>
            <w:noWrap/>
            <w:tcMar>
              <w:left w:w="28" w:type="dxa"/>
              <w:right w:w="28" w:type="dxa"/>
            </w:tcMar>
            <w:vAlign w:val="center"/>
          </w:tcPr>
          <w:p w14:paraId="2D6A6A84" w14:textId="77777777" w:rsidR="00653A1A" w:rsidRPr="009C565E" w:rsidRDefault="00653A1A" w:rsidP="00633ABE">
            <w:pPr>
              <w:spacing w:before="40" w:after="40" w:line="240" w:lineRule="auto"/>
              <w:jc w:val="center"/>
              <w:rPr>
                <w:sz w:val="22"/>
                <w:szCs w:val="22"/>
              </w:rPr>
            </w:pPr>
            <w:r w:rsidRPr="009C565E">
              <w:rPr>
                <w:sz w:val="22"/>
                <w:szCs w:val="22"/>
              </w:rPr>
              <w:t>4</w:t>
            </w:r>
          </w:p>
        </w:tc>
        <w:tc>
          <w:tcPr>
            <w:tcW w:w="797" w:type="pct"/>
            <w:shd w:val="clear" w:color="auto" w:fill="auto"/>
            <w:tcMar>
              <w:left w:w="28" w:type="dxa"/>
              <w:right w:w="28" w:type="dxa"/>
            </w:tcMar>
            <w:vAlign w:val="center"/>
          </w:tcPr>
          <w:p w14:paraId="66852763" w14:textId="77777777" w:rsidR="00653A1A" w:rsidRPr="009C565E" w:rsidRDefault="00653A1A" w:rsidP="00633ABE">
            <w:pPr>
              <w:spacing w:before="40" w:after="40" w:line="240" w:lineRule="auto"/>
              <w:rPr>
                <w:bCs/>
                <w:sz w:val="22"/>
                <w:szCs w:val="22"/>
              </w:rPr>
            </w:pPr>
            <w:r w:rsidRPr="009C565E">
              <w:rPr>
                <w:bCs/>
                <w:sz w:val="22"/>
                <w:szCs w:val="22"/>
              </w:rPr>
              <w:t xml:space="preserve">Clean water supply </w:t>
            </w:r>
          </w:p>
        </w:tc>
        <w:tc>
          <w:tcPr>
            <w:tcW w:w="686" w:type="pct"/>
            <w:shd w:val="clear" w:color="auto" w:fill="auto"/>
            <w:noWrap/>
            <w:tcMar>
              <w:left w:w="28" w:type="dxa"/>
              <w:right w:w="28" w:type="dxa"/>
            </w:tcMar>
            <w:vAlign w:val="center"/>
          </w:tcPr>
          <w:p w14:paraId="1D44EE36" w14:textId="77777777" w:rsidR="00653A1A" w:rsidRPr="009C565E" w:rsidRDefault="00653A1A" w:rsidP="00633ABE">
            <w:pPr>
              <w:spacing w:before="40" w:after="40" w:line="240" w:lineRule="auto"/>
              <w:jc w:val="center"/>
              <w:rPr>
                <w:sz w:val="22"/>
                <w:szCs w:val="22"/>
              </w:rPr>
            </w:pPr>
            <w:r w:rsidRPr="009C565E">
              <w:rPr>
                <w:sz w:val="22"/>
                <w:szCs w:val="22"/>
              </w:rPr>
              <w:t>32909</w:t>
            </w:r>
          </w:p>
        </w:tc>
        <w:tc>
          <w:tcPr>
            <w:tcW w:w="1019" w:type="pct"/>
            <w:shd w:val="clear" w:color="auto" w:fill="auto"/>
            <w:noWrap/>
            <w:tcMar>
              <w:left w:w="28" w:type="dxa"/>
              <w:right w:w="28" w:type="dxa"/>
            </w:tcMar>
            <w:vAlign w:val="center"/>
          </w:tcPr>
          <w:p w14:paraId="78736102"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29618</w:t>
            </w:r>
          </w:p>
        </w:tc>
        <w:tc>
          <w:tcPr>
            <w:tcW w:w="658" w:type="pct"/>
            <w:tcMar>
              <w:left w:w="28" w:type="dxa"/>
              <w:right w:w="28" w:type="dxa"/>
            </w:tcMar>
            <w:vAlign w:val="center"/>
          </w:tcPr>
          <w:p w14:paraId="7D5D904B"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3291</w:t>
            </w:r>
          </w:p>
        </w:tc>
        <w:tc>
          <w:tcPr>
            <w:tcW w:w="796" w:type="pct"/>
            <w:tcMar>
              <w:left w:w="28" w:type="dxa"/>
              <w:right w:w="28" w:type="dxa"/>
            </w:tcMar>
            <w:vAlign w:val="center"/>
          </w:tcPr>
          <w:p w14:paraId="09759625"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25443</w:t>
            </w:r>
          </w:p>
        </w:tc>
        <w:tc>
          <w:tcPr>
            <w:tcW w:w="727" w:type="pct"/>
            <w:tcMar>
              <w:left w:w="28" w:type="dxa"/>
              <w:right w:w="28" w:type="dxa"/>
            </w:tcMar>
            <w:vAlign w:val="center"/>
          </w:tcPr>
          <w:p w14:paraId="7F0DB785"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w:t>
            </w:r>
          </w:p>
        </w:tc>
      </w:tr>
      <w:tr w:rsidR="00653A1A" w:rsidRPr="009C565E" w14:paraId="01A5F30B" w14:textId="77777777" w:rsidTr="00515DB5">
        <w:trPr>
          <w:trHeight w:val="34"/>
          <w:jc w:val="center"/>
        </w:trPr>
        <w:tc>
          <w:tcPr>
            <w:tcW w:w="317" w:type="pct"/>
            <w:shd w:val="clear" w:color="auto" w:fill="auto"/>
            <w:noWrap/>
            <w:tcMar>
              <w:left w:w="28" w:type="dxa"/>
              <w:right w:w="28" w:type="dxa"/>
            </w:tcMar>
            <w:vAlign w:val="center"/>
          </w:tcPr>
          <w:p w14:paraId="429E9868" w14:textId="77777777" w:rsidR="00653A1A" w:rsidRPr="009C565E" w:rsidRDefault="00653A1A" w:rsidP="00633ABE">
            <w:pPr>
              <w:spacing w:before="40" w:after="40" w:line="240" w:lineRule="auto"/>
              <w:jc w:val="center"/>
              <w:rPr>
                <w:sz w:val="22"/>
                <w:szCs w:val="22"/>
              </w:rPr>
            </w:pPr>
          </w:p>
        </w:tc>
        <w:tc>
          <w:tcPr>
            <w:tcW w:w="797" w:type="pct"/>
            <w:shd w:val="clear" w:color="auto" w:fill="auto"/>
            <w:tcMar>
              <w:left w:w="28" w:type="dxa"/>
              <w:right w:w="28" w:type="dxa"/>
            </w:tcMar>
            <w:vAlign w:val="center"/>
          </w:tcPr>
          <w:p w14:paraId="5949B555" w14:textId="77777777" w:rsidR="00653A1A" w:rsidRPr="009C565E" w:rsidRDefault="00653A1A" w:rsidP="00633ABE">
            <w:pPr>
              <w:spacing w:before="40" w:after="40" w:line="240" w:lineRule="auto"/>
              <w:rPr>
                <w:b/>
                <w:bCs/>
                <w:sz w:val="22"/>
                <w:szCs w:val="22"/>
              </w:rPr>
            </w:pPr>
            <w:r w:rsidRPr="009C565E">
              <w:rPr>
                <w:b/>
                <w:bCs/>
                <w:sz w:val="22"/>
                <w:szCs w:val="22"/>
              </w:rPr>
              <w:t>Total</w:t>
            </w:r>
          </w:p>
        </w:tc>
        <w:tc>
          <w:tcPr>
            <w:tcW w:w="686" w:type="pct"/>
            <w:shd w:val="clear" w:color="auto" w:fill="auto"/>
            <w:noWrap/>
            <w:tcMar>
              <w:left w:w="28" w:type="dxa"/>
              <w:right w:w="28" w:type="dxa"/>
            </w:tcMar>
            <w:vAlign w:val="center"/>
          </w:tcPr>
          <w:p w14:paraId="7BBE58C3" w14:textId="77777777" w:rsidR="00653A1A" w:rsidRPr="009C565E" w:rsidRDefault="00653A1A" w:rsidP="00633ABE">
            <w:pPr>
              <w:spacing w:before="40" w:after="40" w:line="240" w:lineRule="auto"/>
              <w:jc w:val="center"/>
              <w:rPr>
                <w:bCs/>
                <w:sz w:val="22"/>
                <w:szCs w:val="22"/>
              </w:rPr>
            </w:pPr>
            <w:r w:rsidRPr="009C565E">
              <w:rPr>
                <w:color w:val="000000"/>
                <w:sz w:val="22"/>
                <w:szCs w:val="22"/>
              </w:rPr>
              <w:t>71565</w:t>
            </w:r>
          </w:p>
        </w:tc>
        <w:tc>
          <w:tcPr>
            <w:tcW w:w="1019" w:type="pct"/>
            <w:shd w:val="clear" w:color="auto" w:fill="auto"/>
            <w:noWrap/>
            <w:tcMar>
              <w:left w:w="28" w:type="dxa"/>
              <w:right w:w="28" w:type="dxa"/>
            </w:tcMar>
            <w:vAlign w:val="center"/>
          </w:tcPr>
          <w:p w14:paraId="50603DB4"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64408</w:t>
            </w:r>
          </w:p>
        </w:tc>
        <w:tc>
          <w:tcPr>
            <w:tcW w:w="658" w:type="pct"/>
            <w:tcMar>
              <w:left w:w="28" w:type="dxa"/>
              <w:right w:w="28" w:type="dxa"/>
            </w:tcMar>
            <w:vAlign w:val="center"/>
          </w:tcPr>
          <w:p w14:paraId="172C0ED1"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7157</w:t>
            </w:r>
          </w:p>
        </w:tc>
        <w:tc>
          <w:tcPr>
            <w:tcW w:w="796" w:type="pct"/>
            <w:tcMar>
              <w:left w:w="28" w:type="dxa"/>
              <w:right w:w="28" w:type="dxa"/>
            </w:tcMar>
            <w:vAlign w:val="center"/>
          </w:tcPr>
          <w:p w14:paraId="10411509"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107976</w:t>
            </w:r>
          </w:p>
        </w:tc>
        <w:tc>
          <w:tcPr>
            <w:tcW w:w="727" w:type="pct"/>
            <w:tcMar>
              <w:left w:w="28" w:type="dxa"/>
              <w:right w:w="28" w:type="dxa"/>
            </w:tcMar>
            <w:vAlign w:val="center"/>
          </w:tcPr>
          <w:p w14:paraId="2BD0BB16" w14:textId="77777777" w:rsidR="00653A1A" w:rsidRPr="009C565E" w:rsidRDefault="00653A1A" w:rsidP="00633ABE">
            <w:pPr>
              <w:spacing w:before="40" w:after="40" w:line="240" w:lineRule="auto"/>
              <w:jc w:val="center"/>
              <w:rPr>
                <w:color w:val="000000"/>
                <w:sz w:val="22"/>
                <w:szCs w:val="22"/>
              </w:rPr>
            </w:pPr>
            <w:r w:rsidRPr="009C565E">
              <w:rPr>
                <w:color w:val="000000"/>
                <w:sz w:val="22"/>
                <w:szCs w:val="22"/>
              </w:rPr>
              <w:t>43568</w:t>
            </w:r>
          </w:p>
        </w:tc>
      </w:tr>
    </w:tbl>
    <w:p w14:paraId="56699B60" w14:textId="77777777" w:rsidR="00653A1A" w:rsidRPr="009C565E" w:rsidRDefault="00653A1A" w:rsidP="00067322">
      <w:pPr>
        <w:pStyle w:val="ECC-1BT"/>
        <w:spacing w:line="240" w:lineRule="auto"/>
        <w:rPr>
          <w:szCs w:val="24"/>
        </w:rPr>
      </w:pPr>
    </w:p>
    <w:p w14:paraId="2C7A9C6D" w14:textId="77777777" w:rsidR="00653A1A" w:rsidRPr="009C565E" w:rsidRDefault="00653A1A" w:rsidP="00276ADC">
      <w:pPr>
        <w:pStyle w:val="k1"/>
        <w:numPr>
          <w:ilvl w:val="1"/>
          <w:numId w:val="5"/>
        </w:numPr>
        <w:spacing w:line="240" w:lineRule="auto"/>
        <w:rPr>
          <w:sz w:val="24"/>
          <w:szCs w:val="24"/>
        </w:rPr>
      </w:pPr>
      <w:bookmarkStart w:id="78" w:name="_Toc70177637"/>
      <w:r w:rsidRPr="009C565E">
        <w:rPr>
          <w:sz w:val="24"/>
          <w:szCs w:val="24"/>
        </w:rPr>
        <w:lastRenderedPageBreak/>
        <w:t>Demand on materials and fuels</w:t>
      </w:r>
      <w:bookmarkEnd w:id="78"/>
      <w:r w:rsidRPr="009C565E">
        <w:rPr>
          <w:sz w:val="24"/>
          <w:szCs w:val="24"/>
        </w:rPr>
        <w:t xml:space="preserve"> </w:t>
      </w:r>
    </w:p>
    <w:p w14:paraId="76CFCBC6" w14:textId="4B9E29E0" w:rsidR="00653A1A" w:rsidRPr="009C565E" w:rsidRDefault="00653A1A" w:rsidP="00CD0E28">
      <w:pPr>
        <w:spacing w:line="240" w:lineRule="auto"/>
      </w:pPr>
      <w:r w:rsidRPr="009C565E">
        <w:t xml:space="preserve">Main materials for construction of </w:t>
      </w:r>
      <w:r w:rsidR="0071628A">
        <w:t xml:space="preserve">the </w:t>
      </w:r>
      <w:r w:rsidRPr="009C565E">
        <w:t>subproject’s items are fill</w:t>
      </w:r>
      <w:r w:rsidR="00E373BF" w:rsidRPr="009C565E">
        <w:t>ing</w:t>
      </w:r>
      <w:r w:rsidRPr="009C565E">
        <w:t xml:space="preserve"> soil, sand, stone, cement, brick and steel, precast and ready-made materials such as precast concrete culverts, asphalt concrete, concrete piles. </w:t>
      </w:r>
      <w:r w:rsidR="0071628A">
        <w:t>The v</w:t>
      </w:r>
      <w:r w:rsidRPr="009C565E">
        <w:t>olume of materials for construction of the items is displayed in the following Table:</w:t>
      </w:r>
    </w:p>
    <w:p w14:paraId="1CC96464" w14:textId="77777777" w:rsidR="00653A1A" w:rsidRPr="009C565E" w:rsidRDefault="00653A1A" w:rsidP="00AB634B">
      <w:pPr>
        <w:pStyle w:val="Caption"/>
      </w:pPr>
      <w:bookmarkStart w:id="79" w:name="_Toc66865598"/>
      <w:r w:rsidRPr="009C565E">
        <w:t xml:space="preserve">Table 1 - </w:t>
      </w:r>
      <w:fldSimple w:instr=" SEQ Bảng_1_- \* ARABIC ">
        <w:r w:rsidRPr="009C565E">
          <w:rPr>
            <w:noProof/>
          </w:rPr>
          <w:t>8</w:t>
        </w:r>
      </w:fldSimple>
      <w:r w:rsidRPr="009C565E">
        <w:t>: Volume of materials for construction</w:t>
      </w:r>
      <w:bookmarkEnd w:id="79"/>
    </w:p>
    <w:tbl>
      <w:tblPr>
        <w:tblW w:w="0" w:type="auto"/>
        <w:jc w:val="center"/>
        <w:tblLook w:val="04A0" w:firstRow="1" w:lastRow="0" w:firstColumn="1" w:lastColumn="0" w:noHBand="0" w:noVBand="1"/>
      </w:tblPr>
      <w:tblGrid>
        <w:gridCol w:w="1347"/>
        <w:gridCol w:w="1422"/>
        <w:gridCol w:w="1256"/>
        <w:gridCol w:w="821"/>
        <w:gridCol w:w="889"/>
        <w:gridCol w:w="2555"/>
      </w:tblGrid>
      <w:tr w:rsidR="00653A1A" w:rsidRPr="009C565E" w14:paraId="6C471AE7" w14:textId="77777777" w:rsidTr="008A0775">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1D14BC" w14:textId="77777777" w:rsidR="00653A1A" w:rsidRPr="009C565E" w:rsidRDefault="00653A1A" w:rsidP="00633ABE">
            <w:pPr>
              <w:keepNext/>
              <w:spacing w:line="240" w:lineRule="auto"/>
              <w:jc w:val="center"/>
              <w:rPr>
                <w:b/>
                <w:bCs/>
                <w:sz w:val="22"/>
                <w:szCs w:val="22"/>
              </w:rPr>
            </w:pPr>
            <w:r w:rsidRPr="009C565E">
              <w:rPr>
                <w:b/>
                <w:bCs/>
                <w:sz w:val="22"/>
                <w:szCs w:val="22"/>
              </w:rPr>
              <w:t>Work-item</w:t>
            </w:r>
          </w:p>
        </w:tc>
        <w:tc>
          <w:tcPr>
            <w:tcW w:w="0" w:type="auto"/>
            <w:gridSpan w:val="5"/>
            <w:tcBorders>
              <w:top w:val="single" w:sz="4" w:space="0" w:color="auto"/>
              <w:left w:val="nil"/>
              <w:bottom w:val="single" w:sz="4" w:space="0" w:color="auto"/>
              <w:right w:val="single" w:sz="4" w:space="0" w:color="auto"/>
            </w:tcBorders>
            <w:shd w:val="clear" w:color="auto" w:fill="F2F2F2"/>
            <w:noWrap/>
            <w:vAlign w:val="center"/>
            <w:hideMark/>
          </w:tcPr>
          <w:p w14:paraId="77B16A47" w14:textId="77777777" w:rsidR="00653A1A" w:rsidRPr="009C565E" w:rsidRDefault="00653A1A" w:rsidP="00633ABE">
            <w:pPr>
              <w:keepNext/>
              <w:spacing w:line="240" w:lineRule="auto"/>
              <w:jc w:val="center"/>
              <w:rPr>
                <w:b/>
                <w:bCs/>
                <w:sz w:val="22"/>
                <w:szCs w:val="22"/>
              </w:rPr>
            </w:pPr>
            <w:r w:rsidRPr="009C565E">
              <w:rPr>
                <w:b/>
                <w:bCs/>
                <w:sz w:val="22"/>
                <w:szCs w:val="22"/>
              </w:rPr>
              <w:t>Volume</w:t>
            </w:r>
          </w:p>
        </w:tc>
      </w:tr>
      <w:tr w:rsidR="00653A1A" w:rsidRPr="009C565E" w14:paraId="6F582E56" w14:textId="77777777" w:rsidTr="008A0775">
        <w:trPr>
          <w:trHeight w:val="34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EE00C85" w14:textId="77777777" w:rsidR="00653A1A" w:rsidRPr="009C565E" w:rsidRDefault="00653A1A" w:rsidP="003D4A66">
            <w:pPr>
              <w:keepNext/>
              <w:spacing w:line="240" w:lineRule="auto"/>
              <w:rPr>
                <w:b/>
                <w:bCs/>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F2F2F2"/>
            <w:vAlign w:val="center"/>
            <w:hideMark/>
          </w:tcPr>
          <w:p w14:paraId="744D4D37" w14:textId="77777777" w:rsidR="00653A1A" w:rsidRPr="009C565E" w:rsidRDefault="00653A1A" w:rsidP="003D4A66">
            <w:pPr>
              <w:keepNext/>
              <w:spacing w:line="240" w:lineRule="auto"/>
              <w:jc w:val="center"/>
              <w:rPr>
                <w:b/>
                <w:bCs/>
                <w:sz w:val="22"/>
                <w:szCs w:val="22"/>
              </w:rPr>
            </w:pPr>
            <w:r w:rsidRPr="009C565E">
              <w:rPr>
                <w:b/>
                <w:bCs/>
                <w:color w:val="000000"/>
                <w:sz w:val="20"/>
              </w:rPr>
              <w:t>Cement (tons)</w:t>
            </w:r>
          </w:p>
        </w:tc>
        <w:tc>
          <w:tcPr>
            <w:tcW w:w="0" w:type="auto"/>
            <w:tcBorders>
              <w:top w:val="nil"/>
              <w:left w:val="nil"/>
              <w:bottom w:val="single" w:sz="4" w:space="0" w:color="auto"/>
              <w:right w:val="single" w:sz="4" w:space="0" w:color="auto"/>
            </w:tcBorders>
            <w:shd w:val="clear" w:color="auto" w:fill="F2F2F2"/>
            <w:noWrap/>
            <w:vAlign w:val="center"/>
            <w:hideMark/>
          </w:tcPr>
          <w:p w14:paraId="54981D68" w14:textId="77777777" w:rsidR="00653A1A" w:rsidRPr="009C565E" w:rsidRDefault="00653A1A" w:rsidP="003D4A66">
            <w:pPr>
              <w:keepNext/>
              <w:spacing w:line="240" w:lineRule="auto"/>
              <w:jc w:val="center"/>
              <w:rPr>
                <w:b/>
                <w:bCs/>
                <w:sz w:val="22"/>
                <w:szCs w:val="22"/>
              </w:rPr>
            </w:pPr>
            <w:r w:rsidRPr="009C565E">
              <w:rPr>
                <w:b/>
                <w:bCs/>
                <w:color w:val="000000"/>
                <w:sz w:val="20"/>
              </w:rPr>
              <w:t xml:space="preserve">Yellow sand </w:t>
            </w:r>
          </w:p>
        </w:tc>
        <w:tc>
          <w:tcPr>
            <w:tcW w:w="0" w:type="auto"/>
            <w:tcBorders>
              <w:top w:val="nil"/>
              <w:left w:val="nil"/>
              <w:bottom w:val="single" w:sz="4" w:space="0" w:color="auto"/>
              <w:right w:val="single" w:sz="4" w:space="0" w:color="auto"/>
            </w:tcBorders>
            <w:shd w:val="clear" w:color="auto" w:fill="F2F2F2"/>
            <w:vAlign w:val="center"/>
            <w:hideMark/>
          </w:tcPr>
          <w:p w14:paraId="6AAD044F" w14:textId="77777777" w:rsidR="00653A1A" w:rsidRPr="009C565E" w:rsidRDefault="00653A1A" w:rsidP="003D4A66">
            <w:pPr>
              <w:keepNext/>
              <w:spacing w:line="240" w:lineRule="auto"/>
              <w:jc w:val="center"/>
              <w:rPr>
                <w:b/>
                <w:bCs/>
                <w:sz w:val="22"/>
                <w:szCs w:val="22"/>
              </w:rPr>
            </w:pPr>
            <w:r w:rsidRPr="009C565E">
              <w:rPr>
                <w:b/>
                <w:bCs/>
                <w:color w:val="000000"/>
                <w:sz w:val="20"/>
              </w:rPr>
              <w:t>Stone</w:t>
            </w:r>
          </w:p>
        </w:tc>
        <w:tc>
          <w:tcPr>
            <w:tcW w:w="0" w:type="auto"/>
            <w:tcBorders>
              <w:top w:val="nil"/>
              <w:left w:val="nil"/>
              <w:bottom w:val="single" w:sz="4" w:space="0" w:color="auto"/>
              <w:right w:val="single" w:sz="4" w:space="0" w:color="auto"/>
            </w:tcBorders>
            <w:shd w:val="clear" w:color="auto" w:fill="F2F2F2"/>
            <w:vAlign w:val="center"/>
          </w:tcPr>
          <w:p w14:paraId="0A8B2943" w14:textId="77777777" w:rsidR="00653A1A" w:rsidRPr="009C565E" w:rsidRDefault="00653A1A" w:rsidP="003D4A66">
            <w:pPr>
              <w:keepNext/>
              <w:spacing w:line="240" w:lineRule="auto"/>
              <w:jc w:val="center"/>
              <w:rPr>
                <w:b/>
                <w:bCs/>
                <w:sz w:val="22"/>
                <w:szCs w:val="22"/>
              </w:rPr>
            </w:pPr>
            <w:r w:rsidRPr="009C565E">
              <w:rPr>
                <w:b/>
                <w:bCs/>
                <w:sz w:val="22"/>
                <w:szCs w:val="22"/>
              </w:rPr>
              <w:t>Riprap</w:t>
            </w:r>
          </w:p>
        </w:tc>
        <w:tc>
          <w:tcPr>
            <w:tcW w:w="0" w:type="auto"/>
            <w:tcBorders>
              <w:top w:val="nil"/>
              <w:left w:val="nil"/>
              <w:bottom w:val="single" w:sz="4" w:space="0" w:color="auto"/>
              <w:right w:val="single" w:sz="4" w:space="0" w:color="auto"/>
            </w:tcBorders>
            <w:shd w:val="clear" w:color="auto" w:fill="F2F2F2"/>
            <w:vAlign w:val="center"/>
            <w:hideMark/>
          </w:tcPr>
          <w:p w14:paraId="17BAABA9" w14:textId="77777777" w:rsidR="00653A1A" w:rsidRPr="009C565E" w:rsidRDefault="00653A1A" w:rsidP="003D4A66">
            <w:pPr>
              <w:keepNext/>
              <w:spacing w:line="240" w:lineRule="auto"/>
              <w:jc w:val="center"/>
              <w:rPr>
                <w:b/>
                <w:bCs/>
                <w:sz w:val="22"/>
                <w:szCs w:val="22"/>
              </w:rPr>
            </w:pPr>
            <w:r w:rsidRPr="009C565E">
              <w:rPr>
                <w:b/>
                <w:bCs/>
                <w:color w:val="000000"/>
                <w:sz w:val="20"/>
              </w:rPr>
              <w:t>Stone for embankment foot</w:t>
            </w:r>
          </w:p>
        </w:tc>
      </w:tr>
      <w:tr w:rsidR="00653A1A" w:rsidRPr="009C565E" w14:paraId="2EF5FAAE" w14:textId="77777777" w:rsidTr="008A077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4F67F12" w14:textId="77777777" w:rsidR="00653A1A" w:rsidRPr="009C565E" w:rsidRDefault="00653A1A" w:rsidP="00633ABE">
            <w:pPr>
              <w:keepNext/>
              <w:spacing w:line="240" w:lineRule="auto"/>
              <w:rPr>
                <w:b/>
                <w:bCs/>
                <w:sz w:val="22"/>
                <w:szCs w:val="22"/>
              </w:rPr>
            </w:pPr>
          </w:p>
        </w:tc>
        <w:tc>
          <w:tcPr>
            <w:tcW w:w="0" w:type="auto"/>
            <w:vMerge/>
            <w:tcBorders>
              <w:top w:val="nil"/>
              <w:left w:val="single" w:sz="4" w:space="0" w:color="auto"/>
              <w:bottom w:val="single" w:sz="4" w:space="0" w:color="000000"/>
              <w:right w:val="single" w:sz="4" w:space="0" w:color="auto"/>
            </w:tcBorders>
            <w:shd w:val="clear" w:color="auto" w:fill="F2F2F2"/>
            <w:vAlign w:val="center"/>
            <w:hideMark/>
          </w:tcPr>
          <w:p w14:paraId="1F75A9B0" w14:textId="77777777" w:rsidR="00653A1A" w:rsidRPr="009C565E" w:rsidRDefault="00653A1A" w:rsidP="00633ABE">
            <w:pPr>
              <w:keepNext/>
              <w:spacing w:line="240" w:lineRule="auto"/>
              <w:jc w:val="center"/>
              <w:rPr>
                <w:b/>
                <w:bCs/>
                <w:sz w:val="22"/>
                <w:szCs w:val="22"/>
              </w:rPr>
            </w:pPr>
          </w:p>
        </w:tc>
        <w:tc>
          <w:tcPr>
            <w:tcW w:w="0" w:type="auto"/>
            <w:tcBorders>
              <w:top w:val="nil"/>
              <w:left w:val="nil"/>
              <w:bottom w:val="single" w:sz="4" w:space="0" w:color="auto"/>
              <w:right w:val="single" w:sz="4" w:space="0" w:color="auto"/>
            </w:tcBorders>
            <w:shd w:val="clear" w:color="auto" w:fill="F2F2F2"/>
            <w:noWrap/>
            <w:vAlign w:val="center"/>
            <w:hideMark/>
          </w:tcPr>
          <w:p w14:paraId="7FFB77BC" w14:textId="77777777" w:rsidR="00653A1A" w:rsidRPr="009C565E" w:rsidRDefault="00653A1A" w:rsidP="00633ABE">
            <w:pPr>
              <w:keepNext/>
              <w:spacing w:line="240" w:lineRule="auto"/>
              <w:jc w:val="center"/>
              <w:rPr>
                <w:b/>
                <w:bCs/>
                <w:sz w:val="22"/>
                <w:szCs w:val="22"/>
              </w:rPr>
            </w:pPr>
            <w:r w:rsidRPr="009C565E">
              <w:rPr>
                <w:b/>
                <w:bCs/>
                <w:sz w:val="22"/>
                <w:szCs w:val="22"/>
              </w:rPr>
              <w:t>(m</w:t>
            </w:r>
            <w:r w:rsidRPr="009C565E">
              <w:rPr>
                <w:b/>
                <w:bCs/>
                <w:sz w:val="22"/>
                <w:szCs w:val="22"/>
                <w:vertAlign w:val="superscript"/>
              </w:rPr>
              <w:t>3</w:t>
            </w:r>
            <w:r w:rsidRPr="009C565E">
              <w:rPr>
                <w:b/>
                <w:bCs/>
                <w:sz w:val="22"/>
                <w:szCs w:val="22"/>
              </w:rPr>
              <w:t>)</w:t>
            </w:r>
          </w:p>
        </w:tc>
        <w:tc>
          <w:tcPr>
            <w:tcW w:w="0" w:type="auto"/>
            <w:tcBorders>
              <w:top w:val="nil"/>
              <w:left w:val="nil"/>
              <w:bottom w:val="single" w:sz="4" w:space="0" w:color="auto"/>
              <w:right w:val="single" w:sz="4" w:space="0" w:color="auto"/>
            </w:tcBorders>
            <w:shd w:val="clear" w:color="auto" w:fill="F2F2F2"/>
            <w:noWrap/>
            <w:vAlign w:val="center"/>
            <w:hideMark/>
          </w:tcPr>
          <w:p w14:paraId="6D2D6D57" w14:textId="77777777" w:rsidR="00653A1A" w:rsidRPr="009C565E" w:rsidRDefault="00653A1A" w:rsidP="00633ABE">
            <w:pPr>
              <w:keepNext/>
              <w:spacing w:line="240" w:lineRule="auto"/>
              <w:jc w:val="center"/>
              <w:rPr>
                <w:b/>
                <w:bCs/>
                <w:sz w:val="22"/>
                <w:szCs w:val="22"/>
              </w:rPr>
            </w:pPr>
            <w:r w:rsidRPr="009C565E">
              <w:rPr>
                <w:b/>
                <w:bCs/>
                <w:sz w:val="22"/>
                <w:szCs w:val="22"/>
              </w:rPr>
              <w:t>(m</w:t>
            </w:r>
            <w:r w:rsidRPr="009C565E">
              <w:rPr>
                <w:b/>
                <w:bCs/>
                <w:sz w:val="22"/>
                <w:szCs w:val="22"/>
                <w:vertAlign w:val="superscript"/>
              </w:rPr>
              <w:t>3</w:t>
            </w:r>
            <w:r w:rsidRPr="009C565E">
              <w:rPr>
                <w:b/>
                <w:bCs/>
                <w:sz w:val="22"/>
                <w:szCs w:val="22"/>
              </w:rPr>
              <w:t>)</w:t>
            </w:r>
          </w:p>
        </w:tc>
        <w:tc>
          <w:tcPr>
            <w:tcW w:w="0" w:type="auto"/>
            <w:tcBorders>
              <w:top w:val="nil"/>
              <w:left w:val="nil"/>
              <w:bottom w:val="single" w:sz="4" w:space="0" w:color="auto"/>
              <w:right w:val="single" w:sz="4" w:space="0" w:color="auto"/>
            </w:tcBorders>
            <w:shd w:val="clear" w:color="auto" w:fill="F2F2F2"/>
            <w:noWrap/>
            <w:vAlign w:val="center"/>
          </w:tcPr>
          <w:p w14:paraId="02C8A12A" w14:textId="77777777" w:rsidR="00653A1A" w:rsidRPr="009C565E" w:rsidRDefault="00653A1A" w:rsidP="00633ABE">
            <w:pPr>
              <w:keepNext/>
              <w:spacing w:line="240" w:lineRule="auto"/>
              <w:jc w:val="center"/>
              <w:rPr>
                <w:b/>
                <w:bCs/>
                <w:sz w:val="22"/>
                <w:szCs w:val="22"/>
              </w:rPr>
            </w:pPr>
            <w:r w:rsidRPr="009C565E">
              <w:rPr>
                <w:b/>
                <w:bCs/>
                <w:sz w:val="22"/>
                <w:szCs w:val="22"/>
              </w:rPr>
              <w:t>(m</w:t>
            </w:r>
            <w:r w:rsidRPr="009C565E">
              <w:rPr>
                <w:b/>
                <w:bCs/>
                <w:sz w:val="22"/>
                <w:szCs w:val="22"/>
                <w:vertAlign w:val="superscript"/>
              </w:rPr>
              <w:t>3</w:t>
            </w:r>
            <w:r w:rsidRPr="009C565E">
              <w:rPr>
                <w:b/>
                <w:bCs/>
                <w:sz w:val="22"/>
                <w:szCs w:val="22"/>
              </w:rPr>
              <w:t>)</w:t>
            </w:r>
          </w:p>
        </w:tc>
        <w:tc>
          <w:tcPr>
            <w:tcW w:w="0" w:type="auto"/>
            <w:tcBorders>
              <w:top w:val="nil"/>
              <w:left w:val="nil"/>
              <w:bottom w:val="single" w:sz="4" w:space="0" w:color="auto"/>
              <w:right w:val="single" w:sz="4" w:space="0" w:color="auto"/>
            </w:tcBorders>
            <w:shd w:val="clear" w:color="auto" w:fill="F2F2F2"/>
            <w:noWrap/>
            <w:vAlign w:val="center"/>
            <w:hideMark/>
          </w:tcPr>
          <w:p w14:paraId="65DB73CA" w14:textId="77777777" w:rsidR="00653A1A" w:rsidRPr="009C565E" w:rsidRDefault="00653A1A" w:rsidP="00633ABE">
            <w:pPr>
              <w:keepNext/>
              <w:spacing w:line="240" w:lineRule="auto"/>
              <w:jc w:val="center"/>
              <w:rPr>
                <w:b/>
                <w:bCs/>
                <w:sz w:val="22"/>
                <w:szCs w:val="22"/>
              </w:rPr>
            </w:pPr>
            <w:r w:rsidRPr="009C565E">
              <w:rPr>
                <w:b/>
                <w:bCs/>
                <w:sz w:val="22"/>
                <w:szCs w:val="22"/>
              </w:rPr>
              <w:t>(m</w:t>
            </w:r>
            <w:r w:rsidRPr="009C565E">
              <w:rPr>
                <w:b/>
                <w:bCs/>
                <w:sz w:val="22"/>
                <w:szCs w:val="22"/>
                <w:vertAlign w:val="superscript"/>
              </w:rPr>
              <w:t>3</w:t>
            </w:r>
            <w:r w:rsidRPr="009C565E">
              <w:rPr>
                <w:b/>
                <w:bCs/>
                <w:sz w:val="22"/>
                <w:szCs w:val="22"/>
              </w:rPr>
              <w:t>)</w:t>
            </w:r>
          </w:p>
        </w:tc>
      </w:tr>
      <w:tr w:rsidR="00653A1A" w:rsidRPr="009C565E" w14:paraId="79417E81" w14:textId="77777777" w:rsidTr="008A0775">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D9EBE14" w14:textId="0DB95743" w:rsidR="00653A1A" w:rsidRPr="009C565E" w:rsidRDefault="00B90B55" w:rsidP="00633ABE">
            <w:pPr>
              <w:spacing w:line="240" w:lineRule="auto"/>
              <w:rPr>
                <w:sz w:val="22"/>
                <w:szCs w:val="22"/>
              </w:rPr>
            </w:pPr>
            <w:r>
              <w:rPr>
                <w:sz w:val="22"/>
                <w:szCs w:val="22"/>
              </w:rPr>
              <w:t>Work-item</w:t>
            </w:r>
            <w:r w:rsidR="00653A1A" w:rsidRPr="009C565E">
              <w:rPr>
                <w:sz w:val="22"/>
                <w:szCs w:val="22"/>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3DEEC914" w14:textId="77777777" w:rsidR="00653A1A" w:rsidRPr="009C565E" w:rsidRDefault="00653A1A" w:rsidP="00633ABE">
            <w:pPr>
              <w:spacing w:line="240" w:lineRule="auto"/>
              <w:jc w:val="center"/>
              <w:rPr>
                <w:sz w:val="22"/>
                <w:szCs w:val="22"/>
              </w:rPr>
            </w:pPr>
            <w:r w:rsidRPr="009C565E">
              <w:rPr>
                <w:sz w:val="22"/>
                <w:szCs w:val="22"/>
              </w:rPr>
              <w:t>8,286,047</w:t>
            </w:r>
          </w:p>
        </w:tc>
        <w:tc>
          <w:tcPr>
            <w:tcW w:w="0" w:type="auto"/>
            <w:tcBorders>
              <w:top w:val="nil"/>
              <w:left w:val="nil"/>
              <w:bottom w:val="single" w:sz="4" w:space="0" w:color="auto"/>
              <w:right w:val="single" w:sz="4" w:space="0" w:color="auto"/>
            </w:tcBorders>
            <w:shd w:val="clear" w:color="auto" w:fill="auto"/>
            <w:noWrap/>
            <w:vAlign w:val="center"/>
            <w:hideMark/>
          </w:tcPr>
          <w:p w14:paraId="0CA4C681" w14:textId="77777777" w:rsidR="00653A1A" w:rsidRPr="009C565E" w:rsidRDefault="00653A1A" w:rsidP="00633ABE">
            <w:pPr>
              <w:spacing w:line="240" w:lineRule="auto"/>
              <w:jc w:val="center"/>
              <w:rPr>
                <w:sz w:val="22"/>
                <w:szCs w:val="22"/>
              </w:rPr>
            </w:pPr>
            <w:r w:rsidRPr="009C565E">
              <w:rPr>
                <w:sz w:val="22"/>
                <w:szCs w:val="22"/>
              </w:rPr>
              <w:t>56,361</w:t>
            </w:r>
          </w:p>
        </w:tc>
        <w:tc>
          <w:tcPr>
            <w:tcW w:w="0" w:type="auto"/>
            <w:tcBorders>
              <w:top w:val="nil"/>
              <w:left w:val="nil"/>
              <w:bottom w:val="single" w:sz="4" w:space="0" w:color="auto"/>
              <w:right w:val="single" w:sz="4" w:space="0" w:color="auto"/>
            </w:tcBorders>
            <w:shd w:val="clear" w:color="auto" w:fill="auto"/>
            <w:noWrap/>
            <w:vAlign w:val="center"/>
            <w:hideMark/>
          </w:tcPr>
          <w:p w14:paraId="28600C38" w14:textId="77777777" w:rsidR="00653A1A" w:rsidRPr="009C565E" w:rsidRDefault="00653A1A" w:rsidP="00633ABE">
            <w:pPr>
              <w:spacing w:line="240" w:lineRule="auto"/>
              <w:jc w:val="center"/>
              <w:rPr>
                <w:sz w:val="22"/>
                <w:szCs w:val="22"/>
              </w:rPr>
            </w:pPr>
            <w:r w:rsidRPr="009C565E">
              <w:rPr>
                <w:sz w:val="22"/>
                <w:szCs w:val="22"/>
              </w:rPr>
              <w:t>14,461</w:t>
            </w:r>
          </w:p>
        </w:tc>
        <w:tc>
          <w:tcPr>
            <w:tcW w:w="0" w:type="auto"/>
            <w:tcBorders>
              <w:top w:val="nil"/>
              <w:left w:val="nil"/>
              <w:bottom w:val="single" w:sz="4" w:space="0" w:color="auto"/>
              <w:right w:val="single" w:sz="4" w:space="0" w:color="auto"/>
            </w:tcBorders>
            <w:shd w:val="clear" w:color="auto" w:fill="auto"/>
            <w:noWrap/>
            <w:vAlign w:val="center"/>
          </w:tcPr>
          <w:p w14:paraId="07C19385" w14:textId="77777777" w:rsidR="00653A1A" w:rsidRPr="009C565E" w:rsidRDefault="00653A1A" w:rsidP="00633ABE">
            <w:pPr>
              <w:spacing w:line="240" w:lineRule="auto"/>
              <w:jc w:val="center"/>
              <w:rPr>
                <w:sz w:val="22"/>
                <w:szCs w:val="22"/>
              </w:rPr>
            </w:pPr>
            <w:r w:rsidRPr="009C565E">
              <w:rPr>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2844FA42" w14:textId="77777777" w:rsidR="00653A1A" w:rsidRPr="009C565E" w:rsidRDefault="00653A1A" w:rsidP="00633ABE">
            <w:pPr>
              <w:spacing w:line="240" w:lineRule="auto"/>
              <w:jc w:val="center"/>
              <w:rPr>
                <w:sz w:val="22"/>
                <w:szCs w:val="22"/>
              </w:rPr>
            </w:pPr>
            <w:r w:rsidRPr="009C565E">
              <w:rPr>
                <w:sz w:val="22"/>
                <w:szCs w:val="22"/>
              </w:rPr>
              <w:t>19,908</w:t>
            </w:r>
          </w:p>
        </w:tc>
      </w:tr>
      <w:tr w:rsidR="00653A1A" w:rsidRPr="009C565E" w14:paraId="7673B238" w14:textId="77777777" w:rsidTr="008A0775">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09F1478" w14:textId="1A555380" w:rsidR="00653A1A" w:rsidRPr="009C565E" w:rsidRDefault="00B90B55" w:rsidP="00633ABE">
            <w:pPr>
              <w:spacing w:line="240" w:lineRule="auto"/>
              <w:rPr>
                <w:sz w:val="22"/>
                <w:szCs w:val="22"/>
              </w:rPr>
            </w:pPr>
            <w:r>
              <w:rPr>
                <w:sz w:val="22"/>
                <w:szCs w:val="22"/>
              </w:rPr>
              <w:t>Work-item</w:t>
            </w:r>
            <w:r w:rsidR="00653A1A" w:rsidRPr="009C565E">
              <w:rPr>
                <w:sz w:val="22"/>
                <w:szCs w:val="22"/>
              </w:rPr>
              <w:t xml:space="preserve"> 2</w:t>
            </w:r>
          </w:p>
        </w:tc>
        <w:tc>
          <w:tcPr>
            <w:tcW w:w="0" w:type="auto"/>
            <w:tcBorders>
              <w:top w:val="nil"/>
              <w:left w:val="nil"/>
              <w:bottom w:val="single" w:sz="4" w:space="0" w:color="auto"/>
              <w:right w:val="single" w:sz="4" w:space="0" w:color="auto"/>
            </w:tcBorders>
            <w:shd w:val="clear" w:color="auto" w:fill="auto"/>
            <w:noWrap/>
            <w:vAlign w:val="bottom"/>
            <w:hideMark/>
          </w:tcPr>
          <w:p w14:paraId="51E1384D" w14:textId="77777777" w:rsidR="00653A1A" w:rsidRPr="009C565E" w:rsidRDefault="00653A1A" w:rsidP="00633ABE">
            <w:pPr>
              <w:spacing w:line="240" w:lineRule="auto"/>
              <w:jc w:val="center"/>
              <w:rPr>
                <w:sz w:val="22"/>
                <w:szCs w:val="22"/>
              </w:rPr>
            </w:pPr>
            <w:r w:rsidRPr="009C565E">
              <w:rPr>
                <w:sz w:val="22"/>
                <w:szCs w:val="22"/>
              </w:rPr>
              <w:t>1,260,639</w:t>
            </w:r>
          </w:p>
        </w:tc>
        <w:tc>
          <w:tcPr>
            <w:tcW w:w="0" w:type="auto"/>
            <w:tcBorders>
              <w:top w:val="nil"/>
              <w:left w:val="nil"/>
              <w:bottom w:val="single" w:sz="4" w:space="0" w:color="auto"/>
              <w:right w:val="single" w:sz="4" w:space="0" w:color="auto"/>
            </w:tcBorders>
            <w:shd w:val="clear" w:color="auto" w:fill="auto"/>
            <w:noWrap/>
            <w:vAlign w:val="bottom"/>
            <w:hideMark/>
          </w:tcPr>
          <w:p w14:paraId="4839D3B7" w14:textId="77777777" w:rsidR="00653A1A" w:rsidRPr="009C565E" w:rsidRDefault="00653A1A" w:rsidP="00633ABE">
            <w:pPr>
              <w:spacing w:line="240" w:lineRule="auto"/>
              <w:jc w:val="center"/>
              <w:rPr>
                <w:sz w:val="22"/>
                <w:szCs w:val="22"/>
              </w:rPr>
            </w:pPr>
            <w:r w:rsidRPr="009C565E">
              <w:rPr>
                <w:sz w:val="22"/>
                <w:szCs w:val="22"/>
              </w:rPr>
              <w:t>2,792</w:t>
            </w:r>
          </w:p>
        </w:tc>
        <w:tc>
          <w:tcPr>
            <w:tcW w:w="0" w:type="auto"/>
            <w:tcBorders>
              <w:top w:val="nil"/>
              <w:left w:val="nil"/>
              <w:bottom w:val="single" w:sz="4" w:space="0" w:color="auto"/>
              <w:right w:val="single" w:sz="4" w:space="0" w:color="auto"/>
            </w:tcBorders>
            <w:shd w:val="clear" w:color="auto" w:fill="auto"/>
            <w:noWrap/>
            <w:vAlign w:val="bottom"/>
            <w:hideMark/>
          </w:tcPr>
          <w:p w14:paraId="6D7BE2FA" w14:textId="77777777" w:rsidR="00653A1A" w:rsidRPr="009C565E" w:rsidRDefault="00653A1A" w:rsidP="00633ABE">
            <w:pPr>
              <w:spacing w:line="240" w:lineRule="auto"/>
              <w:jc w:val="center"/>
              <w:rPr>
                <w:sz w:val="22"/>
                <w:szCs w:val="22"/>
              </w:rPr>
            </w:pPr>
            <w:r w:rsidRPr="009C565E">
              <w:rPr>
                <w:sz w:val="22"/>
                <w:szCs w:val="22"/>
              </w:rPr>
              <w:t>2,240</w:t>
            </w:r>
          </w:p>
        </w:tc>
        <w:tc>
          <w:tcPr>
            <w:tcW w:w="0" w:type="auto"/>
            <w:tcBorders>
              <w:top w:val="nil"/>
              <w:left w:val="nil"/>
              <w:bottom w:val="single" w:sz="4" w:space="0" w:color="auto"/>
              <w:right w:val="single" w:sz="4" w:space="0" w:color="auto"/>
            </w:tcBorders>
            <w:shd w:val="clear" w:color="auto" w:fill="auto"/>
            <w:noWrap/>
            <w:vAlign w:val="center"/>
          </w:tcPr>
          <w:p w14:paraId="44BF864F" w14:textId="77777777" w:rsidR="00653A1A" w:rsidRPr="009C565E" w:rsidRDefault="00653A1A" w:rsidP="00633ABE">
            <w:pPr>
              <w:spacing w:line="240" w:lineRule="auto"/>
              <w:jc w:val="center"/>
              <w:rPr>
                <w:sz w:val="22"/>
                <w:szCs w:val="22"/>
              </w:rPr>
            </w:pPr>
            <w:r w:rsidRPr="009C565E">
              <w:rPr>
                <w:sz w:val="22"/>
                <w:szCs w:val="22"/>
              </w:rPr>
              <w:t>2,011</w:t>
            </w:r>
          </w:p>
        </w:tc>
        <w:tc>
          <w:tcPr>
            <w:tcW w:w="0" w:type="auto"/>
            <w:tcBorders>
              <w:top w:val="nil"/>
              <w:left w:val="nil"/>
              <w:bottom w:val="single" w:sz="4" w:space="0" w:color="auto"/>
              <w:right w:val="single" w:sz="4" w:space="0" w:color="auto"/>
            </w:tcBorders>
            <w:shd w:val="clear" w:color="auto" w:fill="auto"/>
            <w:noWrap/>
            <w:vAlign w:val="bottom"/>
            <w:hideMark/>
          </w:tcPr>
          <w:p w14:paraId="02905759" w14:textId="77777777" w:rsidR="00653A1A" w:rsidRPr="009C565E" w:rsidRDefault="00653A1A" w:rsidP="00633ABE">
            <w:pPr>
              <w:spacing w:line="240" w:lineRule="auto"/>
              <w:jc w:val="center"/>
              <w:rPr>
                <w:sz w:val="22"/>
                <w:szCs w:val="22"/>
              </w:rPr>
            </w:pPr>
            <w:r w:rsidRPr="009C565E">
              <w:rPr>
                <w:sz w:val="22"/>
                <w:szCs w:val="22"/>
              </w:rPr>
              <w:t>57</w:t>
            </w:r>
          </w:p>
        </w:tc>
      </w:tr>
      <w:tr w:rsidR="00653A1A" w:rsidRPr="009C565E" w14:paraId="1E60B8E7" w14:textId="77777777" w:rsidTr="008A0775">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F88F3B9" w14:textId="567104C7" w:rsidR="00653A1A" w:rsidRPr="009C565E" w:rsidRDefault="00B90B55" w:rsidP="00633ABE">
            <w:pPr>
              <w:spacing w:line="240" w:lineRule="auto"/>
              <w:rPr>
                <w:sz w:val="22"/>
                <w:szCs w:val="22"/>
              </w:rPr>
            </w:pPr>
            <w:r>
              <w:rPr>
                <w:sz w:val="22"/>
                <w:szCs w:val="22"/>
              </w:rPr>
              <w:t>Work-item</w:t>
            </w:r>
            <w:r w:rsidR="00653A1A" w:rsidRPr="009C565E">
              <w:rPr>
                <w:sz w:val="22"/>
                <w:szCs w:val="22"/>
              </w:rPr>
              <w:t xml:space="preserve"> 3</w:t>
            </w:r>
          </w:p>
        </w:tc>
        <w:tc>
          <w:tcPr>
            <w:tcW w:w="0" w:type="auto"/>
            <w:tcBorders>
              <w:top w:val="nil"/>
              <w:left w:val="nil"/>
              <w:bottom w:val="single" w:sz="4" w:space="0" w:color="auto"/>
              <w:right w:val="single" w:sz="4" w:space="0" w:color="auto"/>
            </w:tcBorders>
            <w:shd w:val="clear" w:color="auto" w:fill="auto"/>
            <w:noWrap/>
            <w:vAlign w:val="bottom"/>
            <w:hideMark/>
          </w:tcPr>
          <w:p w14:paraId="53FAE7D5" w14:textId="77777777" w:rsidR="00653A1A" w:rsidRPr="009C565E" w:rsidRDefault="00653A1A" w:rsidP="00633ABE">
            <w:pPr>
              <w:spacing w:line="240" w:lineRule="auto"/>
              <w:jc w:val="center"/>
              <w:rPr>
                <w:sz w:val="22"/>
                <w:szCs w:val="22"/>
              </w:rPr>
            </w:pPr>
            <w:r w:rsidRPr="009C565E">
              <w:rPr>
                <w:sz w:val="22"/>
                <w:szCs w:val="22"/>
              </w:rPr>
              <w:t>452,664</w:t>
            </w:r>
          </w:p>
        </w:tc>
        <w:tc>
          <w:tcPr>
            <w:tcW w:w="0" w:type="auto"/>
            <w:tcBorders>
              <w:top w:val="nil"/>
              <w:left w:val="nil"/>
              <w:bottom w:val="single" w:sz="4" w:space="0" w:color="auto"/>
              <w:right w:val="single" w:sz="4" w:space="0" w:color="auto"/>
            </w:tcBorders>
            <w:shd w:val="clear" w:color="auto" w:fill="auto"/>
            <w:noWrap/>
            <w:vAlign w:val="bottom"/>
            <w:hideMark/>
          </w:tcPr>
          <w:p w14:paraId="5B9CB83C" w14:textId="77777777" w:rsidR="00653A1A" w:rsidRPr="009C565E" w:rsidRDefault="00653A1A" w:rsidP="00633ABE">
            <w:pPr>
              <w:spacing w:line="240" w:lineRule="auto"/>
              <w:jc w:val="center"/>
              <w:rPr>
                <w:sz w:val="22"/>
                <w:szCs w:val="22"/>
              </w:rPr>
            </w:pPr>
            <w:r w:rsidRPr="009C565E">
              <w:rPr>
                <w:sz w:val="22"/>
                <w:szCs w:val="22"/>
              </w:rPr>
              <w:t>1,300</w:t>
            </w:r>
          </w:p>
        </w:tc>
        <w:tc>
          <w:tcPr>
            <w:tcW w:w="0" w:type="auto"/>
            <w:tcBorders>
              <w:top w:val="nil"/>
              <w:left w:val="nil"/>
              <w:bottom w:val="single" w:sz="4" w:space="0" w:color="auto"/>
              <w:right w:val="single" w:sz="4" w:space="0" w:color="auto"/>
            </w:tcBorders>
            <w:shd w:val="clear" w:color="auto" w:fill="auto"/>
            <w:noWrap/>
            <w:vAlign w:val="bottom"/>
            <w:hideMark/>
          </w:tcPr>
          <w:p w14:paraId="2654B82E" w14:textId="77777777" w:rsidR="00653A1A" w:rsidRPr="009C565E" w:rsidRDefault="00653A1A" w:rsidP="00633ABE">
            <w:pPr>
              <w:spacing w:line="240" w:lineRule="auto"/>
              <w:jc w:val="center"/>
              <w:rPr>
                <w:sz w:val="22"/>
                <w:szCs w:val="22"/>
              </w:rPr>
            </w:pPr>
            <w:r w:rsidRPr="009C565E">
              <w:rPr>
                <w:sz w:val="22"/>
                <w:szCs w:val="22"/>
              </w:rPr>
              <w:t>972</w:t>
            </w:r>
          </w:p>
        </w:tc>
        <w:tc>
          <w:tcPr>
            <w:tcW w:w="0" w:type="auto"/>
            <w:tcBorders>
              <w:top w:val="nil"/>
              <w:left w:val="nil"/>
              <w:bottom w:val="single" w:sz="4" w:space="0" w:color="auto"/>
              <w:right w:val="single" w:sz="4" w:space="0" w:color="auto"/>
            </w:tcBorders>
            <w:shd w:val="clear" w:color="auto" w:fill="auto"/>
            <w:noWrap/>
            <w:vAlign w:val="center"/>
          </w:tcPr>
          <w:p w14:paraId="1B2A8325" w14:textId="77777777" w:rsidR="00653A1A" w:rsidRPr="009C565E" w:rsidRDefault="00653A1A" w:rsidP="00633ABE">
            <w:pPr>
              <w:spacing w:line="240" w:lineRule="auto"/>
              <w:jc w:val="center"/>
              <w:rPr>
                <w:sz w:val="22"/>
                <w:szCs w:val="22"/>
              </w:rPr>
            </w:pPr>
            <w:r w:rsidRPr="009C565E">
              <w:rPr>
                <w:sz w:val="22"/>
                <w:szCs w:val="22"/>
              </w:rPr>
              <w:t>48</w:t>
            </w:r>
          </w:p>
        </w:tc>
        <w:tc>
          <w:tcPr>
            <w:tcW w:w="0" w:type="auto"/>
            <w:tcBorders>
              <w:top w:val="nil"/>
              <w:left w:val="nil"/>
              <w:bottom w:val="single" w:sz="4" w:space="0" w:color="auto"/>
              <w:right w:val="single" w:sz="4" w:space="0" w:color="auto"/>
            </w:tcBorders>
            <w:shd w:val="clear" w:color="auto" w:fill="auto"/>
            <w:noWrap/>
            <w:vAlign w:val="bottom"/>
            <w:hideMark/>
          </w:tcPr>
          <w:p w14:paraId="48F5F264" w14:textId="77777777" w:rsidR="00653A1A" w:rsidRPr="009C565E" w:rsidRDefault="00653A1A" w:rsidP="00633ABE">
            <w:pPr>
              <w:spacing w:line="240" w:lineRule="auto"/>
              <w:jc w:val="center"/>
              <w:rPr>
                <w:sz w:val="22"/>
                <w:szCs w:val="22"/>
              </w:rPr>
            </w:pPr>
            <w:r w:rsidRPr="009C565E">
              <w:rPr>
                <w:sz w:val="22"/>
                <w:szCs w:val="22"/>
              </w:rPr>
              <w:t>66</w:t>
            </w:r>
          </w:p>
        </w:tc>
      </w:tr>
      <w:tr w:rsidR="00653A1A" w:rsidRPr="009C565E" w14:paraId="3ABF9043" w14:textId="77777777" w:rsidTr="008A0775">
        <w:trPr>
          <w:trHeight w:val="20"/>
          <w:jc w:val="center"/>
        </w:trPr>
        <w:tc>
          <w:tcPr>
            <w:tcW w:w="0" w:type="auto"/>
            <w:tcBorders>
              <w:top w:val="nil"/>
              <w:left w:val="single" w:sz="4" w:space="0" w:color="auto"/>
              <w:bottom w:val="single" w:sz="4" w:space="0" w:color="auto"/>
              <w:right w:val="nil"/>
            </w:tcBorders>
            <w:shd w:val="clear" w:color="auto" w:fill="auto"/>
            <w:noWrap/>
            <w:vAlign w:val="center"/>
            <w:hideMark/>
          </w:tcPr>
          <w:p w14:paraId="7FA22FD5" w14:textId="77777777" w:rsidR="00653A1A" w:rsidRPr="009C565E" w:rsidRDefault="00653A1A" w:rsidP="00633ABE">
            <w:pPr>
              <w:spacing w:line="240" w:lineRule="auto"/>
              <w:rPr>
                <w:b/>
                <w:bCs/>
                <w:sz w:val="22"/>
                <w:szCs w:val="22"/>
              </w:rPr>
            </w:pPr>
            <w:r w:rsidRPr="009C565E">
              <w:rPr>
                <w:b/>
                <w:bCs/>
                <w:sz w:val="22"/>
                <w:szCs w:val="22"/>
              </w:rPr>
              <w:t xml:space="preserve">Total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20E3F" w14:textId="77777777" w:rsidR="00653A1A" w:rsidRPr="009C565E" w:rsidRDefault="00653A1A" w:rsidP="00633ABE">
            <w:pPr>
              <w:spacing w:line="240" w:lineRule="auto"/>
              <w:jc w:val="center"/>
              <w:rPr>
                <w:b/>
                <w:bCs/>
                <w:sz w:val="22"/>
                <w:szCs w:val="22"/>
              </w:rPr>
            </w:pPr>
            <w:r w:rsidRPr="009C565E">
              <w:rPr>
                <w:b/>
                <w:bCs/>
                <w:sz w:val="22"/>
                <w:szCs w:val="22"/>
              </w:rPr>
              <w:t>9,999,350</w:t>
            </w:r>
          </w:p>
        </w:tc>
        <w:tc>
          <w:tcPr>
            <w:tcW w:w="0" w:type="auto"/>
            <w:tcBorders>
              <w:top w:val="nil"/>
              <w:left w:val="nil"/>
              <w:bottom w:val="single" w:sz="4" w:space="0" w:color="auto"/>
              <w:right w:val="single" w:sz="4" w:space="0" w:color="auto"/>
            </w:tcBorders>
            <w:shd w:val="clear" w:color="auto" w:fill="auto"/>
            <w:noWrap/>
            <w:vAlign w:val="bottom"/>
            <w:hideMark/>
          </w:tcPr>
          <w:p w14:paraId="2BB930C6" w14:textId="77777777" w:rsidR="00653A1A" w:rsidRPr="009C565E" w:rsidRDefault="00653A1A" w:rsidP="00633ABE">
            <w:pPr>
              <w:spacing w:line="240" w:lineRule="auto"/>
              <w:jc w:val="center"/>
              <w:rPr>
                <w:b/>
                <w:bCs/>
                <w:sz w:val="22"/>
                <w:szCs w:val="22"/>
              </w:rPr>
            </w:pPr>
            <w:r w:rsidRPr="009C565E">
              <w:rPr>
                <w:b/>
                <w:bCs/>
                <w:sz w:val="22"/>
                <w:szCs w:val="22"/>
              </w:rPr>
              <w:t>60,453</w:t>
            </w:r>
          </w:p>
        </w:tc>
        <w:tc>
          <w:tcPr>
            <w:tcW w:w="0" w:type="auto"/>
            <w:tcBorders>
              <w:top w:val="nil"/>
              <w:left w:val="nil"/>
              <w:bottom w:val="single" w:sz="4" w:space="0" w:color="auto"/>
              <w:right w:val="single" w:sz="4" w:space="0" w:color="auto"/>
            </w:tcBorders>
            <w:shd w:val="clear" w:color="auto" w:fill="auto"/>
            <w:noWrap/>
            <w:vAlign w:val="bottom"/>
            <w:hideMark/>
          </w:tcPr>
          <w:p w14:paraId="7A90E402" w14:textId="77777777" w:rsidR="00653A1A" w:rsidRPr="009C565E" w:rsidRDefault="00653A1A" w:rsidP="00633ABE">
            <w:pPr>
              <w:spacing w:line="240" w:lineRule="auto"/>
              <w:jc w:val="center"/>
              <w:rPr>
                <w:b/>
                <w:bCs/>
                <w:sz w:val="22"/>
                <w:szCs w:val="22"/>
              </w:rPr>
            </w:pPr>
            <w:r w:rsidRPr="009C565E">
              <w:rPr>
                <w:b/>
                <w:bCs/>
                <w:sz w:val="22"/>
                <w:szCs w:val="22"/>
              </w:rPr>
              <w:t>17,673</w:t>
            </w:r>
          </w:p>
        </w:tc>
        <w:tc>
          <w:tcPr>
            <w:tcW w:w="0" w:type="auto"/>
            <w:tcBorders>
              <w:top w:val="nil"/>
              <w:left w:val="nil"/>
              <w:bottom w:val="single" w:sz="4" w:space="0" w:color="auto"/>
              <w:right w:val="single" w:sz="4" w:space="0" w:color="auto"/>
            </w:tcBorders>
            <w:shd w:val="clear" w:color="auto" w:fill="auto"/>
            <w:noWrap/>
            <w:vAlign w:val="bottom"/>
          </w:tcPr>
          <w:p w14:paraId="238816E4" w14:textId="77777777" w:rsidR="00653A1A" w:rsidRPr="009C565E" w:rsidRDefault="00653A1A" w:rsidP="00633ABE">
            <w:pPr>
              <w:spacing w:line="240" w:lineRule="auto"/>
              <w:jc w:val="center"/>
              <w:rPr>
                <w:b/>
                <w:bCs/>
                <w:sz w:val="22"/>
                <w:szCs w:val="22"/>
              </w:rPr>
            </w:pPr>
            <w:r w:rsidRPr="009C565E">
              <w:rPr>
                <w:b/>
                <w:bCs/>
                <w:sz w:val="22"/>
                <w:szCs w:val="22"/>
              </w:rPr>
              <w:t>2,091</w:t>
            </w:r>
          </w:p>
        </w:tc>
        <w:tc>
          <w:tcPr>
            <w:tcW w:w="0" w:type="auto"/>
            <w:tcBorders>
              <w:top w:val="nil"/>
              <w:left w:val="nil"/>
              <w:bottom w:val="single" w:sz="4" w:space="0" w:color="auto"/>
              <w:right w:val="single" w:sz="4" w:space="0" w:color="auto"/>
            </w:tcBorders>
            <w:shd w:val="clear" w:color="auto" w:fill="auto"/>
            <w:noWrap/>
            <w:vAlign w:val="bottom"/>
            <w:hideMark/>
          </w:tcPr>
          <w:p w14:paraId="36E2ED8A" w14:textId="77777777" w:rsidR="00653A1A" w:rsidRPr="009C565E" w:rsidRDefault="00653A1A" w:rsidP="00633ABE">
            <w:pPr>
              <w:spacing w:line="240" w:lineRule="auto"/>
              <w:jc w:val="center"/>
              <w:rPr>
                <w:b/>
                <w:bCs/>
                <w:sz w:val="22"/>
                <w:szCs w:val="22"/>
              </w:rPr>
            </w:pPr>
            <w:r w:rsidRPr="009C565E">
              <w:rPr>
                <w:b/>
                <w:bCs/>
                <w:sz w:val="22"/>
                <w:szCs w:val="22"/>
              </w:rPr>
              <w:t>20,031</w:t>
            </w:r>
          </w:p>
        </w:tc>
      </w:tr>
    </w:tbl>
    <w:p w14:paraId="620E3EF7" w14:textId="77777777" w:rsidR="00653A1A" w:rsidRPr="009C565E" w:rsidRDefault="00653A1A" w:rsidP="00CD0E28">
      <w:pPr>
        <w:pStyle w:val="ECC-1BT"/>
        <w:spacing w:line="240" w:lineRule="auto"/>
      </w:pPr>
    </w:p>
    <w:p w14:paraId="579287C2" w14:textId="2C919FAC" w:rsidR="00653A1A" w:rsidRPr="009C565E" w:rsidRDefault="00E373BF" w:rsidP="00CD0E28">
      <w:pPr>
        <w:pStyle w:val="ECC-1BT"/>
        <w:spacing w:line="240" w:lineRule="auto"/>
      </w:pPr>
      <w:r w:rsidRPr="009C565E">
        <w:t>Filling s</w:t>
      </w:r>
      <w:r w:rsidR="00653A1A" w:rsidRPr="009C565E">
        <w:t xml:space="preserve">oil, cement, sand, stone, steel, etc., </w:t>
      </w:r>
      <w:r w:rsidRPr="009C565E">
        <w:t>are</w:t>
      </w:r>
      <w:r w:rsidR="00653A1A" w:rsidRPr="009C565E">
        <w:t xml:space="preserve"> available in Ben Tre province and </w:t>
      </w:r>
      <w:r w:rsidR="00A138B8">
        <w:t xml:space="preserve">the </w:t>
      </w:r>
      <w:r w:rsidR="00653A1A" w:rsidRPr="009C565E">
        <w:t xml:space="preserve">vicinities. </w:t>
      </w:r>
      <w:r w:rsidRPr="009C565E">
        <w:t>They</w:t>
      </w:r>
      <w:r w:rsidR="00653A1A" w:rsidRPr="009C565E">
        <w:t xml:space="preserve"> are purchased from suppliers, licensed quarries and sand mines, specifically:</w:t>
      </w:r>
    </w:p>
    <w:p w14:paraId="2B6F0B40" w14:textId="3AC22D21" w:rsidR="00653A1A" w:rsidRPr="009C565E" w:rsidRDefault="00653A1A" w:rsidP="003D4A66">
      <w:pPr>
        <w:pStyle w:val="ECC-1BT"/>
        <w:numPr>
          <w:ilvl w:val="0"/>
          <w:numId w:val="63"/>
        </w:numPr>
        <w:spacing w:line="240" w:lineRule="auto"/>
        <w:rPr>
          <w:szCs w:val="24"/>
        </w:rPr>
      </w:pPr>
      <w:r w:rsidRPr="009C565E">
        <w:rPr>
          <w:szCs w:val="24"/>
        </w:rPr>
        <w:t>Stone is purchased in Dong Nai province</w:t>
      </w:r>
      <w:r w:rsidR="00A138B8">
        <w:rPr>
          <w:szCs w:val="24"/>
        </w:rPr>
        <w:t>;</w:t>
      </w:r>
      <w:r w:rsidRPr="009C565E">
        <w:rPr>
          <w:szCs w:val="24"/>
        </w:rPr>
        <w:t xml:space="preserve"> yellow sand is bought in Long Xuyen city and An Giang province</w:t>
      </w:r>
      <w:r w:rsidR="00A138B8">
        <w:rPr>
          <w:szCs w:val="24"/>
        </w:rPr>
        <w:t xml:space="preserve">; </w:t>
      </w:r>
      <w:r w:rsidRPr="009C565E">
        <w:rPr>
          <w:szCs w:val="24"/>
        </w:rPr>
        <w:t xml:space="preserve">the transport distance to the </w:t>
      </w:r>
      <w:r w:rsidR="00477D97">
        <w:rPr>
          <w:szCs w:val="24"/>
        </w:rPr>
        <w:t>construction sites</w:t>
      </w:r>
      <w:r w:rsidRPr="009C565E">
        <w:rPr>
          <w:szCs w:val="24"/>
        </w:rPr>
        <w:t xml:space="preserve"> is about 120km.</w:t>
      </w:r>
    </w:p>
    <w:p w14:paraId="5E0F4DB2" w14:textId="77777777" w:rsidR="00653A1A" w:rsidRPr="009C565E" w:rsidRDefault="00653A1A" w:rsidP="003D4A66">
      <w:pPr>
        <w:pStyle w:val="ECC-1BT"/>
        <w:numPr>
          <w:ilvl w:val="0"/>
          <w:numId w:val="63"/>
        </w:numPr>
        <w:spacing w:line="240" w:lineRule="auto"/>
        <w:rPr>
          <w:szCs w:val="24"/>
        </w:rPr>
      </w:pPr>
      <w:r w:rsidRPr="009C565E">
        <w:rPr>
          <w:szCs w:val="24"/>
        </w:rPr>
        <w:t>Cement</w:t>
      </w:r>
      <w:r w:rsidR="00E373BF" w:rsidRPr="009C565E">
        <w:rPr>
          <w:szCs w:val="24"/>
        </w:rPr>
        <w:t xml:space="preserve"> and</w:t>
      </w:r>
      <w:r w:rsidRPr="009C565E">
        <w:rPr>
          <w:szCs w:val="24"/>
        </w:rPr>
        <w:t xml:space="preserve"> river sand are purchased </w:t>
      </w:r>
      <w:r w:rsidR="00E373BF" w:rsidRPr="009C565E">
        <w:rPr>
          <w:szCs w:val="24"/>
        </w:rPr>
        <w:t>from</w:t>
      </w:r>
      <w:r w:rsidRPr="009C565E">
        <w:rPr>
          <w:szCs w:val="24"/>
        </w:rPr>
        <w:t xml:space="preserve"> primary dealers in Ben Tre with a transport distance of about 20 km by waterway.</w:t>
      </w:r>
    </w:p>
    <w:p w14:paraId="0C248F64" w14:textId="70CD6C32" w:rsidR="00653A1A" w:rsidRPr="009C565E" w:rsidRDefault="00653A1A" w:rsidP="003D4A66">
      <w:pPr>
        <w:pStyle w:val="ECC-1BT"/>
        <w:numPr>
          <w:ilvl w:val="0"/>
          <w:numId w:val="63"/>
        </w:numPr>
        <w:spacing w:line="240" w:lineRule="auto"/>
        <w:rPr>
          <w:szCs w:val="24"/>
        </w:rPr>
      </w:pPr>
      <w:r w:rsidRPr="009C565E">
        <w:rPr>
          <w:szCs w:val="24"/>
        </w:rPr>
        <w:t>Geotextile and gabions are purchased in Tien Giang</w:t>
      </w:r>
      <w:r w:rsidR="00A138B8">
        <w:rPr>
          <w:szCs w:val="24"/>
        </w:rPr>
        <w:t xml:space="preserve"> and</w:t>
      </w:r>
      <w:r w:rsidRPr="009C565E">
        <w:rPr>
          <w:szCs w:val="24"/>
        </w:rPr>
        <w:t xml:space="preserve"> Long An</w:t>
      </w:r>
      <w:r w:rsidR="00E373BF" w:rsidRPr="009C565E">
        <w:rPr>
          <w:szCs w:val="24"/>
        </w:rPr>
        <w:t xml:space="preserve">, about 60km from the </w:t>
      </w:r>
      <w:r w:rsidR="00477D97">
        <w:rPr>
          <w:szCs w:val="24"/>
        </w:rPr>
        <w:t>construction sites</w:t>
      </w:r>
      <w:r w:rsidRPr="009C565E">
        <w:rPr>
          <w:szCs w:val="24"/>
        </w:rPr>
        <w:t xml:space="preserve">. Sheeting piles are purchased directly at the </w:t>
      </w:r>
      <w:r w:rsidR="00A138B8">
        <w:rPr>
          <w:szCs w:val="24"/>
        </w:rPr>
        <w:t>granaries</w:t>
      </w:r>
      <w:r w:rsidR="00A138B8" w:rsidRPr="009C565E">
        <w:rPr>
          <w:szCs w:val="24"/>
        </w:rPr>
        <w:t xml:space="preserve"> </w:t>
      </w:r>
      <w:r w:rsidRPr="009C565E">
        <w:rPr>
          <w:szCs w:val="24"/>
        </w:rPr>
        <w:t>in Ben Tre</w:t>
      </w:r>
      <w:r w:rsidR="00A138B8">
        <w:rPr>
          <w:szCs w:val="24"/>
        </w:rPr>
        <w:t xml:space="preserve">, </w:t>
      </w:r>
      <w:r w:rsidRPr="009C565E">
        <w:rPr>
          <w:szCs w:val="24"/>
        </w:rPr>
        <w:t>Long An</w:t>
      </w:r>
      <w:r w:rsidR="00A138B8">
        <w:rPr>
          <w:szCs w:val="24"/>
        </w:rPr>
        <w:t xml:space="preserve"> or</w:t>
      </w:r>
      <w:r w:rsidRPr="009C565E">
        <w:rPr>
          <w:szCs w:val="24"/>
        </w:rPr>
        <w:t xml:space="preserve"> Tien Giang with a transport distance of 60km.</w:t>
      </w:r>
    </w:p>
    <w:p w14:paraId="719DAE1E" w14:textId="39ED9152" w:rsidR="00653A1A" w:rsidRPr="009C565E" w:rsidRDefault="00653A1A" w:rsidP="003D4A66">
      <w:pPr>
        <w:pStyle w:val="ECC-1BT"/>
        <w:numPr>
          <w:ilvl w:val="0"/>
          <w:numId w:val="63"/>
        </w:numPr>
        <w:spacing w:line="240" w:lineRule="auto"/>
        <w:rPr>
          <w:szCs w:val="24"/>
        </w:rPr>
      </w:pPr>
      <w:r w:rsidRPr="009C565E">
        <w:rPr>
          <w:szCs w:val="24"/>
        </w:rPr>
        <w:t xml:space="preserve">Fuel (gasoline, oil, </w:t>
      </w:r>
      <w:r w:rsidR="00E373BF" w:rsidRPr="009C565E">
        <w:rPr>
          <w:szCs w:val="24"/>
        </w:rPr>
        <w:t>etc.,</w:t>
      </w:r>
      <w:r w:rsidRPr="009C565E">
        <w:rPr>
          <w:szCs w:val="24"/>
        </w:rPr>
        <w:t>)</w:t>
      </w:r>
      <w:r w:rsidR="00A138B8">
        <w:rPr>
          <w:szCs w:val="24"/>
        </w:rPr>
        <w:t xml:space="preserve"> is</w:t>
      </w:r>
      <w:r w:rsidRPr="009C565E">
        <w:rPr>
          <w:szCs w:val="24"/>
        </w:rPr>
        <w:t xml:space="preserve"> purchased from dealers in Ben Tre province.</w:t>
      </w:r>
    </w:p>
    <w:p w14:paraId="492D96FB" w14:textId="18BF1A1E" w:rsidR="00653A1A" w:rsidRPr="009C565E" w:rsidRDefault="00653A1A" w:rsidP="003D4A66">
      <w:pPr>
        <w:pStyle w:val="ECC-1BT"/>
        <w:numPr>
          <w:ilvl w:val="0"/>
          <w:numId w:val="63"/>
        </w:numPr>
        <w:spacing w:line="240" w:lineRule="auto"/>
        <w:rPr>
          <w:szCs w:val="24"/>
        </w:rPr>
      </w:pPr>
      <w:r w:rsidRPr="009C565E">
        <w:rPr>
          <w:szCs w:val="24"/>
        </w:rPr>
        <w:t>Steel</w:t>
      </w:r>
      <w:r w:rsidR="00A138B8">
        <w:rPr>
          <w:szCs w:val="24"/>
        </w:rPr>
        <w:t xml:space="preserve"> is</w:t>
      </w:r>
      <w:r w:rsidRPr="009C565E">
        <w:rPr>
          <w:szCs w:val="24"/>
        </w:rPr>
        <w:t xml:space="preserve"> purchased at factories in Ben Tre, Ho Chi Minh City.</w:t>
      </w:r>
    </w:p>
    <w:p w14:paraId="7505EC2E" w14:textId="13BCAEE8" w:rsidR="00653A1A" w:rsidRPr="009C565E" w:rsidRDefault="00653A1A" w:rsidP="003D4A66">
      <w:pPr>
        <w:pStyle w:val="ECC-1BT"/>
        <w:numPr>
          <w:ilvl w:val="0"/>
          <w:numId w:val="63"/>
        </w:numPr>
        <w:spacing w:line="240" w:lineRule="auto"/>
        <w:rPr>
          <w:szCs w:val="24"/>
        </w:rPr>
      </w:pPr>
      <w:r w:rsidRPr="009C565E">
        <w:rPr>
          <w:szCs w:val="24"/>
        </w:rPr>
        <w:t>Soils for embankment</w:t>
      </w:r>
      <w:r w:rsidR="00E373BF" w:rsidRPr="009C565E">
        <w:rPr>
          <w:szCs w:val="24"/>
        </w:rPr>
        <w:t>/dike</w:t>
      </w:r>
      <w:r w:rsidRPr="009C565E">
        <w:rPr>
          <w:szCs w:val="24"/>
        </w:rPr>
        <w:t xml:space="preserve"> construction are mainly in-place exploited according to construction methods (digging soil from the core to the sides to ensure the width of the roadbed and the road slope, then pumping sand into the road core to reach the required density). The missing soil will be taken from the two sides of the embankments (not exploited at one point) and compensated with sand. These soils are mainly taken from Bang Cung river embankment in which the shrimp farms </w:t>
      </w:r>
      <w:r w:rsidR="0099265D" w:rsidRPr="009C565E">
        <w:rPr>
          <w:szCs w:val="24"/>
        </w:rPr>
        <w:t>are</w:t>
      </w:r>
      <w:r w:rsidRPr="009C565E">
        <w:rPr>
          <w:szCs w:val="24"/>
        </w:rPr>
        <w:t xml:space="preserve"> located. Currently, these households completely support the excavation because they do not have enough money to hire labor for digging. The average depth and width of excavation is 1.0-1.2m and 20-25m, respectively, depending on the need for soil in each section. </w:t>
      </w:r>
      <w:r w:rsidR="00A138B8">
        <w:rPr>
          <w:szCs w:val="24"/>
        </w:rPr>
        <w:t>The d</w:t>
      </w:r>
      <w:r w:rsidRPr="009C565E">
        <w:rPr>
          <w:szCs w:val="24"/>
        </w:rPr>
        <w:t>etails on the location</w:t>
      </w:r>
      <w:r w:rsidR="00A138B8">
        <w:rPr>
          <w:szCs w:val="24"/>
        </w:rPr>
        <w:t>s</w:t>
      </w:r>
      <w:r w:rsidRPr="009C565E">
        <w:rPr>
          <w:szCs w:val="24"/>
        </w:rPr>
        <w:t xml:space="preserve"> and volume of excavation are in Table 1-14 and Figure 1-20.</w:t>
      </w:r>
    </w:p>
    <w:p w14:paraId="7F42881C" w14:textId="488EADC2" w:rsidR="00653A1A" w:rsidRPr="009C565E" w:rsidRDefault="00A138B8" w:rsidP="00CD0E28">
      <w:r>
        <w:t>The l</w:t>
      </w:r>
      <w:r w:rsidR="00653A1A" w:rsidRPr="009C565E">
        <w:t>ist of borrow pits for the work-items is shown in the Table below.</w:t>
      </w:r>
    </w:p>
    <w:p w14:paraId="366C8D7D" w14:textId="77777777" w:rsidR="00653A1A" w:rsidRPr="009C565E" w:rsidRDefault="00653A1A" w:rsidP="00AB634B">
      <w:pPr>
        <w:pStyle w:val="Caption"/>
      </w:pPr>
      <w:bookmarkStart w:id="80" w:name="_Toc66865599"/>
      <w:r w:rsidRPr="009C565E">
        <w:t xml:space="preserve">Table 1 - </w:t>
      </w:r>
      <w:fldSimple w:instr=" SEQ Bảng_1_- \* ARABIC ">
        <w:r w:rsidRPr="009C565E">
          <w:rPr>
            <w:noProof/>
          </w:rPr>
          <w:t>9</w:t>
        </w:r>
      </w:fldSimple>
      <w:r w:rsidRPr="009C565E">
        <w:t>: List of borrow pits to be used for the subproject’s items</w:t>
      </w:r>
      <w:bookmarkEnd w:id="80"/>
      <w:r w:rsidRPr="009C565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3193"/>
        <w:gridCol w:w="866"/>
        <w:gridCol w:w="722"/>
      </w:tblGrid>
      <w:tr w:rsidR="00653A1A" w:rsidRPr="009C565E" w14:paraId="4C5C538D" w14:textId="77777777" w:rsidTr="008A0775">
        <w:trPr>
          <w:trHeight w:val="20"/>
          <w:tblHeader/>
        </w:trPr>
        <w:tc>
          <w:tcPr>
            <w:tcW w:w="0" w:type="auto"/>
            <w:vMerge w:val="restart"/>
            <w:shd w:val="clear" w:color="auto" w:fill="F2F2F2"/>
            <w:vAlign w:val="center"/>
          </w:tcPr>
          <w:p w14:paraId="7D7CBCDD" w14:textId="05179BFD" w:rsidR="00653A1A" w:rsidRPr="009C565E" w:rsidRDefault="00653A1A" w:rsidP="003D4A66">
            <w:pPr>
              <w:pStyle w:val="ECC-7Gachkhung"/>
              <w:numPr>
                <w:ilvl w:val="0"/>
                <w:numId w:val="0"/>
              </w:numPr>
              <w:spacing w:before="0" w:after="0"/>
              <w:jc w:val="center"/>
              <w:rPr>
                <w:b/>
                <w:color w:val="auto"/>
                <w:szCs w:val="22"/>
              </w:rPr>
            </w:pPr>
            <w:r w:rsidRPr="009C565E">
              <w:rPr>
                <w:b/>
                <w:color w:val="auto"/>
                <w:szCs w:val="22"/>
              </w:rPr>
              <w:t>Source</w:t>
            </w:r>
            <w:r w:rsidR="0094363D">
              <w:rPr>
                <w:b/>
                <w:color w:val="auto"/>
                <w:szCs w:val="22"/>
              </w:rPr>
              <w:t>s</w:t>
            </w:r>
          </w:p>
        </w:tc>
        <w:tc>
          <w:tcPr>
            <w:tcW w:w="0" w:type="auto"/>
            <w:vMerge w:val="restart"/>
            <w:shd w:val="clear" w:color="auto" w:fill="F2F2F2"/>
            <w:vAlign w:val="center"/>
          </w:tcPr>
          <w:p w14:paraId="35665CED" w14:textId="77777777" w:rsidR="00653A1A" w:rsidRPr="009C565E" w:rsidRDefault="00653A1A" w:rsidP="003D4A66">
            <w:pPr>
              <w:pStyle w:val="ECC-7Gachkhung"/>
              <w:numPr>
                <w:ilvl w:val="0"/>
                <w:numId w:val="0"/>
              </w:numPr>
              <w:spacing w:before="0" w:after="0"/>
              <w:jc w:val="center"/>
              <w:rPr>
                <w:rFonts w:eastAsia="MS Mincho"/>
                <w:b/>
                <w:color w:val="auto"/>
                <w:szCs w:val="22"/>
              </w:rPr>
            </w:pPr>
            <w:r w:rsidRPr="009C565E">
              <w:rPr>
                <w:b/>
                <w:color w:val="auto"/>
                <w:sz w:val="20"/>
                <w:szCs w:val="20"/>
              </w:rPr>
              <w:t>Exploitation permits by Ben Tre PPC</w:t>
            </w:r>
          </w:p>
        </w:tc>
        <w:tc>
          <w:tcPr>
            <w:tcW w:w="0" w:type="auto"/>
            <w:gridSpan w:val="2"/>
            <w:shd w:val="clear" w:color="auto" w:fill="F2F2F2"/>
            <w:vAlign w:val="center"/>
          </w:tcPr>
          <w:p w14:paraId="3307C6A4" w14:textId="77777777" w:rsidR="00653A1A" w:rsidRPr="009C565E" w:rsidRDefault="00653A1A" w:rsidP="003D4A66">
            <w:pPr>
              <w:pStyle w:val="ECC-7Gachkhung"/>
              <w:numPr>
                <w:ilvl w:val="0"/>
                <w:numId w:val="0"/>
              </w:numPr>
              <w:spacing w:before="0" w:after="0"/>
              <w:jc w:val="center"/>
              <w:rPr>
                <w:rFonts w:eastAsia="MS Mincho"/>
                <w:b/>
                <w:color w:val="auto"/>
                <w:szCs w:val="22"/>
              </w:rPr>
            </w:pPr>
            <w:r w:rsidRPr="009C565E">
              <w:rPr>
                <w:b/>
                <w:color w:val="auto"/>
                <w:sz w:val="20"/>
                <w:szCs w:val="20"/>
              </w:rPr>
              <w:t>Description</w:t>
            </w:r>
          </w:p>
        </w:tc>
      </w:tr>
      <w:tr w:rsidR="00653A1A" w:rsidRPr="009C565E" w14:paraId="7DC7BA09" w14:textId="77777777" w:rsidTr="008A0775">
        <w:trPr>
          <w:trHeight w:val="20"/>
          <w:tblHeader/>
        </w:trPr>
        <w:tc>
          <w:tcPr>
            <w:tcW w:w="0" w:type="auto"/>
            <w:vMerge/>
            <w:shd w:val="clear" w:color="auto" w:fill="F2F2F2"/>
            <w:vAlign w:val="center"/>
          </w:tcPr>
          <w:p w14:paraId="0CFE1720" w14:textId="77777777" w:rsidR="00653A1A" w:rsidRPr="009C565E" w:rsidRDefault="00653A1A" w:rsidP="003D4A66">
            <w:pPr>
              <w:pStyle w:val="ECC-7Gachkhung"/>
              <w:numPr>
                <w:ilvl w:val="0"/>
                <w:numId w:val="0"/>
              </w:numPr>
              <w:spacing w:before="0" w:after="0"/>
              <w:rPr>
                <w:rFonts w:eastAsia="MS Mincho"/>
                <w:color w:val="auto"/>
                <w:szCs w:val="22"/>
              </w:rPr>
            </w:pPr>
          </w:p>
        </w:tc>
        <w:tc>
          <w:tcPr>
            <w:tcW w:w="0" w:type="auto"/>
            <w:vMerge/>
            <w:shd w:val="clear" w:color="auto" w:fill="F2F2F2"/>
            <w:vAlign w:val="center"/>
          </w:tcPr>
          <w:p w14:paraId="0AC9E45F" w14:textId="77777777" w:rsidR="00653A1A" w:rsidRPr="009C565E" w:rsidRDefault="00653A1A" w:rsidP="003D4A66">
            <w:pPr>
              <w:pStyle w:val="ECC-7Gachkhung"/>
              <w:numPr>
                <w:ilvl w:val="0"/>
                <w:numId w:val="0"/>
              </w:numPr>
              <w:spacing w:before="0" w:after="0"/>
              <w:rPr>
                <w:rFonts w:eastAsia="MS Mincho"/>
                <w:color w:val="auto"/>
                <w:szCs w:val="22"/>
              </w:rPr>
            </w:pPr>
          </w:p>
        </w:tc>
        <w:tc>
          <w:tcPr>
            <w:tcW w:w="0" w:type="auto"/>
            <w:shd w:val="clear" w:color="auto" w:fill="F2F2F2"/>
            <w:vAlign w:val="center"/>
          </w:tcPr>
          <w:p w14:paraId="7E4AB765" w14:textId="77777777" w:rsidR="00653A1A" w:rsidRPr="009C565E" w:rsidRDefault="00653A1A" w:rsidP="003D4A66">
            <w:pPr>
              <w:pStyle w:val="ECC-7Gachkhung"/>
              <w:numPr>
                <w:ilvl w:val="0"/>
                <w:numId w:val="0"/>
              </w:numPr>
              <w:spacing w:before="0" w:after="0"/>
              <w:jc w:val="center"/>
              <w:rPr>
                <w:b/>
                <w:color w:val="auto"/>
                <w:szCs w:val="22"/>
              </w:rPr>
            </w:pPr>
            <w:r w:rsidRPr="009C565E">
              <w:rPr>
                <w:b/>
                <w:color w:val="auto"/>
                <w:sz w:val="20"/>
                <w:szCs w:val="20"/>
              </w:rPr>
              <w:t>Area (ha)</w:t>
            </w:r>
          </w:p>
        </w:tc>
        <w:tc>
          <w:tcPr>
            <w:tcW w:w="0" w:type="auto"/>
            <w:shd w:val="clear" w:color="auto" w:fill="F2F2F2"/>
            <w:vAlign w:val="center"/>
          </w:tcPr>
          <w:p w14:paraId="136AA850" w14:textId="77777777" w:rsidR="00653A1A" w:rsidRPr="009C565E" w:rsidRDefault="00653A1A" w:rsidP="003D4A66">
            <w:pPr>
              <w:pStyle w:val="ECC-7Gachkhung"/>
              <w:numPr>
                <w:ilvl w:val="0"/>
                <w:numId w:val="0"/>
              </w:numPr>
              <w:spacing w:before="0" w:after="0"/>
              <w:jc w:val="center"/>
              <w:rPr>
                <w:b/>
                <w:color w:val="auto"/>
                <w:szCs w:val="22"/>
              </w:rPr>
            </w:pPr>
            <w:r w:rsidRPr="009C565E">
              <w:rPr>
                <w:b/>
                <w:color w:val="auto"/>
                <w:sz w:val="20"/>
                <w:szCs w:val="20"/>
              </w:rPr>
              <w:t>Area (ha)</w:t>
            </w:r>
          </w:p>
        </w:tc>
      </w:tr>
      <w:tr w:rsidR="00653A1A" w:rsidRPr="009C565E" w14:paraId="09589931" w14:textId="77777777" w:rsidTr="008A0775">
        <w:tc>
          <w:tcPr>
            <w:tcW w:w="0" w:type="auto"/>
            <w:gridSpan w:val="4"/>
            <w:shd w:val="clear" w:color="auto" w:fill="auto"/>
            <w:vAlign w:val="center"/>
          </w:tcPr>
          <w:p w14:paraId="7238D537" w14:textId="77777777" w:rsidR="00653A1A" w:rsidRPr="009C565E" w:rsidRDefault="00653A1A" w:rsidP="00633ABE">
            <w:pPr>
              <w:pStyle w:val="ECC-7Gachkhung"/>
              <w:numPr>
                <w:ilvl w:val="0"/>
                <w:numId w:val="0"/>
              </w:numPr>
              <w:rPr>
                <w:rFonts w:eastAsia="MS Mincho"/>
                <w:b/>
                <w:color w:val="auto"/>
                <w:szCs w:val="22"/>
              </w:rPr>
            </w:pPr>
            <w:r w:rsidRPr="009C565E">
              <w:rPr>
                <w:rFonts w:eastAsia="MS Mincho"/>
                <w:b/>
                <w:color w:val="auto"/>
                <w:szCs w:val="22"/>
              </w:rPr>
              <w:t>I. Quarries</w:t>
            </w:r>
          </w:p>
        </w:tc>
      </w:tr>
      <w:tr w:rsidR="00653A1A" w:rsidRPr="009C565E" w14:paraId="20EBC65F" w14:textId="77777777" w:rsidTr="008A0775">
        <w:tc>
          <w:tcPr>
            <w:tcW w:w="0" w:type="auto"/>
            <w:shd w:val="clear" w:color="auto" w:fill="auto"/>
            <w:vAlign w:val="center"/>
          </w:tcPr>
          <w:p w14:paraId="26F9AA2B" w14:textId="77777777" w:rsidR="00653A1A" w:rsidRPr="009C565E" w:rsidRDefault="00653A1A" w:rsidP="003D4A66">
            <w:pPr>
              <w:pStyle w:val="ECC-7Gachkhung"/>
              <w:numPr>
                <w:ilvl w:val="0"/>
                <w:numId w:val="0"/>
              </w:numPr>
              <w:rPr>
                <w:rFonts w:eastAsia="MS Mincho"/>
                <w:color w:val="auto"/>
                <w:szCs w:val="22"/>
              </w:rPr>
            </w:pPr>
            <w:r w:rsidRPr="009C565E">
              <w:rPr>
                <w:rFonts w:eastAsia="MS Mincho"/>
                <w:color w:val="auto"/>
              </w:rPr>
              <w:t>Thien Tan 10 quarry in Thi</w:t>
            </w:r>
            <w:r w:rsidR="0099265D" w:rsidRPr="009C565E">
              <w:rPr>
                <w:rFonts w:eastAsia="MS Mincho"/>
                <w:color w:val="auto"/>
              </w:rPr>
              <w:t>e</w:t>
            </w:r>
            <w:r w:rsidRPr="009C565E">
              <w:rPr>
                <w:rFonts w:eastAsia="MS Mincho"/>
                <w:color w:val="auto"/>
              </w:rPr>
              <w:t>n T</w:t>
            </w:r>
            <w:r w:rsidR="0099265D" w:rsidRPr="009C565E">
              <w:rPr>
                <w:rFonts w:eastAsia="MS Mincho"/>
                <w:color w:val="auto"/>
              </w:rPr>
              <w:t>a</w:t>
            </w:r>
            <w:r w:rsidRPr="009C565E">
              <w:rPr>
                <w:rFonts w:eastAsia="MS Mincho"/>
                <w:color w:val="auto"/>
              </w:rPr>
              <w:t>n commune, Vinh Cuu district and Ho Nai 3 commune, Trang Bom district, Dong Nai province.</w:t>
            </w:r>
          </w:p>
        </w:tc>
        <w:tc>
          <w:tcPr>
            <w:tcW w:w="0" w:type="auto"/>
            <w:shd w:val="clear" w:color="auto" w:fill="auto"/>
            <w:vAlign w:val="center"/>
          </w:tcPr>
          <w:p w14:paraId="53020465" w14:textId="77777777" w:rsidR="00653A1A" w:rsidRPr="009C565E" w:rsidRDefault="00653A1A" w:rsidP="003D4A66">
            <w:pPr>
              <w:pStyle w:val="ECC-7Gachkhung"/>
              <w:numPr>
                <w:ilvl w:val="0"/>
                <w:numId w:val="0"/>
              </w:numPr>
              <w:rPr>
                <w:rFonts w:eastAsia="MS Mincho"/>
                <w:color w:val="auto"/>
                <w:szCs w:val="22"/>
              </w:rPr>
            </w:pPr>
            <w:r w:rsidRPr="009C565E">
              <w:rPr>
                <w:rFonts w:eastAsia="MS Mincho"/>
                <w:snapToGrid w:val="0"/>
                <w:color w:val="auto"/>
              </w:rPr>
              <w:t>Decision No.1849/UBND-CNN dated 27/2/2018</w:t>
            </w:r>
          </w:p>
        </w:tc>
        <w:tc>
          <w:tcPr>
            <w:tcW w:w="0" w:type="auto"/>
            <w:shd w:val="clear" w:color="auto" w:fill="auto"/>
            <w:vAlign w:val="center"/>
          </w:tcPr>
          <w:p w14:paraId="0F6F6931" w14:textId="77777777" w:rsidR="00653A1A" w:rsidRPr="009C565E" w:rsidRDefault="00E01005" w:rsidP="003D4A66">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t>75.</w:t>
            </w:r>
            <w:r w:rsidR="00653A1A" w:rsidRPr="009C565E">
              <w:rPr>
                <w:rFonts w:eastAsia="MS Mincho"/>
                <w:snapToGrid w:val="0"/>
                <w:color w:val="auto"/>
                <w:szCs w:val="22"/>
              </w:rPr>
              <w:t>438</w:t>
            </w:r>
          </w:p>
        </w:tc>
        <w:tc>
          <w:tcPr>
            <w:tcW w:w="0" w:type="auto"/>
            <w:vAlign w:val="center"/>
          </w:tcPr>
          <w:p w14:paraId="40232FC1" w14:textId="77777777" w:rsidR="00653A1A" w:rsidRPr="009C565E" w:rsidRDefault="00653A1A" w:rsidP="003D4A66">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t>0.9</w:t>
            </w:r>
          </w:p>
        </w:tc>
      </w:tr>
      <w:tr w:rsidR="00653A1A" w:rsidRPr="009C565E" w14:paraId="51CE2E19" w14:textId="77777777" w:rsidTr="008A0775">
        <w:tc>
          <w:tcPr>
            <w:tcW w:w="0" w:type="auto"/>
            <w:shd w:val="clear" w:color="auto" w:fill="auto"/>
            <w:vAlign w:val="center"/>
          </w:tcPr>
          <w:p w14:paraId="1025FA63" w14:textId="77777777" w:rsidR="00653A1A" w:rsidRPr="009C565E" w:rsidRDefault="00653A1A" w:rsidP="003D4A66">
            <w:pPr>
              <w:pStyle w:val="ECC-7Gachkhung"/>
              <w:numPr>
                <w:ilvl w:val="0"/>
                <w:numId w:val="0"/>
              </w:numPr>
              <w:rPr>
                <w:rFonts w:eastAsia="MS Mincho"/>
                <w:snapToGrid w:val="0"/>
                <w:color w:val="auto"/>
                <w:szCs w:val="22"/>
              </w:rPr>
            </w:pPr>
            <w:r w:rsidRPr="009C565E">
              <w:rPr>
                <w:rFonts w:eastAsia="MS Mincho"/>
                <w:snapToGrid w:val="0"/>
                <w:color w:val="auto"/>
              </w:rPr>
              <w:t xml:space="preserve">Sok Lu 1 - Gia Kiem, Thong Nhat district, </w:t>
            </w:r>
            <w:r w:rsidRPr="009C565E">
              <w:rPr>
                <w:rFonts w:eastAsia="MS Mincho"/>
                <w:snapToGrid w:val="0"/>
                <w:color w:val="auto"/>
              </w:rPr>
              <w:lastRenderedPageBreak/>
              <w:t>Dong Nai province</w:t>
            </w:r>
          </w:p>
        </w:tc>
        <w:tc>
          <w:tcPr>
            <w:tcW w:w="0" w:type="auto"/>
            <w:shd w:val="clear" w:color="auto" w:fill="auto"/>
            <w:vAlign w:val="center"/>
          </w:tcPr>
          <w:p w14:paraId="1C037392" w14:textId="77777777" w:rsidR="00653A1A" w:rsidRPr="009C565E" w:rsidRDefault="00653A1A" w:rsidP="003D4A66">
            <w:pPr>
              <w:pStyle w:val="ECC-7Gachkhung"/>
              <w:numPr>
                <w:ilvl w:val="0"/>
                <w:numId w:val="0"/>
              </w:numPr>
              <w:rPr>
                <w:rFonts w:eastAsia="MS Mincho"/>
                <w:snapToGrid w:val="0"/>
                <w:color w:val="auto"/>
                <w:szCs w:val="22"/>
              </w:rPr>
            </w:pPr>
            <w:r w:rsidRPr="009C565E">
              <w:rPr>
                <w:rFonts w:eastAsia="MS Mincho"/>
                <w:snapToGrid w:val="0"/>
                <w:color w:val="auto"/>
              </w:rPr>
              <w:lastRenderedPageBreak/>
              <w:t>Decision No.184/2015/NQ-</w:t>
            </w:r>
            <w:r w:rsidRPr="009C565E">
              <w:rPr>
                <w:rFonts w:eastAsia="MS Mincho"/>
                <w:snapToGrid w:val="0"/>
                <w:color w:val="auto"/>
              </w:rPr>
              <w:lastRenderedPageBreak/>
              <w:t>HDND dated 11/12/2015</w:t>
            </w:r>
          </w:p>
        </w:tc>
        <w:tc>
          <w:tcPr>
            <w:tcW w:w="0" w:type="auto"/>
            <w:shd w:val="clear" w:color="auto" w:fill="auto"/>
            <w:vAlign w:val="center"/>
          </w:tcPr>
          <w:p w14:paraId="4B756614" w14:textId="77777777" w:rsidR="00653A1A" w:rsidRPr="009C565E" w:rsidRDefault="00653A1A" w:rsidP="003D4A66">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lastRenderedPageBreak/>
              <w:t>30.5</w:t>
            </w:r>
          </w:p>
        </w:tc>
        <w:tc>
          <w:tcPr>
            <w:tcW w:w="0" w:type="auto"/>
            <w:vAlign w:val="center"/>
          </w:tcPr>
          <w:p w14:paraId="71D9F663" w14:textId="77777777" w:rsidR="00653A1A" w:rsidRPr="009C565E" w:rsidRDefault="00653A1A" w:rsidP="003D4A66">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t>1.25</w:t>
            </w:r>
          </w:p>
        </w:tc>
      </w:tr>
      <w:tr w:rsidR="00653A1A" w:rsidRPr="009C565E" w14:paraId="2C12803C" w14:textId="77777777" w:rsidTr="008A0775">
        <w:tc>
          <w:tcPr>
            <w:tcW w:w="0" w:type="auto"/>
            <w:gridSpan w:val="4"/>
            <w:shd w:val="clear" w:color="auto" w:fill="auto"/>
            <w:vAlign w:val="center"/>
          </w:tcPr>
          <w:p w14:paraId="6DCB51EA" w14:textId="77777777" w:rsidR="00653A1A" w:rsidRPr="009C565E" w:rsidRDefault="00653A1A" w:rsidP="00633ABE">
            <w:pPr>
              <w:pStyle w:val="ECC-7Gachkhung"/>
              <w:numPr>
                <w:ilvl w:val="0"/>
                <w:numId w:val="0"/>
              </w:numPr>
              <w:rPr>
                <w:rFonts w:eastAsia="MS Mincho"/>
                <w:b/>
                <w:color w:val="auto"/>
                <w:szCs w:val="22"/>
              </w:rPr>
            </w:pPr>
            <w:r w:rsidRPr="009C565E">
              <w:rPr>
                <w:rFonts w:eastAsia="MS Mincho"/>
                <w:b/>
                <w:color w:val="auto"/>
                <w:szCs w:val="22"/>
              </w:rPr>
              <w:t>II. Sand mines</w:t>
            </w:r>
          </w:p>
        </w:tc>
      </w:tr>
      <w:tr w:rsidR="00653A1A" w:rsidRPr="009C565E" w14:paraId="6DEC1214" w14:textId="77777777" w:rsidTr="008A0775">
        <w:tc>
          <w:tcPr>
            <w:tcW w:w="0" w:type="auto"/>
            <w:shd w:val="clear" w:color="auto" w:fill="auto"/>
            <w:vAlign w:val="center"/>
          </w:tcPr>
          <w:p w14:paraId="5CCE4BF2" w14:textId="77777777" w:rsidR="00653A1A" w:rsidRPr="009C565E" w:rsidRDefault="00653A1A" w:rsidP="00633ABE">
            <w:pPr>
              <w:pStyle w:val="ECC-7Gachkhung"/>
              <w:numPr>
                <w:ilvl w:val="0"/>
                <w:numId w:val="0"/>
              </w:numPr>
              <w:rPr>
                <w:rFonts w:eastAsia="MS Mincho"/>
                <w:snapToGrid w:val="0"/>
                <w:color w:val="auto"/>
                <w:szCs w:val="22"/>
              </w:rPr>
            </w:pPr>
            <w:r w:rsidRPr="009C565E">
              <w:rPr>
                <w:rFonts w:eastAsia="MS Mincho"/>
                <w:snapToGrid w:val="0"/>
                <w:color w:val="auto"/>
              </w:rPr>
              <w:t>Sand mine on Hau River of My Hoa Hung commune, Long Xuyen city and An Thanh Trung commune, Hoa Binh commune, Cho Moi district, An Giang province.</w:t>
            </w:r>
          </w:p>
        </w:tc>
        <w:tc>
          <w:tcPr>
            <w:tcW w:w="0" w:type="auto"/>
            <w:shd w:val="clear" w:color="auto" w:fill="auto"/>
            <w:vAlign w:val="center"/>
          </w:tcPr>
          <w:p w14:paraId="71446E0F" w14:textId="77777777" w:rsidR="00653A1A" w:rsidRPr="009C565E" w:rsidRDefault="00653A1A" w:rsidP="00633ABE">
            <w:pPr>
              <w:pStyle w:val="ECC-7Gachkhung"/>
              <w:numPr>
                <w:ilvl w:val="0"/>
                <w:numId w:val="0"/>
              </w:numPr>
              <w:rPr>
                <w:rFonts w:eastAsia="MS Mincho"/>
                <w:snapToGrid w:val="0"/>
                <w:color w:val="auto"/>
                <w:szCs w:val="22"/>
              </w:rPr>
            </w:pPr>
            <w:r w:rsidRPr="009C565E">
              <w:rPr>
                <w:rFonts w:eastAsia="MS Mincho"/>
                <w:snapToGrid w:val="0"/>
                <w:color w:val="auto"/>
              </w:rPr>
              <w:t>License No.603/GP-UBND dated 30/9/2019</w:t>
            </w:r>
          </w:p>
        </w:tc>
        <w:tc>
          <w:tcPr>
            <w:tcW w:w="0" w:type="auto"/>
            <w:shd w:val="clear" w:color="auto" w:fill="auto"/>
            <w:vAlign w:val="center"/>
          </w:tcPr>
          <w:p w14:paraId="693F2BE9" w14:textId="77777777" w:rsidR="00653A1A" w:rsidRPr="009C565E" w:rsidRDefault="00E01005" w:rsidP="00633ABE">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t>27.</w:t>
            </w:r>
            <w:r w:rsidR="00653A1A" w:rsidRPr="009C565E">
              <w:rPr>
                <w:rFonts w:eastAsia="MS Mincho"/>
                <w:snapToGrid w:val="0"/>
                <w:color w:val="auto"/>
                <w:szCs w:val="22"/>
              </w:rPr>
              <w:t>264</w:t>
            </w:r>
          </w:p>
        </w:tc>
        <w:tc>
          <w:tcPr>
            <w:tcW w:w="0" w:type="auto"/>
            <w:vAlign w:val="center"/>
          </w:tcPr>
          <w:p w14:paraId="37846A3A" w14:textId="77777777" w:rsidR="00653A1A" w:rsidRPr="009C565E" w:rsidRDefault="00653A1A" w:rsidP="00633ABE">
            <w:pPr>
              <w:pStyle w:val="ECC-7Gachkhung"/>
              <w:numPr>
                <w:ilvl w:val="0"/>
                <w:numId w:val="0"/>
              </w:numPr>
              <w:jc w:val="center"/>
              <w:rPr>
                <w:rFonts w:eastAsia="MS Mincho"/>
                <w:snapToGrid w:val="0"/>
                <w:color w:val="auto"/>
                <w:szCs w:val="22"/>
              </w:rPr>
            </w:pPr>
            <w:r w:rsidRPr="009C565E">
              <w:rPr>
                <w:rFonts w:eastAsia="MS Mincho"/>
                <w:snapToGrid w:val="0"/>
                <w:color w:val="auto"/>
                <w:szCs w:val="22"/>
              </w:rPr>
              <w:t>0.65</w:t>
            </w:r>
          </w:p>
        </w:tc>
      </w:tr>
      <w:tr w:rsidR="00653A1A" w:rsidRPr="009C565E" w14:paraId="7A860B08" w14:textId="77777777" w:rsidTr="008A0775">
        <w:tc>
          <w:tcPr>
            <w:tcW w:w="0" w:type="auto"/>
            <w:shd w:val="clear" w:color="auto" w:fill="auto"/>
            <w:vAlign w:val="center"/>
          </w:tcPr>
          <w:p w14:paraId="147E6F65" w14:textId="77777777" w:rsidR="00653A1A" w:rsidRPr="009C565E" w:rsidRDefault="00653A1A" w:rsidP="00633ABE">
            <w:pPr>
              <w:pStyle w:val="ECC-7Gachkhung"/>
              <w:numPr>
                <w:ilvl w:val="0"/>
                <w:numId w:val="0"/>
              </w:numPr>
              <w:rPr>
                <w:rFonts w:eastAsia="MS Mincho"/>
                <w:snapToGrid w:val="0"/>
                <w:color w:val="auto"/>
                <w:szCs w:val="22"/>
              </w:rPr>
            </w:pPr>
            <w:r w:rsidRPr="009C565E">
              <w:t xml:space="preserve">Ben Tre Construction Materials JSC – Ben Tre city </w:t>
            </w:r>
          </w:p>
          <w:p w14:paraId="51843F58" w14:textId="77777777" w:rsidR="00653A1A" w:rsidRPr="009C565E" w:rsidRDefault="00653A1A" w:rsidP="00633ABE">
            <w:pPr>
              <w:pStyle w:val="ECC-7Gachkhung"/>
              <w:numPr>
                <w:ilvl w:val="0"/>
                <w:numId w:val="0"/>
              </w:numPr>
              <w:rPr>
                <w:rFonts w:eastAsia="MS Mincho"/>
                <w:snapToGrid w:val="0"/>
                <w:color w:val="auto"/>
                <w:szCs w:val="22"/>
              </w:rPr>
            </w:pPr>
            <w:r w:rsidRPr="009C565E">
              <w:rPr>
                <w:rFonts w:eastAsia="MS Mincho"/>
                <w:snapToGrid w:val="0"/>
                <w:color w:val="auto"/>
                <w:szCs w:val="22"/>
              </w:rPr>
              <w:t xml:space="preserve">Dai Loi Building Materials – Ben Tre city </w:t>
            </w:r>
          </w:p>
          <w:p w14:paraId="597F0203" w14:textId="77777777" w:rsidR="00653A1A" w:rsidRPr="009C565E" w:rsidRDefault="00653A1A" w:rsidP="00633ABE">
            <w:pPr>
              <w:pStyle w:val="ECC-7Gachkhung"/>
              <w:numPr>
                <w:ilvl w:val="0"/>
                <w:numId w:val="0"/>
              </w:numPr>
              <w:rPr>
                <w:rFonts w:eastAsia="MS Mincho"/>
                <w:snapToGrid w:val="0"/>
                <w:color w:val="auto"/>
                <w:szCs w:val="22"/>
              </w:rPr>
            </w:pPr>
            <w:r w:rsidRPr="009C565E">
              <w:rPr>
                <w:rFonts w:eastAsia="MS Mincho"/>
                <w:snapToGrid w:val="0"/>
                <w:color w:val="auto"/>
                <w:szCs w:val="22"/>
              </w:rPr>
              <w:t xml:space="preserve">Lien Phuoc Thanh precast concrete and building materials manufacturing One Member Company Limited – Ben Tre city </w:t>
            </w:r>
          </w:p>
          <w:p w14:paraId="787D0E45" w14:textId="77777777" w:rsidR="00653A1A" w:rsidRPr="009C565E" w:rsidRDefault="00653A1A" w:rsidP="00633ABE">
            <w:pPr>
              <w:pStyle w:val="ECC-7Gachkhung"/>
              <w:numPr>
                <w:ilvl w:val="0"/>
                <w:numId w:val="0"/>
              </w:numPr>
              <w:rPr>
                <w:rFonts w:eastAsia="MS Mincho"/>
                <w:snapToGrid w:val="0"/>
                <w:color w:val="auto"/>
                <w:szCs w:val="22"/>
              </w:rPr>
            </w:pPr>
          </w:p>
        </w:tc>
        <w:tc>
          <w:tcPr>
            <w:tcW w:w="0" w:type="auto"/>
            <w:shd w:val="clear" w:color="auto" w:fill="auto"/>
            <w:vAlign w:val="center"/>
          </w:tcPr>
          <w:p w14:paraId="70995D75" w14:textId="77777777" w:rsidR="00653A1A" w:rsidRPr="009C565E" w:rsidRDefault="00653A1A" w:rsidP="00633ABE">
            <w:pPr>
              <w:pStyle w:val="ECC-7Gachkhung"/>
              <w:numPr>
                <w:ilvl w:val="0"/>
                <w:numId w:val="0"/>
              </w:numPr>
              <w:rPr>
                <w:rFonts w:eastAsia="MS Mincho"/>
                <w:snapToGrid w:val="0"/>
                <w:color w:val="auto"/>
                <w:szCs w:val="22"/>
              </w:rPr>
            </w:pPr>
            <w:r w:rsidRPr="009C565E">
              <w:rPr>
                <w:rFonts w:eastAsia="MS Mincho"/>
                <w:snapToGrid w:val="0"/>
                <w:color w:val="auto"/>
                <w:szCs w:val="22"/>
              </w:rPr>
              <w:t>Before signing contracts, the material providers need to present their licenses as prescribed.</w:t>
            </w:r>
          </w:p>
        </w:tc>
        <w:tc>
          <w:tcPr>
            <w:tcW w:w="0" w:type="auto"/>
            <w:shd w:val="clear" w:color="auto" w:fill="auto"/>
            <w:vAlign w:val="center"/>
          </w:tcPr>
          <w:p w14:paraId="46A33D07" w14:textId="77777777" w:rsidR="00653A1A" w:rsidRPr="009C565E" w:rsidRDefault="00653A1A" w:rsidP="00633ABE">
            <w:pPr>
              <w:pStyle w:val="ECC-7Gachkhung"/>
              <w:numPr>
                <w:ilvl w:val="0"/>
                <w:numId w:val="0"/>
              </w:numPr>
              <w:jc w:val="center"/>
              <w:rPr>
                <w:rFonts w:eastAsia="MS Mincho"/>
                <w:snapToGrid w:val="0"/>
                <w:color w:val="auto"/>
                <w:szCs w:val="22"/>
              </w:rPr>
            </w:pPr>
          </w:p>
        </w:tc>
        <w:tc>
          <w:tcPr>
            <w:tcW w:w="0" w:type="auto"/>
            <w:vAlign w:val="center"/>
          </w:tcPr>
          <w:p w14:paraId="7F690231" w14:textId="77777777" w:rsidR="00653A1A" w:rsidRPr="009C565E" w:rsidRDefault="00653A1A" w:rsidP="00633ABE">
            <w:pPr>
              <w:pStyle w:val="ECC-7Gachkhung"/>
              <w:numPr>
                <w:ilvl w:val="0"/>
                <w:numId w:val="0"/>
              </w:numPr>
              <w:jc w:val="center"/>
              <w:rPr>
                <w:rFonts w:eastAsia="MS Mincho"/>
                <w:snapToGrid w:val="0"/>
                <w:color w:val="auto"/>
                <w:szCs w:val="22"/>
              </w:rPr>
            </w:pPr>
          </w:p>
        </w:tc>
      </w:tr>
    </w:tbl>
    <w:p w14:paraId="6893B4A4" w14:textId="77777777" w:rsidR="00653A1A" w:rsidRPr="009C565E" w:rsidRDefault="00653A1A" w:rsidP="00025E52">
      <w:pPr>
        <w:pStyle w:val="k1"/>
        <w:numPr>
          <w:ilvl w:val="1"/>
          <w:numId w:val="5"/>
        </w:numPr>
        <w:spacing w:line="240" w:lineRule="auto"/>
        <w:rPr>
          <w:sz w:val="24"/>
          <w:szCs w:val="24"/>
        </w:rPr>
      </w:pPr>
      <w:bookmarkStart w:id="81" w:name="_Toc70177638"/>
      <w:bookmarkStart w:id="82" w:name="_Toc70177639"/>
      <w:bookmarkEnd w:id="81"/>
      <w:r w:rsidRPr="009C565E">
        <w:rPr>
          <w:sz w:val="24"/>
          <w:szCs w:val="24"/>
        </w:rPr>
        <w:t>Transportation routes</w:t>
      </w:r>
      <w:bookmarkEnd w:id="82"/>
      <w:r w:rsidRPr="009C565E">
        <w:rPr>
          <w:sz w:val="24"/>
          <w:szCs w:val="24"/>
        </w:rPr>
        <w:t xml:space="preserve"> </w:t>
      </w:r>
    </w:p>
    <w:p w14:paraId="0585EE6B" w14:textId="77777777" w:rsidR="00653A1A" w:rsidRPr="009C565E" w:rsidRDefault="00653A1A" w:rsidP="009F4C03">
      <w:pPr>
        <w:pStyle w:val="ECC-1BT"/>
        <w:numPr>
          <w:ilvl w:val="0"/>
          <w:numId w:val="239"/>
        </w:numPr>
        <w:spacing w:line="240" w:lineRule="auto"/>
        <w:rPr>
          <w:szCs w:val="24"/>
        </w:rPr>
      </w:pPr>
      <w:r w:rsidRPr="009C565E">
        <w:rPr>
          <w:szCs w:val="24"/>
        </w:rPr>
        <w:t xml:space="preserve">Materials transportation </w:t>
      </w:r>
    </w:p>
    <w:p w14:paraId="7E18357E" w14:textId="77777777" w:rsidR="00653A1A" w:rsidRPr="009C565E" w:rsidRDefault="00653A1A" w:rsidP="00067322">
      <w:pPr>
        <w:widowControl w:val="0"/>
        <w:tabs>
          <w:tab w:val="left" w:pos="709"/>
        </w:tabs>
        <w:spacing w:before="40" w:after="40" w:line="240" w:lineRule="auto"/>
      </w:pPr>
      <w:r w:rsidRPr="009C565E">
        <w:t xml:space="preserve">-     Construction materials </w:t>
      </w:r>
      <w:r w:rsidR="00E373BF" w:rsidRPr="009C565E">
        <w:t>are</w:t>
      </w:r>
      <w:r w:rsidRPr="009C565E">
        <w:t xml:space="preserve"> mainly transported by waterways on Co Chien and Bang Cung rivers and through the canals that cross the embankment/dike system of the subproject. </w:t>
      </w:r>
    </w:p>
    <w:p w14:paraId="01C90C94" w14:textId="627D2EBF" w:rsidR="00653A1A" w:rsidRPr="009C565E" w:rsidRDefault="00653A1A" w:rsidP="00A46A44">
      <w:pPr>
        <w:pStyle w:val="ListParagraph"/>
        <w:keepNext/>
        <w:widowControl w:val="0"/>
        <w:numPr>
          <w:ilvl w:val="0"/>
          <w:numId w:val="240"/>
        </w:numPr>
        <w:spacing w:before="40" w:after="40" w:line="240" w:lineRule="auto"/>
        <w:ind w:left="283" w:hanging="283"/>
        <w:rPr>
          <w:lang w:eastAsia="en-GB"/>
        </w:rPr>
      </w:pPr>
      <w:r w:rsidRPr="009C565E">
        <w:rPr>
          <w:lang w:eastAsia="en-GB"/>
        </w:rPr>
        <w:t xml:space="preserve">For the embankment along </w:t>
      </w:r>
      <w:r w:rsidR="00A46A44">
        <w:rPr>
          <w:lang w:eastAsia="en-GB"/>
        </w:rPr>
        <w:t>Co Chien river</w:t>
      </w:r>
      <w:r w:rsidRPr="009C565E">
        <w:rPr>
          <w:lang w:eastAsia="en-GB"/>
        </w:rPr>
        <w:t xml:space="preserve">: construction materials and equipment are entirely transported to the </w:t>
      </w:r>
      <w:r w:rsidR="00477D97">
        <w:rPr>
          <w:lang w:eastAsia="en-GB"/>
        </w:rPr>
        <w:t>construction sites</w:t>
      </w:r>
      <w:r w:rsidRPr="009C565E">
        <w:rPr>
          <w:lang w:eastAsia="en-GB"/>
        </w:rPr>
        <w:t xml:space="preserve"> by waterways through tributaries of Co Chien river. These tributaries</w:t>
      </w:r>
      <w:r w:rsidR="00A46A44" w:rsidRPr="009C565E">
        <w:rPr>
          <w:lang w:eastAsia="en-GB"/>
        </w:rPr>
        <w:t xml:space="preserve"> </w:t>
      </w:r>
      <w:r w:rsidRPr="009C565E">
        <w:rPr>
          <w:lang w:eastAsia="en-GB"/>
        </w:rPr>
        <w:t>are not more than 200m</w:t>
      </w:r>
      <w:r w:rsidR="00A46A44">
        <w:rPr>
          <w:lang w:eastAsia="en-GB"/>
        </w:rPr>
        <w:t xml:space="preserve"> far</w:t>
      </w:r>
      <w:r w:rsidRPr="009C565E">
        <w:rPr>
          <w:lang w:eastAsia="en-GB"/>
        </w:rPr>
        <w:t xml:space="preserve"> from the river, </w:t>
      </w:r>
      <w:r w:rsidR="00A46A44">
        <w:rPr>
          <w:lang w:eastAsia="en-GB"/>
        </w:rPr>
        <w:t xml:space="preserve">the cross-section is </w:t>
      </w:r>
      <w:r w:rsidRPr="009C565E">
        <w:rPr>
          <w:lang w:eastAsia="en-GB"/>
        </w:rPr>
        <w:t>15m wide</w:t>
      </w:r>
      <w:r w:rsidR="00A46A44">
        <w:rPr>
          <w:lang w:eastAsia="en-GB"/>
        </w:rPr>
        <w:t xml:space="preserve"> which </w:t>
      </w:r>
      <w:r w:rsidRPr="009C565E">
        <w:rPr>
          <w:lang w:eastAsia="en-GB"/>
        </w:rPr>
        <w:t>facilitate</w:t>
      </w:r>
      <w:r w:rsidR="00A46A44">
        <w:rPr>
          <w:lang w:eastAsia="en-GB"/>
        </w:rPr>
        <w:t>s</w:t>
      </w:r>
      <w:r w:rsidRPr="009C565E">
        <w:rPr>
          <w:lang w:eastAsia="en-GB"/>
        </w:rPr>
        <w:t xml:space="preserve"> the smooth movement of 400-ton barges.</w:t>
      </w:r>
    </w:p>
    <w:p w14:paraId="18F4292A" w14:textId="388A17BF" w:rsidR="00653A1A" w:rsidRPr="009C565E" w:rsidRDefault="00653A1A" w:rsidP="00A46A44">
      <w:pPr>
        <w:pStyle w:val="ListParagraph"/>
        <w:keepNext/>
        <w:widowControl w:val="0"/>
        <w:numPr>
          <w:ilvl w:val="0"/>
          <w:numId w:val="240"/>
        </w:numPr>
        <w:spacing w:before="40" w:after="40" w:line="240" w:lineRule="auto"/>
        <w:ind w:left="283" w:hanging="283"/>
        <w:rPr>
          <w:lang w:eastAsia="en-GB"/>
        </w:rPr>
      </w:pPr>
      <w:r w:rsidRPr="009C565E">
        <w:rPr>
          <w:lang w:eastAsia="en-GB"/>
        </w:rPr>
        <w:t>For the embankment along Bang Cung river: the transportation of materials and equipment by waterway</w:t>
      </w:r>
      <w:r w:rsidR="00B326DA">
        <w:rPr>
          <w:lang w:eastAsia="en-GB"/>
        </w:rPr>
        <w:t>s</w:t>
      </w:r>
      <w:r w:rsidRPr="009C565E">
        <w:rPr>
          <w:lang w:eastAsia="en-GB"/>
        </w:rPr>
        <w:t xml:space="preserve"> is quite convenient </w:t>
      </w:r>
      <w:r w:rsidR="00E373BF" w:rsidRPr="009C565E">
        <w:rPr>
          <w:lang w:eastAsia="en-GB"/>
        </w:rPr>
        <w:t xml:space="preserve">thanks to Bang Cung river’s </w:t>
      </w:r>
      <w:r w:rsidRPr="009C565E">
        <w:rPr>
          <w:lang w:eastAsia="en-GB"/>
        </w:rPr>
        <w:t>tributaries</w:t>
      </w:r>
      <w:r w:rsidR="00E373BF" w:rsidRPr="009C565E">
        <w:rPr>
          <w:lang w:eastAsia="en-GB"/>
        </w:rPr>
        <w:t xml:space="preserve"> </w:t>
      </w:r>
      <w:r w:rsidRPr="009C565E">
        <w:rPr>
          <w:lang w:eastAsia="en-GB"/>
        </w:rPr>
        <w:t xml:space="preserve">which are </w:t>
      </w:r>
      <w:r w:rsidR="00E373BF" w:rsidRPr="009C565E">
        <w:rPr>
          <w:lang w:eastAsia="en-GB"/>
        </w:rPr>
        <w:t xml:space="preserve">more than 10m wide and less </w:t>
      </w:r>
      <w:r w:rsidRPr="009C565E">
        <w:rPr>
          <w:lang w:eastAsia="en-GB"/>
        </w:rPr>
        <w:t>than 200m from the river, facilitat</w:t>
      </w:r>
      <w:r w:rsidR="00E373BF" w:rsidRPr="009C565E">
        <w:rPr>
          <w:lang w:eastAsia="en-GB"/>
        </w:rPr>
        <w:t>ing</w:t>
      </w:r>
      <w:r w:rsidRPr="009C565E">
        <w:rPr>
          <w:lang w:eastAsia="en-GB"/>
        </w:rPr>
        <w:t xml:space="preserve"> the smooth movement of 200-ton barges or more.</w:t>
      </w:r>
    </w:p>
    <w:p w14:paraId="69DBE7DB" w14:textId="352D1548" w:rsidR="00653A1A" w:rsidRPr="009C565E" w:rsidRDefault="00653A1A" w:rsidP="00B326DA">
      <w:pPr>
        <w:pStyle w:val="ECC-1BT"/>
        <w:spacing w:line="240" w:lineRule="auto"/>
      </w:pPr>
      <w:r w:rsidRPr="009C565E">
        <w:t>Building materials are mainly purchased from borrow pits and dealers in Ben Tre</w:t>
      </w:r>
      <w:r w:rsidR="00B326DA">
        <w:t xml:space="preserve"> province</w:t>
      </w:r>
      <w:r w:rsidRPr="009C565E">
        <w:t xml:space="preserve">, Ho Chi Minh </w:t>
      </w:r>
      <w:r w:rsidR="00B326DA">
        <w:t>c</w:t>
      </w:r>
      <w:r w:rsidR="00B326DA" w:rsidRPr="009C565E">
        <w:t xml:space="preserve">ity </w:t>
      </w:r>
      <w:r w:rsidRPr="009C565E">
        <w:t xml:space="preserve">and neighboring provinces. It is convenient to transport to the </w:t>
      </w:r>
      <w:r w:rsidR="00477D97">
        <w:t>construction sites</w:t>
      </w:r>
      <w:r w:rsidRPr="009C565E">
        <w:t xml:space="preserve"> by waterways. Barges carrying materials to the material stockpiles are anchored in the construction area of bridges (for Co Chien river and Bang Cung river embankment</w:t>
      </w:r>
      <w:r w:rsidR="00B326DA">
        <w:t>s</w:t>
      </w:r>
      <w:r w:rsidRPr="009C565E">
        <w:t xml:space="preserve">) and sea dikes. Small, non-bulky materials can be transported to the site by motorcycles and small trucks. The roads for transportation are expected to be predominantly inter-village and inter-commune asphalt concrete roads. Thus, during the consultation with local government and people, only </w:t>
      </w:r>
      <w:r w:rsidR="00E373BF" w:rsidRPr="009C565E">
        <w:t>2–5-ton</w:t>
      </w:r>
      <w:r w:rsidRPr="009C565E">
        <w:t xml:space="preserve"> trucks are allowed to travel on these routes to avoid damaging local transport infrastructures.</w:t>
      </w:r>
    </w:p>
    <w:p w14:paraId="345AA4DC" w14:textId="1D96460C" w:rsidR="00653A1A" w:rsidRPr="009C565E" w:rsidRDefault="00B326DA" w:rsidP="00B326DA">
      <w:pPr>
        <w:pStyle w:val="Caption"/>
        <w:keepNext/>
        <w:spacing w:line="240" w:lineRule="auto"/>
        <w:jc w:val="both"/>
        <w:rPr>
          <w:b w:val="0"/>
          <w:i w:val="0"/>
          <w:szCs w:val="26"/>
          <w:lang w:eastAsia="en-GB"/>
        </w:rPr>
      </w:pPr>
      <w:r>
        <w:rPr>
          <w:b w:val="0"/>
          <w:i w:val="0"/>
          <w:szCs w:val="26"/>
          <w:lang w:eastAsia="en-GB"/>
        </w:rPr>
        <w:t>The transport l</w:t>
      </w:r>
      <w:r w:rsidR="00653A1A" w:rsidRPr="009C565E">
        <w:rPr>
          <w:b w:val="0"/>
          <w:i w:val="0"/>
          <w:szCs w:val="26"/>
          <w:lang w:eastAsia="en-GB"/>
        </w:rPr>
        <w:t>ocations and distances are presented in Table 1-10 and Table 1-11.</w:t>
      </w:r>
    </w:p>
    <w:p w14:paraId="14735FC5" w14:textId="2909FA80" w:rsidR="00653A1A" w:rsidRPr="009C565E" w:rsidRDefault="00653A1A" w:rsidP="00AB634B">
      <w:pPr>
        <w:pStyle w:val="Caption"/>
      </w:pPr>
      <w:bookmarkStart w:id="83" w:name="_Toc66865600"/>
      <w:r w:rsidRPr="009C565E">
        <w:t xml:space="preserve">Table 1 - </w:t>
      </w:r>
      <w:fldSimple w:instr=" SEQ Bảng_1_- \* ARABIC ">
        <w:r w:rsidRPr="009C565E">
          <w:rPr>
            <w:noProof/>
          </w:rPr>
          <w:t>10</w:t>
        </w:r>
      </w:fldSimple>
      <w:r w:rsidRPr="009C565E">
        <w:t xml:space="preserve">: Expected routes for material transportation to </w:t>
      </w:r>
      <w:bookmarkEnd w:id="83"/>
      <w:r w:rsidR="00477D97">
        <w:t>construction sites</w:t>
      </w: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61"/>
        <w:gridCol w:w="4398"/>
        <w:gridCol w:w="1460"/>
      </w:tblGrid>
      <w:tr w:rsidR="00653A1A" w:rsidRPr="009C565E" w14:paraId="18817605" w14:textId="77777777" w:rsidTr="00633ABE">
        <w:trPr>
          <w:trHeight w:val="20"/>
          <w:tblHeader/>
          <w:jc w:val="center"/>
        </w:trPr>
        <w:tc>
          <w:tcPr>
            <w:tcW w:w="660" w:type="pct"/>
            <w:shd w:val="clear" w:color="auto" w:fill="E7E6E6"/>
            <w:tcMar>
              <w:left w:w="28" w:type="dxa"/>
              <w:right w:w="28" w:type="dxa"/>
            </w:tcMar>
            <w:vAlign w:val="center"/>
          </w:tcPr>
          <w:p w14:paraId="292DC5DC" w14:textId="77777777" w:rsidR="00653A1A" w:rsidRPr="009C565E" w:rsidRDefault="00653A1A" w:rsidP="008A0775">
            <w:pPr>
              <w:pStyle w:val="Caption"/>
              <w:spacing w:before="0" w:after="0" w:line="240" w:lineRule="auto"/>
              <w:rPr>
                <w:i w:val="0"/>
                <w:sz w:val="22"/>
                <w:szCs w:val="22"/>
              </w:rPr>
            </w:pPr>
            <w:r w:rsidRPr="009C565E">
              <w:rPr>
                <w:i w:val="0"/>
                <w:sz w:val="22"/>
                <w:szCs w:val="22"/>
              </w:rPr>
              <w:t>Work-items</w:t>
            </w:r>
          </w:p>
        </w:tc>
        <w:tc>
          <w:tcPr>
            <w:tcW w:w="913" w:type="pct"/>
            <w:shd w:val="clear" w:color="auto" w:fill="E7E6E6"/>
            <w:tcMar>
              <w:left w:w="28" w:type="dxa"/>
              <w:right w:w="28" w:type="dxa"/>
            </w:tcMar>
            <w:vAlign w:val="center"/>
          </w:tcPr>
          <w:p w14:paraId="5C0C52BA" w14:textId="77777777" w:rsidR="00653A1A" w:rsidRPr="009C565E" w:rsidRDefault="00653A1A" w:rsidP="008A0775">
            <w:pPr>
              <w:pStyle w:val="Caption"/>
              <w:spacing w:before="0" w:after="0" w:line="240" w:lineRule="auto"/>
              <w:rPr>
                <w:i w:val="0"/>
                <w:sz w:val="22"/>
                <w:szCs w:val="22"/>
              </w:rPr>
            </w:pPr>
            <w:r w:rsidRPr="009C565E">
              <w:rPr>
                <w:i w:val="0"/>
                <w:sz w:val="22"/>
                <w:szCs w:val="22"/>
              </w:rPr>
              <w:t>Materials</w:t>
            </w:r>
          </w:p>
        </w:tc>
        <w:tc>
          <w:tcPr>
            <w:tcW w:w="2573" w:type="pct"/>
            <w:shd w:val="clear" w:color="auto" w:fill="E7E6E6"/>
            <w:tcMar>
              <w:left w:w="28" w:type="dxa"/>
              <w:right w:w="28" w:type="dxa"/>
            </w:tcMar>
            <w:vAlign w:val="center"/>
          </w:tcPr>
          <w:p w14:paraId="5FCE8030" w14:textId="77777777" w:rsidR="00653A1A" w:rsidRPr="009C565E" w:rsidRDefault="00653A1A" w:rsidP="008A0775">
            <w:pPr>
              <w:pStyle w:val="Caption"/>
              <w:spacing w:before="0" w:after="0" w:line="240" w:lineRule="auto"/>
              <w:rPr>
                <w:i w:val="0"/>
                <w:sz w:val="22"/>
                <w:szCs w:val="22"/>
              </w:rPr>
            </w:pPr>
            <w:r w:rsidRPr="009C565E">
              <w:rPr>
                <w:i w:val="0"/>
                <w:sz w:val="22"/>
                <w:szCs w:val="22"/>
              </w:rPr>
              <w:t xml:space="preserve">Main transportation route </w:t>
            </w:r>
          </w:p>
        </w:tc>
        <w:tc>
          <w:tcPr>
            <w:tcW w:w="854" w:type="pct"/>
            <w:shd w:val="clear" w:color="auto" w:fill="E7E6E6"/>
            <w:tcMar>
              <w:left w:w="28" w:type="dxa"/>
              <w:right w:w="28" w:type="dxa"/>
            </w:tcMar>
            <w:vAlign w:val="center"/>
          </w:tcPr>
          <w:p w14:paraId="10188A61" w14:textId="77777777" w:rsidR="00653A1A" w:rsidRPr="009C565E" w:rsidRDefault="00653A1A" w:rsidP="008A0775">
            <w:pPr>
              <w:pStyle w:val="Caption"/>
              <w:spacing w:before="0" w:after="0" w:line="240" w:lineRule="auto"/>
              <w:rPr>
                <w:i w:val="0"/>
                <w:sz w:val="22"/>
                <w:szCs w:val="22"/>
              </w:rPr>
            </w:pPr>
            <w:r w:rsidRPr="009C565E">
              <w:rPr>
                <w:i w:val="0"/>
                <w:sz w:val="22"/>
                <w:szCs w:val="22"/>
              </w:rPr>
              <w:t>Distance (km)</w:t>
            </w:r>
          </w:p>
        </w:tc>
      </w:tr>
      <w:tr w:rsidR="00653A1A" w:rsidRPr="009C565E" w14:paraId="5A4C5053" w14:textId="77777777" w:rsidTr="00633ABE">
        <w:trPr>
          <w:jc w:val="center"/>
        </w:trPr>
        <w:tc>
          <w:tcPr>
            <w:tcW w:w="660" w:type="pct"/>
            <w:vMerge w:val="restart"/>
            <w:shd w:val="clear" w:color="auto" w:fill="auto"/>
            <w:tcMar>
              <w:left w:w="28" w:type="dxa"/>
              <w:right w:w="28" w:type="dxa"/>
            </w:tcMar>
            <w:vAlign w:val="center"/>
          </w:tcPr>
          <w:p w14:paraId="39995BEF"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w:t>
            </w:r>
          </w:p>
        </w:tc>
        <w:tc>
          <w:tcPr>
            <w:tcW w:w="913" w:type="pct"/>
            <w:tcMar>
              <w:left w:w="28" w:type="dxa"/>
              <w:right w:w="28" w:type="dxa"/>
            </w:tcMar>
          </w:tcPr>
          <w:p w14:paraId="4B68A98E"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Geotextile fabric, sheeting piles, gabions </w:t>
            </w:r>
          </w:p>
        </w:tc>
        <w:tc>
          <w:tcPr>
            <w:tcW w:w="2573" w:type="pct"/>
            <w:shd w:val="clear" w:color="auto" w:fill="auto"/>
            <w:tcMar>
              <w:left w:w="28" w:type="dxa"/>
              <w:right w:w="28" w:type="dxa"/>
            </w:tcMar>
          </w:tcPr>
          <w:p w14:paraId="093D7C3D" w14:textId="0DD176E1"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Suppliers (Tien Giang, Long An, Ben Tre)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w:t>
            </w:r>
            <w:r w:rsidR="00477D97">
              <w:rPr>
                <w:b w:val="0"/>
                <w:i w:val="0"/>
                <w:sz w:val="22"/>
                <w:szCs w:val="22"/>
              </w:rPr>
              <w:t>construction sites</w:t>
            </w:r>
          </w:p>
        </w:tc>
        <w:tc>
          <w:tcPr>
            <w:tcW w:w="854" w:type="pct"/>
            <w:shd w:val="clear" w:color="auto" w:fill="auto"/>
            <w:tcMar>
              <w:left w:w="28" w:type="dxa"/>
              <w:right w:w="28" w:type="dxa"/>
            </w:tcMar>
          </w:tcPr>
          <w:p w14:paraId="16D3E6DC"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60 km</w:t>
            </w:r>
          </w:p>
        </w:tc>
      </w:tr>
      <w:tr w:rsidR="00653A1A" w:rsidRPr="009C565E" w14:paraId="63A3F9CE" w14:textId="77777777" w:rsidTr="00633ABE">
        <w:trPr>
          <w:jc w:val="center"/>
        </w:trPr>
        <w:tc>
          <w:tcPr>
            <w:tcW w:w="660" w:type="pct"/>
            <w:vMerge/>
            <w:shd w:val="clear" w:color="auto" w:fill="auto"/>
            <w:tcMar>
              <w:left w:w="28" w:type="dxa"/>
              <w:right w:w="28" w:type="dxa"/>
            </w:tcMar>
            <w:vAlign w:val="center"/>
          </w:tcPr>
          <w:p w14:paraId="3CB26827"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23527E81"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Stone</w:t>
            </w:r>
          </w:p>
        </w:tc>
        <w:tc>
          <w:tcPr>
            <w:tcW w:w="2573" w:type="pct"/>
            <w:shd w:val="clear" w:color="auto" w:fill="auto"/>
            <w:tcMar>
              <w:left w:w="28" w:type="dxa"/>
              <w:right w:w="28" w:type="dxa"/>
            </w:tcMar>
          </w:tcPr>
          <w:p w14:paraId="2ECBE8A4"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Quarries (Dong Nai) </w:t>
            </w:r>
            <w:r w:rsidRPr="009C565E">
              <w:rPr>
                <w:b w:val="0"/>
                <w:i w:val="0"/>
                <w:sz w:val="22"/>
                <w:szCs w:val="22"/>
              </w:rPr>
              <w:sym w:font="Wingdings" w:char="F0E0"/>
            </w:r>
            <w:r w:rsidRPr="009C565E">
              <w:rPr>
                <w:b w:val="0"/>
                <w:i w:val="0"/>
                <w:sz w:val="22"/>
                <w:szCs w:val="22"/>
              </w:rPr>
              <w:t xml:space="preserve"> Dong Nai river </w:t>
            </w:r>
            <w:r w:rsidRPr="009C565E">
              <w:rPr>
                <w:b w:val="0"/>
                <w:i w:val="0"/>
                <w:sz w:val="22"/>
                <w:szCs w:val="22"/>
              </w:rPr>
              <w:sym w:font="Wingdings" w:char="F0E0"/>
            </w:r>
            <w:r w:rsidRPr="009C565E">
              <w:rPr>
                <w:b w:val="0"/>
                <w:i w:val="0"/>
                <w:sz w:val="22"/>
                <w:szCs w:val="22"/>
              </w:rPr>
              <w:t xml:space="preserve"> Xoai Rap river </w:t>
            </w:r>
            <w:r w:rsidRPr="009C565E">
              <w:rPr>
                <w:b w:val="0"/>
                <w:i w:val="0"/>
                <w:sz w:val="22"/>
                <w:szCs w:val="22"/>
              </w:rPr>
              <w:sym w:font="Wingdings" w:char="F0E0"/>
            </w:r>
            <w:r w:rsidRPr="009C565E">
              <w:rPr>
                <w:b w:val="0"/>
                <w:i w:val="0"/>
                <w:sz w:val="22"/>
                <w:szCs w:val="22"/>
              </w:rPr>
              <w:t xml:space="preserve"> Tien Giang river </w:t>
            </w:r>
            <w:r w:rsidRPr="009C565E">
              <w:rPr>
                <w:b w:val="0"/>
                <w:i w:val="0"/>
                <w:sz w:val="22"/>
                <w:szCs w:val="22"/>
              </w:rPr>
              <w:sym w:font="Wingdings" w:char="F0E0"/>
            </w:r>
            <w:r w:rsidRPr="009C565E">
              <w:rPr>
                <w:b w:val="0"/>
                <w:i w:val="0"/>
                <w:sz w:val="22"/>
                <w:szCs w:val="22"/>
              </w:rPr>
              <w:t xml:space="preserve"> by sea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 </w:t>
            </w:r>
          </w:p>
        </w:tc>
        <w:tc>
          <w:tcPr>
            <w:tcW w:w="854" w:type="pct"/>
            <w:shd w:val="clear" w:color="auto" w:fill="auto"/>
            <w:tcMar>
              <w:left w:w="28" w:type="dxa"/>
              <w:right w:w="28" w:type="dxa"/>
            </w:tcMar>
          </w:tcPr>
          <w:p w14:paraId="5FA8A3E2"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km</w:t>
            </w:r>
          </w:p>
        </w:tc>
      </w:tr>
      <w:tr w:rsidR="00653A1A" w:rsidRPr="009C565E" w14:paraId="1A530B8E" w14:textId="77777777" w:rsidTr="00633ABE">
        <w:trPr>
          <w:jc w:val="center"/>
        </w:trPr>
        <w:tc>
          <w:tcPr>
            <w:tcW w:w="660" w:type="pct"/>
            <w:vMerge/>
            <w:shd w:val="clear" w:color="auto" w:fill="auto"/>
            <w:tcMar>
              <w:left w:w="28" w:type="dxa"/>
              <w:right w:w="28" w:type="dxa"/>
            </w:tcMar>
            <w:vAlign w:val="center"/>
          </w:tcPr>
          <w:p w14:paraId="24B33279"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09A40F3F"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Yellow sand</w:t>
            </w:r>
          </w:p>
        </w:tc>
        <w:tc>
          <w:tcPr>
            <w:tcW w:w="2573" w:type="pct"/>
            <w:shd w:val="clear" w:color="auto" w:fill="auto"/>
            <w:tcMar>
              <w:left w:w="28" w:type="dxa"/>
              <w:right w:w="28" w:type="dxa"/>
            </w:tcMar>
          </w:tcPr>
          <w:p w14:paraId="75E99BB5" w14:textId="77777777" w:rsidR="00653A1A" w:rsidRPr="009C565E" w:rsidRDefault="00653A1A" w:rsidP="008A0775">
            <w:pPr>
              <w:pStyle w:val="Caption"/>
              <w:spacing w:before="0" w:after="0" w:line="240" w:lineRule="auto"/>
              <w:jc w:val="both"/>
              <w:rPr>
                <w:b w:val="0"/>
                <w:i w:val="0"/>
                <w:sz w:val="22"/>
                <w:szCs w:val="22"/>
              </w:rPr>
            </w:pPr>
            <w:r w:rsidRPr="009C565E">
              <w:rPr>
                <w:rFonts w:eastAsia="MS Mincho"/>
                <w:b w:val="0"/>
                <w:i w:val="0"/>
                <w:snapToGrid w:val="0"/>
                <w:sz w:val="22"/>
                <w:szCs w:val="22"/>
              </w:rPr>
              <w:t>Sand mines (Moi market, An Giang province</w:t>
            </w:r>
            <w:r w:rsidRPr="009C565E">
              <w:rPr>
                <w:b w:val="0"/>
                <w:i w:val="0"/>
                <w:sz w:val="22"/>
                <w:szCs w:val="22"/>
              </w:rPr>
              <w:t xml:space="preserve">) </w:t>
            </w:r>
            <w:r w:rsidRPr="009C565E">
              <w:rPr>
                <w:b w:val="0"/>
                <w:i w:val="0"/>
                <w:sz w:val="22"/>
                <w:szCs w:val="22"/>
              </w:rPr>
              <w:sym w:font="Wingdings" w:char="F0E0"/>
            </w:r>
            <w:r w:rsidRPr="009C565E">
              <w:rPr>
                <w:b w:val="0"/>
                <w:i w:val="0"/>
                <w:sz w:val="22"/>
                <w:szCs w:val="22"/>
              </w:rPr>
              <w:t xml:space="preserve"> Mekong river </w:t>
            </w:r>
            <w:r w:rsidRPr="009C565E">
              <w:rPr>
                <w:b w:val="0"/>
                <w:i w:val="0"/>
                <w:sz w:val="22"/>
                <w:szCs w:val="22"/>
              </w:rPr>
              <w:sym w:font="Wingdings" w:char="F0E0"/>
            </w:r>
            <w:r w:rsidRPr="009C565E">
              <w:rPr>
                <w:b w:val="0"/>
                <w:i w:val="0"/>
                <w:sz w:val="22"/>
                <w:szCs w:val="22"/>
              </w:rPr>
              <w:t xml:space="preserve"> Co </w:t>
            </w:r>
            <w:r w:rsidR="0099265D" w:rsidRPr="009C565E">
              <w:rPr>
                <w:b w:val="0"/>
                <w:i w:val="0"/>
                <w:sz w:val="22"/>
                <w:szCs w:val="22"/>
              </w:rPr>
              <w:t>C</w:t>
            </w:r>
            <w:r w:rsidRPr="009C565E">
              <w:rPr>
                <w:b w:val="0"/>
                <w:i w:val="0"/>
                <w:sz w:val="22"/>
                <w:szCs w:val="22"/>
              </w:rPr>
              <w:t xml:space="preserve">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1E0754F5"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km</w:t>
            </w:r>
          </w:p>
        </w:tc>
      </w:tr>
      <w:tr w:rsidR="00653A1A" w:rsidRPr="009C565E" w14:paraId="1F22E278" w14:textId="77777777" w:rsidTr="00633ABE">
        <w:trPr>
          <w:jc w:val="center"/>
        </w:trPr>
        <w:tc>
          <w:tcPr>
            <w:tcW w:w="660" w:type="pct"/>
            <w:vMerge/>
            <w:shd w:val="clear" w:color="auto" w:fill="auto"/>
            <w:tcMar>
              <w:left w:w="28" w:type="dxa"/>
              <w:right w:w="28" w:type="dxa"/>
            </w:tcMar>
            <w:vAlign w:val="center"/>
          </w:tcPr>
          <w:p w14:paraId="7EEF042C"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32801807"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River sand, cement</w:t>
            </w:r>
          </w:p>
        </w:tc>
        <w:tc>
          <w:tcPr>
            <w:tcW w:w="2573" w:type="pct"/>
            <w:shd w:val="clear" w:color="auto" w:fill="auto"/>
            <w:tcMar>
              <w:left w:w="28" w:type="dxa"/>
              <w:right w:w="28" w:type="dxa"/>
            </w:tcMar>
          </w:tcPr>
          <w:p w14:paraId="77268ABF"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Dealers (Ben Tre)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1CA5C929"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20 km</w:t>
            </w:r>
          </w:p>
        </w:tc>
      </w:tr>
      <w:tr w:rsidR="00653A1A" w:rsidRPr="009C565E" w14:paraId="1BF06FAB" w14:textId="77777777" w:rsidTr="00633ABE">
        <w:trPr>
          <w:jc w:val="center"/>
        </w:trPr>
        <w:tc>
          <w:tcPr>
            <w:tcW w:w="660" w:type="pct"/>
            <w:vMerge/>
            <w:shd w:val="clear" w:color="auto" w:fill="auto"/>
            <w:tcMar>
              <w:left w:w="28" w:type="dxa"/>
              <w:right w:w="28" w:type="dxa"/>
            </w:tcMar>
            <w:vAlign w:val="center"/>
          </w:tcPr>
          <w:p w14:paraId="1856CE64"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5538A007"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Steel</w:t>
            </w:r>
          </w:p>
        </w:tc>
        <w:tc>
          <w:tcPr>
            <w:tcW w:w="2573" w:type="pct"/>
            <w:shd w:val="clear" w:color="auto" w:fill="auto"/>
            <w:tcMar>
              <w:left w:w="28" w:type="dxa"/>
              <w:right w:w="28" w:type="dxa"/>
            </w:tcMar>
          </w:tcPr>
          <w:p w14:paraId="7860143E"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Plant (Ben Tre)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18F5775A"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20 km</w:t>
            </w:r>
          </w:p>
        </w:tc>
      </w:tr>
      <w:tr w:rsidR="00653A1A" w:rsidRPr="009C565E" w14:paraId="33CC74E3" w14:textId="77777777" w:rsidTr="00633ABE">
        <w:trPr>
          <w:jc w:val="center"/>
        </w:trPr>
        <w:tc>
          <w:tcPr>
            <w:tcW w:w="660" w:type="pct"/>
            <w:vMerge w:val="restart"/>
            <w:shd w:val="clear" w:color="auto" w:fill="auto"/>
            <w:tcMar>
              <w:left w:w="28" w:type="dxa"/>
              <w:right w:w="28" w:type="dxa"/>
            </w:tcMar>
            <w:vAlign w:val="center"/>
          </w:tcPr>
          <w:p w14:paraId="71F8C0E5"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2</w:t>
            </w:r>
          </w:p>
        </w:tc>
        <w:tc>
          <w:tcPr>
            <w:tcW w:w="913" w:type="pct"/>
            <w:tcMar>
              <w:left w:w="28" w:type="dxa"/>
              <w:right w:w="28" w:type="dxa"/>
            </w:tcMar>
          </w:tcPr>
          <w:p w14:paraId="6F0CFFDC"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Geotextile fabric, sheeting piles, gabions</w:t>
            </w:r>
          </w:p>
        </w:tc>
        <w:tc>
          <w:tcPr>
            <w:tcW w:w="2573" w:type="pct"/>
            <w:shd w:val="clear" w:color="auto" w:fill="auto"/>
            <w:tcMar>
              <w:left w:w="28" w:type="dxa"/>
              <w:right w:w="28" w:type="dxa"/>
            </w:tcMar>
          </w:tcPr>
          <w:p w14:paraId="60C07FB3" w14:textId="37CA422C"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Suppliers (Tien Giang, Long An, Ben Tre) </w:t>
            </w:r>
            <w:r w:rsidRPr="009C565E">
              <w:rPr>
                <w:b w:val="0"/>
                <w:i w:val="0"/>
                <w:sz w:val="22"/>
                <w:szCs w:val="22"/>
              </w:rPr>
              <w:sym w:font="Wingdings" w:char="F0E0"/>
            </w:r>
            <w:r w:rsidRPr="009C565E">
              <w:rPr>
                <w:b w:val="0"/>
                <w:i w:val="0"/>
                <w:sz w:val="22"/>
                <w:szCs w:val="22"/>
              </w:rPr>
              <w:t xml:space="preserve"> Bang Cung river </w:t>
            </w:r>
            <w:r w:rsidRPr="009C565E">
              <w:rPr>
                <w:b w:val="0"/>
                <w:i w:val="0"/>
                <w:sz w:val="22"/>
                <w:szCs w:val="22"/>
              </w:rPr>
              <w:sym w:font="Wingdings" w:char="F0E0"/>
            </w:r>
            <w:r w:rsidRPr="009C565E">
              <w:rPr>
                <w:b w:val="0"/>
                <w:i w:val="0"/>
                <w:sz w:val="22"/>
                <w:szCs w:val="22"/>
              </w:rPr>
              <w:t xml:space="preserve"> </w:t>
            </w:r>
            <w:r w:rsidR="00477D97">
              <w:rPr>
                <w:b w:val="0"/>
                <w:i w:val="0"/>
                <w:sz w:val="22"/>
                <w:szCs w:val="22"/>
              </w:rPr>
              <w:t>construction sites</w:t>
            </w:r>
          </w:p>
        </w:tc>
        <w:tc>
          <w:tcPr>
            <w:tcW w:w="854" w:type="pct"/>
            <w:shd w:val="clear" w:color="auto" w:fill="auto"/>
            <w:tcMar>
              <w:left w:w="28" w:type="dxa"/>
              <w:right w:w="28" w:type="dxa"/>
            </w:tcMar>
          </w:tcPr>
          <w:p w14:paraId="53EFDBB4"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60 km</w:t>
            </w:r>
          </w:p>
        </w:tc>
      </w:tr>
      <w:tr w:rsidR="00653A1A" w:rsidRPr="009C565E" w14:paraId="14474D55" w14:textId="77777777" w:rsidTr="00633ABE">
        <w:trPr>
          <w:jc w:val="center"/>
        </w:trPr>
        <w:tc>
          <w:tcPr>
            <w:tcW w:w="660" w:type="pct"/>
            <w:vMerge/>
            <w:shd w:val="clear" w:color="auto" w:fill="auto"/>
            <w:tcMar>
              <w:left w:w="28" w:type="dxa"/>
              <w:right w:w="28" w:type="dxa"/>
            </w:tcMar>
            <w:vAlign w:val="center"/>
          </w:tcPr>
          <w:p w14:paraId="45AD02E7"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19553AFA"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Stone</w:t>
            </w:r>
          </w:p>
        </w:tc>
        <w:tc>
          <w:tcPr>
            <w:tcW w:w="2573" w:type="pct"/>
            <w:shd w:val="clear" w:color="auto" w:fill="auto"/>
            <w:tcMar>
              <w:left w:w="28" w:type="dxa"/>
              <w:right w:w="28" w:type="dxa"/>
            </w:tcMar>
          </w:tcPr>
          <w:p w14:paraId="75C4413D"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Quarries (Dong Nai) </w:t>
            </w:r>
            <w:r w:rsidRPr="009C565E">
              <w:rPr>
                <w:b w:val="0"/>
                <w:i w:val="0"/>
                <w:sz w:val="22"/>
                <w:szCs w:val="22"/>
              </w:rPr>
              <w:sym w:font="Wingdings" w:char="F0E0"/>
            </w:r>
            <w:r w:rsidRPr="009C565E">
              <w:rPr>
                <w:b w:val="0"/>
                <w:i w:val="0"/>
                <w:sz w:val="22"/>
                <w:szCs w:val="22"/>
              </w:rPr>
              <w:t xml:space="preserve"> Dong Nai river </w:t>
            </w:r>
            <w:r w:rsidRPr="009C565E">
              <w:rPr>
                <w:b w:val="0"/>
                <w:i w:val="0"/>
                <w:sz w:val="22"/>
                <w:szCs w:val="22"/>
              </w:rPr>
              <w:sym w:font="Wingdings" w:char="F0E0"/>
            </w:r>
            <w:r w:rsidRPr="009C565E">
              <w:rPr>
                <w:b w:val="0"/>
                <w:i w:val="0"/>
                <w:sz w:val="22"/>
                <w:szCs w:val="22"/>
              </w:rPr>
              <w:t xml:space="preserve"> Xoai Rap river </w:t>
            </w:r>
            <w:r w:rsidRPr="009C565E">
              <w:rPr>
                <w:b w:val="0"/>
                <w:i w:val="0"/>
                <w:sz w:val="22"/>
                <w:szCs w:val="22"/>
              </w:rPr>
              <w:sym w:font="Wingdings" w:char="F0E0"/>
            </w:r>
            <w:r w:rsidRPr="009C565E">
              <w:rPr>
                <w:b w:val="0"/>
                <w:i w:val="0"/>
                <w:sz w:val="22"/>
                <w:szCs w:val="22"/>
              </w:rPr>
              <w:t xml:space="preserve"> Tien Giang river </w:t>
            </w:r>
            <w:r w:rsidRPr="009C565E">
              <w:rPr>
                <w:b w:val="0"/>
                <w:i w:val="0"/>
                <w:sz w:val="22"/>
                <w:szCs w:val="22"/>
              </w:rPr>
              <w:sym w:font="Wingdings" w:char="F0E0"/>
            </w:r>
            <w:r w:rsidRPr="009C565E">
              <w:rPr>
                <w:b w:val="0"/>
                <w:i w:val="0"/>
                <w:sz w:val="22"/>
                <w:szCs w:val="22"/>
              </w:rPr>
              <w:t xml:space="preserve"> by sea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0507B8C0"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km</w:t>
            </w:r>
          </w:p>
        </w:tc>
      </w:tr>
      <w:tr w:rsidR="00653A1A" w:rsidRPr="009C565E" w14:paraId="3DAF28A4" w14:textId="77777777" w:rsidTr="00633ABE">
        <w:trPr>
          <w:jc w:val="center"/>
        </w:trPr>
        <w:tc>
          <w:tcPr>
            <w:tcW w:w="660" w:type="pct"/>
            <w:vMerge/>
            <w:shd w:val="clear" w:color="auto" w:fill="auto"/>
            <w:tcMar>
              <w:left w:w="28" w:type="dxa"/>
              <w:right w:w="28" w:type="dxa"/>
            </w:tcMar>
            <w:vAlign w:val="center"/>
          </w:tcPr>
          <w:p w14:paraId="0E6E7678"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3EC3A319"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Yellow sand</w:t>
            </w:r>
          </w:p>
        </w:tc>
        <w:tc>
          <w:tcPr>
            <w:tcW w:w="2573" w:type="pct"/>
            <w:shd w:val="clear" w:color="auto" w:fill="auto"/>
            <w:tcMar>
              <w:left w:w="28" w:type="dxa"/>
              <w:right w:w="28" w:type="dxa"/>
            </w:tcMar>
          </w:tcPr>
          <w:p w14:paraId="7254D730" w14:textId="77777777" w:rsidR="00653A1A" w:rsidRPr="009C565E" w:rsidRDefault="00653A1A" w:rsidP="008A0775">
            <w:pPr>
              <w:pStyle w:val="Caption"/>
              <w:spacing w:before="0" w:after="0" w:line="240" w:lineRule="auto"/>
              <w:jc w:val="both"/>
              <w:rPr>
                <w:b w:val="0"/>
                <w:i w:val="0"/>
                <w:sz w:val="22"/>
                <w:szCs w:val="22"/>
              </w:rPr>
            </w:pPr>
            <w:r w:rsidRPr="009C565E">
              <w:rPr>
                <w:rFonts w:eastAsia="MS Mincho"/>
                <w:b w:val="0"/>
                <w:i w:val="0"/>
                <w:snapToGrid w:val="0"/>
                <w:sz w:val="22"/>
                <w:szCs w:val="22"/>
              </w:rPr>
              <w:t>Sand mine (Moi market, An Giang province</w:t>
            </w:r>
            <w:r w:rsidRPr="009C565E">
              <w:rPr>
                <w:b w:val="0"/>
                <w:i w:val="0"/>
                <w:sz w:val="22"/>
                <w:szCs w:val="22"/>
              </w:rPr>
              <w:t xml:space="preserve">) </w:t>
            </w:r>
            <w:r w:rsidRPr="009C565E">
              <w:rPr>
                <w:b w:val="0"/>
                <w:i w:val="0"/>
                <w:sz w:val="22"/>
                <w:szCs w:val="22"/>
              </w:rPr>
              <w:sym w:font="Wingdings" w:char="F0E0"/>
            </w:r>
            <w:r w:rsidRPr="009C565E">
              <w:rPr>
                <w:b w:val="0"/>
                <w:i w:val="0"/>
                <w:sz w:val="22"/>
                <w:szCs w:val="22"/>
              </w:rPr>
              <w:t xml:space="preserve"> Mekong river </w:t>
            </w:r>
            <w:r w:rsidRPr="009C565E">
              <w:rPr>
                <w:b w:val="0"/>
                <w:i w:val="0"/>
                <w:sz w:val="22"/>
                <w:szCs w:val="22"/>
              </w:rPr>
              <w:sym w:font="Wingdings" w:char="F0E0"/>
            </w:r>
            <w:r w:rsidRPr="009C565E">
              <w:rPr>
                <w:b w:val="0"/>
                <w:i w:val="0"/>
                <w:sz w:val="22"/>
                <w:szCs w:val="22"/>
              </w:rPr>
              <w:t xml:space="preserve"> Ham Luong river</w:t>
            </w:r>
            <w:r w:rsidRPr="009C565E">
              <w:rPr>
                <w:b w:val="0"/>
                <w:i w:val="0"/>
                <w:sz w:val="22"/>
                <w:szCs w:val="22"/>
              </w:rPr>
              <w:sym w:font="Wingdings" w:char="F0E0"/>
            </w:r>
            <w:r w:rsidRPr="009C565E">
              <w:rPr>
                <w:b w:val="0"/>
                <w:i w:val="0"/>
                <w:sz w:val="22"/>
                <w:szCs w:val="22"/>
              </w:rPr>
              <w:t xml:space="preserve"> Bang Cung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3BD035DD"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km</w:t>
            </w:r>
          </w:p>
        </w:tc>
      </w:tr>
      <w:tr w:rsidR="00653A1A" w:rsidRPr="009C565E" w14:paraId="6265D836" w14:textId="77777777" w:rsidTr="00633ABE">
        <w:trPr>
          <w:jc w:val="center"/>
        </w:trPr>
        <w:tc>
          <w:tcPr>
            <w:tcW w:w="660" w:type="pct"/>
            <w:vMerge/>
            <w:shd w:val="clear" w:color="auto" w:fill="auto"/>
            <w:tcMar>
              <w:left w:w="28" w:type="dxa"/>
              <w:right w:w="28" w:type="dxa"/>
            </w:tcMar>
            <w:vAlign w:val="center"/>
          </w:tcPr>
          <w:p w14:paraId="03B6EEC1"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1BF2070E"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River sand, cement</w:t>
            </w:r>
          </w:p>
        </w:tc>
        <w:tc>
          <w:tcPr>
            <w:tcW w:w="2573" w:type="pct"/>
            <w:shd w:val="clear" w:color="auto" w:fill="auto"/>
            <w:tcMar>
              <w:left w:w="28" w:type="dxa"/>
              <w:right w:w="28" w:type="dxa"/>
            </w:tcMar>
          </w:tcPr>
          <w:p w14:paraId="2F056C9E"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Dealers (Ben Tre) </w:t>
            </w:r>
            <w:r w:rsidRPr="009C565E">
              <w:rPr>
                <w:b w:val="0"/>
                <w:i w:val="0"/>
                <w:sz w:val="22"/>
                <w:szCs w:val="22"/>
              </w:rPr>
              <w:sym w:font="Wingdings" w:char="F0E0"/>
            </w:r>
            <w:r w:rsidRPr="009C565E">
              <w:rPr>
                <w:b w:val="0"/>
                <w:i w:val="0"/>
                <w:sz w:val="22"/>
                <w:szCs w:val="22"/>
              </w:rPr>
              <w:t xml:space="preserve"> Ham Luong river</w:t>
            </w:r>
            <w:r w:rsidRPr="009C565E">
              <w:rPr>
                <w:b w:val="0"/>
                <w:i w:val="0"/>
                <w:sz w:val="22"/>
                <w:szCs w:val="22"/>
              </w:rPr>
              <w:sym w:font="Wingdings" w:char="F0E0"/>
            </w:r>
            <w:r w:rsidRPr="009C565E">
              <w:rPr>
                <w:b w:val="0"/>
                <w:i w:val="0"/>
                <w:sz w:val="22"/>
                <w:szCs w:val="22"/>
              </w:rPr>
              <w:t xml:space="preserve"> Bang Cung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7E24BCA4"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20 km</w:t>
            </w:r>
          </w:p>
        </w:tc>
      </w:tr>
      <w:tr w:rsidR="00653A1A" w:rsidRPr="009C565E" w14:paraId="01691E22" w14:textId="77777777" w:rsidTr="00633ABE">
        <w:trPr>
          <w:jc w:val="center"/>
        </w:trPr>
        <w:tc>
          <w:tcPr>
            <w:tcW w:w="660" w:type="pct"/>
            <w:vMerge/>
            <w:shd w:val="clear" w:color="auto" w:fill="auto"/>
            <w:tcMar>
              <w:left w:w="28" w:type="dxa"/>
              <w:right w:w="28" w:type="dxa"/>
            </w:tcMar>
            <w:vAlign w:val="center"/>
          </w:tcPr>
          <w:p w14:paraId="78247A89"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2A7DE1B1"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Steel</w:t>
            </w:r>
          </w:p>
        </w:tc>
        <w:tc>
          <w:tcPr>
            <w:tcW w:w="2573" w:type="pct"/>
            <w:shd w:val="clear" w:color="auto" w:fill="auto"/>
            <w:tcMar>
              <w:left w:w="28" w:type="dxa"/>
              <w:right w:w="28" w:type="dxa"/>
            </w:tcMar>
          </w:tcPr>
          <w:p w14:paraId="3A4809F5"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Plant (Ho Chi Minh city) </w:t>
            </w:r>
            <w:r w:rsidRPr="009C565E">
              <w:rPr>
                <w:b w:val="0"/>
                <w:i w:val="0"/>
                <w:sz w:val="22"/>
                <w:szCs w:val="22"/>
              </w:rPr>
              <w:sym w:font="Wingdings" w:char="F0E0"/>
            </w:r>
            <w:r w:rsidRPr="009C565E">
              <w:rPr>
                <w:b w:val="0"/>
                <w:i w:val="0"/>
                <w:sz w:val="22"/>
                <w:szCs w:val="22"/>
              </w:rPr>
              <w:t xml:space="preserve"> Ham Luong river</w:t>
            </w:r>
            <w:r w:rsidRPr="009C565E">
              <w:rPr>
                <w:b w:val="0"/>
                <w:i w:val="0"/>
                <w:sz w:val="22"/>
                <w:szCs w:val="22"/>
              </w:rPr>
              <w:sym w:font="Wingdings" w:char="F0E0"/>
            </w:r>
            <w:r w:rsidRPr="009C565E">
              <w:rPr>
                <w:b w:val="0"/>
                <w:i w:val="0"/>
                <w:sz w:val="22"/>
                <w:szCs w:val="22"/>
              </w:rPr>
              <w:t xml:space="preserve"> Bang Cung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78B2E0DB"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70</w:t>
            </w:r>
          </w:p>
        </w:tc>
      </w:tr>
      <w:tr w:rsidR="00653A1A" w:rsidRPr="009C565E" w14:paraId="17E1E1B0" w14:textId="77777777" w:rsidTr="00633ABE">
        <w:trPr>
          <w:jc w:val="center"/>
        </w:trPr>
        <w:tc>
          <w:tcPr>
            <w:tcW w:w="660" w:type="pct"/>
            <w:vMerge w:val="restart"/>
            <w:shd w:val="clear" w:color="auto" w:fill="auto"/>
            <w:tcMar>
              <w:left w:w="28" w:type="dxa"/>
              <w:right w:w="28" w:type="dxa"/>
            </w:tcMar>
            <w:vAlign w:val="center"/>
          </w:tcPr>
          <w:p w14:paraId="38B5B979"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3</w:t>
            </w:r>
          </w:p>
        </w:tc>
        <w:tc>
          <w:tcPr>
            <w:tcW w:w="913" w:type="pct"/>
            <w:tcMar>
              <w:left w:w="28" w:type="dxa"/>
              <w:right w:w="28" w:type="dxa"/>
            </w:tcMar>
          </w:tcPr>
          <w:p w14:paraId="2E991680"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Geotextile fabric, sheeting piles, gabions</w:t>
            </w:r>
          </w:p>
        </w:tc>
        <w:tc>
          <w:tcPr>
            <w:tcW w:w="2573" w:type="pct"/>
            <w:shd w:val="clear" w:color="auto" w:fill="auto"/>
            <w:tcMar>
              <w:left w:w="28" w:type="dxa"/>
              <w:right w:w="28" w:type="dxa"/>
            </w:tcMar>
          </w:tcPr>
          <w:p w14:paraId="4200ECA4" w14:textId="655960CF"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Suppliers (Tien Giang, Long An, Ben Tre)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w:t>
            </w:r>
            <w:r w:rsidR="00477D97">
              <w:rPr>
                <w:b w:val="0"/>
                <w:i w:val="0"/>
                <w:sz w:val="22"/>
                <w:szCs w:val="22"/>
              </w:rPr>
              <w:t>construction sites</w:t>
            </w:r>
          </w:p>
        </w:tc>
        <w:tc>
          <w:tcPr>
            <w:tcW w:w="854" w:type="pct"/>
            <w:shd w:val="clear" w:color="auto" w:fill="auto"/>
            <w:tcMar>
              <w:left w:w="28" w:type="dxa"/>
              <w:right w:w="28" w:type="dxa"/>
            </w:tcMar>
          </w:tcPr>
          <w:p w14:paraId="388315A3"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60 km</w:t>
            </w:r>
          </w:p>
        </w:tc>
      </w:tr>
      <w:tr w:rsidR="00653A1A" w:rsidRPr="009C565E" w14:paraId="1D79DAEC" w14:textId="77777777" w:rsidTr="00633ABE">
        <w:trPr>
          <w:jc w:val="center"/>
        </w:trPr>
        <w:tc>
          <w:tcPr>
            <w:tcW w:w="660" w:type="pct"/>
            <w:vMerge/>
            <w:shd w:val="clear" w:color="auto" w:fill="auto"/>
            <w:tcMar>
              <w:left w:w="28" w:type="dxa"/>
              <w:right w:w="28" w:type="dxa"/>
            </w:tcMar>
            <w:vAlign w:val="center"/>
          </w:tcPr>
          <w:p w14:paraId="4F9BDDC0"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2996ED29"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Stone</w:t>
            </w:r>
          </w:p>
        </w:tc>
        <w:tc>
          <w:tcPr>
            <w:tcW w:w="2573" w:type="pct"/>
            <w:shd w:val="clear" w:color="auto" w:fill="auto"/>
            <w:tcMar>
              <w:left w:w="28" w:type="dxa"/>
              <w:right w:w="28" w:type="dxa"/>
            </w:tcMar>
          </w:tcPr>
          <w:p w14:paraId="1E1512A4"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Quarries (Dong Nai) </w:t>
            </w:r>
            <w:r w:rsidRPr="009C565E">
              <w:rPr>
                <w:b w:val="0"/>
                <w:i w:val="0"/>
                <w:sz w:val="22"/>
                <w:szCs w:val="22"/>
              </w:rPr>
              <w:sym w:font="Wingdings" w:char="F0E0"/>
            </w:r>
            <w:r w:rsidRPr="009C565E">
              <w:rPr>
                <w:b w:val="0"/>
                <w:i w:val="0"/>
                <w:sz w:val="22"/>
                <w:szCs w:val="22"/>
              </w:rPr>
              <w:t xml:space="preserve"> Dong Nai river </w:t>
            </w:r>
            <w:r w:rsidRPr="009C565E">
              <w:rPr>
                <w:b w:val="0"/>
                <w:i w:val="0"/>
                <w:sz w:val="22"/>
                <w:szCs w:val="22"/>
              </w:rPr>
              <w:sym w:font="Wingdings" w:char="F0E0"/>
            </w:r>
            <w:r w:rsidRPr="009C565E">
              <w:rPr>
                <w:b w:val="0"/>
                <w:i w:val="0"/>
                <w:sz w:val="22"/>
                <w:szCs w:val="22"/>
              </w:rPr>
              <w:t xml:space="preserve"> Xoai Rap river </w:t>
            </w:r>
            <w:r w:rsidRPr="009C565E">
              <w:rPr>
                <w:b w:val="0"/>
                <w:i w:val="0"/>
                <w:sz w:val="22"/>
                <w:szCs w:val="22"/>
              </w:rPr>
              <w:sym w:font="Wingdings" w:char="F0E0"/>
            </w:r>
            <w:r w:rsidRPr="009C565E">
              <w:rPr>
                <w:b w:val="0"/>
                <w:i w:val="0"/>
                <w:sz w:val="22"/>
                <w:szCs w:val="22"/>
              </w:rPr>
              <w:t xml:space="preserve"> Tien Giang river </w:t>
            </w:r>
            <w:r w:rsidRPr="009C565E">
              <w:rPr>
                <w:b w:val="0"/>
                <w:i w:val="0"/>
                <w:sz w:val="22"/>
                <w:szCs w:val="22"/>
              </w:rPr>
              <w:sym w:font="Wingdings" w:char="F0E0"/>
            </w:r>
            <w:r w:rsidRPr="009C565E">
              <w:rPr>
                <w:b w:val="0"/>
                <w:i w:val="0"/>
                <w:sz w:val="22"/>
                <w:szCs w:val="22"/>
              </w:rPr>
              <w:t xml:space="preserve"> by sea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2978E1C4"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m</w:t>
            </w:r>
          </w:p>
        </w:tc>
      </w:tr>
      <w:tr w:rsidR="00653A1A" w:rsidRPr="009C565E" w14:paraId="5DD4350E" w14:textId="77777777" w:rsidTr="00633ABE">
        <w:trPr>
          <w:jc w:val="center"/>
        </w:trPr>
        <w:tc>
          <w:tcPr>
            <w:tcW w:w="660" w:type="pct"/>
            <w:vMerge/>
            <w:shd w:val="clear" w:color="auto" w:fill="auto"/>
            <w:tcMar>
              <w:left w:w="28" w:type="dxa"/>
              <w:right w:w="28" w:type="dxa"/>
            </w:tcMar>
            <w:vAlign w:val="center"/>
          </w:tcPr>
          <w:p w14:paraId="66D0447B"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5EE01E17"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Yellow sand</w:t>
            </w:r>
          </w:p>
        </w:tc>
        <w:tc>
          <w:tcPr>
            <w:tcW w:w="2573" w:type="pct"/>
            <w:shd w:val="clear" w:color="auto" w:fill="auto"/>
            <w:tcMar>
              <w:left w:w="28" w:type="dxa"/>
              <w:right w:w="28" w:type="dxa"/>
            </w:tcMar>
          </w:tcPr>
          <w:p w14:paraId="56EF386A"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Sand mine (My Hoa Hung, Long Xuyen) </w:t>
            </w:r>
            <w:r w:rsidRPr="009C565E">
              <w:rPr>
                <w:b w:val="0"/>
                <w:i w:val="0"/>
                <w:sz w:val="22"/>
                <w:szCs w:val="22"/>
              </w:rPr>
              <w:sym w:font="Wingdings" w:char="F0E0"/>
            </w:r>
            <w:r w:rsidRPr="009C565E">
              <w:rPr>
                <w:b w:val="0"/>
                <w:i w:val="0"/>
                <w:sz w:val="22"/>
                <w:szCs w:val="22"/>
              </w:rPr>
              <w:t xml:space="preserve"> Hau Giang river </w:t>
            </w:r>
            <w:r w:rsidRPr="009C565E">
              <w:rPr>
                <w:b w:val="0"/>
                <w:i w:val="0"/>
                <w:sz w:val="22"/>
                <w:szCs w:val="22"/>
              </w:rPr>
              <w:sym w:font="Wingdings" w:char="F0E0"/>
            </w:r>
            <w:r w:rsidRPr="009C565E">
              <w:rPr>
                <w:b w:val="0"/>
                <w:i w:val="0"/>
                <w:sz w:val="22"/>
                <w:szCs w:val="22"/>
              </w:rPr>
              <w:t xml:space="preserve"> by sea </w:t>
            </w:r>
            <w:r w:rsidRPr="009C565E">
              <w:rPr>
                <w:b w:val="0"/>
                <w:i w:val="0"/>
                <w:sz w:val="22"/>
                <w:szCs w:val="22"/>
              </w:rPr>
              <w:sym w:font="Wingdings" w:char="F0E0"/>
            </w:r>
            <w:r w:rsidRPr="009C565E">
              <w:rPr>
                <w:b w:val="0"/>
                <w:i w:val="0"/>
                <w:sz w:val="22"/>
                <w:szCs w:val="22"/>
              </w:rPr>
              <w:t xml:space="preserve"> Co Chien river</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32540F1A"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120 m</w:t>
            </w:r>
          </w:p>
        </w:tc>
      </w:tr>
      <w:tr w:rsidR="00653A1A" w:rsidRPr="009C565E" w14:paraId="3D21CA20" w14:textId="77777777" w:rsidTr="00633ABE">
        <w:trPr>
          <w:jc w:val="center"/>
        </w:trPr>
        <w:tc>
          <w:tcPr>
            <w:tcW w:w="660" w:type="pct"/>
            <w:vMerge/>
            <w:shd w:val="clear" w:color="auto" w:fill="auto"/>
            <w:tcMar>
              <w:left w:w="28" w:type="dxa"/>
              <w:right w:w="28" w:type="dxa"/>
            </w:tcMar>
            <w:vAlign w:val="center"/>
          </w:tcPr>
          <w:p w14:paraId="31044768" w14:textId="77777777" w:rsidR="00653A1A" w:rsidRPr="009C565E" w:rsidRDefault="00653A1A" w:rsidP="008A0775">
            <w:pPr>
              <w:pStyle w:val="Caption"/>
              <w:spacing w:before="0" w:after="0" w:line="240" w:lineRule="auto"/>
              <w:jc w:val="both"/>
              <w:rPr>
                <w:b w:val="0"/>
                <w:i w:val="0"/>
                <w:sz w:val="22"/>
                <w:szCs w:val="22"/>
              </w:rPr>
            </w:pPr>
          </w:p>
        </w:tc>
        <w:tc>
          <w:tcPr>
            <w:tcW w:w="913" w:type="pct"/>
            <w:tcMar>
              <w:left w:w="28" w:type="dxa"/>
              <w:right w:w="28" w:type="dxa"/>
            </w:tcMar>
          </w:tcPr>
          <w:p w14:paraId="0C343B26"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River sand, cement</w:t>
            </w:r>
          </w:p>
        </w:tc>
        <w:tc>
          <w:tcPr>
            <w:tcW w:w="2573" w:type="pct"/>
            <w:shd w:val="clear" w:color="auto" w:fill="auto"/>
            <w:tcMar>
              <w:left w:w="28" w:type="dxa"/>
              <w:right w:w="28" w:type="dxa"/>
            </w:tcMar>
          </w:tcPr>
          <w:p w14:paraId="4ACDD687"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 xml:space="preserve">Dealers (Ben Tre) </w:t>
            </w:r>
            <w:r w:rsidRPr="009C565E">
              <w:rPr>
                <w:b w:val="0"/>
                <w:i w:val="0"/>
                <w:sz w:val="22"/>
                <w:szCs w:val="22"/>
              </w:rPr>
              <w:sym w:font="Wingdings" w:char="F0E0"/>
            </w:r>
            <w:r w:rsidRPr="009C565E">
              <w:rPr>
                <w:b w:val="0"/>
                <w:i w:val="0"/>
                <w:sz w:val="22"/>
                <w:szCs w:val="22"/>
              </w:rPr>
              <w:t xml:space="preserve"> Co Chien river </w:t>
            </w:r>
            <w:r w:rsidRPr="009C565E">
              <w:rPr>
                <w:b w:val="0"/>
                <w:i w:val="0"/>
                <w:sz w:val="22"/>
                <w:szCs w:val="22"/>
              </w:rPr>
              <w:sym w:font="Wingdings" w:char="F0E0"/>
            </w:r>
            <w:r w:rsidRPr="009C565E">
              <w:rPr>
                <w:b w:val="0"/>
                <w:i w:val="0"/>
                <w:sz w:val="22"/>
                <w:szCs w:val="22"/>
              </w:rPr>
              <w:t xml:space="preserve"> Construction site</w:t>
            </w:r>
          </w:p>
        </w:tc>
        <w:tc>
          <w:tcPr>
            <w:tcW w:w="854" w:type="pct"/>
            <w:shd w:val="clear" w:color="auto" w:fill="auto"/>
            <w:tcMar>
              <w:left w:w="28" w:type="dxa"/>
              <w:right w:w="28" w:type="dxa"/>
            </w:tcMar>
          </w:tcPr>
          <w:p w14:paraId="55ABDBF3" w14:textId="77777777" w:rsidR="00653A1A" w:rsidRPr="009C565E" w:rsidRDefault="00653A1A" w:rsidP="008A0775">
            <w:pPr>
              <w:pStyle w:val="Caption"/>
              <w:spacing w:before="0" w:after="0" w:line="240" w:lineRule="auto"/>
              <w:jc w:val="both"/>
              <w:rPr>
                <w:b w:val="0"/>
                <w:i w:val="0"/>
                <w:sz w:val="22"/>
                <w:szCs w:val="22"/>
              </w:rPr>
            </w:pPr>
            <w:r w:rsidRPr="009C565E">
              <w:rPr>
                <w:b w:val="0"/>
                <w:i w:val="0"/>
                <w:sz w:val="22"/>
                <w:szCs w:val="22"/>
              </w:rPr>
              <w:t>20 km</w:t>
            </w:r>
          </w:p>
        </w:tc>
      </w:tr>
    </w:tbl>
    <w:p w14:paraId="54540717" w14:textId="30E3C256" w:rsidR="00653A1A" w:rsidRPr="009C565E" w:rsidRDefault="00653A1A" w:rsidP="00AB634B">
      <w:pPr>
        <w:pStyle w:val="Caption"/>
      </w:pPr>
      <w:bookmarkStart w:id="84" w:name="_Toc66865601"/>
      <w:r w:rsidRPr="009C565E">
        <w:t xml:space="preserve">Table 1 - </w:t>
      </w:r>
      <w:fldSimple w:instr=" SEQ Bảng_1_- \* ARABIC ">
        <w:r w:rsidRPr="009C565E">
          <w:rPr>
            <w:noProof/>
          </w:rPr>
          <w:t>11</w:t>
        </w:r>
      </w:fldSimple>
      <w:r w:rsidRPr="009C565E">
        <w:t xml:space="preserve">: Expected roads for material transportation to the </w:t>
      </w:r>
      <w:bookmarkEnd w:id="84"/>
      <w:r w:rsidR="00477D97">
        <w:t>construction sites</w:t>
      </w:r>
      <w:r w:rsidRPr="009C565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5611"/>
        <w:gridCol w:w="2215"/>
      </w:tblGrid>
      <w:tr w:rsidR="00653A1A" w:rsidRPr="009C565E" w14:paraId="792B1301" w14:textId="77777777" w:rsidTr="008A0775">
        <w:trPr>
          <w:trHeight w:val="20"/>
          <w:tblHeader/>
        </w:trPr>
        <w:tc>
          <w:tcPr>
            <w:tcW w:w="0" w:type="auto"/>
            <w:shd w:val="clear" w:color="auto" w:fill="E7E6E6"/>
            <w:vAlign w:val="center"/>
          </w:tcPr>
          <w:p w14:paraId="36A0D28D" w14:textId="62EFE609" w:rsidR="00653A1A" w:rsidRPr="009C565E" w:rsidRDefault="00B90B55" w:rsidP="008A0775">
            <w:pPr>
              <w:pStyle w:val="Caption"/>
              <w:spacing w:before="0" w:after="40" w:line="240" w:lineRule="auto"/>
              <w:rPr>
                <w:i w:val="0"/>
                <w:sz w:val="22"/>
                <w:szCs w:val="22"/>
              </w:rPr>
            </w:pPr>
            <w:r>
              <w:rPr>
                <w:i w:val="0"/>
                <w:sz w:val="22"/>
                <w:szCs w:val="22"/>
              </w:rPr>
              <w:t>Work-item</w:t>
            </w:r>
            <w:r w:rsidR="00C26E33">
              <w:rPr>
                <w:i w:val="0"/>
                <w:sz w:val="22"/>
                <w:szCs w:val="22"/>
              </w:rPr>
              <w:t>s</w:t>
            </w:r>
          </w:p>
        </w:tc>
        <w:tc>
          <w:tcPr>
            <w:tcW w:w="0" w:type="auto"/>
            <w:shd w:val="clear" w:color="auto" w:fill="E7E6E6"/>
            <w:vAlign w:val="center"/>
          </w:tcPr>
          <w:p w14:paraId="52BA32DA" w14:textId="77777777" w:rsidR="00653A1A" w:rsidRPr="009C565E" w:rsidRDefault="00653A1A" w:rsidP="008A0775">
            <w:pPr>
              <w:pStyle w:val="Caption"/>
              <w:spacing w:before="0" w:after="40" w:line="240" w:lineRule="auto"/>
              <w:rPr>
                <w:i w:val="0"/>
                <w:sz w:val="22"/>
                <w:szCs w:val="22"/>
              </w:rPr>
            </w:pPr>
            <w:r w:rsidRPr="009C565E">
              <w:rPr>
                <w:i w:val="0"/>
                <w:sz w:val="22"/>
                <w:szCs w:val="22"/>
              </w:rPr>
              <w:t>Main transportation roads</w:t>
            </w:r>
          </w:p>
        </w:tc>
        <w:tc>
          <w:tcPr>
            <w:tcW w:w="0" w:type="auto"/>
            <w:shd w:val="clear" w:color="auto" w:fill="E7E6E6"/>
            <w:vAlign w:val="center"/>
          </w:tcPr>
          <w:p w14:paraId="4C3DC7E9" w14:textId="77777777" w:rsidR="00653A1A" w:rsidRPr="009C565E" w:rsidRDefault="00653A1A" w:rsidP="008A0775">
            <w:pPr>
              <w:pStyle w:val="Caption"/>
              <w:spacing w:before="0" w:after="40" w:line="240" w:lineRule="auto"/>
              <w:rPr>
                <w:i w:val="0"/>
                <w:sz w:val="22"/>
                <w:szCs w:val="22"/>
              </w:rPr>
            </w:pPr>
            <w:r w:rsidRPr="009C565E">
              <w:rPr>
                <w:i w:val="0"/>
                <w:sz w:val="22"/>
                <w:szCs w:val="22"/>
              </w:rPr>
              <w:t>Distance (km)</w:t>
            </w:r>
          </w:p>
        </w:tc>
      </w:tr>
      <w:tr w:rsidR="00653A1A" w:rsidRPr="009C565E" w14:paraId="5304CB2A" w14:textId="77777777" w:rsidTr="008A0775">
        <w:tc>
          <w:tcPr>
            <w:tcW w:w="0" w:type="auto"/>
            <w:shd w:val="clear" w:color="auto" w:fill="auto"/>
            <w:vAlign w:val="center"/>
          </w:tcPr>
          <w:p w14:paraId="0484F3A5"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1</w:t>
            </w:r>
          </w:p>
        </w:tc>
        <w:tc>
          <w:tcPr>
            <w:tcW w:w="0" w:type="auto"/>
            <w:shd w:val="clear" w:color="auto" w:fill="auto"/>
          </w:tcPr>
          <w:p w14:paraId="7B83B22A" w14:textId="77777777" w:rsidR="00653A1A" w:rsidRPr="009C565E" w:rsidRDefault="00653A1A" w:rsidP="008A0775">
            <w:pPr>
              <w:pStyle w:val="Caption"/>
              <w:spacing w:before="0" w:after="40" w:line="240" w:lineRule="auto"/>
              <w:jc w:val="both"/>
              <w:rPr>
                <w:b w:val="0"/>
                <w:i w:val="0"/>
                <w:sz w:val="22"/>
                <w:szCs w:val="22"/>
              </w:rPr>
            </w:pPr>
            <w:r w:rsidRPr="009C565E">
              <w:rPr>
                <w:b w:val="0"/>
                <w:i w:val="0"/>
                <w:sz w:val="22"/>
                <w:szCs w:val="22"/>
              </w:rPr>
              <w:t xml:space="preserve">NH57 </w:t>
            </w:r>
            <w:r w:rsidRPr="009C565E">
              <w:rPr>
                <w:b w:val="0"/>
                <w:i w:val="0"/>
                <w:sz w:val="22"/>
                <w:szCs w:val="22"/>
              </w:rPr>
              <w:sym w:font="Wingdings" w:char="F0E0"/>
            </w:r>
            <w:r w:rsidRPr="009C565E">
              <w:rPr>
                <w:b w:val="0"/>
                <w:i w:val="0"/>
                <w:sz w:val="22"/>
                <w:szCs w:val="22"/>
              </w:rPr>
              <w:t xml:space="preserve"> DR25/27 </w:t>
            </w:r>
            <w:r w:rsidRPr="009C565E">
              <w:rPr>
                <w:b w:val="0"/>
                <w:i w:val="0"/>
                <w:sz w:val="22"/>
                <w:szCs w:val="22"/>
              </w:rPr>
              <w:sym w:font="Wingdings" w:char="F0E0"/>
            </w:r>
            <w:r w:rsidRPr="009C565E">
              <w:rPr>
                <w:b w:val="0"/>
                <w:i w:val="0"/>
                <w:sz w:val="22"/>
                <w:szCs w:val="22"/>
              </w:rPr>
              <w:t xml:space="preserve"> inter-village and inter-communal roads </w:t>
            </w:r>
            <w:r w:rsidRPr="009C565E">
              <w:rPr>
                <w:b w:val="0"/>
                <w:i w:val="0"/>
                <w:sz w:val="22"/>
                <w:szCs w:val="22"/>
              </w:rPr>
              <w:sym w:font="Wingdings" w:char="F0E0"/>
            </w:r>
            <w:r w:rsidRPr="009C565E">
              <w:rPr>
                <w:b w:val="0"/>
                <w:i w:val="0"/>
                <w:sz w:val="22"/>
                <w:szCs w:val="22"/>
              </w:rPr>
              <w:t xml:space="preserve"> the site</w:t>
            </w:r>
          </w:p>
        </w:tc>
        <w:tc>
          <w:tcPr>
            <w:tcW w:w="0" w:type="auto"/>
            <w:shd w:val="clear" w:color="auto" w:fill="auto"/>
          </w:tcPr>
          <w:p w14:paraId="0657026D"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2 -16 km</w:t>
            </w:r>
          </w:p>
        </w:tc>
      </w:tr>
      <w:tr w:rsidR="00653A1A" w:rsidRPr="009C565E" w14:paraId="5171F202" w14:textId="77777777" w:rsidTr="008A0775">
        <w:tc>
          <w:tcPr>
            <w:tcW w:w="0" w:type="auto"/>
            <w:shd w:val="clear" w:color="auto" w:fill="auto"/>
            <w:vAlign w:val="center"/>
          </w:tcPr>
          <w:p w14:paraId="79F2F39B"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2</w:t>
            </w:r>
          </w:p>
        </w:tc>
        <w:tc>
          <w:tcPr>
            <w:tcW w:w="0" w:type="auto"/>
            <w:shd w:val="clear" w:color="auto" w:fill="auto"/>
          </w:tcPr>
          <w:p w14:paraId="787869FB" w14:textId="77777777" w:rsidR="00653A1A" w:rsidRPr="009C565E" w:rsidRDefault="00653A1A" w:rsidP="008A0775">
            <w:pPr>
              <w:pStyle w:val="Caption"/>
              <w:spacing w:before="0" w:after="40" w:line="240" w:lineRule="auto"/>
              <w:jc w:val="both"/>
              <w:rPr>
                <w:b w:val="0"/>
                <w:i w:val="0"/>
                <w:sz w:val="22"/>
                <w:szCs w:val="22"/>
              </w:rPr>
            </w:pPr>
            <w:r w:rsidRPr="009C565E">
              <w:rPr>
                <w:b w:val="0"/>
                <w:i w:val="0"/>
                <w:sz w:val="22"/>
                <w:szCs w:val="22"/>
              </w:rPr>
              <w:t xml:space="preserve">DR25/27 </w:t>
            </w:r>
            <w:r w:rsidRPr="009C565E">
              <w:rPr>
                <w:b w:val="0"/>
                <w:i w:val="0"/>
                <w:sz w:val="22"/>
                <w:szCs w:val="22"/>
              </w:rPr>
              <w:sym w:font="Wingdings" w:char="F0E0"/>
            </w:r>
            <w:r w:rsidRPr="009C565E">
              <w:rPr>
                <w:b w:val="0"/>
                <w:i w:val="0"/>
                <w:sz w:val="22"/>
                <w:szCs w:val="22"/>
              </w:rPr>
              <w:t xml:space="preserve"> inter-village and inter-communal roads </w:t>
            </w:r>
            <w:r w:rsidRPr="009C565E">
              <w:rPr>
                <w:b w:val="0"/>
                <w:i w:val="0"/>
                <w:sz w:val="22"/>
                <w:szCs w:val="22"/>
              </w:rPr>
              <w:sym w:font="Wingdings" w:char="F0E0"/>
            </w:r>
            <w:r w:rsidRPr="009C565E">
              <w:rPr>
                <w:b w:val="0"/>
                <w:i w:val="0"/>
                <w:sz w:val="22"/>
                <w:szCs w:val="22"/>
              </w:rPr>
              <w:t xml:space="preserve"> the site</w:t>
            </w:r>
          </w:p>
        </w:tc>
        <w:tc>
          <w:tcPr>
            <w:tcW w:w="0" w:type="auto"/>
            <w:shd w:val="clear" w:color="auto" w:fill="auto"/>
          </w:tcPr>
          <w:p w14:paraId="3E86B8F2"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0,7 -12 km</w:t>
            </w:r>
          </w:p>
        </w:tc>
      </w:tr>
      <w:tr w:rsidR="00653A1A" w:rsidRPr="009C565E" w14:paraId="5D7487D0" w14:textId="77777777" w:rsidTr="008A0775">
        <w:tc>
          <w:tcPr>
            <w:tcW w:w="0" w:type="auto"/>
            <w:shd w:val="clear" w:color="auto" w:fill="auto"/>
            <w:vAlign w:val="center"/>
          </w:tcPr>
          <w:p w14:paraId="1B5E0541"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1, 2</w:t>
            </w:r>
          </w:p>
        </w:tc>
        <w:tc>
          <w:tcPr>
            <w:tcW w:w="0" w:type="auto"/>
            <w:shd w:val="clear" w:color="auto" w:fill="auto"/>
          </w:tcPr>
          <w:p w14:paraId="00FC4FE1" w14:textId="77777777" w:rsidR="00653A1A" w:rsidRPr="009C565E" w:rsidRDefault="00653A1A" w:rsidP="008A0775">
            <w:pPr>
              <w:pStyle w:val="Caption"/>
              <w:spacing w:before="0" w:after="40" w:line="240" w:lineRule="auto"/>
              <w:jc w:val="both"/>
              <w:rPr>
                <w:b w:val="0"/>
                <w:i w:val="0"/>
                <w:sz w:val="22"/>
                <w:szCs w:val="22"/>
              </w:rPr>
            </w:pPr>
            <w:r w:rsidRPr="009C565E">
              <w:rPr>
                <w:b w:val="0"/>
                <w:i w:val="0"/>
                <w:sz w:val="22"/>
                <w:szCs w:val="22"/>
              </w:rPr>
              <w:t xml:space="preserve">NH1A </w:t>
            </w:r>
            <w:r w:rsidRPr="009C565E">
              <w:rPr>
                <w:b w:val="0"/>
                <w:i w:val="0"/>
                <w:sz w:val="22"/>
                <w:szCs w:val="22"/>
              </w:rPr>
              <w:sym w:font="Wingdings" w:char="F0E0"/>
            </w:r>
            <w:r w:rsidRPr="009C565E">
              <w:rPr>
                <w:b w:val="0"/>
                <w:i w:val="0"/>
                <w:sz w:val="22"/>
                <w:szCs w:val="22"/>
              </w:rPr>
              <w:t xml:space="preserve"> DR25/27 </w:t>
            </w:r>
            <w:r w:rsidRPr="009C565E">
              <w:rPr>
                <w:b w:val="0"/>
                <w:i w:val="0"/>
                <w:sz w:val="22"/>
                <w:szCs w:val="22"/>
              </w:rPr>
              <w:sym w:font="Wingdings" w:char="F0E0"/>
            </w:r>
            <w:r w:rsidRPr="009C565E">
              <w:rPr>
                <w:b w:val="0"/>
                <w:i w:val="0"/>
                <w:sz w:val="22"/>
                <w:szCs w:val="22"/>
              </w:rPr>
              <w:t xml:space="preserve"> inter-village and inter-communal roads </w:t>
            </w:r>
            <w:r w:rsidRPr="009C565E">
              <w:rPr>
                <w:b w:val="0"/>
                <w:i w:val="0"/>
                <w:sz w:val="22"/>
                <w:szCs w:val="22"/>
              </w:rPr>
              <w:sym w:font="Wingdings" w:char="F0E0"/>
            </w:r>
            <w:r w:rsidRPr="009C565E">
              <w:rPr>
                <w:b w:val="0"/>
                <w:i w:val="0"/>
                <w:sz w:val="22"/>
                <w:szCs w:val="22"/>
              </w:rPr>
              <w:t xml:space="preserve"> the site</w:t>
            </w:r>
          </w:p>
        </w:tc>
        <w:tc>
          <w:tcPr>
            <w:tcW w:w="0" w:type="auto"/>
            <w:shd w:val="clear" w:color="auto" w:fill="auto"/>
          </w:tcPr>
          <w:p w14:paraId="6A91263B"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10 - 13 km</w:t>
            </w:r>
          </w:p>
        </w:tc>
      </w:tr>
      <w:tr w:rsidR="00653A1A" w:rsidRPr="009C565E" w14:paraId="53A137EF" w14:textId="77777777" w:rsidTr="008A0775">
        <w:tc>
          <w:tcPr>
            <w:tcW w:w="0" w:type="auto"/>
            <w:shd w:val="clear" w:color="auto" w:fill="auto"/>
            <w:vAlign w:val="center"/>
          </w:tcPr>
          <w:p w14:paraId="5A8B2ED2" w14:textId="77777777" w:rsidR="00653A1A" w:rsidRPr="009C565E" w:rsidRDefault="00653A1A" w:rsidP="008A0775">
            <w:pPr>
              <w:pStyle w:val="Caption"/>
              <w:spacing w:before="0" w:after="40" w:line="240" w:lineRule="auto"/>
              <w:rPr>
                <w:b w:val="0"/>
                <w:i w:val="0"/>
                <w:sz w:val="22"/>
                <w:szCs w:val="22"/>
              </w:rPr>
            </w:pPr>
            <w:r w:rsidRPr="009C565E">
              <w:rPr>
                <w:b w:val="0"/>
                <w:i w:val="0"/>
                <w:sz w:val="22"/>
                <w:szCs w:val="22"/>
              </w:rPr>
              <w:t>3</w:t>
            </w:r>
          </w:p>
        </w:tc>
        <w:tc>
          <w:tcPr>
            <w:tcW w:w="0" w:type="auto"/>
            <w:shd w:val="clear" w:color="auto" w:fill="auto"/>
          </w:tcPr>
          <w:p w14:paraId="28901C96" w14:textId="77777777" w:rsidR="00653A1A" w:rsidRPr="009C565E" w:rsidRDefault="00653A1A" w:rsidP="008A0775">
            <w:pPr>
              <w:pStyle w:val="Caption"/>
              <w:spacing w:before="0" w:after="40" w:line="240" w:lineRule="auto"/>
              <w:jc w:val="both"/>
              <w:rPr>
                <w:b w:val="0"/>
                <w:i w:val="0"/>
                <w:sz w:val="22"/>
                <w:szCs w:val="22"/>
              </w:rPr>
            </w:pPr>
            <w:r w:rsidRPr="009C565E">
              <w:rPr>
                <w:b w:val="0"/>
                <w:i w:val="0"/>
                <w:sz w:val="22"/>
                <w:szCs w:val="22"/>
              </w:rPr>
              <w:t xml:space="preserve">NH57 </w:t>
            </w:r>
            <w:r w:rsidRPr="009C565E">
              <w:rPr>
                <w:b w:val="0"/>
                <w:i w:val="0"/>
                <w:sz w:val="22"/>
                <w:szCs w:val="22"/>
              </w:rPr>
              <w:sym w:font="Wingdings" w:char="F0E0"/>
            </w:r>
            <w:r w:rsidRPr="009C565E">
              <w:rPr>
                <w:b w:val="0"/>
                <w:i w:val="0"/>
                <w:sz w:val="22"/>
                <w:szCs w:val="22"/>
              </w:rPr>
              <w:t xml:space="preserve"> DR25/27 </w:t>
            </w:r>
            <w:r w:rsidRPr="009C565E">
              <w:rPr>
                <w:b w:val="0"/>
                <w:i w:val="0"/>
                <w:sz w:val="22"/>
                <w:szCs w:val="22"/>
              </w:rPr>
              <w:sym w:font="Wingdings" w:char="F0E0"/>
            </w:r>
            <w:r w:rsidRPr="009C565E">
              <w:rPr>
                <w:b w:val="0"/>
                <w:i w:val="0"/>
                <w:sz w:val="22"/>
                <w:szCs w:val="22"/>
              </w:rPr>
              <w:t xml:space="preserve"> inter-village and inter-communal roads </w:t>
            </w:r>
            <w:r w:rsidRPr="009C565E">
              <w:rPr>
                <w:b w:val="0"/>
                <w:i w:val="0"/>
                <w:sz w:val="22"/>
                <w:szCs w:val="22"/>
              </w:rPr>
              <w:sym w:font="Wingdings" w:char="F0E0"/>
            </w:r>
            <w:r w:rsidRPr="009C565E">
              <w:rPr>
                <w:b w:val="0"/>
                <w:i w:val="0"/>
                <w:sz w:val="22"/>
                <w:szCs w:val="22"/>
              </w:rPr>
              <w:t xml:space="preserve"> the site</w:t>
            </w:r>
          </w:p>
        </w:tc>
        <w:tc>
          <w:tcPr>
            <w:tcW w:w="0" w:type="auto"/>
            <w:shd w:val="clear" w:color="auto" w:fill="auto"/>
          </w:tcPr>
          <w:p w14:paraId="3BA5685B" w14:textId="77777777" w:rsidR="00653A1A" w:rsidRPr="009C565E" w:rsidRDefault="00653A1A" w:rsidP="008A0775">
            <w:pPr>
              <w:pStyle w:val="Caption"/>
              <w:numPr>
                <w:ilvl w:val="0"/>
                <w:numId w:val="238"/>
              </w:numPr>
              <w:spacing w:before="0" w:after="40" w:line="240" w:lineRule="auto"/>
              <w:ind w:left="225" w:hanging="141"/>
              <w:rPr>
                <w:b w:val="0"/>
                <w:i w:val="0"/>
                <w:sz w:val="22"/>
                <w:szCs w:val="22"/>
              </w:rPr>
            </w:pPr>
            <w:r w:rsidRPr="009C565E">
              <w:rPr>
                <w:b w:val="0"/>
                <w:i w:val="0"/>
                <w:sz w:val="22"/>
                <w:szCs w:val="22"/>
              </w:rPr>
              <w:t>- 10 km</w:t>
            </w:r>
          </w:p>
        </w:tc>
      </w:tr>
    </w:tbl>
    <w:p w14:paraId="6AEBB399" w14:textId="77777777" w:rsidR="00653A1A" w:rsidRPr="009C565E" w:rsidRDefault="00653A1A" w:rsidP="00EC305D">
      <w:pPr>
        <w:pStyle w:val="ECC-1BT"/>
        <w:spacing w:line="240" w:lineRule="auto"/>
      </w:pPr>
    </w:p>
    <w:p w14:paraId="6F55E45F" w14:textId="77777777" w:rsidR="00653A1A" w:rsidRPr="009C565E" w:rsidRDefault="00653A1A" w:rsidP="00EC305D">
      <w:pPr>
        <w:pStyle w:val="ECC-1BT"/>
        <w:spacing w:line="240" w:lineRule="auto"/>
      </w:pPr>
      <w:r w:rsidRPr="009C565E">
        <w:t>The material transportation routes are shown in Figure 1-3</w:t>
      </w:r>
      <w:r w:rsidR="00E01005" w:rsidRPr="009C565E">
        <w:t>.</w:t>
      </w:r>
    </w:p>
    <w:p w14:paraId="4D271103" w14:textId="688B5448" w:rsidR="00653A1A" w:rsidRPr="009C565E" w:rsidRDefault="00EB6EE4" w:rsidP="00025E52">
      <w:pPr>
        <w:pStyle w:val="k1"/>
        <w:numPr>
          <w:ilvl w:val="1"/>
          <w:numId w:val="5"/>
        </w:numPr>
        <w:spacing w:line="240" w:lineRule="auto"/>
        <w:rPr>
          <w:sz w:val="24"/>
          <w:szCs w:val="24"/>
        </w:rPr>
      </w:pPr>
      <w:bookmarkStart w:id="85" w:name="_Toc70177640"/>
      <w:r>
        <w:rPr>
          <w:sz w:val="24"/>
          <w:szCs w:val="24"/>
        </w:rPr>
        <w:t>Disposal site</w:t>
      </w:r>
      <w:r w:rsidR="00653A1A" w:rsidRPr="009C565E">
        <w:rPr>
          <w:sz w:val="24"/>
          <w:szCs w:val="24"/>
        </w:rPr>
        <w:t>s and transportation routes</w:t>
      </w:r>
      <w:bookmarkEnd w:id="85"/>
      <w:r w:rsidR="00653A1A" w:rsidRPr="009C565E">
        <w:rPr>
          <w:sz w:val="24"/>
          <w:szCs w:val="24"/>
        </w:rPr>
        <w:t xml:space="preserve"> </w:t>
      </w:r>
    </w:p>
    <w:p w14:paraId="6EC48DB5" w14:textId="653CAF5E" w:rsidR="00653A1A" w:rsidRPr="009C565E" w:rsidRDefault="00653A1A" w:rsidP="003D4A66">
      <w:pPr>
        <w:pStyle w:val="ECC-1BT"/>
        <w:spacing w:line="240" w:lineRule="auto"/>
        <w:ind w:left="360"/>
      </w:pPr>
      <w:r w:rsidRPr="009C565E">
        <w:t>Excess soil after being used for embankment</w:t>
      </w:r>
      <w:r w:rsidR="00EB6EE4">
        <w:t xml:space="preserve"> filling</w:t>
      </w:r>
      <w:r w:rsidRPr="009C565E">
        <w:t xml:space="preserve">, ground leveling and other purposes, </w:t>
      </w:r>
      <w:r w:rsidR="00EB6EE4">
        <w:t xml:space="preserve">but </w:t>
      </w:r>
      <w:r w:rsidRPr="009C565E">
        <w:t>about 7</w:t>
      </w:r>
      <w:r w:rsidR="00E01005" w:rsidRPr="009C565E">
        <w:t>,</w:t>
      </w:r>
      <w:r w:rsidRPr="009C565E">
        <w:t>157</w:t>
      </w:r>
      <w:r w:rsidR="00E01005" w:rsidRPr="009C565E">
        <w:t xml:space="preserve"> </w:t>
      </w:r>
      <w:r w:rsidRPr="009C565E">
        <w:t>m</w:t>
      </w:r>
      <w:r w:rsidRPr="009C565E">
        <w:rPr>
          <w:vertAlign w:val="superscript"/>
        </w:rPr>
        <w:t>3</w:t>
      </w:r>
      <w:r w:rsidRPr="009C565E">
        <w:t xml:space="preserve"> of non-reusable weathered soil will be transported to the </w:t>
      </w:r>
      <w:r w:rsidR="00EB6EE4">
        <w:t>disposal site</w:t>
      </w:r>
      <w:r w:rsidRPr="009C565E">
        <w:t>s which agreed by the local government of Binh Thanh, An Thuan, An Quy, An Thanh and Thanh Phong.</w:t>
      </w:r>
    </w:p>
    <w:p w14:paraId="057D4EFF" w14:textId="4F33EB3C" w:rsidR="00653A1A" w:rsidRPr="009C565E" w:rsidRDefault="006753AD" w:rsidP="003D4A66">
      <w:pPr>
        <w:pStyle w:val="ECC-1BT"/>
        <w:spacing w:line="240" w:lineRule="auto"/>
        <w:ind w:left="360"/>
      </w:pPr>
      <w:r>
        <w:lastRenderedPageBreak/>
        <w:t>The</w:t>
      </w:r>
      <w:r w:rsidR="00653A1A" w:rsidRPr="009C565E">
        <w:t xml:space="preserve"> disposal sites </w:t>
      </w:r>
      <w:r w:rsidR="002D29CE" w:rsidRPr="009C565E">
        <w:t>are</w:t>
      </w:r>
      <w:r w:rsidR="00653A1A" w:rsidRPr="009C565E">
        <w:t xml:space="preserve"> listed below:</w:t>
      </w:r>
    </w:p>
    <w:p w14:paraId="334C3207" w14:textId="0B8582C4" w:rsidR="00653A1A" w:rsidRPr="009C565E" w:rsidRDefault="00653A1A" w:rsidP="009C16EE">
      <w:pPr>
        <w:pStyle w:val="Caption"/>
      </w:pPr>
      <w:bookmarkStart w:id="86" w:name="_Toc66865602"/>
      <w:r w:rsidRPr="009C565E">
        <w:t xml:space="preserve">Table 1 - </w:t>
      </w:r>
      <w:fldSimple w:instr=" SEQ Bảng_1_- \* ARABIC ">
        <w:r w:rsidRPr="009C565E">
          <w:rPr>
            <w:noProof/>
          </w:rPr>
          <w:t>12</w:t>
        </w:r>
      </w:fldSimple>
      <w:r w:rsidRPr="009C565E">
        <w:t xml:space="preserve">: Information about </w:t>
      </w:r>
      <w:r w:rsidR="00EB6EE4">
        <w:t>disposal site</w:t>
      </w:r>
      <w:r w:rsidRPr="009C565E">
        <w:t>s and expected routes for transportation</w:t>
      </w:r>
      <w:bookmarkEnd w:id="86"/>
    </w:p>
    <w:p w14:paraId="0D280286" w14:textId="77777777" w:rsidR="00653A1A" w:rsidRPr="009C565E" w:rsidRDefault="00653A1A" w:rsidP="00EC305D">
      <w:pPr>
        <w:pStyle w:val="ECC-1BT"/>
        <w:spacing w:line="240" w:lineRule="auto"/>
        <w:ind w:left="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887"/>
        <w:gridCol w:w="1771"/>
        <w:gridCol w:w="1193"/>
        <w:gridCol w:w="2496"/>
      </w:tblGrid>
      <w:tr w:rsidR="00653A1A" w:rsidRPr="009C565E" w14:paraId="2AF7653E" w14:textId="77777777" w:rsidTr="003D4A66">
        <w:trPr>
          <w:tblHeader/>
          <w:jc w:val="center"/>
        </w:trPr>
        <w:tc>
          <w:tcPr>
            <w:tcW w:w="947" w:type="pct"/>
            <w:shd w:val="clear" w:color="auto" w:fill="E7E6E6"/>
            <w:tcMar>
              <w:left w:w="28" w:type="dxa"/>
              <w:right w:w="28" w:type="dxa"/>
            </w:tcMar>
            <w:vAlign w:val="center"/>
          </w:tcPr>
          <w:p w14:paraId="52F58933" w14:textId="2858C7DB" w:rsidR="00653A1A" w:rsidRPr="009C565E" w:rsidRDefault="00653A1A" w:rsidP="008A0775">
            <w:pPr>
              <w:pStyle w:val="Caption"/>
              <w:spacing w:before="0" w:after="0" w:line="240" w:lineRule="auto"/>
              <w:rPr>
                <w:i w:val="0"/>
                <w:sz w:val="22"/>
                <w:szCs w:val="22"/>
              </w:rPr>
            </w:pPr>
            <w:r w:rsidRPr="009C565E">
              <w:rPr>
                <w:i w:val="0"/>
                <w:sz w:val="22"/>
                <w:szCs w:val="22"/>
              </w:rPr>
              <w:t>Work-item</w:t>
            </w:r>
            <w:r w:rsidR="00C26E33">
              <w:rPr>
                <w:i w:val="0"/>
                <w:sz w:val="22"/>
                <w:szCs w:val="22"/>
              </w:rPr>
              <w:t>s</w:t>
            </w:r>
          </w:p>
        </w:tc>
        <w:tc>
          <w:tcPr>
            <w:tcW w:w="1041" w:type="pct"/>
            <w:shd w:val="clear" w:color="auto" w:fill="E7E6E6"/>
            <w:tcMar>
              <w:left w:w="28" w:type="dxa"/>
              <w:right w:w="28" w:type="dxa"/>
            </w:tcMar>
            <w:vAlign w:val="center"/>
          </w:tcPr>
          <w:p w14:paraId="309D3E0C" w14:textId="05B791DE" w:rsidR="00653A1A" w:rsidRPr="009C565E" w:rsidRDefault="00EB6EE4" w:rsidP="008A0775">
            <w:pPr>
              <w:pStyle w:val="Caption"/>
              <w:spacing w:before="0" w:after="0" w:line="240" w:lineRule="auto"/>
              <w:rPr>
                <w:i w:val="0"/>
                <w:sz w:val="22"/>
                <w:szCs w:val="22"/>
              </w:rPr>
            </w:pPr>
            <w:r>
              <w:rPr>
                <w:i w:val="0"/>
                <w:sz w:val="22"/>
                <w:szCs w:val="22"/>
              </w:rPr>
              <w:t>Disposal site</w:t>
            </w:r>
            <w:r w:rsidR="00653A1A" w:rsidRPr="009C565E">
              <w:rPr>
                <w:i w:val="0"/>
                <w:sz w:val="22"/>
                <w:szCs w:val="22"/>
              </w:rPr>
              <w:t>s of weathered soil</w:t>
            </w:r>
          </w:p>
        </w:tc>
        <w:tc>
          <w:tcPr>
            <w:tcW w:w="977" w:type="pct"/>
            <w:shd w:val="clear" w:color="auto" w:fill="E7E6E6"/>
            <w:tcMar>
              <w:left w:w="28" w:type="dxa"/>
              <w:right w:w="28" w:type="dxa"/>
            </w:tcMar>
            <w:vAlign w:val="center"/>
          </w:tcPr>
          <w:p w14:paraId="1B622801" w14:textId="77777777" w:rsidR="00653A1A" w:rsidRPr="009C565E" w:rsidRDefault="00653A1A" w:rsidP="008A0775">
            <w:pPr>
              <w:pStyle w:val="Caption"/>
              <w:spacing w:before="0" w:after="0" w:line="240" w:lineRule="auto"/>
              <w:rPr>
                <w:i w:val="0"/>
                <w:sz w:val="22"/>
                <w:szCs w:val="22"/>
              </w:rPr>
            </w:pPr>
            <w:r w:rsidRPr="009C565E">
              <w:rPr>
                <w:i w:val="0"/>
                <w:sz w:val="22"/>
                <w:szCs w:val="22"/>
              </w:rPr>
              <w:t>Transportation routes</w:t>
            </w:r>
          </w:p>
        </w:tc>
        <w:tc>
          <w:tcPr>
            <w:tcW w:w="658" w:type="pct"/>
            <w:shd w:val="clear" w:color="auto" w:fill="E7E6E6"/>
            <w:tcMar>
              <w:left w:w="28" w:type="dxa"/>
              <w:right w:w="28" w:type="dxa"/>
            </w:tcMar>
            <w:vAlign w:val="center"/>
          </w:tcPr>
          <w:p w14:paraId="1FA57972" w14:textId="77777777" w:rsidR="00653A1A" w:rsidRPr="009C565E" w:rsidRDefault="00653A1A" w:rsidP="008A0775">
            <w:pPr>
              <w:pStyle w:val="Caption"/>
              <w:spacing w:before="0" w:after="0" w:line="240" w:lineRule="auto"/>
              <w:rPr>
                <w:i w:val="0"/>
                <w:sz w:val="22"/>
                <w:szCs w:val="22"/>
              </w:rPr>
            </w:pPr>
            <w:r w:rsidRPr="009C565E">
              <w:rPr>
                <w:i w:val="0"/>
                <w:sz w:val="22"/>
                <w:szCs w:val="22"/>
              </w:rPr>
              <w:t>Distance</w:t>
            </w:r>
          </w:p>
        </w:tc>
        <w:tc>
          <w:tcPr>
            <w:tcW w:w="1377" w:type="pct"/>
            <w:shd w:val="clear" w:color="auto" w:fill="E7E6E6"/>
            <w:tcMar>
              <w:left w:w="28" w:type="dxa"/>
              <w:right w:w="28" w:type="dxa"/>
            </w:tcMar>
            <w:vAlign w:val="center"/>
          </w:tcPr>
          <w:p w14:paraId="2A30BE0B" w14:textId="77777777" w:rsidR="00653A1A" w:rsidRPr="009C565E" w:rsidDel="007B1143" w:rsidRDefault="00653A1A" w:rsidP="008A0775">
            <w:pPr>
              <w:pStyle w:val="Caption"/>
              <w:spacing w:before="0" w:after="0" w:line="240" w:lineRule="auto"/>
              <w:rPr>
                <w:i w:val="0"/>
                <w:sz w:val="22"/>
                <w:szCs w:val="22"/>
              </w:rPr>
            </w:pPr>
            <w:r w:rsidRPr="009C565E">
              <w:rPr>
                <w:i w:val="0"/>
                <w:sz w:val="22"/>
                <w:szCs w:val="22"/>
              </w:rPr>
              <w:t>Description</w:t>
            </w:r>
          </w:p>
        </w:tc>
      </w:tr>
      <w:tr w:rsidR="00653A1A" w:rsidRPr="009C565E" w14:paraId="37370EA8" w14:textId="77777777" w:rsidTr="003D4A66">
        <w:trPr>
          <w:jc w:val="center"/>
        </w:trPr>
        <w:tc>
          <w:tcPr>
            <w:tcW w:w="947" w:type="pct"/>
            <w:shd w:val="clear" w:color="auto" w:fill="auto"/>
            <w:tcMar>
              <w:left w:w="28" w:type="dxa"/>
              <w:right w:w="28" w:type="dxa"/>
            </w:tcMar>
            <w:vAlign w:val="center"/>
          </w:tcPr>
          <w:p w14:paraId="6FF3CCAB"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 xml:space="preserve">Work-item 1: Embankment in Binh Thanh commune </w:t>
            </w:r>
          </w:p>
        </w:tc>
        <w:tc>
          <w:tcPr>
            <w:tcW w:w="1041" w:type="pct"/>
            <w:shd w:val="clear" w:color="auto" w:fill="auto"/>
            <w:tcMar>
              <w:left w:w="28" w:type="dxa"/>
              <w:right w:w="28" w:type="dxa"/>
            </w:tcMar>
          </w:tcPr>
          <w:p w14:paraId="76FFB175"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Reused for filling the road from Thanh An village to Thanh Phu town.</w:t>
            </w:r>
          </w:p>
        </w:tc>
        <w:tc>
          <w:tcPr>
            <w:tcW w:w="977" w:type="pct"/>
            <w:shd w:val="clear" w:color="auto" w:fill="auto"/>
            <w:tcMar>
              <w:left w:w="28" w:type="dxa"/>
              <w:right w:w="28" w:type="dxa"/>
            </w:tcMar>
          </w:tcPr>
          <w:p w14:paraId="4A47C0BA"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Construction site </w:t>
            </w:r>
            <w:r w:rsidRPr="009C565E">
              <w:rPr>
                <w:b w:val="0"/>
                <w:i w:val="0"/>
                <w:iCs/>
                <w:sz w:val="22"/>
                <w:szCs w:val="22"/>
              </w:rPr>
              <w:sym w:font="Wingdings" w:char="F0E0"/>
            </w:r>
            <w:r w:rsidRPr="009C565E">
              <w:rPr>
                <w:b w:val="0"/>
                <w:i w:val="0"/>
                <w:iCs/>
                <w:sz w:val="22"/>
                <w:szCs w:val="22"/>
              </w:rPr>
              <w:t xml:space="preserve"> inter-village concrete roads </w:t>
            </w:r>
            <w:r w:rsidRPr="009C565E">
              <w:rPr>
                <w:b w:val="0"/>
                <w:i w:val="0"/>
                <w:iCs/>
                <w:sz w:val="22"/>
                <w:szCs w:val="22"/>
              </w:rPr>
              <w:sym w:font="Wingdings" w:char="F0E0"/>
            </w:r>
            <w:r w:rsidRPr="009C565E">
              <w:rPr>
                <w:b w:val="0"/>
                <w:i w:val="0"/>
                <w:iCs/>
                <w:sz w:val="22"/>
                <w:szCs w:val="22"/>
              </w:rPr>
              <w:t xml:space="preserve"> disposal site</w:t>
            </w:r>
          </w:p>
        </w:tc>
        <w:tc>
          <w:tcPr>
            <w:tcW w:w="658" w:type="pct"/>
            <w:shd w:val="clear" w:color="auto" w:fill="auto"/>
            <w:tcMar>
              <w:left w:w="28" w:type="dxa"/>
              <w:right w:w="28" w:type="dxa"/>
            </w:tcMar>
          </w:tcPr>
          <w:p w14:paraId="3DB976B6"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3 - 5 km</w:t>
            </w:r>
          </w:p>
        </w:tc>
        <w:tc>
          <w:tcPr>
            <w:tcW w:w="1377" w:type="pct"/>
            <w:shd w:val="clear" w:color="auto" w:fill="auto"/>
            <w:tcMar>
              <w:left w:w="28" w:type="dxa"/>
              <w:right w:w="28" w:type="dxa"/>
            </w:tcMar>
          </w:tcPr>
          <w:p w14:paraId="0F0C077A"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Location: Binh Thanh commune;</w:t>
            </w:r>
          </w:p>
          <w:p w14:paraId="5B878140"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Area: 0.5 ha;</w:t>
            </w:r>
          </w:p>
          <w:p w14:paraId="78765B59" w14:textId="77777777" w:rsidR="00653A1A" w:rsidRPr="009C565E" w:rsidRDefault="00653A1A" w:rsidP="008A0775">
            <w:pPr>
              <w:pStyle w:val="Caption"/>
              <w:spacing w:before="0" w:after="0"/>
              <w:rPr>
                <w:b w:val="0"/>
                <w:i w:val="0"/>
                <w:iCs/>
                <w:sz w:val="22"/>
                <w:szCs w:val="22"/>
              </w:rPr>
            </w:pPr>
            <w:r w:rsidRPr="009C565E">
              <w:rPr>
                <w:b w:val="0"/>
                <w:i w:val="0"/>
                <w:iCs/>
                <w:sz w:val="22"/>
                <w:szCs w:val="22"/>
              </w:rPr>
              <w:t>Reserve: 5,000 – 7,000 m</w:t>
            </w:r>
            <w:r w:rsidRPr="009C565E">
              <w:rPr>
                <w:b w:val="0"/>
                <w:i w:val="0"/>
                <w:iCs/>
                <w:sz w:val="22"/>
                <w:szCs w:val="22"/>
                <w:vertAlign w:val="superscript"/>
              </w:rPr>
              <w:t>3</w:t>
            </w:r>
            <w:r w:rsidRPr="009C565E">
              <w:rPr>
                <w:b w:val="0"/>
                <w:i w:val="0"/>
                <w:iCs/>
                <w:sz w:val="22"/>
                <w:szCs w:val="22"/>
              </w:rPr>
              <w:t>;</w:t>
            </w:r>
          </w:p>
          <w:p w14:paraId="6F9B6322"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Transport land managed by CPC </w:t>
            </w:r>
          </w:p>
        </w:tc>
      </w:tr>
      <w:tr w:rsidR="00653A1A" w:rsidRPr="009C565E" w14:paraId="32E68D1B" w14:textId="77777777" w:rsidTr="003D4A66">
        <w:trPr>
          <w:jc w:val="center"/>
        </w:trPr>
        <w:tc>
          <w:tcPr>
            <w:tcW w:w="947" w:type="pct"/>
            <w:shd w:val="clear" w:color="auto" w:fill="auto"/>
            <w:tcMar>
              <w:left w:w="28" w:type="dxa"/>
              <w:right w:w="28" w:type="dxa"/>
            </w:tcMar>
            <w:vAlign w:val="center"/>
          </w:tcPr>
          <w:p w14:paraId="563A0DE2"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 xml:space="preserve">Work-item 1: Embankment in An Thuan commune </w:t>
            </w:r>
          </w:p>
        </w:tc>
        <w:tc>
          <w:tcPr>
            <w:tcW w:w="1041" w:type="pct"/>
            <w:shd w:val="clear" w:color="auto" w:fill="auto"/>
            <w:tcMar>
              <w:left w:w="28" w:type="dxa"/>
              <w:right w:w="28" w:type="dxa"/>
            </w:tcMar>
          </w:tcPr>
          <w:p w14:paraId="0C33828D"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Reused for ground leveling of An Khuong community center, An Thuan commune.</w:t>
            </w:r>
          </w:p>
        </w:tc>
        <w:tc>
          <w:tcPr>
            <w:tcW w:w="977" w:type="pct"/>
            <w:shd w:val="clear" w:color="auto" w:fill="auto"/>
            <w:tcMar>
              <w:left w:w="28" w:type="dxa"/>
              <w:right w:w="28" w:type="dxa"/>
            </w:tcMar>
          </w:tcPr>
          <w:p w14:paraId="2F2420D5"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Construction site </w:t>
            </w:r>
            <w:r w:rsidRPr="009C565E">
              <w:rPr>
                <w:b w:val="0"/>
                <w:i w:val="0"/>
                <w:iCs/>
                <w:sz w:val="22"/>
                <w:szCs w:val="22"/>
              </w:rPr>
              <w:sym w:font="Wingdings" w:char="F0E0"/>
            </w:r>
            <w:r w:rsidRPr="009C565E">
              <w:rPr>
                <w:b w:val="0"/>
                <w:i w:val="0"/>
                <w:iCs/>
                <w:sz w:val="22"/>
                <w:szCs w:val="22"/>
              </w:rPr>
              <w:t xml:space="preserve"> District road (DR) 27 </w:t>
            </w:r>
            <w:r w:rsidRPr="009C565E">
              <w:rPr>
                <w:b w:val="0"/>
                <w:i w:val="0"/>
                <w:iCs/>
                <w:sz w:val="22"/>
                <w:szCs w:val="22"/>
              </w:rPr>
              <w:sym w:font="Wingdings" w:char="F0E0"/>
            </w:r>
            <w:r w:rsidRPr="009C565E">
              <w:rPr>
                <w:b w:val="0"/>
                <w:i w:val="0"/>
                <w:iCs/>
                <w:sz w:val="22"/>
                <w:szCs w:val="22"/>
              </w:rPr>
              <w:t xml:space="preserve"> Disposal site</w:t>
            </w:r>
          </w:p>
        </w:tc>
        <w:tc>
          <w:tcPr>
            <w:tcW w:w="658" w:type="pct"/>
            <w:shd w:val="clear" w:color="auto" w:fill="auto"/>
            <w:tcMar>
              <w:left w:w="28" w:type="dxa"/>
              <w:right w:w="28" w:type="dxa"/>
            </w:tcMar>
          </w:tcPr>
          <w:p w14:paraId="180C5B68"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2 km</w:t>
            </w:r>
          </w:p>
        </w:tc>
        <w:tc>
          <w:tcPr>
            <w:tcW w:w="1377" w:type="pct"/>
            <w:shd w:val="clear" w:color="auto" w:fill="auto"/>
            <w:tcMar>
              <w:left w:w="28" w:type="dxa"/>
              <w:right w:w="28" w:type="dxa"/>
            </w:tcMar>
          </w:tcPr>
          <w:p w14:paraId="2D1B57F5"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Location: An Thuan commune;</w:t>
            </w:r>
          </w:p>
          <w:p w14:paraId="0D0A2E2B"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Area: 0.15 ha;</w:t>
            </w:r>
          </w:p>
          <w:p w14:paraId="5A99EB21" w14:textId="77777777" w:rsidR="00653A1A" w:rsidRPr="009C565E" w:rsidRDefault="00653A1A" w:rsidP="008A0775">
            <w:pPr>
              <w:pStyle w:val="Caption"/>
              <w:spacing w:before="0" w:after="0"/>
              <w:rPr>
                <w:b w:val="0"/>
                <w:i w:val="0"/>
                <w:iCs/>
                <w:sz w:val="22"/>
                <w:szCs w:val="22"/>
              </w:rPr>
            </w:pPr>
            <w:r w:rsidRPr="009C565E">
              <w:rPr>
                <w:b w:val="0"/>
                <w:i w:val="0"/>
                <w:iCs/>
                <w:sz w:val="22"/>
                <w:szCs w:val="22"/>
              </w:rPr>
              <w:t>Reserve: 3,000 – 4,600 m</w:t>
            </w:r>
            <w:r w:rsidRPr="009C565E">
              <w:rPr>
                <w:b w:val="0"/>
                <w:i w:val="0"/>
                <w:iCs/>
                <w:sz w:val="22"/>
                <w:szCs w:val="22"/>
                <w:vertAlign w:val="superscript"/>
              </w:rPr>
              <w:t>3</w:t>
            </w:r>
            <w:r w:rsidRPr="009C565E">
              <w:rPr>
                <w:b w:val="0"/>
                <w:i w:val="0"/>
                <w:iCs/>
                <w:sz w:val="22"/>
                <w:szCs w:val="22"/>
              </w:rPr>
              <w:t>;</w:t>
            </w:r>
          </w:p>
          <w:p w14:paraId="5DDE4414"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Unused land managed by CPC </w:t>
            </w:r>
          </w:p>
        </w:tc>
      </w:tr>
      <w:tr w:rsidR="00653A1A" w:rsidRPr="009C565E" w14:paraId="53E242DC" w14:textId="77777777" w:rsidTr="003D4A66">
        <w:trPr>
          <w:jc w:val="center"/>
        </w:trPr>
        <w:tc>
          <w:tcPr>
            <w:tcW w:w="947" w:type="pct"/>
            <w:shd w:val="clear" w:color="auto" w:fill="auto"/>
            <w:tcMar>
              <w:left w:w="28" w:type="dxa"/>
              <w:right w:w="28" w:type="dxa"/>
            </w:tcMar>
            <w:vAlign w:val="center"/>
          </w:tcPr>
          <w:p w14:paraId="51C0167B"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 xml:space="preserve">Work-item 2: Embankment in An Qui commune </w:t>
            </w:r>
          </w:p>
        </w:tc>
        <w:tc>
          <w:tcPr>
            <w:tcW w:w="1041" w:type="pct"/>
            <w:shd w:val="clear" w:color="auto" w:fill="auto"/>
            <w:tcMar>
              <w:left w:w="28" w:type="dxa"/>
              <w:right w:w="28" w:type="dxa"/>
            </w:tcMar>
          </w:tcPr>
          <w:p w14:paraId="512B4613"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Reused for ground leveling of An Qui CPC’s new headquarter in An Phu village.</w:t>
            </w:r>
          </w:p>
        </w:tc>
        <w:tc>
          <w:tcPr>
            <w:tcW w:w="977" w:type="pct"/>
            <w:shd w:val="clear" w:color="auto" w:fill="auto"/>
            <w:tcMar>
              <w:left w:w="28" w:type="dxa"/>
              <w:right w:w="28" w:type="dxa"/>
            </w:tcMar>
          </w:tcPr>
          <w:p w14:paraId="042C1522"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Construction site </w:t>
            </w:r>
            <w:r w:rsidRPr="009C565E">
              <w:rPr>
                <w:b w:val="0"/>
                <w:i w:val="0"/>
                <w:iCs/>
                <w:sz w:val="22"/>
                <w:szCs w:val="22"/>
              </w:rPr>
              <w:sym w:font="Wingdings" w:char="F0E0"/>
            </w:r>
            <w:r w:rsidRPr="009C565E">
              <w:rPr>
                <w:b w:val="0"/>
                <w:i w:val="0"/>
                <w:iCs/>
                <w:sz w:val="22"/>
                <w:szCs w:val="22"/>
              </w:rPr>
              <w:t xml:space="preserve"> DR 28/29 </w:t>
            </w:r>
            <w:r w:rsidRPr="009C565E">
              <w:rPr>
                <w:b w:val="0"/>
                <w:i w:val="0"/>
                <w:iCs/>
                <w:sz w:val="22"/>
                <w:szCs w:val="22"/>
              </w:rPr>
              <w:sym w:font="Wingdings" w:char="F0E0"/>
            </w:r>
            <w:r w:rsidRPr="009C565E">
              <w:rPr>
                <w:b w:val="0"/>
                <w:i w:val="0"/>
                <w:iCs/>
                <w:sz w:val="22"/>
                <w:szCs w:val="22"/>
              </w:rPr>
              <w:t xml:space="preserve"> inter-village concrete road </w:t>
            </w:r>
            <w:r w:rsidRPr="009C565E">
              <w:rPr>
                <w:b w:val="0"/>
                <w:i w:val="0"/>
                <w:iCs/>
                <w:sz w:val="22"/>
                <w:szCs w:val="22"/>
              </w:rPr>
              <w:sym w:font="Wingdings" w:char="F0E0"/>
            </w:r>
            <w:r w:rsidRPr="009C565E">
              <w:rPr>
                <w:b w:val="0"/>
                <w:i w:val="0"/>
                <w:iCs/>
                <w:sz w:val="22"/>
                <w:szCs w:val="22"/>
              </w:rPr>
              <w:t xml:space="preserve"> Disposal site </w:t>
            </w:r>
          </w:p>
        </w:tc>
        <w:tc>
          <w:tcPr>
            <w:tcW w:w="658" w:type="pct"/>
            <w:shd w:val="clear" w:color="auto" w:fill="auto"/>
            <w:tcMar>
              <w:left w:w="28" w:type="dxa"/>
              <w:right w:w="28" w:type="dxa"/>
            </w:tcMar>
          </w:tcPr>
          <w:p w14:paraId="2A335EBE"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5 - 7 km</w:t>
            </w:r>
          </w:p>
        </w:tc>
        <w:tc>
          <w:tcPr>
            <w:tcW w:w="1377" w:type="pct"/>
            <w:shd w:val="clear" w:color="auto" w:fill="auto"/>
            <w:tcMar>
              <w:left w:w="28" w:type="dxa"/>
              <w:right w:w="28" w:type="dxa"/>
            </w:tcMar>
          </w:tcPr>
          <w:p w14:paraId="0FC66B01"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Location: An Ph</w:t>
            </w:r>
            <w:r w:rsidR="0099265D" w:rsidRPr="009C565E">
              <w:rPr>
                <w:b w:val="0"/>
                <w:i w:val="0"/>
                <w:iCs/>
                <w:sz w:val="22"/>
                <w:szCs w:val="22"/>
              </w:rPr>
              <w:t>u</w:t>
            </w:r>
            <w:r w:rsidRPr="009C565E">
              <w:rPr>
                <w:b w:val="0"/>
                <w:i w:val="0"/>
                <w:iCs/>
                <w:sz w:val="22"/>
                <w:szCs w:val="22"/>
              </w:rPr>
              <w:t xml:space="preserve"> village, An Quy commune;</w:t>
            </w:r>
          </w:p>
          <w:p w14:paraId="4A03BFE2"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Area: 3,000 m</w:t>
            </w:r>
            <w:r w:rsidRPr="009C565E">
              <w:rPr>
                <w:b w:val="0"/>
                <w:i w:val="0"/>
                <w:iCs/>
                <w:sz w:val="22"/>
                <w:szCs w:val="22"/>
                <w:vertAlign w:val="superscript"/>
              </w:rPr>
              <w:t>2</w:t>
            </w:r>
            <w:r w:rsidRPr="009C565E">
              <w:rPr>
                <w:b w:val="0"/>
                <w:i w:val="0"/>
                <w:iCs/>
                <w:sz w:val="22"/>
                <w:szCs w:val="22"/>
              </w:rPr>
              <w:t>;</w:t>
            </w:r>
          </w:p>
          <w:p w14:paraId="0CE515A0"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Reserve: 15,000 m</w:t>
            </w:r>
            <w:r w:rsidRPr="009C565E">
              <w:rPr>
                <w:b w:val="0"/>
                <w:i w:val="0"/>
                <w:iCs/>
                <w:sz w:val="22"/>
                <w:szCs w:val="22"/>
                <w:vertAlign w:val="superscript"/>
              </w:rPr>
              <w:t>3</w:t>
            </w:r>
            <w:r w:rsidRPr="009C565E">
              <w:rPr>
                <w:b w:val="0"/>
                <w:i w:val="0"/>
                <w:iCs/>
                <w:sz w:val="22"/>
                <w:szCs w:val="22"/>
              </w:rPr>
              <w:t>;</w:t>
            </w:r>
          </w:p>
          <w:p w14:paraId="4B7B4A68"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Vacant land managed by CPC</w:t>
            </w:r>
          </w:p>
        </w:tc>
      </w:tr>
      <w:tr w:rsidR="00653A1A" w:rsidRPr="009C565E" w14:paraId="5E5AA822" w14:textId="77777777" w:rsidTr="003D4A66">
        <w:trPr>
          <w:jc w:val="center"/>
        </w:trPr>
        <w:tc>
          <w:tcPr>
            <w:tcW w:w="947" w:type="pct"/>
            <w:shd w:val="clear" w:color="auto" w:fill="auto"/>
            <w:tcMar>
              <w:left w:w="28" w:type="dxa"/>
              <w:right w:w="28" w:type="dxa"/>
            </w:tcMar>
            <w:vAlign w:val="center"/>
          </w:tcPr>
          <w:p w14:paraId="2A2BCBEA"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Work-item 2: Embankment in An Thanh commune</w:t>
            </w:r>
          </w:p>
        </w:tc>
        <w:tc>
          <w:tcPr>
            <w:tcW w:w="1041" w:type="pct"/>
            <w:shd w:val="clear" w:color="auto" w:fill="auto"/>
            <w:tcMar>
              <w:left w:w="28" w:type="dxa"/>
              <w:right w:w="28" w:type="dxa"/>
            </w:tcMar>
          </w:tcPr>
          <w:p w14:paraId="6D3A8940"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Reused for ground leveling in An </w:t>
            </w:r>
            <w:r w:rsidR="0099265D" w:rsidRPr="009C565E">
              <w:rPr>
                <w:b w:val="0"/>
                <w:i w:val="0"/>
                <w:iCs/>
                <w:sz w:val="22"/>
                <w:szCs w:val="22"/>
              </w:rPr>
              <w:t>T</w:t>
            </w:r>
            <w:r w:rsidRPr="009C565E">
              <w:rPr>
                <w:b w:val="0"/>
                <w:i w:val="0"/>
                <w:iCs/>
                <w:sz w:val="22"/>
                <w:szCs w:val="22"/>
              </w:rPr>
              <w:t xml:space="preserve">hanh village, opposite An Thanh Temple </w:t>
            </w:r>
          </w:p>
        </w:tc>
        <w:tc>
          <w:tcPr>
            <w:tcW w:w="977" w:type="pct"/>
            <w:shd w:val="clear" w:color="auto" w:fill="auto"/>
            <w:tcMar>
              <w:left w:w="28" w:type="dxa"/>
              <w:right w:w="28" w:type="dxa"/>
            </w:tcMar>
          </w:tcPr>
          <w:p w14:paraId="79B053C2"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Construction site </w:t>
            </w:r>
            <w:r w:rsidRPr="009C565E">
              <w:rPr>
                <w:b w:val="0"/>
                <w:i w:val="0"/>
                <w:iCs/>
                <w:sz w:val="22"/>
                <w:szCs w:val="22"/>
              </w:rPr>
              <w:sym w:font="Wingdings" w:char="F0E0"/>
            </w:r>
            <w:r w:rsidRPr="009C565E">
              <w:rPr>
                <w:b w:val="0"/>
                <w:i w:val="0"/>
                <w:iCs/>
                <w:sz w:val="22"/>
                <w:szCs w:val="22"/>
              </w:rPr>
              <w:t xml:space="preserve"> inter-commune concrete road DX04 </w:t>
            </w:r>
            <w:r w:rsidRPr="009C565E">
              <w:rPr>
                <w:b w:val="0"/>
                <w:i w:val="0"/>
                <w:iCs/>
                <w:sz w:val="22"/>
                <w:szCs w:val="22"/>
              </w:rPr>
              <w:sym w:font="Wingdings" w:char="F0E0"/>
            </w:r>
            <w:r w:rsidRPr="009C565E">
              <w:rPr>
                <w:b w:val="0"/>
                <w:i w:val="0"/>
                <w:iCs/>
                <w:sz w:val="22"/>
                <w:szCs w:val="22"/>
              </w:rPr>
              <w:t xml:space="preserve"> disposal site </w:t>
            </w:r>
          </w:p>
        </w:tc>
        <w:tc>
          <w:tcPr>
            <w:tcW w:w="658" w:type="pct"/>
            <w:shd w:val="clear" w:color="auto" w:fill="auto"/>
            <w:tcMar>
              <w:left w:w="28" w:type="dxa"/>
              <w:right w:w="28" w:type="dxa"/>
            </w:tcMar>
          </w:tcPr>
          <w:p w14:paraId="7C8A2EE3" w14:textId="6E63B4C8"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 xml:space="preserve">500 m from the </w:t>
            </w:r>
            <w:r w:rsidR="00477D97">
              <w:rPr>
                <w:b w:val="0"/>
                <w:i w:val="0"/>
                <w:iCs/>
                <w:sz w:val="22"/>
                <w:szCs w:val="22"/>
              </w:rPr>
              <w:t>construction sites</w:t>
            </w:r>
          </w:p>
        </w:tc>
        <w:tc>
          <w:tcPr>
            <w:tcW w:w="1377" w:type="pct"/>
            <w:shd w:val="clear" w:color="auto" w:fill="auto"/>
            <w:tcMar>
              <w:left w:w="28" w:type="dxa"/>
              <w:right w:w="28" w:type="dxa"/>
            </w:tcMar>
          </w:tcPr>
          <w:p w14:paraId="5C35AC94"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Location: An Thanh village;</w:t>
            </w:r>
          </w:p>
          <w:p w14:paraId="122A9C2F"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Area: 1500 m</w:t>
            </w:r>
            <w:r w:rsidRPr="009C565E">
              <w:rPr>
                <w:b w:val="0"/>
                <w:i w:val="0"/>
                <w:iCs/>
                <w:sz w:val="22"/>
                <w:szCs w:val="22"/>
                <w:vertAlign w:val="superscript"/>
              </w:rPr>
              <w:t>2</w:t>
            </w:r>
            <w:r w:rsidRPr="009C565E">
              <w:rPr>
                <w:b w:val="0"/>
                <w:i w:val="0"/>
                <w:iCs/>
                <w:sz w:val="22"/>
                <w:szCs w:val="22"/>
              </w:rPr>
              <w:t>;</w:t>
            </w:r>
          </w:p>
          <w:p w14:paraId="07B67891"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Reserve: 3,000 m</w:t>
            </w:r>
            <w:r w:rsidRPr="009C565E">
              <w:rPr>
                <w:b w:val="0"/>
                <w:i w:val="0"/>
                <w:iCs/>
                <w:sz w:val="22"/>
                <w:szCs w:val="22"/>
                <w:vertAlign w:val="superscript"/>
              </w:rPr>
              <w:t>3</w:t>
            </w:r>
            <w:r w:rsidRPr="009C565E">
              <w:rPr>
                <w:b w:val="0"/>
                <w:i w:val="0"/>
                <w:iCs/>
                <w:sz w:val="22"/>
                <w:szCs w:val="22"/>
              </w:rPr>
              <w:t>;</w:t>
            </w:r>
          </w:p>
          <w:p w14:paraId="7E3BFCB5"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Vacant land managed by CPC</w:t>
            </w:r>
          </w:p>
        </w:tc>
      </w:tr>
      <w:tr w:rsidR="00653A1A" w:rsidRPr="009C565E" w14:paraId="10A7B3DC" w14:textId="77777777" w:rsidTr="003D4A66">
        <w:trPr>
          <w:jc w:val="center"/>
        </w:trPr>
        <w:tc>
          <w:tcPr>
            <w:tcW w:w="947" w:type="pct"/>
            <w:shd w:val="clear" w:color="auto" w:fill="auto"/>
            <w:tcMar>
              <w:left w:w="28" w:type="dxa"/>
              <w:right w:w="28" w:type="dxa"/>
            </w:tcMar>
            <w:vAlign w:val="center"/>
          </w:tcPr>
          <w:p w14:paraId="56F10E45" w14:textId="77777777"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Work-item 3</w:t>
            </w:r>
          </w:p>
        </w:tc>
        <w:tc>
          <w:tcPr>
            <w:tcW w:w="1041" w:type="pct"/>
            <w:shd w:val="clear" w:color="auto" w:fill="auto"/>
            <w:tcMar>
              <w:left w:w="28" w:type="dxa"/>
              <w:right w:w="28" w:type="dxa"/>
            </w:tcMar>
          </w:tcPr>
          <w:p w14:paraId="78BD58CF"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Reused for ground leveling of Thanh Loc village </w:t>
            </w:r>
          </w:p>
        </w:tc>
        <w:tc>
          <w:tcPr>
            <w:tcW w:w="977" w:type="pct"/>
            <w:shd w:val="clear" w:color="auto" w:fill="auto"/>
            <w:tcMar>
              <w:left w:w="28" w:type="dxa"/>
              <w:right w:w="28" w:type="dxa"/>
            </w:tcMar>
          </w:tcPr>
          <w:p w14:paraId="1305050C"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 xml:space="preserve">Construction site </w:t>
            </w:r>
            <w:r w:rsidRPr="009C565E">
              <w:rPr>
                <w:b w:val="0"/>
                <w:i w:val="0"/>
                <w:iCs/>
                <w:sz w:val="22"/>
                <w:szCs w:val="22"/>
              </w:rPr>
              <w:sym w:font="Wingdings" w:char="F0E0"/>
            </w:r>
            <w:r w:rsidRPr="009C565E">
              <w:rPr>
                <w:b w:val="0"/>
                <w:i w:val="0"/>
                <w:iCs/>
                <w:sz w:val="22"/>
                <w:szCs w:val="22"/>
              </w:rPr>
              <w:t xml:space="preserve"> inter-village concrete roads </w:t>
            </w:r>
            <w:r w:rsidRPr="009C565E">
              <w:rPr>
                <w:b w:val="0"/>
                <w:i w:val="0"/>
                <w:iCs/>
                <w:sz w:val="22"/>
                <w:szCs w:val="22"/>
              </w:rPr>
              <w:sym w:font="Wingdings" w:char="F0E0"/>
            </w:r>
            <w:r w:rsidRPr="009C565E">
              <w:rPr>
                <w:b w:val="0"/>
                <w:i w:val="0"/>
                <w:iCs/>
                <w:sz w:val="22"/>
                <w:szCs w:val="22"/>
              </w:rPr>
              <w:t xml:space="preserve"> disposal site</w:t>
            </w:r>
          </w:p>
        </w:tc>
        <w:tc>
          <w:tcPr>
            <w:tcW w:w="658" w:type="pct"/>
            <w:shd w:val="clear" w:color="auto" w:fill="auto"/>
            <w:tcMar>
              <w:left w:w="28" w:type="dxa"/>
              <w:right w:w="28" w:type="dxa"/>
            </w:tcMar>
          </w:tcPr>
          <w:p w14:paraId="429F5CF9" w14:textId="021B5346" w:rsidR="00653A1A" w:rsidRPr="009C565E" w:rsidRDefault="00653A1A" w:rsidP="008A0775">
            <w:pPr>
              <w:pStyle w:val="Caption"/>
              <w:spacing w:before="0" w:after="0" w:line="240" w:lineRule="auto"/>
              <w:rPr>
                <w:b w:val="0"/>
                <w:i w:val="0"/>
                <w:iCs/>
                <w:sz w:val="22"/>
                <w:szCs w:val="22"/>
              </w:rPr>
            </w:pPr>
            <w:r w:rsidRPr="009C565E">
              <w:rPr>
                <w:b w:val="0"/>
                <w:i w:val="0"/>
                <w:iCs/>
                <w:sz w:val="22"/>
                <w:szCs w:val="22"/>
              </w:rPr>
              <w:t xml:space="preserve">1 km from the </w:t>
            </w:r>
            <w:r w:rsidR="00477D97">
              <w:rPr>
                <w:b w:val="0"/>
                <w:i w:val="0"/>
                <w:iCs/>
                <w:sz w:val="22"/>
                <w:szCs w:val="22"/>
              </w:rPr>
              <w:t>construction sites</w:t>
            </w:r>
            <w:r w:rsidRPr="009C565E">
              <w:rPr>
                <w:b w:val="0"/>
                <w:i w:val="0"/>
                <w:iCs/>
                <w:sz w:val="22"/>
                <w:szCs w:val="22"/>
              </w:rPr>
              <w:t xml:space="preserve"> </w:t>
            </w:r>
          </w:p>
        </w:tc>
        <w:tc>
          <w:tcPr>
            <w:tcW w:w="1377" w:type="pct"/>
            <w:shd w:val="clear" w:color="auto" w:fill="auto"/>
            <w:tcMar>
              <w:left w:w="28" w:type="dxa"/>
              <w:right w:w="28" w:type="dxa"/>
            </w:tcMar>
          </w:tcPr>
          <w:p w14:paraId="76BE9E76"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Location: Thanh Loc village</w:t>
            </w:r>
          </w:p>
          <w:p w14:paraId="09D20530"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Area: 5,000 m</w:t>
            </w:r>
            <w:r w:rsidRPr="009C565E">
              <w:rPr>
                <w:b w:val="0"/>
                <w:i w:val="0"/>
                <w:iCs/>
                <w:sz w:val="22"/>
                <w:szCs w:val="22"/>
                <w:vertAlign w:val="superscript"/>
              </w:rPr>
              <w:t>2</w:t>
            </w:r>
            <w:r w:rsidRPr="009C565E">
              <w:rPr>
                <w:b w:val="0"/>
                <w:i w:val="0"/>
                <w:iCs/>
                <w:sz w:val="22"/>
                <w:szCs w:val="22"/>
              </w:rPr>
              <w:t>;</w:t>
            </w:r>
          </w:p>
          <w:p w14:paraId="591DC0B4" w14:textId="77777777" w:rsidR="00653A1A" w:rsidRPr="009C565E" w:rsidRDefault="00653A1A" w:rsidP="008A0775">
            <w:pPr>
              <w:pStyle w:val="Caption"/>
              <w:spacing w:before="0" w:after="0"/>
              <w:jc w:val="both"/>
              <w:rPr>
                <w:b w:val="0"/>
                <w:i w:val="0"/>
                <w:iCs/>
                <w:sz w:val="22"/>
                <w:szCs w:val="22"/>
              </w:rPr>
            </w:pPr>
            <w:r w:rsidRPr="009C565E">
              <w:rPr>
                <w:b w:val="0"/>
                <w:i w:val="0"/>
                <w:iCs/>
                <w:sz w:val="22"/>
                <w:szCs w:val="22"/>
              </w:rPr>
              <w:t>Reserve: 15,000 m</w:t>
            </w:r>
            <w:r w:rsidRPr="009C565E">
              <w:rPr>
                <w:b w:val="0"/>
                <w:i w:val="0"/>
                <w:iCs/>
                <w:sz w:val="22"/>
                <w:szCs w:val="22"/>
                <w:vertAlign w:val="superscript"/>
              </w:rPr>
              <w:t>3</w:t>
            </w:r>
            <w:r w:rsidRPr="009C565E">
              <w:rPr>
                <w:b w:val="0"/>
                <w:i w:val="0"/>
                <w:iCs/>
                <w:sz w:val="22"/>
                <w:szCs w:val="22"/>
              </w:rPr>
              <w:t>;</w:t>
            </w:r>
          </w:p>
          <w:p w14:paraId="6576910E" w14:textId="77777777" w:rsidR="00653A1A" w:rsidRPr="009C565E" w:rsidRDefault="00653A1A" w:rsidP="008A0775">
            <w:pPr>
              <w:pStyle w:val="Caption"/>
              <w:spacing w:before="0" w:after="0" w:line="240" w:lineRule="auto"/>
              <w:jc w:val="both"/>
              <w:rPr>
                <w:b w:val="0"/>
                <w:i w:val="0"/>
                <w:iCs/>
                <w:sz w:val="22"/>
                <w:szCs w:val="22"/>
              </w:rPr>
            </w:pPr>
            <w:r w:rsidRPr="009C565E">
              <w:rPr>
                <w:b w:val="0"/>
                <w:i w:val="0"/>
                <w:iCs/>
                <w:sz w:val="22"/>
                <w:szCs w:val="22"/>
              </w:rPr>
              <w:t>Vacant land managed by CPC</w:t>
            </w:r>
          </w:p>
        </w:tc>
      </w:tr>
    </w:tbl>
    <w:p w14:paraId="0CABB65F" w14:textId="77777777" w:rsidR="00653A1A" w:rsidRPr="009C565E" w:rsidRDefault="00653A1A" w:rsidP="00EC305D">
      <w:pPr>
        <w:pStyle w:val="ECC-1BT"/>
        <w:spacing w:line="240" w:lineRule="auto"/>
        <w:ind w:left="360"/>
      </w:pPr>
    </w:p>
    <w:p w14:paraId="32801DE0" w14:textId="6D564638" w:rsidR="00653A1A" w:rsidRPr="009C565E" w:rsidRDefault="003542E8" w:rsidP="00EC305D">
      <w:pPr>
        <w:pStyle w:val="ECC-1BT"/>
        <w:spacing w:line="240" w:lineRule="auto"/>
        <w:ind w:left="360"/>
      </w:pPr>
      <w:r>
        <w:t>The r</w:t>
      </w:r>
      <w:r w:rsidR="00653A1A" w:rsidRPr="009C565E">
        <w:t xml:space="preserve">outes for transporting wastes are presented below. </w:t>
      </w:r>
    </w:p>
    <w:p w14:paraId="27E7AC0F" w14:textId="77777777" w:rsidR="008A0775" w:rsidRDefault="008A0775">
      <w:pPr>
        <w:spacing w:before="0" w:after="0" w:line="240" w:lineRule="auto"/>
        <w:jc w:val="left"/>
        <w:rPr>
          <w:b/>
          <w:bCs/>
          <w:i/>
        </w:rPr>
      </w:pPr>
      <w:bookmarkStart w:id="87" w:name="_Toc66865667"/>
      <w:r>
        <w:br w:type="page"/>
      </w:r>
    </w:p>
    <w:p w14:paraId="7806D929" w14:textId="66B77A9C" w:rsidR="00653A1A" w:rsidRPr="009C565E" w:rsidRDefault="00653A1A" w:rsidP="009C16EE">
      <w:pPr>
        <w:pStyle w:val="Caption"/>
      </w:pPr>
      <w:r w:rsidRPr="009C565E">
        <w:lastRenderedPageBreak/>
        <w:t xml:space="preserve">Figure 1 - </w:t>
      </w:r>
      <w:fldSimple w:instr=" SEQ Hình_1_- \* ARABIC ">
        <w:r w:rsidRPr="009C565E">
          <w:rPr>
            <w:noProof/>
          </w:rPr>
          <w:t>3</w:t>
        </w:r>
      </w:fldSimple>
      <w:r w:rsidRPr="009C565E">
        <w:t xml:space="preserve">: </w:t>
      </w:r>
      <w:r w:rsidR="00E01005" w:rsidRPr="009C565E">
        <w:rPr>
          <w:i w:val="0"/>
          <w:sz w:val="22"/>
          <w:szCs w:val="22"/>
        </w:rPr>
        <w:t>Transportation</w:t>
      </w:r>
      <w:r w:rsidR="00E01005" w:rsidRPr="009C565E">
        <w:t xml:space="preserve"> </w:t>
      </w:r>
      <w:r w:rsidR="00E01005" w:rsidRPr="003542E8">
        <w:rPr>
          <w:i w:val="0"/>
          <w:iCs/>
        </w:rPr>
        <w:t>and d</w:t>
      </w:r>
      <w:r w:rsidRPr="003542E8">
        <w:rPr>
          <w:i w:val="0"/>
          <w:iCs/>
        </w:rPr>
        <w:t>isposal routes</w:t>
      </w:r>
      <w:bookmarkEnd w:id="87"/>
      <w:r w:rsidRPr="009C565E">
        <w:t xml:space="preserve"> </w:t>
      </w:r>
    </w:p>
    <w:p w14:paraId="39C60257" w14:textId="77777777" w:rsidR="00653A1A" w:rsidRPr="009C565E" w:rsidRDefault="00E01005" w:rsidP="00EC305D">
      <w:r w:rsidRPr="009C565E">
        <w:rPr>
          <w:b/>
          <w:i/>
          <w:noProof/>
          <w:lang w:eastAsia="zh-CN"/>
        </w:rPr>
        <w:drawing>
          <wp:anchor distT="0" distB="0" distL="114300" distR="114300" simplePos="0" relativeHeight="251761664" behindDoc="0" locked="0" layoutInCell="1" allowOverlap="1" wp14:anchorId="7FD53A66" wp14:editId="322E4FB8">
            <wp:simplePos x="0" y="0"/>
            <wp:positionH relativeFrom="column">
              <wp:posOffset>869315</wp:posOffset>
            </wp:positionH>
            <wp:positionV relativeFrom="paragraph">
              <wp:posOffset>237490</wp:posOffset>
            </wp:positionV>
            <wp:extent cx="4057650" cy="2519045"/>
            <wp:effectExtent l="57150" t="57150" r="114300" b="109855"/>
            <wp:wrapSquare wrapText="bothSides"/>
            <wp:docPr id="11381" name="Picture 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van chuyen vat lieu.JPG"/>
                    <pic:cNvPicPr/>
                  </pic:nvPicPr>
                  <pic:blipFill>
                    <a:blip r:embed="rId37" cstate="email">
                      <a:extLst>
                        <a:ext uri="{28A0092B-C50C-407E-A947-70E740481C1C}">
                          <a14:useLocalDpi xmlns:a14="http://schemas.microsoft.com/office/drawing/2010/main"/>
                        </a:ext>
                      </a:extLst>
                    </a:blip>
                    <a:stretch>
                      <a:fillRect/>
                    </a:stretch>
                  </pic:blipFill>
                  <pic:spPr>
                    <a:xfrm>
                      <a:off x="0" y="0"/>
                      <a:ext cx="4057650" cy="25190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549499" w14:textId="77777777" w:rsidR="00653A1A" w:rsidRPr="009C565E" w:rsidRDefault="00653A1A" w:rsidP="00EC305D"/>
    <w:p w14:paraId="53D5BF58" w14:textId="77777777" w:rsidR="00653A1A" w:rsidRPr="009C565E" w:rsidRDefault="00653A1A" w:rsidP="00EC305D"/>
    <w:p w14:paraId="4A1A8648" w14:textId="77777777" w:rsidR="00653A1A" w:rsidRPr="009C565E" w:rsidRDefault="00653A1A" w:rsidP="00EC305D"/>
    <w:p w14:paraId="769E66E6" w14:textId="77777777" w:rsidR="00653A1A" w:rsidRPr="009C565E" w:rsidRDefault="00653A1A" w:rsidP="00EC305D"/>
    <w:p w14:paraId="35DE713A" w14:textId="77777777" w:rsidR="00653A1A" w:rsidRPr="009C565E" w:rsidRDefault="00653A1A" w:rsidP="00EC305D"/>
    <w:p w14:paraId="31AA98A9" w14:textId="77777777" w:rsidR="00653A1A" w:rsidRPr="009C565E" w:rsidRDefault="00653A1A" w:rsidP="00EC305D"/>
    <w:p w14:paraId="78AF5605" w14:textId="77777777" w:rsidR="00653A1A" w:rsidRPr="009C565E" w:rsidRDefault="00653A1A" w:rsidP="00EC305D"/>
    <w:p w14:paraId="7983FAB8" w14:textId="77777777" w:rsidR="00653A1A" w:rsidRPr="009C565E" w:rsidRDefault="00653A1A" w:rsidP="00EC305D"/>
    <w:p w14:paraId="57365D41" w14:textId="77777777" w:rsidR="00653A1A" w:rsidRPr="009C565E" w:rsidRDefault="00653A1A" w:rsidP="00EC305D"/>
    <w:p w14:paraId="5BA45C8E" w14:textId="77777777" w:rsidR="00653A1A" w:rsidRPr="009C565E" w:rsidRDefault="00653A1A" w:rsidP="00EC305D"/>
    <w:p w14:paraId="4B7F9A89" w14:textId="77777777" w:rsidR="00653A1A" w:rsidRPr="009C565E" w:rsidRDefault="00653A1A" w:rsidP="00EC305D">
      <w:pPr>
        <w:spacing w:line="240" w:lineRule="auto"/>
      </w:pPr>
    </w:p>
    <w:p w14:paraId="795869A2" w14:textId="21D0CF7A" w:rsidR="00653A1A" w:rsidRPr="009C565E" w:rsidRDefault="00653A1A" w:rsidP="00025E52">
      <w:pPr>
        <w:pStyle w:val="k1"/>
        <w:numPr>
          <w:ilvl w:val="1"/>
          <w:numId w:val="5"/>
        </w:numPr>
        <w:spacing w:line="240" w:lineRule="auto"/>
        <w:rPr>
          <w:sz w:val="24"/>
          <w:szCs w:val="24"/>
        </w:rPr>
      </w:pPr>
      <w:bookmarkStart w:id="88" w:name="_Toc70177641"/>
      <w:r w:rsidRPr="009C565E">
        <w:rPr>
          <w:sz w:val="24"/>
          <w:szCs w:val="24"/>
        </w:rPr>
        <w:t>Power and water supply</w:t>
      </w:r>
      <w:bookmarkEnd w:id="88"/>
    </w:p>
    <w:p w14:paraId="4FD97352" w14:textId="3ADD9B72" w:rsidR="00653A1A" w:rsidRPr="009C565E" w:rsidRDefault="00653A1A" w:rsidP="00EC305D">
      <w:pPr>
        <w:spacing w:line="240" w:lineRule="auto"/>
      </w:pPr>
      <w:r w:rsidRPr="009C565E">
        <w:t xml:space="preserve">The subproject areas are </w:t>
      </w:r>
      <w:r w:rsidR="00FB23B1">
        <w:t>supplied</w:t>
      </w:r>
      <w:r w:rsidR="00FB23B1" w:rsidRPr="009C565E">
        <w:t xml:space="preserve"> </w:t>
      </w:r>
      <w:r w:rsidR="00FB23B1">
        <w:t>by</w:t>
      </w:r>
      <w:r w:rsidR="00FB23B1" w:rsidRPr="009C565E">
        <w:t xml:space="preserve"> </w:t>
      </w:r>
      <w:r w:rsidRPr="009C565E">
        <w:t>the power from the national grid for construction and daily activities. Water from local supply sources, drilled wells or rivers and canals will be used for construction and domestic activities of workers.</w:t>
      </w:r>
    </w:p>
    <w:p w14:paraId="6429FA36" w14:textId="55569F53" w:rsidR="00653A1A" w:rsidRPr="009C565E" w:rsidRDefault="00653A1A" w:rsidP="00025E52">
      <w:pPr>
        <w:pStyle w:val="k1"/>
        <w:numPr>
          <w:ilvl w:val="1"/>
          <w:numId w:val="5"/>
        </w:numPr>
        <w:spacing w:line="240" w:lineRule="auto"/>
        <w:rPr>
          <w:sz w:val="24"/>
          <w:szCs w:val="24"/>
        </w:rPr>
      </w:pPr>
      <w:bookmarkStart w:id="89" w:name="_Toc70177642"/>
      <w:r w:rsidRPr="009C565E">
        <w:rPr>
          <w:sz w:val="24"/>
          <w:szCs w:val="24"/>
        </w:rPr>
        <w:t xml:space="preserve">Management – </w:t>
      </w:r>
      <w:r w:rsidR="00FB23B1" w:rsidRPr="009C565E">
        <w:rPr>
          <w:sz w:val="24"/>
          <w:szCs w:val="24"/>
        </w:rPr>
        <w:t>operation technology</w:t>
      </w:r>
      <w:bookmarkEnd w:id="89"/>
      <w:r w:rsidRPr="009C565E">
        <w:rPr>
          <w:sz w:val="24"/>
          <w:szCs w:val="24"/>
        </w:rPr>
        <w:t xml:space="preserve"> </w:t>
      </w:r>
    </w:p>
    <w:p w14:paraId="3970D943" w14:textId="0E98171B" w:rsidR="00653A1A" w:rsidRPr="009C565E" w:rsidRDefault="00653A1A" w:rsidP="00CD0E28">
      <w:pPr>
        <w:spacing w:line="240" w:lineRule="auto"/>
        <w:rPr>
          <w:rFonts w:eastAsia="Calibri"/>
        </w:rPr>
      </w:pPr>
      <w:r w:rsidRPr="009C565E">
        <w:rPr>
          <w:rFonts w:eastAsia="Calibri"/>
        </w:rPr>
        <w:t xml:space="preserve">For the bridges, sea </w:t>
      </w:r>
      <w:r w:rsidR="00DF7AA0">
        <w:rPr>
          <w:rFonts w:eastAsia="Calibri"/>
        </w:rPr>
        <w:t>dike</w:t>
      </w:r>
      <w:r w:rsidRPr="009C565E">
        <w:rPr>
          <w:rFonts w:eastAsia="Calibri"/>
        </w:rPr>
        <w:t>s, and embankment</w:t>
      </w:r>
      <w:r w:rsidR="00E373BF" w:rsidRPr="009C565E">
        <w:rPr>
          <w:rFonts w:eastAsia="Calibri"/>
        </w:rPr>
        <w:t>s</w:t>
      </w:r>
      <w:r w:rsidRPr="009C565E">
        <w:rPr>
          <w:rFonts w:eastAsia="Calibri"/>
        </w:rPr>
        <w:t xml:space="preserve"> along </w:t>
      </w:r>
      <w:r w:rsidR="00FB23B1">
        <w:rPr>
          <w:rFonts w:eastAsia="Calibri"/>
        </w:rPr>
        <w:t>Ham Luong</w:t>
      </w:r>
      <w:r w:rsidRPr="009C565E">
        <w:rPr>
          <w:rFonts w:eastAsia="Calibri"/>
        </w:rPr>
        <w:t xml:space="preserve"> and Co Chien rivers, the operating process of sluices is mainly to monitor</w:t>
      </w:r>
      <w:r w:rsidR="00E373BF" w:rsidRPr="009C565E">
        <w:rPr>
          <w:rFonts w:eastAsia="Calibri"/>
        </w:rPr>
        <w:t>,</w:t>
      </w:r>
      <w:r w:rsidR="002F7525" w:rsidRPr="009C565E">
        <w:rPr>
          <w:rFonts w:eastAsia="Calibri"/>
        </w:rPr>
        <w:t xml:space="preserve"> check and </w:t>
      </w:r>
      <w:r w:rsidRPr="009C565E">
        <w:rPr>
          <w:rFonts w:eastAsia="Calibri"/>
        </w:rPr>
        <w:t xml:space="preserve">ensure the good working condition of the work-items. For the culverts crossing the dike/embankment, operating status </w:t>
      </w:r>
      <w:r w:rsidR="00360F5C">
        <w:rPr>
          <w:rFonts w:eastAsia="Calibri"/>
        </w:rPr>
        <w:t xml:space="preserve">is </w:t>
      </w:r>
      <w:r w:rsidR="00360F5C" w:rsidRPr="009C565E">
        <w:rPr>
          <w:rFonts w:eastAsia="Calibri"/>
        </w:rPr>
        <w:t>check</w:t>
      </w:r>
      <w:r w:rsidR="00360F5C">
        <w:rPr>
          <w:rFonts w:eastAsia="Calibri"/>
        </w:rPr>
        <w:t xml:space="preserve">ed </w:t>
      </w:r>
      <w:r w:rsidRPr="009C565E">
        <w:rPr>
          <w:rFonts w:eastAsia="Calibri"/>
        </w:rPr>
        <w:t>according to the working schedule.</w:t>
      </w:r>
    </w:p>
    <w:p w14:paraId="394BAB8B" w14:textId="280F1F03" w:rsidR="00653A1A" w:rsidRPr="009C565E" w:rsidRDefault="00653A1A" w:rsidP="00276ADC">
      <w:pPr>
        <w:pStyle w:val="k1"/>
        <w:numPr>
          <w:ilvl w:val="1"/>
          <w:numId w:val="5"/>
        </w:numPr>
        <w:spacing w:line="240" w:lineRule="auto"/>
        <w:ind w:left="540" w:hanging="540"/>
        <w:rPr>
          <w:sz w:val="24"/>
          <w:szCs w:val="24"/>
        </w:rPr>
      </w:pPr>
      <w:bookmarkStart w:id="90" w:name="_Toc70177643"/>
      <w:r w:rsidRPr="009C565E">
        <w:rPr>
          <w:sz w:val="24"/>
          <w:szCs w:val="24"/>
        </w:rPr>
        <w:t xml:space="preserve">Implementation </w:t>
      </w:r>
      <w:r w:rsidR="00FB23B1" w:rsidRPr="009C565E">
        <w:rPr>
          <w:sz w:val="24"/>
          <w:szCs w:val="24"/>
        </w:rPr>
        <w:t>duration</w:t>
      </w:r>
      <w:bookmarkEnd w:id="90"/>
      <w:r w:rsidR="00FB23B1" w:rsidRPr="009C565E">
        <w:rPr>
          <w:sz w:val="24"/>
          <w:szCs w:val="24"/>
        </w:rPr>
        <w:t xml:space="preserve"> </w:t>
      </w:r>
    </w:p>
    <w:p w14:paraId="2700C2EC" w14:textId="77777777" w:rsidR="00653A1A" w:rsidRPr="009C565E" w:rsidRDefault="00653A1A" w:rsidP="003D4A66">
      <w:pPr>
        <w:spacing w:line="240" w:lineRule="auto"/>
      </w:pPr>
      <w:r w:rsidRPr="009C565E">
        <w:t>The subproject implementation will last 24 months for both structural and non-structural items.</w:t>
      </w:r>
    </w:p>
    <w:p w14:paraId="63429FE3" w14:textId="7BBB10C4" w:rsidR="002F7525" w:rsidRPr="009C565E" w:rsidRDefault="00653A1A" w:rsidP="003D4A66">
      <w:pPr>
        <w:spacing w:line="240" w:lineRule="auto"/>
      </w:pPr>
      <w:r w:rsidRPr="009C565E">
        <w:t>Thanh Phu DPC shall act as the management and maintenance unit.</w:t>
      </w:r>
    </w:p>
    <w:p w14:paraId="0DFCC499" w14:textId="77777777" w:rsidR="00653A1A" w:rsidRPr="00E2540C" w:rsidRDefault="002F7525" w:rsidP="00E2540C">
      <w:pPr>
        <w:pStyle w:val="Heading1"/>
        <w:numPr>
          <w:ilvl w:val="0"/>
          <w:numId w:val="275"/>
        </w:numPr>
        <w:jc w:val="center"/>
        <w:rPr>
          <w:rFonts w:ascii="Times New Roman" w:hAnsi="Times New Roman"/>
          <w:sz w:val="28"/>
          <w:szCs w:val="28"/>
        </w:rPr>
      </w:pPr>
      <w:r w:rsidRPr="009C565E">
        <w:br w:type="page"/>
      </w:r>
      <w:r w:rsidR="00653A1A" w:rsidRPr="00E2540C">
        <w:rPr>
          <w:rFonts w:ascii="Times New Roman" w:hAnsi="Times New Roman"/>
          <w:sz w:val="28"/>
          <w:szCs w:val="28"/>
        </w:rPr>
        <w:lastRenderedPageBreak/>
        <w:t xml:space="preserve"> </w:t>
      </w:r>
      <w:bookmarkStart w:id="91" w:name="_Toc70177644"/>
      <w:r w:rsidR="00653A1A" w:rsidRPr="00E2540C">
        <w:rPr>
          <w:rFonts w:ascii="Times New Roman" w:hAnsi="Times New Roman"/>
          <w:sz w:val="28"/>
          <w:szCs w:val="28"/>
        </w:rPr>
        <w:t xml:space="preserve">ENVIRONMENTAL </w:t>
      </w:r>
      <w:smartTag w:uri="urn:schemas-microsoft-com:office:smarttags" w:element="stockticker">
        <w:r w:rsidR="00653A1A" w:rsidRPr="00E2540C">
          <w:rPr>
            <w:rFonts w:ascii="Times New Roman" w:hAnsi="Times New Roman"/>
            <w:sz w:val="28"/>
            <w:szCs w:val="28"/>
          </w:rPr>
          <w:t>AND</w:t>
        </w:r>
      </w:smartTag>
      <w:r w:rsidR="00653A1A" w:rsidRPr="00E2540C">
        <w:rPr>
          <w:rFonts w:ascii="Times New Roman" w:hAnsi="Times New Roman"/>
          <w:sz w:val="28"/>
          <w:szCs w:val="28"/>
        </w:rPr>
        <w:t xml:space="preserve"> SOCIO-ECONOMIC CONDITIONS</w:t>
      </w:r>
      <w:bookmarkEnd w:id="91"/>
    </w:p>
    <w:p w14:paraId="350EE219" w14:textId="77777777" w:rsidR="00653A1A" w:rsidRPr="009C565E" w:rsidRDefault="00653A1A" w:rsidP="00CE1DC5">
      <w:pPr>
        <w:pStyle w:val="k1"/>
        <w:numPr>
          <w:ilvl w:val="1"/>
          <w:numId w:val="18"/>
        </w:numPr>
        <w:spacing w:before="240" w:line="240" w:lineRule="auto"/>
        <w:ind w:left="527" w:hanging="527"/>
        <w:rPr>
          <w:sz w:val="24"/>
          <w:szCs w:val="24"/>
        </w:rPr>
      </w:pPr>
      <w:bookmarkStart w:id="92" w:name="_Toc70177645"/>
      <w:r w:rsidRPr="009C565E">
        <w:rPr>
          <w:sz w:val="24"/>
          <w:szCs w:val="24"/>
        </w:rPr>
        <w:t>NATURAL CONDITIONS</w:t>
      </w:r>
      <w:bookmarkEnd w:id="92"/>
      <w:r w:rsidRPr="009C565E">
        <w:rPr>
          <w:sz w:val="24"/>
          <w:szCs w:val="24"/>
        </w:rPr>
        <w:t xml:space="preserve"> </w:t>
      </w:r>
    </w:p>
    <w:p w14:paraId="17049B9F" w14:textId="77777777" w:rsidR="00653A1A" w:rsidRPr="009C565E" w:rsidRDefault="00653A1A" w:rsidP="00CE1DC5">
      <w:pPr>
        <w:pStyle w:val="k11"/>
        <w:numPr>
          <w:ilvl w:val="2"/>
          <w:numId w:val="18"/>
        </w:numPr>
        <w:spacing w:line="240" w:lineRule="auto"/>
        <w:rPr>
          <w:sz w:val="24"/>
          <w:szCs w:val="24"/>
        </w:rPr>
      </w:pPr>
      <w:bookmarkStart w:id="93" w:name="_Toc70177646"/>
      <w:r w:rsidRPr="009C565E">
        <w:rPr>
          <w:sz w:val="24"/>
          <w:szCs w:val="24"/>
        </w:rPr>
        <w:t>Geological and topographical conditions</w:t>
      </w:r>
      <w:bookmarkEnd w:id="93"/>
    </w:p>
    <w:p w14:paraId="26D2E1A1" w14:textId="77777777" w:rsidR="00653A1A" w:rsidRPr="009C565E" w:rsidRDefault="00653A1A" w:rsidP="00CE1DC5">
      <w:pPr>
        <w:pStyle w:val="k111"/>
        <w:numPr>
          <w:ilvl w:val="3"/>
          <w:numId w:val="18"/>
        </w:numPr>
        <w:spacing w:line="240" w:lineRule="auto"/>
        <w:contextualSpacing w:val="0"/>
        <w:rPr>
          <w:sz w:val="24"/>
          <w:szCs w:val="24"/>
        </w:rPr>
      </w:pPr>
      <w:r w:rsidRPr="009C565E">
        <w:rPr>
          <w:sz w:val="24"/>
          <w:szCs w:val="24"/>
        </w:rPr>
        <w:t xml:space="preserve">Topographical conditions </w:t>
      </w:r>
    </w:p>
    <w:p w14:paraId="0326A02E" w14:textId="72AC8D26" w:rsidR="00653A1A" w:rsidRPr="009C565E" w:rsidRDefault="00653A1A" w:rsidP="00CE1DC5">
      <w:pPr>
        <w:pStyle w:val="ECC-1BT-L"/>
        <w:spacing w:before="120" w:after="120"/>
        <w:ind w:firstLine="0"/>
        <w:rPr>
          <w:szCs w:val="24"/>
        </w:rPr>
      </w:pPr>
      <w:r w:rsidRPr="009C565E">
        <w:rPr>
          <w:szCs w:val="24"/>
        </w:rPr>
        <w:t xml:space="preserve">The subproject terrain is relatively flat. Sand dune aquifer </w:t>
      </w:r>
      <w:r w:rsidR="00A63D15">
        <w:rPr>
          <w:szCs w:val="24"/>
        </w:rPr>
        <w:t>dominates which is</w:t>
      </w:r>
      <w:r w:rsidRPr="009C565E">
        <w:rPr>
          <w:szCs w:val="24"/>
        </w:rPr>
        <w:t xml:space="preserve"> running parallel </w:t>
      </w:r>
      <w:r w:rsidR="00A63D15">
        <w:rPr>
          <w:szCs w:val="24"/>
        </w:rPr>
        <w:t>with</w:t>
      </w:r>
      <w:r w:rsidR="00A63D15" w:rsidRPr="009C565E">
        <w:rPr>
          <w:szCs w:val="24"/>
        </w:rPr>
        <w:t xml:space="preserve"> </w:t>
      </w:r>
      <w:r w:rsidRPr="009C565E">
        <w:rPr>
          <w:szCs w:val="24"/>
        </w:rPr>
        <w:t>the coast. The natural ground elevation is 0.8 - 1.2 m. Thanh Phu district has 4 main types of terrain as follows:</w:t>
      </w:r>
    </w:p>
    <w:p w14:paraId="7BDBAB25" w14:textId="77777777" w:rsidR="00653A1A" w:rsidRPr="009C565E" w:rsidRDefault="00653A1A" w:rsidP="003D4A66">
      <w:pPr>
        <w:pStyle w:val="ECC-1BT-L"/>
        <w:numPr>
          <w:ilvl w:val="0"/>
          <w:numId w:val="65"/>
        </w:numPr>
        <w:spacing w:before="120" w:after="120"/>
        <w:rPr>
          <w:szCs w:val="24"/>
        </w:rPr>
      </w:pPr>
      <w:r w:rsidRPr="009C565E">
        <w:t>Brackish delta: From Mo Cay Nam district to My Hung - Binh Thanh commune. The terrain is relatively flat with many local low-lying areas in Thoi Thanh, Quoi Dien, Dai Dien, Hoa Loi and Thanh Phu town. The soil varies from low-to-medium saline alluvial with heavy mechanical properties.</w:t>
      </w:r>
    </w:p>
    <w:p w14:paraId="3541B19E" w14:textId="410855EA" w:rsidR="00653A1A" w:rsidRPr="009C565E" w:rsidRDefault="00653A1A" w:rsidP="003D4A66">
      <w:pPr>
        <w:pStyle w:val="ECC-1BT-L"/>
        <w:numPr>
          <w:ilvl w:val="0"/>
          <w:numId w:val="65"/>
        </w:numPr>
      </w:pPr>
      <w:r w:rsidRPr="009C565E">
        <w:t>Saline river delta: From My Hung - Binh Thanh to Thanh Phong - Thanh Hai. The terrain is relatively flat but there is the difference between the coastal area and the low-lying basin</w:t>
      </w:r>
      <w:r w:rsidR="00C42B84">
        <w:t>,</w:t>
      </w:r>
      <w:r w:rsidRPr="009C565E">
        <w:t xml:space="preserve"> far from the river due to uneven sedimentation, great separation, and interlaced river systems. The end of the plain is a saline marsh covered with mangroves.</w:t>
      </w:r>
    </w:p>
    <w:p w14:paraId="3447B8AA" w14:textId="5E4BEB31" w:rsidR="00653A1A" w:rsidRPr="009C565E" w:rsidRDefault="00653A1A" w:rsidP="003D4A66">
      <w:pPr>
        <w:pStyle w:val="ECC-1BT-L"/>
        <w:numPr>
          <w:ilvl w:val="0"/>
          <w:numId w:val="65"/>
        </w:numPr>
        <w:spacing w:before="120" w:after="120"/>
        <w:rPr>
          <w:szCs w:val="24"/>
        </w:rPr>
      </w:pPr>
      <w:r w:rsidRPr="009C565E">
        <w:t xml:space="preserve">Sand dune aquifer: </w:t>
      </w:r>
      <w:r w:rsidR="00696046" w:rsidRPr="009C565E">
        <w:t xml:space="preserve">Includes </w:t>
      </w:r>
      <w:r w:rsidRPr="009C565E">
        <w:t>ancient differentiated sand dunes in Dai Dien – Phu Khanh and undifferentiated sand dunes in the high tidal flats along the coast. The elevation and density of sand dunes aquifer gradually increases towards the sea. Many sand dune aquifers have an elevation of &gt; 5m</w:t>
      </w:r>
      <w:r w:rsidR="00696046">
        <w:t>.</w:t>
      </w:r>
    </w:p>
    <w:p w14:paraId="3E84296D" w14:textId="77777777" w:rsidR="00653A1A" w:rsidRPr="009C565E" w:rsidRDefault="00653A1A" w:rsidP="003D4A66">
      <w:pPr>
        <w:pStyle w:val="ECC-1BT-L"/>
        <w:numPr>
          <w:ilvl w:val="0"/>
          <w:numId w:val="65"/>
        </w:numPr>
        <w:spacing w:before="120" w:after="120"/>
        <w:rPr>
          <w:szCs w:val="24"/>
        </w:rPr>
      </w:pPr>
      <w:r w:rsidRPr="009C565E">
        <w:t>High tidal flats: Thanh Phu coast is strongly deposited, forming large high-tidal flats in the southeast coast area with several sand dunes (Cao, Dai, Ong Muoi, Dam, Loi, Ngam, Lon, Bung, Binh Tu, Dia, Mut, Tra sand dunes).</w:t>
      </w:r>
      <w:r w:rsidRPr="009C565E">
        <w:rPr>
          <w:szCs w:val="24"/>
        </w:rPr>
        <w:t xml:space="preserve"> </w:t>
      </w:r>
    </w:p>
    <w:p w14:paraId="6F360200" w14:textId="251DF679" w:rsidR="00653A1A" w:rsidRPr="009C565E" w:rsidRDefault="00653A1A" w:rsidP="003D4A66">
      <w:pPr>
        <w:widowControl w:val="0"/>
        <w:spacing w:before="120" w:after="120" w:line="240" w:lineRule="auto"/>
      </w:pPr>
      <w:r w:rsidRPr="009C565E">
        <w:t xml:space="preserve">The structural </w:t>
      </w:r>
      <w:r w:rsidR="00C53322">
        <w:t>work-</w:t>
      </w:r>
      <w:r w:rsidRPr="009C565E">
        <w:t xml:space="preserve">items are mainly located in the brackish delta and saline river delta. The non-structural </w:t>
      </w:r>
      <w:r w:rsidR="00C53322">
        <w:t>work-</w:t>
      </w:r>
      <w:r w:rsidR="00C53322" w:rsidRPr="009C565E">
        <w:t xml:space="preserve">items </w:t>
      </w:r>
      <w:r w:rsidRPr="009C565E">
        <w:t>are conducted in all 18 communes and towns of Thanh Phu district</w:t>
      </w:r>
      <w:r w:rsidR="00C53322">
        <w:t>.</w:t>
      </w:r>
      <w:r w:rsidRPr="009C565E">
        <w:t xml:space="preserve"> </w:t>
      </w:r>
      <w:r w:rsidR="00C53322" w:rsidRPr="009C565E">
        <w:t>Thus</w:t>
      </w:r>
      <w:r w:rsidRPr="009C565E">
        <w:t xml:space="preserve">, the terrain </w:t>
      </w:r>
      <w:r w:rsidR="00C53322">
        <w:t>there</w:t>
      </w:r>
      <w:r w:rsidRPr="009C565E">
        <w:t xml:space="preserve"> </w:t>
      </w:r>
      <w:r w:rsidR="00C53322">
        <w:t>characterize</w:t>
      </w:r>
      <w:r w:rsidR="004E51AE">
        <w:t>s</w:t>
      </w:r>
      <w:r w:rsidRPr="009C565E">
        <w:t xml:space="preserve"> the above four main types.  </w:t>
      </w:r>
    </w:p>
    <w:p w14:paraId="05F7BE2D" w14:textId="77777777" w:rsidR="00653A1A" w:rsidRPr="009C565E" w:rsidRDefault="00653A1A" w:rsidP="00CE1DC5">
      <w:pPr>
        <w:pStyle w:val="k111"/>
        <w:numPr>
          <w:ilvl w:val="3"/>
          <w:numId w:val="18"/>
        </w:numPr>
        <w:spacing w:line="240" w:lineRule="auto"/>
        <w:contextualSpacing w:val="0"/>
        <w:rPr>
          <w:sz w:val="24"/>
          <w:szCs w:val="24"/>
        </w:rPr>
      </w:pPr>
      <w:r w:rsidRPr="009C565E">
        <w:rPr>
          <w:sz w:val="24"/>
          <w:szCs w:val="24"/>
        </w:rPr>
        <w:t>Geological conditions</w:t>
      </w:r>
    </w:p>
    <w:p w14:paraId="0C4787B6" w14:textId="5ACA44AE" w:rsidR="00653A1A" w:rsidRPr="009C565E" w:rsidRDefault="004E51AE" w:rsidP="00560705">
      <w:pPr>
        <w:pStyle w:val="Doanvan"/>
        <w:spacing w:before="120" w:after="120" w:line="240" w:lineRule="auto"/>
        <w:ind w:firstLine="0"/>
        <w:rPr>
          <w:sz w:val="24"/>
        </w:rPr>
      </w:pPr>
      <w:r>
        <w:rPr>
          <w:sz w:val="24"/>
        </w:rPr>
        <w:t>The g</w:t>
      </w:r>
      <w:r w:rsidR="00653A1A" w:rsidRPr="009C565E">
        <w:rPr>
          <w:sz w:val="24"/>
        </w:rPr>
        <w:t xml:space="preserve">eological characteristics of Ben Tre </w:t>
      </w:r>
      <w:r>
        <w:rPr>
          <w:sz w:val="24"/>
        </w:rPr>
        <w:t xml:space="preserve">province </w:t>
      </w:r>
      <w:r w:rsidR="00653A1A" w:rsidRPr="009C565E">
        <w:rPr>
          <w:sz w:val="24"/>
        </w:rPr>
        <w:t xml:space="preserve">include the following </w:t>
      </w:r>
      <w:r w:rsidRPr="009C565E">
        <w:rPr>
          <w:sz w:val="24"/>
        </w:rPr>
        <w:t>layers:</w:t>
      </w:r>
    </w:p>
    <w:p w14:paraId="2F2E0FE9" w14:textId="57D5C7BB" w:rsidR="00653A1A" w:rsidRPr="009C565E" w:rsidRDefault="00653A1A" w:rsidP="00CE1DC5">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Layer D: </w:t>
      </w:r>
      <w:r w:rsidR="004E51AE" w:rsidRPr="009C565E">
        <w:rPr>
          <w:sz w:val="24"/>
          <w:szCs w:val="24"/>
          <w:lang w:val="en-US"/>
        </w:rPr>
        <w:t xml:space="preserve">Filling </w:t>
      </w:r>
      <w:r w:rsidRPr="009C565E">
        <w:rPr>
          <w:sz w:val="24"/>
          <w:szCs w:val="24"/>
          <w:lang w:val="en-US"/>
        </w:rPr>
        <w:t>soil, blue-gray, gray-brown clay with sands, gravels and plant roots. State: soft plastic – solid plastic.</w:t>
      </w:r>
    </w:p>
    <w:p w14:paraId="1525195E" w14:textId="1195B6E9" w:rsidR="00653A1A" w:rsidRPr="009C565E" w:rsidRDefault="00653A1A" w:rsidP="00CE1DC5">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Layer 1b: </w:t>
      </w:r>
      <w:r w:rsidR="00737AE7" w:rsidRPr="009C565E">
        <w:rPr>
          <w:sz w:val="24"/>
          <w:szCs w:val="24"/>
          <w:lang w:val="en-US"/>
        </w:rPr>
        <w:t xml:space="preserve">Riverbed </w:t>
      </w:r>
      <w:r w:rsidRPr="009C565E">
        <w:rPr>
          <w:sz w:val="24"/>
          <w:szCs w:val="24"/>
          <w:lang w:val="en-US"/>
        </w:rPr>
        <w:t xml:space="preserve">mud clay, referring black-brown colored. State: </w:t>
      </w:r>
      <w:r w:rsidR="00737AE7" w:rsidRPr="009C565E">
        <w:rPr>
          <w:sz w:val="24"/>
          <w:szCs w:val="24"/>
          <w:lang w:val="en-US"/>
        </w:rPr>
        <w:t>Liquid</w:t>
      </w:r>
      <w:r w:rsidRPr="009C565E">
        <w:rPr>
          <w:sz w:val="24"/>
          <w:szCs w:val="24"/>
          <w:lang w:val="en-US"/>
        </w:rPr>
        <w:t>.</w:t>
      </w:r>
    </w:p>
    <w:p w14:paraId="4B4AD5B5" w14:textId="41EA5F19" w:rsidR="00653A1A" w:rsidRPr="009C565E" w:rsidRDefault="00653A1A" w:rsidP="00CE1DC5">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Layer 1: </w:t>
      </w:r>
      <w:r w:rsidR="00737AE7" w:rsidRPr="009C565E">
        <w:rPr>
          <w:sz w:val="24"/>
          <w:szCs w:val="24"/>
          <w:lang w:val="en-US"/>
        </w:rPr>
        <w:t xml:space="preserve">Grained </w:t>
      </w:r>
      <w:r w:rsidRPr="009C565E">
        <w:rPr>
          <w:sz w:val="24"/>
          <w:szCs w:val="24"/>
          <w:lang w:val="en-US"/>
        </w:rPr>
        <w:t>marsh estuary sediments, clay components: heavy clay loam and sandy clay, black-gray - dark brown, mixed with fine sand lenticular, tiny little broken shells and vegetable humus. State: Plastic liquid</w:t>
      </w:r>
      <w:r w:rsidR="00737AE7">
        <w:rPr>
          <w:sz w:val="24"/>
          <w:szCs w:val="24"/>
          <w:lang w:val="en-US"/>
        </w:rPr>
        <w:t>.</w:t>
      </w:r>
    </w:p>
    <w:p w14:paraId="10F56131" w14:textId="1CB99C1B" w:rsidR="00653A1A" w:rsidRPr="009C565E" w:rsidRDefault="00653A1A" w:rsidP="00CE1DC5">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Layer 1a: </w:t>
      </w:r>
      <w:r w:rsidR="00737AE7">
        <w:rPr>
          <w:sz w:val="24"/>
          <w:szCs w:val="24"/>
          <w:lang w:val="en-US"/>
        </w:rPr>
        <w:t>L</w:t>
      </w:r>
      <w:r w:rsidRPr="009C565E">
        <w:rPr>
          <w:sz w:val="24"/>
          <w:szCs w:val="24"/>
          <w:lang w:val="en-US"/>
        </w:rPr>
        <w:t xml:space="preserve">ike </w:t>
      </w:r>
      <w:r w:rsidR="00737AE7" w:rsidRPr="009C565E">
        <w:rPr>
          <w:sz w:val="24"/>
          <w:szCs w:val="24"/>
          <w:lang w:val="en-US"/>
        </w:rPr>
        <w:t xml:space="preserve">Layer </w:t>
      </w:r>
      <w:r w:rsidRPr="009C565E">
        <w:rPr>
          <w:sz w:val="24"/>
          <w:szCs w:val="24"/>
          <w:lang w:val="en-US"/>
        </w:rPr>
        <w:t xml:space="preserve">1 but the particle density of sands in clay rising locally so that the ingredients contain heavy clay loam - sandy clay. State: Plastic, sometimes very soft or soft plastic liquid. Layer exists within </w:t>
      </w:r>
      <w:r w:rsidR="00737AE7" w:rsidRPr="009C565E">
        <w:rPr>
          <w:sz w:val="24"/>
          <w:szCs w:val="24"/>
          <w:lang w:val="en-US"/>
        </w:rPr>
        <w:t xml:space="preserve">Layer </w:t>
      </w:r>
      <w:r w:rsidRPr="009C565E">
        <w:rPr>
          <w:sz w:val="24"/>
          <w:szCs w:val="24"/>
          <w:lang w:val="en-US"/>
        </w:rPr>
        <w:t>1 in the form of lenticular without distinction line, making the fine particle concentration, humidity and ductility reduced locally.</w:t>
      </w:r>
    </w:p>
    <w:p w14:paraId="309E3F83" w14:textId="3267642A" w:rsidR="00653A1A" w:rsidRPr="009C565E" w:rsidRDefault="00653A1A" w:rsidP="00CE1DC5">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Layer 1c: </w:t>
      </w:r>
      <w:r w:rsidR="00737AE7" w:rsidRPr="009C565E">
        <w:rPr>
          <w:sz w:val="24"/>
          <w:szCs w:val="24"/>
          <w:lang w:val="en-US"/>
        </w:rPr>
        <w:t xml:space="preserve">Main </w:t>
      </w:r>
      <w:r w:rsidRPr="009C565E">
        <w:rPr>
          <w:sz w:val="24"/>
          <w:szCs w:val="24"/>
          <w:lang w:val="en-US"/>
        </w:rPr>
        <w:t xml:space="preserve">components are grained sub-sand mixed with seam clamp clay – sub-clay forming light sub-sand – clay loam, grey – yellow, grey – light brown colored. Untight structure is considered as marking layer with significantly increased shells. Besides, there are lenticular layers existing in </w:t>
      </w:r>
      <w:r w:rsidR="000F11FF" w:rsidRPr="009C565E">
        <w:rPr>
          <w:sz w:val="24"/>
          <w:szCs w:val="24"/>
          <w:lang w:val="en-US"/>
        </w:rPr>
        <w:t xml:space="preserve">Layer </w:t>
      </w:r>
      <w:r w:rsidRPr="009C565E">
        <w:rPr>
          <w:sz w:val="24"/>
          <w:szCs w:val="24"/>
          <w:lang w:val="en-US"/>
        </w:rPr>
        <w:t xml:space="preserve">1 and </w:t>
      </w:r>
      <w:r w:rsidR="000F11FF" w:rsidRPr="009C565E">
        <w:rPr>
          <w:sz w:val="24"/>
          <w:szCs w:val="24"/>
          <w:lang w:val="en-US"/>
        </w:rPr>
        <w:t xml:space="preserve">Layer </w:t>
      </w:r>
      <w:r w:rsidRPr="009C565E">
        <w:rPr>
          <w:sz w:val="24"/>
          <w:szCs w:val="24"/>
          <w:lang w:val="en-US"/>
        </w:rPr>
        <w:t>1a.</w:t>
      </w:r>
    </w:p>
    <w:p w14:paraId="41F74C99" w14:textId="1B97755E" w:rsidR="00653A1A" w:rsidRPr="009C565E" w:rsidRDefault="00653A1A" w:rsidP="003D4A66">
      <w:pPr>
        <w:pStyle w:val="HGachdaudong"/>
        <w:tabs>
          <w:tab w:val="clear" w:pos="624"/>
        </w:tabs>
        <w:spacing w:before="120" w:after="120" w:line="240" w:lineRule="auto"/>
        <w:ind w:left="357" w:hanging="357"/>
        <w:rPr>
          <w:sz w:val="24"/>
          <w:szCs w:val="24"/>
          <w:lang w:val="en-US"/>
        </w:rPr>
      </w:pPr>
      <w:r w:rsidRPr="009C565E">
        <w:rPr>
          <w:sz w:val="24"/>
          <w:szCs w:val="24"/>
          <w:lang w:val="en-US"/>
        </w:rPr>
        <w:lastRenderedPageBreak/>
        <w:t xml:space="preserve">Layer 1d: </w:t>
      </w:r>
      <w:r w:rsidR="000F11FF" w:rsidRPr="009C565E">
        <w:rPr>
          <w:sz w:val="24"/>
          <w:szCs w:val="24"/>
          <w:lang w:val="en-US"/>
        </w:rPr>
        <w:t xml:space="preserve">Is Layer </w:t>
      </w:r>
      <w:r w:rsidRPr="009C565E">
        <w:rPr>
          <w:sz w:val="24"/>
          <w:szCs w:val="24"/>
          <w:lang w:val="en-US"/>
        </w:rPr>
        <w:t xml:space="preserve">1 with mixed grained sand lenticular density, making an increase in the ingredients of heavy-medium sub-clay and in the </w:t>
      </w:r>
      <w:r w:rsidR="0099265D" w:rsidRPr="009C565E">
        <w:rPr>
          <w:sz w:val="24"/>
          <w:szCs w:val="24"/>
          <w:lang w:val="en-US"/>
        </w:rPr>
        <w:t>viscosity</w:t>
      </w:r>
      <w:r w:rsidRPr="009C565E">
        <w:rPr>
          <w:sz w:val="24"/>
          <w:szCs w:val="24"/>
          <w:lang w:val="en-US"/>
        </w:rPr>
        <w:t xml:space="preserve">. Layer 1d exists within </w:t>
      </w:r>
      <w:r w:rsidR="000F11FF" w:rsidRPr="009C565E">
        <w:rPr>
          <w:sz w:val="24"/>
          <w:szCs w:val="24"/>
          <w:lang w:val="en-US"/>
        </w:rPr>
        <w:t>Layer</w:t>
      </w:r>
      <w:r w:rsidRPr="009C565E">
        <w:rPr>
          <w:sz w:val="24"/>
          <w:szCs w:val="24"/>
          <w:lang w:val="en-US"/>
        </w:rPr>
        <w:t xml:space="preserve"> 1 under the form of lenticular when concentrating a significant density of individual grained sand lenticular owning water particles that increase particles density and local </w:t>
      </w:r>
      <w:r w:rsidR="0099265D" w:rsidRPr="009C565E">
        <w:rPr>
          <w:sz w:val="24"/>
          <w:szCs w:val="24"/>
          <w:lang w:val="en-US"/>
        </w:rPr>
        <w:t>viscosity</w:t>
      </w:r>
      <w:r w:rsidRPr="009C565E">
        <w:rPr>
          <w:sz w:val="24"/>
          <w:szCs w:val="24"/>
          <w:lang w:val="en-US"/>
        </w:rPr>
        <w:t>.</w:t>
      </w:r>
    </w:p>
    <w:p w14:paraId="4742526A" w14:textId="77777777" w:rsidR="00653A1A" w:rsidRPr="009C565E" w:rsidRDefault="00653A1A" w:rsidP="003D4A66">
      <w:pPr>
        <w:pStyle w:val="HGachdaudong"/>
        <w:tabs>
          <w:tab w:val="clear" w:pos="624"/>
        </w:tabs>
        <w:spacing w:before="120" w:after="120" w:line="240" w:lineRule="auto"/>
        <w:ind w:left="357" w:hanging="357"/>
        <w:rPr>
          <w:sz w:val="24"/>
          <w:szCs w:val="24"/>
          <w:lang w:val="en-US"/>
        </w:rPr>
      </w:pPr>
      <w:r w:rsidRPr="009C565E">
        <w:rPr>
          <w:sz w:val="24"/>
          <w:szCs w:val="24"/>
          <w:lang w:val="en-US"/>
        </w:rPr>
        <w:t>Layer 2: Late Quaternary sea sediments with components of heavy clay loam – sandy clay, yellow – light brown to rippling light white-green. State: solid-semisolid.</w:t>
      </w:r>
    </w:p>
    <w:p w14:paraId="56607543" w14:textId="6B064C4B" w:rsidR="00653A1A" w:rsidRPr="009C565E" w:rsidRDefault="00653A1A" w:rsidP="003D4A66">
      <w:pPr>
        <w:pStyle w:val="HGachdaudong"/>
        <w:tabs>
          <w:tab w:val="clear" w:pos="624"/>
        </w:tabs>
        <w:spacing w:before="120" w:after="120" w:line="240" w:lineRule="auto"/>
        <w:ind w:left="357" w:hanging="357"/>
        <w:rPr>
          <w:sz w:val="24"/>
          <w:szCs w:val="24"/>
          <w:lang w:val="en-US"/>
        </w:rPr>
      </w:pPr>
      <w:r w:rsidRPr="009C565E">
        <w:rPr>
          <w:sz w:val="24"/>
          <w:szCs w:val="24"/>
          <w:lang w:val="en-US"/>
        </w:rPr>
        <w:t xml:space="preserve">Within </w:t>
      </w:r>
      <w:r w:rsidR="000F11FF" w:rsidRPr="009C565E">
        <w:rPr>
          <w:sz w:val="24"/>
          <w:szCs w:val="24"/>
          <w:lang w:val="en-US"/>
        </w:rPr>
        <w:t xml:space="preserve">Layer </w:t>
      </w:r>
      <w:r w:rsidRPr="009C565E">
        <w:rPr>
          <w:sz w:val="24"/>
          <w:szCs w:val="24"/>
          <w:lang w:val="en-US"/>
        </w:rPr>
        <w:t xml:space="preserve">1c there are </w:t>
      </w:r>
      <w:r w:rsidR="000F11FF" w:rsidRPr="009C565E">
        <w:rPr>
          <w:sz w:val="24"/>
          <w:szCs w:val="24"/>
          <w:lang w:val="en-US"/>
        </w:rPr>
        <w:t xml:space="preserve">Layer </w:t>
      </w:r>
      <w:r w:rsidRPr="009C565E">
        <w:rPr>
          <w:sz w:val="24"/>
          <w:szCs w:val="24"/>
          <w:lang w:val="en-US"/>
        </w:rPr>
        <w:t xml:space="preserve">1d and </w:t>
      </w:r>
      <w:r w:rsidR="000F11FF" w:rsidRPr="009C565E">
        <w:rPr>
          <w:sz w:val="24"/>
          <w:szCs w:val="24"/>
          <w:lang w:val="en-US"/>
        </w:rPr>
        <w:t xml:space="preserve">Layer </w:t>
      </w:r>
      <w:r w:rsidRPr="009C565E">
        <w:rPr>
          <w:sz w:val="24"/>
          <w:szCs w:val="24"/>
          <w:lang w:val="en-US"/>
        </w:rPr>
        <w:t>1a</w:t>
      </w:r>
      <w:r w:rsidR="000F11FF">
        <w:rPr>
          <w:sz w:val="24"/>
          <w:szCs w:val="24"/>
          <w:lang w:val="en-US"/>
        </w:rPr>
        <w:t xml:space="preserve"> found</w:t>
      </w:r>
      <w:r w:rsidRPr="009C565E">
        <w:rPr>
          <w:sz w:val="24"/>
          <w:szCs w:val="24"/>
          <w:lang w:val="en-US"/>
        </w:rPr>
        <w:t xml:space="preserve"> </w:t>
      </w:r>
      <w:r w:rsidR="000F11FF" w:rsidRPr="009C565E">
        <w:rPr>
          <w:sz w:val="24"/>
          <w:szCs w:val="24"/>
          <w:lang w:val="en-US"/>
        </w:rPr>
        <w:t xml:space="preserve">sometimes </w:t>
      </w:r>
      <w:r w:rsidRPr="009C565E">
        <w:rPr>
          <w:sz w:val="24"/>
          <w:szCs w:val="24"/>
          <w:lang w:val="en-US"/>
        </w:rPr>
        <w:t>formed by the thin mud holes and the lenticular.</w:t>
      </w:r>
    </w:p>
    <w:p w14:paraId="4D7F737D" w14:textId="77777777" w:rsidR="00653A1A" w:rsidRPr="009C565E" w:rsidRDefault="00653A1A" w:rsidP="003D4A66">
      <w:pPr>
        <w:pStyle w:val="ListParagraph"/>
        <w:numPr>
          <w:ilvl w:val="0"/>
          <w:numId w:val="39"/>
        </w:numPr>
        <w:spacing w:before="40" w:after="40" w:line="240" w:lineRule="auto"/>
        <w:rPr>
          <w:b/>
          <w:bCs/>
        </w:rPr>
      </w:pPr>
      <w:r w:rsidRPr="009C565E">
        <w:rPr>
          <w:b/>
          <w:bCs/>
        </w:rPr>
        <w:t xml:space="preserve">Physical and mechanical properties of Bang Cung river embankment </w:t>
      </w:r>
    </w:p>
    <w:p w14:paraId="2D7E6EAF" w14:textId="6BA9DB78" w:rsidR="00653A1A" w:rsidRPr="009C565E" w:rsidRDefault="00653A1A" w:rsidP="003D4A66">
      <w:pPr>
        <w:spacing w:before="120" w:after="120" w:line="240" w:lineRule="auto"/>
      </w:pPr>
      <w:r w:rsidRPr="009C565E">
        <w:t xml:space="preserve">According to the FS report and the </w:t>
      </w:r>
      <w:r w:rsidR="002D29CE" w:rsidRPr="009C565E">
        <w:t>physio</w:t>
      </w:r>
      <w:r w:rsidRPr="009C565E">
        <w:t>-mechanical properties</w:t>
      </w:r>
      <w:r w:rsidRPr="009C565E">
        <w:rPr>
          <w:b/>
          <w:bCs/>
        </w:rPr>
        <w:t xml:space="preserve"> </w:t>
      </w:r>
      <w:r w:rsidRPr="009C565E">
        <w:t xml:space="preserve">of the foundation soil in the studied areas, the geological conditions of the </w:t>
      </w:r>
      <w:r w:rsidR="00E448E8">
        <w:t>sub</w:t>
      </w:r>
      <w:r w:rsidRPr="009C565E">
        <w:t>project area include the following layers:</w:t>
      </w:r>
    </w:p>
    <w:p w14:paraId="6668F51B" w14:textId="6E557F1B" w:rsidR="00653A1A" w:rsidRPr="009C565E" w:rsidRDefault="00653A1A" w:rsidP="003D4A66">
      <w:pPr>
        <w:spacing w:before="120" w:after="120" w:line="240" w:lineRule="auto"/>
      </w:pPr>
      <w:r w:rsidRPr="009C565E">
        <w:t xml:space="preserve">Layer 1a: </w:t>
      </w:r>
      <w:r w:rsidR="00E448E8" w:rsidRPr="009C565E">
        <w:t>Gray</w:t>
      </w:r>
      <w:r w:rsidRPr="009C565E">
        <w:t>-brown, black-brown clay, soft to hard plastic state. This soil layer appears at a depth of 0.0m -1.4m, elevation from +1.7 to -0.1</w:t>
      </w:r>
      <w:r w:rsidR="00E448E8">
        <w:t>;</w:t>
      </w:r>
      <w:r w:rsidRPr="009C565E">
        <w:t xml:space="preserve"> the thickness of the soil layer is from 1.2m to 1.4m.</w:t>
      </w:r>
    </w:p>
    <w:p w14:paraId="638FFC3A" w14:textId="3434BBB7" w:rsidR="00653A1A" w:rsidRPr="009C565E" w:rsidRDefault="00653A1A" w:rsidP="003D4A66">
      <w:pPr>
        <w:spacing w:before="120" w:after="120" w:line="240" w:lineRule="auto"/>
      </w:pPr>
      <w:r w:rsidRPr="009C565E">
        <w:t xml:space="preserve">Layer 1: Brown-gray, dark gray clay mud, sandy clay mud. This soil layer appears at a depth of 1.2m to 5.0m, </w:t>
      </w:r>
      <w:r w:rsidR="00E448E8" w:rsidRPr="009C565E">
        <w:t xml:space="preserve">elevation from </w:t>
      </w:r>
      <w:r w:rsidRPr="009C565E">
        <w:t>+0.5 to -3.9</w:t>
      </w:r>
      <w:r w:rsidR="00E448E8">
        <w:t>;</w:t>
      </w:r>
      <w:r w:rsidRPr="009C565E">
        <w:t xml:space="preserve"> the thickness of the soil layer is from 3.6m to 3.8m</w:t>
      </w:r>
      <w:r w:rsidR="00E448E8">
        <w:t>;</w:t>
      </w:r>
      <w:r w:rsidRPr="009C565E">
        <w:t xml:space="preserve"> the layer bottom has not been detected when drilling to the end of the depth of 5.0m.</w:t>
      </w:r>
    </w:p>
    <w:p w14:paraId="25CC1ABC" w14:textId="66122FEC" w:rsidR="00653A1A" w:rsidRPr="009C565E" w:rsidRDefault="00653A1A" w:rsidP="003D4A66">
      <w:pPr>
        <w:pStyle w:val="ListParagraph"/>
        <w:numPr>
          <w:ilvl w:val="0"/>
          <w:numId w:val="39"/>
        </w:numPr>
        <w:spacing w:before="120" w:after="120" w:line="240" w:lineRule="auto"/>
      </w:pPr>
      <w:r w:rsidRPr="009C565E">
        <w:rPr>
          <w:b/>
          <w:bCs/>
        </w:rPr>
        <w:t xml:space="preserve">Physical and mechanical properties of </w:t>
      </w:r>
      <w:r w:rsidR="008F5681">
        <w:rPr>
          <w:b/>
          <w:bCs/>
        </w:rPr>
        <w:t>Co Chien river</w:t>
      </w:r>
      <w:r w:rsidRPr="009C565E">
        <w:rPr>
          <w:b/>
          <w:bCs/>
        </w:rPr>
        <w:t xml:space="preserve"> </w:t>
      </w:r>
      <w:r w:rsidR="00E448E8" w:rsidRPr="009C565E">
        <w:rPr>
          <w:b/>
          <w:bCs/>
        </w:rPr>
        <w:t xml:space="preserve">embankment </w:t>
      </w:r>
    </w:p>
    <w:p w14:paraId="222A53B9" w14:textId="62C565C5" w:rsidR="00653A1A" w:rsidRPr="009C565E" w:rsidRDefault="00653A1A" w:rsidP="00CE1DC5">
      <w:pPr>
        <w:spacing w:before="120" w:after="120" w:line="240" w:lineRule="auto"/>
      </w:pPr>
      <w:r w:rsidRPr="009C565E">
        <w:t>Layer 1a: Topsoil, appears at a depth of 0.0m - 0.3m, elevation of +1.9 - +1.6, 0.3m thick, only exists in borehole CC1.</w:t>
      </w:r>
    </w:p>
    <w:p w14:paraId="4CDAA73D" w14:textId="0636CD8C" w:rsidR="00653A1A" w:rsidRPr="009C565E" w:rsidRDefault="00653A1A" w:rsidP="00CE1DC5">
      <w:pPr>
        <w:spacing w:before="120" w:after="120" w:line="240" w:lineRule="auto"/>
      </w:pPr>
      <w:r w:rsidRPr="009C565E">
        <w:t xml:space="preserve">Layer 1b: </w:t>
      </w:r>
      <w:r w:rsidR="00FD30A1" w:rsidRPr="009C565E">
        <w:t>Yellow</w:t>
      </w:r>
      <w:r w:rsidRPr="009C565E">
        <w:t>-brown clay loam, soft to hard plastic state. This soil layer appears at a depth of 0.0m - 1.8m, elevation of +2.1 to -0.02, thickness of 1.4m - 1.7m.</w:t>
      </w:r>
    </w:p>
    <w:p w14:paraId="7B4EB07D" w14:textId="49DE2C21" w:rsidR="00653A1A" w:rsidRPr="009C565E" w:rsidRDefault="00653A1A" w:rsidP="00CE1DC5">
      <w:pPr>
        <w:spacing w:before="120" w:after="120" w:line="240" w:lineRule="auto"/>
      </w:pPr>
      <w:r w:rsidRPr="009C565E">
        <w:t xml:space="preserve">Layer 1: </w:t>
      </w:r>
      <w:r w:rsidR="00FD30A1" w:rsidRPr="009C565E">
        <w:t>Brown</w:t>
      </w:r>
      <w:r w:rsidRPr="009C565E">
        <w:t>-gray, dark gray clay mud, sandy clay mud. This soil layer appears at a depth of 1.4m - 5.0m, elevation of +0.5 to -3.5, 3.2m - 3.6m thick</w:t>
      </w:r>
      <w:r w:rsidR="00BE34BB">
        <w:t>;</w:t>
      </w:r>
      <w:r w:rsidRPr="009C565E">
        <w:t xml:space="preserve"> the layer bottom has not been detected when drilling to the end of the depth of 5.0m.</w:t>
      </w:r>
    </w:p>
    <w:p w14:paraId="14D5A9BE" w14:textId="77777777" w:rsidR="00653A1A" w:rsidRPr="009C565E" w:rsidRDefault="00653A1A" w:rsidP="003D4A66">
      <w:pPr>
        <w:pStyle w:val="ListParagraph"/>
        <w:numPr>
          <w:ilvl w:val="0"/>
          <w:numId w:val="39"/>
        </w:numPr>
        <w:spacing w:before="120" w:after="120" w:line="240" w:lineRule="auto"/>
        <w:rPr>
          <w:b/>
          <w:bCs/>
        </w:rPr>
      </w:pPr>
      <w:r w:rsidRPr="009C565E">
        <w:rPr>
          <w:b/>
          <w:bCs/>
        </w:rPr>
        <w:t xml:space="preserve">Physical and mechanical properties of Khau Bang sea dike </w:t>
      </w:r>
    </w:p>
    <w:p w14:paraId="63DD9B17" w14:textId="77777777" w:rsidR="00653A1A" w:rsidRPr="009C565E" w:rsidRDefault="00653A1A" w:rsidP="00CE1DC5">
      <w:pPr>
        <w:spacing w:before="120" w:after="120" w:line="240" w:lineRule="auto"/>
      </w:pPr>
      <w:r w:rsidRPr="009C565E">
        <w:t xml:space="preserve">Layer 1a: Topsoil, appears at a depth of 0.0m - 0.5m, </w:t>
      </w:r>
      <w:r w:rsidR="004F27FC" w:rsidRPr="009C565E">
        <w:t>elevation</w:t>
      </w:r>
      <w:r w:rsidRPr="009C565E">
        <w:t xml:space="preserve"> of +4.6 - +4.1, 0.5m thick, only exists in borehole KT2.</w:t>
      </w:r>
    </w:p>
    <w:p w14:paraId="47939C9E" w14:textId="6B134DCC" w:rsidR="00653A1A" w:rsidRPr="009C565E" w:rsidRDefault="00653A1A" w:rsidP="00CE1DC5">
      <w:pPr>
        <w:spacing w:before="120" w:after="120" w:line="240" w:lineRule="auto"/>
      </w:pPr>
      <w:r w:rsidRPr="009C565E">
        <w:t xml:space="preserve">Layer 1b: </w:t>
      </w:r>
      <w:r w:rsidR="00F67BDC" w:rsidRPr="009C565E">
        <w:t>Yellow</w:t>
      </w:r>
      <w:r w:rsidRPr="009C565E">
        <w:t xml:space="preserve">-brown clay loam, soft to hard plastic state. This soil layer appears at a depth of 0.0m – 2.3m, elevation of +4.1 to +0.3, thickness of 1.4m - 1.7m. </w:t>
      </w:r>
    </w:p>
    <w:p w14:paraId="04EC3C62" w14:textId="77777777" w:rsidR="00653A1A" w:rsidRPr="009C565E" w:rsidRDefault="00653A1A" w:rsidP="00CE1DC5">
      <w:pPr>
        <w:spacing w:before="120" w:after="120" w:line="240" w:lineRule="auto"/>
      </w:pPr>
      <w:r w:rsidRPr="009C565E">
        <w:t xml:space="preserve">Layer 1c: Less tight blackish gray clay sand, appears at a depth of 1.7m - 5.0m, elevation of +2.3 to -3.0, the thickness of 1.8m - 3.3m, only appears in boreholes KT1, KT2; the layer bottom has not been detected when drilling to the end of the depth of 5.0m of borehole KT1. </w:t>
      </w:r>
    </w:p>
    <w:p w14:paraId="75D52D0D" w14:textId="349F6492" w:rsidR="00653A1A" w:rsidRPr="009C565E" w:rsidRDefault="00653A1A" w:rsidP="00CE1DC5">
      <w:pPr>
        <w:spacing w:before="120" w:after="120" w:line="240" w:lineRule="auto"/>
      </w:pPr>
      <w:r w:rsidRPr="009C565E">
        <w:t xml:space="preserve">Layer 1: </w:t>
      </w:r>
      <w:r w:rsidR="00F67BDC" w:rsidRPr="009C565E">
        <w:t>Brown</w:t>
      </w:r>
      <w:r w:rsidRPr="009C565E">
        <w:t>-gray, dark gray clay mud, appears at a depth of 1.3m - 5.0m, elevation of +1.0 to -2.7, the thickness of 3.2m - 3.6m, only appears in boreholes KT2, KT3. The layer bottom has not been detected when drilling to the end of the depth of 5.0m.</w:t>
      </w:r>
    </w:p>
    <w:p w14:paraId="0E2E476F" w14:textId="77777777" w:rsidR="00653A1A" w:rsidRPr="009C565E" w:rsidRDefault="00653A1A" w:rsidP="00CE1DC5">
      <w:pPr>
        <w:spacing w:before="120" w:after="120" w:line="240" w:lineRule="auto"/>
        <w:rPr>
          <w:rFonts w:eastAsia="MS Mincho"/>
          <w:b/>
          <w:lang w:eastAsia="ja-JP"/>
        </w:rPr>
      </w:pPr>
      <w:r w:rsidRPr="009C565E">
        <w:rPr>
          <w:rFonts w:eastAsia="MS Mincho"/>
          <w:b/>
          <w:lang w:eastAsia="ja-JP"/>
        </w:rPr>
        <w:t>Soil characteristics:</w:t>
      </w:r>
    </w:p>
    <w:p w14:paraId="20771C9B" w14:textId="77777777"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xml:space="preserve">There are three (03) main soil groups in Thanh Phu district, including salic fluvisols, </w:t>
      </w:r>
      <w:bookmarkStart w:id="94" w:name="_Hlk66778881"/>
      <w:r w:rsidRPr="009C565E">
        <w:rPr>
          <w:rFonts w:eastAsia="PMingLiU"/>
          <w:kern w:val="1"/>
          <w:szCs w:val="24"/>
          <w:lang w:eastAsia="en-US"/>
        </w:rPr>
        <w:t>acid sulfate soils</w:t>
      </w:r>
      <w:bookmarkEnd w:id="94"/>
      <w:r w:rsidRPr="009C565E">
        <w:rPr>
          <w:rFonts w:eastAsia="PMingLiU"/>
          <w:kern w:val="1"/>
          <w:szCs w:val="24"/>
          <w:lang w:eastAsia="en-US"/>
        </w:rPr>
        <w:t xml:space="preserve"> and sandy soils.</w:t>
      </w:r>
    </w:p>
    <w:p w14:paraId="14913164" w14:textId="6B4FC79A"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b/>
          <w:bCs/>
          <w:kern w:val="1"/>
          <w:szCs w:val="24"/>
          <w:lang w:eastAsia="en-US"/>
        </w:rPr>
        <w:t>Salic Fluvisols</w:t>
      </w:r>
      <w:r w:rsidRPr="009C565E">
        <w:rPr>
          <w:rFonts w:eastAsia="PMingLiU"/>
          <w:b/>
          <w:kern w:val="1"/>
          <w:szCs w:val="24"/>
          <w:lang w:eastAsia="en-US"/>
        </w:rPr>
        <w:t>:</w:t>
      </w:r>
      <w:r w:rsidRPr="009C565E">
        <w:rPr>
          <w:rFonts w:eastAsia="PMingLiU"/>
          <w:kern w:val="1"/>
          <w:szCs w:val="24"/>
          <w:lang w:eastAsia="en-US"/>
        </w:rPr>
        <w:t xml:space="preserve"> an area of 29,000 ha, making up 85.8%</w:t>
      </w:r>
      <w:r w:rsidR="00145BC1">
        <w:rPr>
          <w:rFonts w:eastAsia="PMingLiU"/>
          <w:kern w:val="1"/>
          <w:szCs w:val="24"/>
          <w:lang w:eastAsia="en-US"/>
        </w:rPr>
        <w:t xml:space="preserve">; </w:t>
      </w:r>
      <w:r w:rsidRPr="009C565E">
        <w:rPr>
          <w:rFonts w:eastAsia="PMingLiU"/>
          <w:kern w:val="1"/>
          <w:szCs w:val="24"/>
          <w:lang w:eastAsia="en-US"/>
        </w:rPr>
        <w:t>this is the main soil group in the district which consists of the following types:</w:t>
      </w:r>
    </w:p>
    <w:p w14:paraId="21207CF5" w14:textId="6EA94213"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Molli Salic Fluvisols (weak saline soil): with an area of 7,501 ha, accounting for 22.2%</w:t>
      </w:r>
      <w:r w:rsidR="00145BC1">
        <w:rPr>
          <w:rFonts w:eastAsia="PMingLiU"/>
          <w:kern w:val="1"/>
          <w:szCs w:val="24"/>
          <w:lang w:eastAsia="en-US"/>
        </w:rPr>
        <w:t xml:space="preserve">; </w:t>
      </w:r>
      <w:r w:rsidRPr="009C565E">
        <w:rPr>
          <w:rFonts w:eastAsia="PMingLiU"/>
          <w:kern w:val="1"/>
          <w:szCs w:val="24"/>
          <w:lang w:eastAsia="en-US"/>
        </w:rPr>
        <w:t xml:space="preserve">this kind of soil has the best fertility in the area, suitable for agricultural production. It is rich in </w:t>
      </w:r>
      <w:r w:rsidRPr="009C565E">
        <w:rPr>
          <w:rFonts w:eastAsia="PMingLiU"/>
          <w:kern w:val="1"/>
          <w:szCs w:val="24"/>
          <w:lang w:eastAsia="en-US"/>
        </w:rPr>
        <w:lastRenderedPageBreak/>
        <w:t>humus, nitrogen, potassium, and medium-to-poor phosphorus, relatively high absorption capacity, heavy mechanical composition. If the temporary dams are built to prevent salinity, the surface water will be freshwater</w:t>
      </w:r>
      <w:r w:rsidR="00145BC1">
        <w:rPr>
          <w:rFonts w:eastAsia="PMingLiU"/>
          <w:kern w:val="1"/>
          <w:szCs w:val="24"/>
          <w:lang w:eastAsia="en-US"/>
        </w:rPr>
        <w:t>,</w:t>
      </w:r>
      <w:r w:rsidRPr="009C565E">
        <w:rPr>
          <w:rFonts w:eastAsia="PMingLiU"/>
          <w:kern w:val="1"/>
          <w:szCs w:val="24"/>
          <w:lang w:eastAsia="en-US"/>
        </w:rPr>
        <w:t xml:space="preserve"> and water is salty seasonally. Weak saline soil is distributed in the central area from the boundary of Mo Cay Nam district to An Thuan commune and suitable for high-yield rice cultivation and rice-crop rotation.</w:t>
      </w:r>
    </w:p>
    <w:p w14:paraId="76667C3F" w14:textId="77777777"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Molli Salic Fluvisols</w:t>
      </w:r>
      <w:r w:rsidR="00622457" w:rsidRPr="009C565E">
        <w:rPr>
          <w:rFonts w:eastAsia="PMingLiU"/>
          <w:kern w:val="1"/>
          <w:szCs w:val="24"/>
          <w:lang w:eastAsia="en-US"/>
        </w:rPr>
        <w:t xml:space="preserve"> (</w:t>
      </w:r>
      <w:r w:rsidRPr="009C565E">
        <w:rPr>
          <w:rFonts w:eastAsia="PMingLiU"/>
          <w:kern w:val="1"/>
          <w:szCs w:val="24"/>
          <w:lang w:eastAsia="en-US"/>
        </w:rPr>
        <w:t>Medium saline soil</w:t>
      </w:r>
      <w:r w:rsidR="00622457" w:rsidRPr="009C565E">
        <w:rPr>
          <w:rFonts w:eastAsia="PMingLiU"/>
          <w:kern w:val="1"/>
          <w:szCs w:val="24"/>
          <w:lang w:eastAsia="en-US"/>
        </w:rPr>
        <w:t xml:space="preserve">): covering </w:t>
      </w:r>
      <w:r w:rsidRPr="009C565E">
        <w:rPr>
          <w:rFonts w:eastAsia="PMingLiU"/>
          <w:kern w:val="1"/>
          <w:szCs w:val="24"/>
          <w:lang w:eastAsia="en-US"/>
        </w:rPr>
        <w:t xml:space="preserve">an area of 6,518 ha, accounting for 18.3%. This kind of soil has the same characteristics as weak saline soil but </w:t>
      </w:r>
      <w:r w:rsidR="00622457" w:rsidRPr="009C565E">
        <w:rPr>
          <w:rFonts w:eastAsia="PMingLiU"/>
          <w:kern w:val="1"/>
          <w:szCs w:val="24"/>
          <w:lang w:eastAsia="en-US"/>
        </w:rPr>
        <w:t xml:space="preserve">has </w:t>
      </w:r>
      <w:r w:rsidRPr="009C565E">
        <w:rPr>
          <w:rFonts w:eastAsia="PMingLiU"/>
          <w:kern w:val="1"/>
          <w:szCs w:val="24"/>
          <w:lang w:eastAsia="en-US"/>
        </w:rPr>
        <w:t>higher salinity and longer saline time. If the temporary dams are built to prevent salinity, time for improvement will be longer. Medium saline soil is distributed in the riverside area from Mo Cay Nam district to An Quy commune and suitable for high-yield rice cultivation, rice-crop rotation. In case of appropriate salinity, it is possible to organize the model of shrimp-rice farming.</w:t>
      </w:r>
    </w:p>
    <w:p w14:paraId="54B97465" w14:textId="77777777"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xml:space="preserve">- Hyper Salic Fluvisols: being occupied in an area of 8,249 ha, accounting for 24.4%, this kind of soil is distributed from An Thanh - An Quy to the mangrove boundary of Thanh Phong - Thanh Hai with the salinity time of over 8 months/year. It is rich in humus, nitrogen, potassium, poor </w:t>
      </w:r>
      <w:r w:rsidR="00622457" w:rsidRPr="009C565E">
        <w:rPr>
          <w:rFonts w:eastAsia="PMingLiU"/>
          <w:kern w:val="1"/>
          <w:szCs w:val="24"/>
          <w:lang w:eastAsia="en-US"/>
        </w:rPr>
        <w:t xml:space="preserve">in </w:t>
      </w:r>
      <w:r w:rsidRPr="009C565E">
        <w:rPr>
          <w:rFonts w:eastAsia="PMingLiU"/>
          <w:kern w:val="1"/>
          <w:szCs w:val="24"/>
          <w:lang w:eastAsia="en-US"/>
        </w:rPr>
        <w:t xml:space="preserve">phosphorus, high absorption capacity but imbalance, heavy mechanical composition; </w:t>
      </w:r>
      <w:r w:rsidR="00622457" w:rsidRPr="009C565E">
        <w:rPr>
          <w:rFonts w:eastAsia="PMingLiU"/>
          <w:kern w:val="1"/>
          <w:szCs w:val="24"/>
          <w:lang w:eastAsia="en-US"/>
        </w:rPr>
        <w:t xml:space="preserve">thus, it is </w:t>
      </w:r>
      <w:r w:rsidRPr="009C565E">
        <w:rPr>
          <w:rFonts w:eastAsia="PMingLiU"/>
          <w:kern w:val="1"/>
          <w:szCs w:val="24"/>
          <w:lang w:eastAsia="en-US"/>
        </w:rPr>
        <w:t>difficult to improve for effective agricultural production and crop increase. Under favorable conditions, hyper salic fluvisol</w:t>
      </w:r>
      <w:r w:rsidR="00622457" w:rsidRPr="009C565E">
        <w:rPr>
          <w:rFonts w:eastAsia="PMingLiU"/>
          <w:kern w:val="1"/>
          <w:szCs w:val="24"/>
          <w:lang w:eastAsia="en-US"/>
        </w:rPr>
        <w:t>s</w:t>
      </w:r>
      <w:r w:rsidRPr="009C565E">
        <w:rPr>
          <w:rFonts w:eastAsia="PMingLiU"/>
          <w:kern w:val="1"/>
          <w:szCs w:val="24"/>
          <w:lang w:eastAsia="en-US"/>
        </w:rPr>
        <w:t xml:space="preserve"> can be used for rice-shrimp rotation or specialized shrimp farming. Semi-intensive and intensive shrimp farming can be developed in areas where have poor organic deep profile and stable salinity.</w:t>
      </w:r>
    </w:p>
    <w:p w14:paraId="69B33C1A" w14:textId="6E58B8BA"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Permanent salic fluvisols in mangroves: with an area of 7,048 ha, accounting for 20.8%</w:t>
      </w:r>
      <w:r w:rsidR="001801D8">
        <w:rPr>
          <w:rFonts w:eastAsia="PMingLiU"/>
          <w:kern w:val="1"/>
          <w:szCs w:val="24"/>
          <w:lang w:eastAsia="en-US"/>
        </w:rPr>
        <w:t>;</w:t>
      </w:r>
      <w:r w:rsidRPr="009C565E">
        <w:rPr>
          <w:rFonts w:eastAsia="PMingLiU"/>
          <w:kern w:val="1"/>
          <w:szCs w:val="24"/>
          <w:lang w:eastAsia="en-US"/>
        </w:rPr>
        <w:t xml:space="preserve"> this kind of soil is located on the boundary of Thanh Phong - Thanh Hai mangrove forest, the salinity takes place all year round, influenced by instant tides. It is rich in humus, nitrogen, potassium, and poor in phosphorus, imbalance absorption capacity, heavy mechanical composition. Permanent salic fluvisols is suitable for rehabilitation of mangroves or extensive shrimp farming, shrimp-forest farming, etc. Because of the rich organic profile, shrimp farming is only developed at semi-intensive model.</w:t>
      </w:r>
    </w:p>
    <w:p w14:paraId="1C15A37D" w14:textId="77777777" w:rsidR="00653A1A" w:rsidRPr="009C565E" w:rsidRDefault="00653A1A" w:rsidP="00CE1DC5">
      <w:pPr>
        <w:pStyle w:val="ECC-1BT"/>
        <w:spacing w:before="120" w:after="120" w:line="240" w:lineRule="auto"/>
        <w:rPr>
          <w:rFonts w:eastAsia="PMingLiU"/>
          <w:bCs/>
          <w:kern w:val="1"/>
          <w:szCs w:val="24"/>
          <w:lang w:eastAsia="en-US"/>
        </w:rPr>
      </w:pPr>
      <w:r w:rsidRPr="009C565E">
        <w:rPr>
          <w:rFonts w:eastAsia="PMingLiU"/>
          <w:b/>
          <w:kern w:val="1"/>
          <w:szCs w:val="24"/>
          <w:lang w:eastAsia="en-US"/>
        </w:rPr>
        <w:t xml:space="preserve">Acid sulfate soils: </w:t>
      </w:r>
      <w:r w:rsidRPr="009C565E">
        <w:rPr>
          <w:rFonts w:eastAsia="PMingLiU"/>
          <w:bCs/>
          <w:kern w:val="1"/>
          <w:szCs w:val="24"/>
          <w:lang w:eastAsia="en-US"/>
        </w:rPr>
        <w:t>there is only one kind of soil namely acidic-salt affected soil that alum containing layer is located at a depth of more than 50cm (SpM). Acidic-salt affected soil is mainly distributed in My An and An Dien communes with an area of 1,094 ha, making up 3.2%. Soil is salty for more than 8 months every year. The surface layer is rich in humus, nitrogen, potassium and poor in phosphorus, average absorption capacity but imbalance, heavy mechanical composition.</w:t>
      </w:r>
    </w:p>
    <w:p w14:paraId="052DB76C" w14:textId="77777777"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This kind of soil is suitable for one-cropping rice – shrimp rotation or specialized shrimp farming in appropriate conditions. Because of rich organic profile, immature soil and high alum capacity when digging square-shape ponds, shrimp farming is only developed at semi-intensive model.</w:t>
      </w:r>
    </w:p>
    <w:p w14:paraId="45E268E0" w14:textId="5D4CE143" w:rsidR="00653A1A" w:rsidRPr="009C565E" w:rsidRDefault="00653A1A" w:rsidP="00CE1DC5">
      <w:pPr>
        <w:pStyle w:val="ECC-1BT"/>
        <w:spacing w:before="120" w:after="120" w:line="240" w:lineRule="auto"/>
        <w:rPr>
          <w:rFonts w:eastAsia="PMingLiU"/>
          <w:b/>
          <w:kern w:val="1"/>
          <w:szCs w:val="24"/>
          <w:lang w:eastAsia="en-US"/>
        </w:rPr>
      </w:pPr>
      <w:r w:rsidRPr="009C565E">
        <w:rPr>
          <w:rFonts w:eastAsia="PMingLiU"/>
          <w:b/>
          <w:kern w:val="1"/>
          <w:szCs w:val="24"/>
          <w:lang w:eastAsia="en-US"/>
        </w:rPr>
        <w:t xml:space="preserve">Arenosols: </w:t>
      </w:r>
      <w:r w:rsidR="00B45F46" w:rsidRPr="009C565E">
        <w:rPr>
          <w:rFonts w:eastAsia="PMingLiU"/>
          <w:bCs/>
          <w:kern w:val="1"/>
          <w:szCs w:val="24"/>
          <w:lang w:eastAsia="en-US"/>
        </w:rPr>
        <w:t xml:space="preserve">There </w:t>
      </w:r>
      <w:r w:rsidRPr="009C565E">
        <w:rPr>
          <w:rFonts w:eastAsia="PMingLiU"/>
          <w:bCs/>
          <w:kern w:val="1"/>
          <w:szCs w:val="24"/>
          <w:lang w:eastAsia="en-US"/>
        </w:rPr>
        <w:t xml:space="preserve">is only one kind of soil namely profile-differentiated arenosols (Cz) which covers an area of 3,723ha, accounting for 11.0%. It is infertile but suitable for upland crops cultivation. In addition, it is poor in humus, nitrogen, phosphorus, potassium, has low absorption capacity and light mechanical composition. </w:t>
      </w:r>
    </w:p>
    <w:p w14:paraId="19DE2D86" w14:textId="77777777"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This kind of soil is distributed throughout the area in bow-shaped dunes parallel to the coastline; It can be said that Thanh Phu occupies the highest proportion of arenosols in Ben Tre province. Besides, about 1,500 ha of arenosols which have not been differentiated, are forming into sand dunes on the high intertidal area.</w:t>
      </w:r>
    </w:p>
    <w:p w14:paraId="7B85207A" w14:textId="77777777" w:rsidR="00653A1A" w:rsidRPr="009C565E" w:rsidRDefault="00653A1A" w:rsidP="00CE1DC5">
      <w:pPr>
        <w:pStyle w:val="k11"/>
        <w:numPr>
          <w:ilvl w:val="2"/>
          <w:numId w:val="18"/>
        </w:numPr>
        <w:spacing w:line="240" w:lineRule="auto"/>
        <w:rPr>
          <w:i/>
          <w:sz w:val="24"/>
          <w:szCs w:val="24"/>
        </w:rPr>
      </w:pPr>
      <w:bookmarkStart w:id="95" w:name="_Toc70177647"/>
      <w:r w:rsidRPr="009C565E">
        <w:rPr>
          <w:i/>
          <w:sz w:val="24"/>
          <w:szCs w:val="24"/>
        </w:rPr>
        <w:t xml:space="preserve">Climate </w:t>
      </w:r>
      <w:r w:rsidR="00622457" w:rsidRPr="009C565E">
        <w:rPr>
          <w:i/>
          <w:sz w:val="24"/>
          <w:szCs w:val="24"/>
        </w:rPr>
        <w:t>conditions</w:t>
      </w:r>
      <w:bookmarkEnd w:id="95"/>
      <w:r w:rsidRPr="009C565E">
        <w:rPr>
          <w:i/>
          <w:sz w:val="24"/>
          <w:szCs w:val="24"/>
        </w:rPr>
        <w:t xml:space="preserve"> </w:t>
      </w:r>
    </w:p>
    <w:p w14:paraId="3D3BEE5E" w14:textId="0B727585" w:rsidR="00653A1A" w:rsidRPr="009C565E" w:rsidRDefault="00653A1A" w:rsidP="00CE1DC5">
      <w:pPr>
        <w:pStyle w:val="ECC-1BT"/>
        <w:spacing w:before="120" w:after="120" w:line="240" w:lineRule="auto"/>
        <w:rPr>
          <w:rFonts w:eastAsia="PMingLiU"/>
          <w:kern w:val="1"/>
          <w:szCs w:val="24"/>
          <w:lang w:eastAsia="en-US"/>
        </w:rPr>
      </w:pPr>
      <w:r w:rsidRPr="009C565E">
        <w:rPr>
          <w:rFonts w:eastAsia="PMingLiU"/>
          <w:kern w:val="1"/>
          <w:szCs w:val="24"/>
          <w:lang w:eastAsia="en-US"/>
        </w:rPr>
        <w:t xml:space="preserve">Ben Tre subproject is located in tropical monsoon area, with </w:t>
      </w:r>
      <w:r w:rsidR="000F10C3">
        <w:rPr>
          <w:rFonts w:eastAsia="PMingLiU"/>
          <w:kern w:val="1"/>
          <w:szCs w:val="24"/>
          <w:lang w:eastAsia="en-US"/>
        </w:rPr>
        <w:t>the</w:t>
      </w:r>
      <w:r w:rsidRPr="009C565E">
        <w:rPr>
          <w:rFonts w:eastAsia="PMingLiU"/>
          <w:kern w:val="1"/>
          <w:szCs w:val="24"/>
          <w:lang w:eastAsia="en-US"/>
        </w:rPr>
        <w:t xml:space="preserve"> </w:t>
      </w:r>
      <w:r w:rsidR="00622457" w:rsidRPr="009C565E">
        <w:rPr>
          <w:rFonts w:eastAsia="PMingLiU"/>
          <w:kern w:val="1"/>
          <w:szCs w:val="24"/>
          <w:lang w:eastAsia="en-US"/>
        </w:rPr>
        <w:t xml:space="preserve">monthly </w:t>
      </w:r>
      <w:r w:rsidRPr="009C565E">
        <w:rPr>
          <w:rFonts w:eastAsia="PMingLiU"/>
          <w:kern w:val="1"/>
          <w:szCs w:val="24"/>
          <w:lang w:eastAsia="en-US"/>
        </w:rPr>
        <w:t>average temperature of about 28.5</w:t>
      </w:r>
      <w:r w:rsidRPr="009C565E">
        <w:rPr>
          <w:rFonts w:eastAsia="PMingLiU"/>
          <w:kern w:val="1"/>
          <w:szCs w:val="24"/>
          <w:vertAlign w:val="superscript"/>
          <w:lang w:eastAsia="en-US"/>
        </w:rPr>
        <w:t>0</w:t>
      </w:r>
      <w:r w:rsidRPr="009C565E">
        <w:rPr>
          <w:rFonts w:eastAsia="PMingLiU"/>
          <w:kern w:val="1"/>
          <w:szCs w:val="24"/>
          <w:lang w:eastAsia="en-US"/>
        </w:rPr>
        <w:t xml:space="preserve">C. Climatic conditions differentiate into two distinct seasons: the rainy season usually starts from May and ends in November, </w:t>
      </w:r>
      <w:r w:rsidR="00DF59F2">
        <w:rPr>
          <w:rFonts w:eastAsia="PMingLiU"/>
          <w:kern w:val="1"/>
          <w:szCs w:val="24"/>
          <w:lang w:eastAsia="en-US"/>
        </w:rPr>
        <w:t xml:space="preserve">the </w:t>
      </w:r>
      <w:r w:rsidR="000D1F23">
        <w:rPr>
          <w:rFonts w:eastAsia="PMingLiU"/>
          <w:kern w:val="1"/>
          <w:szCs w:val="24"/>
          <w:lang w:eastAsia="en-US"/>
        </w:rPr>
        <w:t>dry season</w:t>
      </w:r>
      <w:r w:rsidRPr="009C565E">
        <w:rPr>
          <w:rFonts w:eastAsia="PMingLiU"/>
          <w:kern w:val="1"/>
          <w:szCs w:val="24"/>
          <w:lang w:eastAsia="en-US"/>
        </w:rPr>
        <w:t xml:space="preserve"> is from December to April next </w:t>
      </w:r>
      <w:r w:rsidRPr="009C565E">
        <w:rPr>
          <w:rFonts w:eastAsia="PMingLiU"/>
          <w:kern w:val="1"/>
          <w:szCs w:val="24"/>
          <w:lang w:eastAsia="en-US"/>
        </w:rPr>
        <w:lastRenderedPageBreak/>
        <w:t>year. However, the impact of climate change in the region in recent times has caused significant changes and difficulties for production.</w:t>
      </w:r>
      <w:r w:rsidRPr="009C565E">
        <w:t xml:space="preserve"> The f</w:t>
      </w:r>
      <w:r w:rsidRPr="009C565E">
        <w:rPr>
          <w:rFonts w:eastAsia="PMingLiU"/>
          <w:kern w:val="1"/>
          <w:szCs w:val="24"/>
          <w:lang w:eastAsia="en-US"/>
        </w:rPr>
        <w:t xml:space="preserve">igures below are taken from Ba Tri and Giong Trom stations in the </w:t>
      </w:r>
      <w:r w:rsidR="00DF59F2">
        <w:rPr>
          <w:rFonts w:eastAsia="PMingLiU"/>
          <w:kern w:val="1"/>
          <w:szCs w:val="24"/>
          <w:lang w:eastAsia="en-US"/>
        </w:rPr>
        <w:t>sub</w:t>
      </w:r>
      <w:r w:rsidRPr="009C565E">
        <w:rPr>
          <w:rFonts w:eastAsia="PMingLiU"/>
          <w:kern w:val="1"/>
          <w:szCs w:val="24"/>
          <w:lang w:eastAsia="en-US"/>
        </w:rPr>
        <w:t>project area.</w:t>
      </w:r>
    </w:p>
    <w:p w14:paraId="3F346457" w14:textId="77777777" w:rsidR="00653A1A" w:rsidRPr="009C565E" w:rsidRDefault="00653A1A" w:rsidP="003D4A66">
      <w:pPr>
        <w:pStyle w:val="ECC-1BT"/>
        <w:numPr>
          <w:ilvl w:val="0"/>
          <w:numId w:val="68"/>
        </w:numPr>
        <w:tabs>
          <w:tab w:val="left" w:pos="1134"/>
        </w:tabs>
        <w:spacing w:line="240" w:lineRule="auto"/>
        <w:ind w:left="0" w:firstLine="720"/>
        <w:rPr>
          <w:rFonts w:eastAsia="PMingLiU"/>
          <w:b/>
          <w:kern w:val="1"/>
          <w:szCs w:val="24"/>
          <w:lang w:eastAsia="en-US"/>
        </w:rPr>
      </w:pPr>
      <w:r w:rsidRPr="009C565E">
        <w:rPr>
          <w:rFonts w:eastAsia="PMingLiU"/>
          <w:b/>
          <w:iCs/>
          <w:kern w:val="1"/>
          <w:szCs w:val="24"/>
          <w:lang w:eastAsia="en-US"/>
        </w:rPr>
        <w:t xml:space="preserve">Temperature and hours of sunshine </w:t>
      </w:r>
    </w:p>
    <w:p w14:paraId="57FA2F6D" w14:textId="41131D19" w:rsidR="00653A1A" w:rsidRPr="009C565E" w:rsidRDefault="00653A1A" w:rsidP="00CE1DC5">
      <w:pPr>
        <w:pStyle w:val="ECC-1BT"/>
        <w:spacing w:line="240" w:lineRule="auto"/>
        <w:rPr>
          <w:rFonts w:eastAsia="PMingLiU"/>
          <w:kern w:val="1"/>
          <w:szCs w:val="24"/>
          <w:lang w:eastAsia="en-US"/>
        </w:rPr>
      </w:pPr>
      <w:r w:rsidRPr="009C565E">
        <w:rPr>
          <w:rFonts w:eastAsia="PMingLiU"/>
          <w:kern w:val="1"/>
          <w:szCs w:val="24"/>
          <w:lang w:eastAsia="en-US"/>
        </w:rPr>
        <w:t>The monthly average temperature is quite high (26.8 - 27.3</w:t>
      </w:r>
      <w:r w:rsidRPr="009C565E">
        <w:rPr>
          <w:rFonts w:eastAsia="PMingLiU"/>
          <w:kern w:val="1"/>
          <w:szCs w:val="24"/>
          <w:vertAlign w:val="superscript"/>
          <w:lang w:eastAsia="en-US"/>
        </w:rPr>
        <w:t>o</w:t>
      </w:r>
      <w:r w:rsidRPr="009C565E">
        <w:rPr>
          <w:rFonts w:eastAsia="PMingLiU"/>
          <w:kern w:val="1"/>
          <w:szCs w:val="24"/>
          <w:lang w:eastAsia="en-US"/>
        </w:rPr>
        <w:t>C) and relatively stable during the year. The lowest temperature in the year is in January and February (25.2-25.5</w:t>
      </w:r>
      <w:r w:rsidRPr="009C565E">
        <w:rPr>
          <w:rFonts w:eastAsia="PMingLiU"/>
          <w:kern w:val="1"/>
          <w:szCs w:val="24"/>
          <w:vertAlign w:val="superscript"/>
          <w:lang w:eastAsia="en-US"/>
        </w:rPr>
        <w:t>o</w:t>
      </w:r>
      <w:r w:rsidRPr="009C565E">
        <w:rPr>
          <w:rFonts w:eastAsia="PMingLiU"/>
          <w:kern w:val="1"/>
          <w:szCs w:val="24"/>
          <w:lang w:eastAsia="en-US"/>
        </w:rPr>
        <w:t xml:space="preserve">C). </w:t>
      </w:r>
      <w:r w:rsidR="007F621C">
        <w:rPr>
          <w:rFonts w:eastAsia="PMingLiU"/>
          <w:kern w:val="1"/>
          <w:szCs w:val="24"/>
          <w:lang w:eastAsia="en-US"/>
        </w:rPr>
        <w:t>The details are shown</w:t>
      </w:r>
      <w:r w:rsidRPr="009C565E">
        <w:rPr>
          <w:rFonts w:eastAsia="PMingLiU"/>
          <w:kern w:val="1"/>
          <w:szCs w:val="24"/>
          <w:lang w:eastAsia="en-US"/>
        </w:rPr>
        <w:t xml:space="preserve"> in Table 2-1 below.</w:t>
      </w:r>
    </w:p>
    <w:p w14:paraId="33FA4FED" w14:textId="77777777" w:rsidR="00653A1A" w:rsidRPr="009C565E" w:rsidRDefault="00653A1A" w:rsidP="00CE1DC5">
      <w:pPr>
        <w:pStyle w:val="Caption"/>
        <w:spacing w:line="240" w:lineRule="auto"/>
      </w:pPr>
      <w:bookmarkStart w:id="96" w:name="_Toc66865607"/>
      <w:r w:rsidRPr="009C565E">
        <w:t xml:space="preserve">Table 2 - </w:t>
      </w:r>
      <w:fldSimple w:instr=" SEQ Bảng_2_- \* ARABIC ">
        <w:r w:rsidRPr="009C565E">
          <w:rPr>
            <w:noProof/>
          </w:rPr>
          <w:t>1</w:t>
        </w:r>
      </w:fldSimple>
      <w:r w:rsidRPr="009C565E">
        <w:t>: Air temperature</w:t>
      </w:r>
      <w:bookmarkEnd w:id="96"/>
      <w:r w:rsidRPr="009C565E">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9"/>
        <w:gridCol w:w="599"/>
        <w:gridCol w:w="599"/>
        <w:gridCol w:w="599"/>
        <w:gridCol w:w="600"/>
        <w:gridCol w:w="601"/>
        <w:gridCol w:w="601"/>
        <w:gridCol w:w="601"/>
        <w:gridCol w:w="601"/>
        <w:gridCol w:w="601"/>
        <w:gridCol w:w="601"/>
        <w:gridCol w:w="601"/>
        <w:gridCol w:w="604"/>
        <w:gridCol w:w="815"/>
      </w:tblGrid>
      <w:tr w:rsidR="00653A1A" w:rsidRPr="009C565E" w14:paraId="6F770A8D" w14:textId="77777777" w:rsidTr="00CE1AC1">
        <w:trPr>
          <w:trHeight w:val="20"/>
          <w:jc w:val="center"/>
        </w:trPr>
        <w:tc>
          <w:tcPr>
            <w:tcW w:w="1049" w:type="dxa"/>
            <w:vMerge w:val="restart"/>
            <w:vAlign w:val="center"/>
          </w:tcPr>
          <w:p w14:paraId="24D8FD15"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Station</w:t>
            </w:r>
          </w:p>
        </w:tc>
        <w:tc>
          <w:tcPr>
            <w:tcW w:w="7208" w:type="dxa"/>
            <w:gridSpan w:val="12"/>
            <w:vAlign w:val="center"/>
          </w:tcPr>
          <w:p w14:paraId="3371DB22"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815" w:type="dxa"/>
            <w:vAlign w:val="center"/>
          </w:tcPr>
          <w:p w14:paraId="31F06C49" w14:textId="77777777" w:rsidR="00653A1A" w:rsidRPr="009C565E" w:rsidRDefault="00653A1A" w:rsidP="003D4A66">
            <w:pPr>
              <w:pStyle w:val="ECC-1BT"/>
              <w:spacing w:before="0" w:after="0" w:line="240" w:lineRule="auto"/>
              <w:jc w:val="center"/>
              <w:rPr>
                <w:rFonts w:eastAsia="PMingLiU"/>
                <w:kern w:val="1"/>
                <w:szCs w:val="24"/>
              </w:rPr>
            </w:pPr>
          </w:p>
        </w:tc>
      </w:tr>
      <w:tr w:rsidR="00653A1A" w:rsidRPr="009C565E" w14:paraId="317DC85C" w14:textId="77777777" w:rsidTr="00CE1AC1">
        <w:trPr>
          <w:trHeight w:val="20"/>
          <w:jc w:val="center"/>
        </w:trPr>
        <w:tc>
          <w:tcPr>
            <w:tcW w:w="1049" w:type="dxa"/>
            <w:vMerge/>
            <w:vAlign w:val="center"/>
          </w:tcPr>
          <w:p w14:paraId="44DCC1DA" w14:textId="77777777" w:rsidR="00653A1A" w:rsidRPr="009C565E" w:rsidRDefault="00653A1A" w:rsidP="00CE1DC5">
            <w:pPr>
              <w:pStyle w:val="ECC-1BT"/>
              <w:spacing w:before="0" w:after="0" w:line="240" w:lineRule="auto"/>
              <w:rPr>
                <w:rFonts w:eastAsia="PMingLiU"/>
                <w:kern w:val="1"/>
                <w:szCs w:val="24"/>
              </w:rPr>
            </w:pPr>
          </w:p>
        </w:tc>
        <w:tc>
          <w:tcPr>
            <w:tcW w:w="599" w:type="dxa"/>
            <w:vAlign w:val="center"/>
          </w:tcPr>
          <w:p w14:paraId="6405A122"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1</w:t>
            </w:r>
          </w:p>
        </w:tc>
        <w:tc>
          <w:tcPr>
            <w:tcW w:w="599" w:type="dxa"/>
            <w:vAlign w:val="center"/>
          </w:tcPr>
          <w:p w14:paraId="4703867E"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w:t>
            </w:r>
          </w:p>
        </w:tc>
        <w:tc>
          <w:tcPr>
            <w:tcW w:w="599" w:type="dxa"/>
            <w:vAlign w:val="center"/>
          </w:tcPr>
          <w:p w14:paraId="6D4B7440"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3</w:t>
            </w:r>
          </w:p>
        </w:tc>
        <w:tc>
          <w:tcPr>
            <w:tcW w:w="600" w:type="dxa"/>
            <w:vAlign w:val="center"/>
          </w:tcPr>
          <w:p w14:paraId="02B7AB59"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4</w:t>
            </w:r>
          </w:p>
        </w:tc>
        <w:tc>
          <w:tcPr>
            <w:tcW w:w="601" w:type="dxa"/>
            <w:vAlign w:val="center"/>
          </w:tcPr>
          <w:p w14:paraId="5B351E9E"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5</w:t>
            </w:r>
          </w:p>
        </w:tc>
        <w:tc>
          <w:tcPr>
            <w:tcW w:w="601" w:type="dxa"/>
            <w:vAlign w:val="center"/>
          </w:tcPr>
          <w:p w14:paraId="1FE47077"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6</w:t>
            </w:r>
          </w:p>
        </w:tc>
        <w:tc>
          <w:tcPr>
            <w:tcW w:w="601" w:type="dxa"/>
            <w:vAlign w:val="center"/>
          </w:tcPr>
          <w:p w14:paraId="19BB4047"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7</w:t>
            </w:r>
          </w:p>
        </w:tc>
        <w:tc>
          <w:tcPr>
            <w:tcW w:w="601" w:type="dxa"/>
            <w:vAlign w:val="center"/>
          </w:tcPr>
          <w:p w14:paraId="3F9D9C5D"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8</w:t>
            </w:r>
          </w:p>
        </w:tc>
        <w:tc>
          <w:tcPr>
            <w:tcW w:w="601" w:type="dxa"/>
            <w:vAlign w:val="center"/>
          </w:tcPr>
          <w:p w14:paraId="1C847AF2"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9</w:t>
            </w:r>
          </w:p>
        </w:tc>
        <w:tc>
          <w:tcPr>
            <w:tcW w:w="601" w:type="dxa"/>
            <w:vAlign w:val="center"/>
          </w:tcPr>
          <w:p w14:paraId="216D639E"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10</w:t>
            </w:r>
          </w:p>
        </w:tc>
        <w:tc>
          <w:tcPr>
            <w:tcW w:w="601" w:type="dxa"/>
            <w:vAlign w:val="center"/>
          </w:tcPr>
          <w:p w14:paraId="7C9365BC"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11</w:t>
            </w:r>
          </w:p>
        </w:tc>
        <w:tc>
          <w:tcPr>
            <w:tcW w:w="604" w:type="dxa"/>
            <w:vAlign w:val="center"/>
          </w:tcPr>
          <w:p w14:paraId="3DB2C61F"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12</w:t>
            </w:r>
          </w:p>
        </w:tc>
        <w:tc>
          <w:tcPr>
            <w:tcW w:w="815" w:type="dxa"/>
            <w:vAlign w:val="center"/>
          </w:tcPr>
          <w:p w14:paraId="0E67719A"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Whole year</w:t>
            </w:r>
          </w:p>
        </w:tc>
      </w:tr>
      <w:tr w:rsidR="00653A1A" w:rsidRPr="009C565E" w14:paraId="18F95637" w14:textId="77777777" w:rsidTr="00CE1AC1">
        <w:trPr>
          <w:trHeight w:val="20"/>
          <w:jc w:val="center"/>
        </w:trPr>
        <w:tc>
          <w:tcPr>
            <w:tcW w:w="1049" w:type="dxa"/>
            <w:vAlign w:val="center"/>
          </w:tcPr>
          <w:p w14:paraId="417C39BA"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Ba Tri</w:t>
            </w:r>
          </w:p>
        </w:tc>
        <w:tc>
          <w:tcPr>
            <w:tcW w:w="599" w:type="dxa"/>
            <w:vAlign w:val="center"/>
          </w:tcPr>
          <w:p w14:paraId="55BF7946"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25.2</w:t>
            </w:r>
          </w:p>
        </w:tc>
        <w:tc>
          <w:tcPr>
            <w:tcW w:w="599" w:type="dxa"/>
            <w:vAlign w:val="center"/>
          </w:tcPr>
          <w:p w14:paraId="2D9C5111"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25.9</w:t>
            </w:r>
          </w:p>
        </w:tc>
        <w:tc>
          <w:tcPr>
            <w:tcW w:w="599" w:type="dxa"/>
            <w:vAlign w:val="center"/>
          </w:tcPr>
          <w:p w14:paraId="60DEBC76"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27.1</w:t>
            </w:r>
          </w:p>
        </w:tc>
        <w:tc>
          <w:tcPr>
            <w:tcW w:w="600" w:type="dxa"/>
            <w:vAlign w:val="center"/>
          </w:tcPr>
          <w:p w14:paraId="5BF0D90D"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28.6</w:t>
            </w:r>
          </w:p>
        </w:tc>
        <w:tc>
          <w:tcPr>
            <w:tcW w:w="601" w:type="dxa"/>
            <w:vAlign w:val="center"/>
          </w:tcPr>
          <w:p w14:paraId="41C3ADED"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28.5</w:t>
            </w:r>
          </w:p>
        </w:tc>
        <w:tc>
          <w:tcPr>
            <w:tcW w:w="601" w:type="dxa"/>
            <w:vAlign w:val="center"/>
          </w:tcPr>
          <w:p w14:paraId="0AF42DA6"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27.6</w:t>
            </w:r>
          </w:p>
        </w:tc>
        <w:tc>
          <w:tcPr>
            <w:tcW w:w="601" w:type="dxa"/>
            <w:vAlign w:val="center"/>
          </w:tcPr>
          <w:p w14:paraId="5487F6E5"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27.2</w:t>
            </w:r>
          </w:p>
        </w:tc>
        <w:tc>
          <w:tcPr>
            <w:tcW w:w="601" w:type="dxa"/>
            <w:vAlign w:val="center"/>
          </w:tcPr>
          <w:p w14:paraId="7F1794DE"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27</w:t>
            </w:r>
          </w:p>
        </w:tc>
        <w:tc>
          <w:tcPr>
            <w:tcW w:w="601" w:type="dxa"/>
            <w:vAlign w:val="center"/>
          </w:tcPr>
          <w:p w14:paraId="46B6F525"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26.9</w:t>
            </w:r>
          </w:p>
        </w:tc>
        <w:tc>
          <w:tcPr>
            <w:tcW w:w="601" w:type="dxa"/>
            <w:vAlign w:val="center"/>
          </w:tcPr>
          <w:p w14:paraId="73E766E1"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26.8</w:t>
            </w:r>
          </w:p>
        </w:tc>
        <w:tc>
          <w:tcPr>
            <w:tcW w:w="601" w:type="dxa"/>
            <w:vAlign w:val="center"/>
          </w:tcPr>
          <w:p w14:paraId="0F62A8CC"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26.4</w:t>
            </w:r>
          </w:p>
        </w:tc>
        <w:tc>
          <w:tcPr>
            <w:tcW w:w="604" w:type="dxa"/>
            <w:vAlign w:val="center"/>
          </w:tcPr>
          <w:p w14:paraId="56F252AE"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25.5</w:t>
            </w:r>
          </w:p>
        </w:tc>
        <w:tc>
          <w:tcPr>
            <w:tcW w:w="815" w:type="dxa"/>
            <w:vAlign w:val="center"/>
          </w:tcPr>
          <w:p w14:paraId="295ABC5F"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26.8</w:t>
            </w:r>
          </w:p>
        </w:tc>
      </w:tr>
    </w:tbl>
    <w:p w14:paraId="306D3D52" w14:textId="77777777" w:rsidR="00653A1A" w:rsidRPr="009C565E" w:rsidRDefault="00653A1A" w:rsidP="00CE1DC5">
      <w:pPr>
        <w:pStyle w:val="ECC-1BT"/>
        <w:spacing w:line="240" w:lineRule="auto"/>
        <w:jc w:val="right"/>
        <w:rPr>
          <w:rFonts w:eastAsia="PMingLiU"/>
          <w:i/>
          <w:iCs/>
          <w:kern w:val="1"/>
          <w:szCs w:val="24"/>
          <w:lang w:eastAsia="en-US"/>
        </w:rPr>
      </w:pPr>
      <w:r w:rsidRPr="009C565E">
        <w:rPr>
          <w:rFonts w:eastAsia="PMingLiU"/>
          <w:i/>
          <w:iCs/>
          <w:kern w:val="1"/>
          <w:szCs w:val="24"/>
          <w:lang w:eastAsia="en-US"/>
        </w:rPr>
        <w:t>Source: Statistical Year Book of Thanh Phu district, 2019</w:t>
      </w:r>
    </w:p>
    <w:p w14:paraId="69D63540" w14:textId="77777777" w:rsidR="00653A1A" w:rsidRPr="009C565E" w:rsidRDefault="00653A1A" w:rsidP="00CE1DC5">
      <w:pPr>
        <w:pStyle w:val="ECC-1BT"/>
        <w:spacing w:line="240" w:lineRule="auto"/>
        <w:rPr>
          <w:rFonts w:eastAsia="PMingLiU"/>
          <w:kern w:val="1"/>
          <w:szCs w:val="24"/>
        </w:rPr>
      </w:pPr>
      <w:r w:rsidRPr="009C565E">
        <w:rPr>
          <w:rFonts w:eastAsia="PMingLiU"/>
          <w:kern w:val="1"/>
          <w:szCs w:val="24"/>
        </w:rPr>
        <w:t>The number of hours of sunshine varies from 6.2 to 9.3 hours/day, and 7.18 hours/day on average for the whole year (dry season months: 231 - 278 hours/month).</w:t>
      </w:r>
    </w:p>
    <w:p w14:paraId="59C5B682" w14:textId="77777777" w:rsidR="00653A1A" w:rsidRPr="009C565E" w:rsidRDefault="00653A1A" w:rsidP="00CE1DC5">
      <w:pPr>
        <w:pStyle w:val="Caption"/>
        <w:spacing w:line="240" w:lineRule="auto"/>
      </w:pPr>
      <w:bookmarkStart w:id="97" w:name="_Toc66865608"/>
      <w:r w:rsidRPr="009C565E">
        <w:t xml:space="preserve">Table 2 - </w:t>
      </w:r>
      <w:fldSimple w:instr=" SEQ Bảng_2_- \* ARABIC ">
        <w:r w:rsidRPr="009C565E">
          <w:rPr>
            <w:noProof/>
          </w:rPr>
          <w:t>2</w:t>
        </w:r>
      </w:fldSimple>
      <w:r w:rsidRPr="009C565E">
        <w:t>: Number of hours of sunshine (hour/day)</w:t>
      </w:r>
      <w:bookmarkEnd w:id="97"/>
    </w:p>
    <w:tbl>
      <w:tblPr>
        <w:tblW w:w="90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30"/>
        <w:gridCol w:w="611"/>
        <w:gridCol w:w="612"/>
        <w:gridCol w:w="613"/>
        <w:gridCol w:w="612"/>
        <w:gridCol w:w="612"/>
        <w:gridCol w:w="613"/>
        <w:gridCol w:w="612"/>
        <w:gridCol w:w="612"/>
        <w:gridCol w:w="613"/>
        <w:gridCol w:w="612"/>
        <w:gridCol w:w="612"/>
        <w:gridCol w:w="596"/>
        <w:gridCol w:w="769"/>
      </w:tblGrid>
      <w:tr w:rsidR="00653A1A" w:rsidRPr="009C565E" w14:paraId="72D3973F" w14:textId="77777777" w:rsidTr="00CE1AC1">
        <w:trPr>
          <w:trHeight w:val="20"/>
          <w:jc w:val="center"/>
        </w:trPr>
        <w:tc>
          <w:tcPr>
            <w:tcW w:w="930" w:type="dxa"/>
            <w:vMerge w:val="restart"/>
            <w:vAlign w:val="center"/>
          </w:tcPr>
          <w:p w14:paraId="10F7866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Station</w:t>
            </w:r>
          </w:p>
        </w:tc>
        <w:tc>
          <w:tcPr>
            <w:tcW w:w="7330" w:type="dxa"/>
            <w:gridSpan w:val="12"/>
            <w:vAlign w:val="center"/>
          </w:tcPr>
          <w:p w14:paraId="02EBC37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769" w:type="dxa"/>
            <w:vAlign w:val="center"/>
          </w:tcPr>
          <w:p w14:paraId="29B72A0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 xml:space="preserve">Whole year </w:t>
            </w:r>
          </w:p>
        </w:tc>
      </w:tr>
      <w:tr w:rsidR="00653A1A" w:rsidRPr="009C565E" w14:paraId="3795F655" w14:textId="77777777" w:rsidTr="00CE1AC1">
        <w:trPr>
          <w:trHeight w:val="20"/>
          <w:jc w:val="center"/>
        </w:trPr>
        <w:tc>
          <w:tcPr>
            <w:tcW w:w="930" w:type="dxa"/>
            <w:vMerge/>
            <w:vAlign w:val="center"/>
          </w:tcPr>
          <w:p w14:paraId="3A5E3AC8" w14:textId="77777777" w:rsidR="00653A1A" w:rsidRPr="009C565E" w:rsidRDefault="00653A1A" w:rsidP="00CE1DC5">
            <w:pPr>
              <w:pStyle w:val="ECC-1BT"/>
              <w:spacing w:before="0" w:after="0" w:line="240" w:lineRule="auto"/>
              <w:jc w:val="center"/>
              <w:rPr>
                <w:rFonts w:eastAsia="PMingLiU"/>
                <w:kern w:val="1"/>
                <w:szCs w:val="24"/>
              </w:rPr>
            </w:pPr>
          </w:p>
        </w:tc>
        <w:tc>
          <w:tcPr>
            <w:tcW w:w="611" w:type="dxa"/>
            <w:vAlign w:val="center"/>
          </w:tcPr>
          <w:p w14:paraId="4C01DDE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612" w:type="dxa"/>
            <w:vAlign w:val="center"/>
          </w:tcPr>
          <w:p w14:paraId="7EAAB93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613" w:type="dxa"/>
            <w:vAlign w:val="center"/>
          </w:tcPr>
          <w:p w14:paraId="768F513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w:t>
            </w:r>
          </w:p>
        </w:tc>
        <w:tc>
          <w:tcPr>
            <w:tcW w:w="612" w:type="dxa"/>
            <w:vAlign w:val="center"/>
          </w:tcPr>
          <w:p w14:paraId="732B584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612" w:type="dxa"/>
            <w:vAlign w:val="center"/>
          </w:tcPr>
          <w:p w14:paraId="60E7CAD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w:t>
            </w:r>
          </w:p>
        </w:tc>
        <w:tc>
          <w:tcPr>
            <w:tcW w:w="613" w:type="dxa"/>
            <w:vAlign w:val="center"/>
          </w:tcPr>
          <w:p w14:paraId="375E0CA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w:t>
            </w:r>
          </w:p>
        </w:tc>
        <w:tc>
          <w:tcPr>
            <w:tcW w:w="612" w:type="dxa"/>
            <w:vAlign w:val="center"/>
          </w:tcPr>
          <w:p w14:paraId="2E18150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w:t>
            </w:r>
          </w:p>
        </w:tc>
        <w:tc>
          <w:tcPr>
            <w:tcW w:w="612" w:type="dxa"/>
            <w:vAlign w:val="center"/>
          </w:tcPr>
          <w:p w14:paraId="6CEB3D0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w:t>
            </w:r>
          </w:p>
        </w:tc>
        <w:tc>
          <w:tcPr>
            <w:tcW w:w="613" w:type="dxa"/>
            <w:vAlign w:val="center"/>
          </w:tcPr>
          <w:p w14:paraId="17920C9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w:t>
            </w:r>
          </w:p>
        </w:tc>
        <w:tc>
          <w:tcPr>
            <w:tcW w:w="612" w:type="dxa"/>
            <w:vAlign w:val="center"/>
          </w:tcPr>
          <w:p w14:paraId="58F8DF6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10</w:t>
            </w:r>
          </w:p>
        </w:tc>
        <w:tc>
          <w:tcPr>
            <w:tcW w:w="612" w:type="dxa"/>
            <w:vAlign w:val="center"/>
          </w:tcPr>
          <w:p w14:paraId="5EA0671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596" w:type="dxa"/>
            <w:vAlign w:val="center"/>
          </w:tcPr>
          <w:p w14:paraId="4AA0897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12</w:t>
            </w:r>
          </w:p>
        </w:tc>
        <w:tc>
          <w:tcPr>
            <w:tcW w:w="769" w:type="dxa"/>
            <w:vAlign w:val="center"/>
          </w:tcPr>
          <w:p w14:paraId="0BC59FF3" w14:textId="77777777" w:rsidR="00653A1A" w:rsidRPr="009C565E" w:rsidRDefault="00653A1A" w:rsidP="00CE1DC5">
            <w:pPr>
              <w:pStyle w:val="ECC-1BT"/>
              <w:spacing w:before="0" w:after="0" w:line="240" w:lineRule="auto"/>
              <w:jc w:val="center"/>
              <w:rPr>
                <w:rFonts w:eastAsia="PMingLiU"/>
                <w:kern w:val="1"/>
                <w:szCs w:val="24"/>
              </w:rPr>
            </w:pPr>
          </w:p>
        </w:tc>
      </w:tr>
      <w:tr w:rsidR="00653A1A" w:rsidRPr="009C565E" w14:paraId="79A3516D" w14:textId="77777777" w:rsidTr="00CE1AC1">
        <w:trPr>
          <w:trHeight w:val="20"/>
          <w:jc w:val="center"/>
        </w:trPr>
        <w:tc>
          <w:tcPr>
            <w:tcW w:w="930" w:type="dxa"/>
            <w:vAlign w:val="center"/>
          </w:tcPr>
          <w:p w14:paraId="0F17F88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Ba Tri</w:t>
            </w:r>
          </w:p>
        </w:tc>
        <w:tc>
          <w:tcPr>
            <w:tcW w:w="611" w:type="dxa"/>
            <w:vAlign w:val="center"/>
          </w:tcPr>
          <w:p w14:paraId="25A6A1E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8.52</w:t>
            </w:r>
          </w:p>
        </w:tc>
        <w:tc>
          <w:tcPr>
            <w:tcW w:w="612" w:type="dxa"/>
            <w:vAlign w:val="center"/>
          </w:tcPr>
          <w:p w14:paraId="049EA1C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9.29</w:t>
            </w:r>
          </w:p>
        </w:tc>
        <w:tc>
          <w:tcPr>
            <w:tcW w:w="613" w:type="dxa"/>
            <w:vAlign w:val="center"/>
          </w:tcPr>
          <w:p w14:paraId="54B0BD8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9.29</w:t>
            </w:r>
          </w:p>
        </w:tc>
        <w:tc>
          <w:tcPr>
            <w:tcW w:w="612" w:type="dxa"/>
            <w:vAlign w:val="center"/>
          </w:tcPr>
          <w:p w14:paraId="1B6408B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8.4</w:t>
            </w:r>
          </w:p>
        </w:tc>
        <w:tc>
          <w:tcPr>
            <w:tcW w:w="612" w:type="dxa"/>
            <w:vAlign w:val="center"/>
          </w:tcPr>
          <w:p w14:paraId="67AFF79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6.81</w:t>
            </w:r>
          </w:p>
        </w:tc>
        <w:tc>
          <w:tcPr>
            <w:tcW w:w="613" w:type="dxa"/>
            <w:vAlign w:val="center"/>
          </w:tcPr>
          <w:p w14:paraId="64B9B61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6.2</w:t>
            </w:r>
          </w:p>
        </w:tc>
        <w:tc>
          <w:tcPr>
            <w:tcW w:w="612" w:type="dxa"/>
            <w:vAlign w:val="center"/>
          </w:tcPr>
          <w:p w14:paraId="438B7B9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6.19</w:t>
            </w:r>
          </w:p>
        </w:tc>
        <w:tc>
          <w:tcPr>
            <w:tcW w:w="612" w:type="dxa"/>
            <w:vAlign w:val="center"/>
          </w:tcPr>
          <w:p w14:paraId="5910B3D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6.19</w:t>
            </w:r>
          </w:p>
        </w:tc>
        <w:tc>
          <w:tcPr>
            <w:tcW w:w="613" w:type="dxa"/>
            <w:vAlign w:val="center"/>
          </w:tcPr>
          <w:p w14:paraId="70CFCEC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5.3</w:t>
            </w:r>
          </w:p>
        </w:tc>
        <w:tc>
          <w:tcPr>
            <w:tcW w:w="612" w:type="dxa"/>
            <w:vAlign w:val="center"/>
          </w:tcPr>
          <w:p w14:paraId="6F3C0D9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6.0</w:t>
            </w:r>
          </w:p>
        </w:tc>
        <w:tc>
          <w:tcPr>
            <w:tcW w:w="612" w:type="dxa"/>
            <w:vAlign w:val="center"/>
          </w:tcPr>
          <w:p w14:paraId="6DE34D1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7.0</w:t>
            </w:r>
          </w:p>
        </w:tc>
        <w:tc>
          <w:tcPr>
            <w:tcW w:w="596" w:type="dxa"/>
            <w:vAlign w:val="center"/>
          </w:tcPr>
          <w:p w14:paraId="44129FA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7.71</w:t>
            </w:r>
          </w:p>
        </w:tc>
        <w:tc>
          <w:tcPr>
            <w:tcW w:w="769" w:type="dxa"/>
            <w:vAlign w:val="center"/>
          </w:tcPr>
          <w:p w14:paraId="19840AE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7.18</w:t>
            </w:r>
          </w:p>
        </w:tc>
      </w:tr>
    </w:tbl>
    <w:p w14:paraId="0977B910" w14:textId="77777777" w:rsidR="00653A1A" w:rsidRPr="009C565E" w:rsidRDefault="00653A1A" w:rsidP="003D4A66">
      <w:pPr>
        <w:pStyle w:val="ECC-1BT"/>
        <w:spacing w:line="240" w:lineRule="auto"/>
        <w:ind w:left="720"/>
        <w:jc w:val="right"/>
        <w:rPr>
          <w:rFonts w:eastAsia="PMingLiU"/>
          <w:i/>
          <w:iCs/>
          <w:kern w:val="1"/>
          <w:szCs w:val="24"/>
          <w:lang w:eastAsia="en-US"/>
        </w:rPr>
      </w:pPr>
      <w:r w:rsidRPr="009C565E">
        <w:rPr>
          <w:rFonts w:eastAsia="PMingLiU"/>
          <w:i/>
          <w:iCs/>
          <w:kern w:val="1"/>
          <w:szCs w:val="24"/>
          <w:lang w:eastAsia="en-US"/>
        </w:rPr>
        <w:t>Source: Statistical Year Book of Thanh Phu district, 2019</w:t>
      </w:r>
    </w:p>
    <w:p w14:paraId="51035508" w14:textId="77777777" w:rsidR="00653A1A" w:rsidRPr="009C565E" w:rsidRDefault="00653A1A" w:rsidP="003D4A66">
      <w:pPr>
        <w:pStyle w:val="ECC-1BT"/>
        <w:numPr>
          <w:ilvl w:val="0"/>
          <w:numId w:val="68"/>
        </w:numPr>
        <w:tabs>
          <w:tab w:val="left" w:pos="709"/>
          <w:tab w:val="left" w:pos="1134"/>
        </w:tabs>
        <w:spacing w:line="240" w:lineRule="auto"/>
        <w:ind w:left="0" w:firstLine="720"/>
        <w:rPr>
          <w:rFonts w:eastAsia="PMingLiU"/>
          <w:b/>
          <w:iCs/>
          <w:kern w:val="1"/>
          <w:szCs w:val="24"/>
          <w:lang w:eastAsia="en-US"/>
        </w:rPr>
      </w:pPr>
      <w:r w:rsidRPr="009C565E">
        <w:rPr>
          <w:rFonts w:eastAsia="PMingLiU"/>
          <w:b/>
          <w:iCs/>
          <w:kern w:val="1"/>
          <w:szCs w:val="24"/>
          <w:lang w:eastAsia="en-US"/>
        </w:rPr>
        <w:t>Humidity</w:t>
      </w:r>
    </w:p>
    <w:p w14:paraId="07E1F2EB" w14:textId="77777777" w:rsidR="00653A1A" w:rsidRPr="009C565E" w:rsidRDefault="00653A1A" w:rsidP="003D4A66">
      <w:pPr>
        <w:pStyle w:val="ECC-1BT"/>
        <w:spacing w:line="240" w:lineRule="auto"/>
        <w:rPr>
          <w:rFonts w:eastAsia="PMingLiU"/>
          <w:kern w:val="1"/>
          <w:szCs w:val="24"/>
          <w:lang w:eastAsia="en-US"/>
        </w:rPr>
      </w:pPr>
      <w:r w:rsidRPr="009C565E">
        <w:rPr>
          <w:rFonts w:eastAsia="PMingLiU"/>
          <w:kern w:val="1"/>
          <w:szCs w:val="24"/>
          <w:lang w:eastAsia="en-US"/>
        </w:rPr>
        <w:t>The air humidity is closely related to the rain regime.</w:t>
      </w:r>
    </w:p>
    <w:p w14:paraId="0230E124" w14:textId="77777777" w:rsidR="00653A1A" w:rsidRPr="009C565E" w:rsidRDefault="00653A1A" w:rsidP="003D4A66">
      <w:pPr>
        <w:pStyle w:val="ECC-1BT"/>
        <w:numPr>
          <w:ilvl w:val="0"/>
          <w:numId w:val="67"/>
        </w:numPr>
        <w:spacing w:line="240" w:lineRule="auto"/>
        <w:rPr>
          <w:rFonts w:eastAsia="PMingLiU"/>
          <w:kern w:val="1"/>
          <w:szCs w:val="24"/>
          <w:lang w:eastAsia="en-US"/>
        </w:rPr>
      </w:pPr>
      <w:r w:rsidRPr="009C565E">
        <w:rPr>
          <w:rFonts w:eastAsia="PMingLiU"/>
          <w:kern w:val="1"/>
          <w:szCs w:val="24"/>
          <w:lang w:eastAsia="en-US"/>
        </w:rPr>
        <w:t>The rainy season (May – October) is the wet season with an average humidity of 83-86%.</w:t>
      </w:r>
    </w:p>
    <w:p w14:paraId="2839C54C" w14:textId="77777777" w:rsidR="00653A1A" w:rsidRPr="009C565E" w:rsidRDefault="00653A1A" w:rsidP="003D4A66">
      <w:pPr>
        <w:pStyle w:val="ECC-1BT"/>
        <w:numPr>
          <w:ilvl w:val="0"/>
          <w:numId w:val="67"/>
        </w:numPr>
        <w:spacing w:line="240" w:lineRule="auto"/>
        <w:rPr>
          <w:rFonts w:eastAsia="PMingLiU"/>
          <w:kern w:val="1"/>
          <w:szCs w:val="24"/>
          <w:lang w:eastAsia="en-US"/>
        </w:rPr>
      </w:pPr>
      <w:r w:rsidRPr="009C565E">
        <w:rPr>
          <w:rFonts w:eastAsia="PMingLiU"/>
          <w:kern w:val="1"/>
          <w:szCs w:val="24"/>
          <w:lang w:eastAsia="en-US"/>
        </w:rPr>
        <w:t>The dry season (December – April): the average humidity is 76-80%, the lowest is from February to April with the average humidity is 77%.</w:t>
      </w:r>
    </w:p>
    <w:p w14:paraId="4B52B653" w14:textId="77777777" w:rsidR="00653A1A" w:rsidRPr="009C565E" w:rsidRDefault="00653A1A" w:rsidP="00CE1DC5">
      <w:pPr>
        <w:pStyle w:val="Caption"/>
        <w:spacing w:line="240" w:lineRule="auto"/>
      </w:pPr>
      <w:bookmarkStart w:id="98" w:name="_Toc66865609"/>
      <w:r w:rsidRPr="009C565E">
        <w:t xml:space="preserve">Table 2 - </w:t>
      </w:r>
      <w:fldSimple w:instr=" SEQ Bảng_2_- \* ARABIC ">
        <w:r w:rsidRPr="009C565E">
          <w:rPr>
            <w:noProof/>
          </w:rPr>
          <w:t>3</w:t>
        </w:r>
      </w:fldSimple>
      <w:r w:rsidRPr="009C565E">
        <w:t>: Monthly humidity</w:t>
      </w:r>
      <w:bookmarkEnd w:id="98"/>
      <w:r w:rsidRPr="009C565E">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5"/>
        <w:gridCol w:w="602"/>
        <w:gridCol w:w="601"/>
        <w:gridCol w:w="605"/>
        <w:gridCol w:w="605"/>
        <w:gridCol w:w="605"/>
        <w:gridCol w:w="605"/>
        <w:gridCol w:w="605"/>
        <w:gridCol w:w="605"/>
        <w:gridCol w:w="605"/>
        <w:gridCol w:w="605"/>
        <w:gridCol w:w="605"/>
        <w:gridCol w:w="600"/>
        <w:gridCol w:w="755"/>
      </w:tblGrid>
      <w:tr w:rsidR="00653A1A" w:rsidRPr="009C565E" w14:paraId="5E146904" w14:textId="77777777" w:rsidTr="003D4A66">
        <w:trPr>
          <w:trHeight w:val="20"/>
          <w:jc w:val="center"/>
        </w:trPr>
        <w:tc>
          <w:tcPr>
            <w:tcW w:w="582" w:type="pct"/>
            <w:vMerge w:val="restart"/>
            <w:vAlign w:val="center"/>
          </w:tcPr>
          <w:p w14:paraId="3F29641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Station</w:t>
            </w:r>
          </w:p>
        </w:tc>
        <w:tc>
          <w:tcPr>
            <w:tcW w:w="4000" w:type="pct"/>
            <w:gridSpan w:val="12"/>
            <w:vAlign w:val="center"/>
          </w:tcPr>
          <w:p w14:paraId="31F1D3A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418" w:type="pct"/>
            <w:vAlign w:val="center"/>
          </w:tcPr>
          <w:p w14:paraId="255236F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rPr>
              <w:t>Whole year</w:t>
            </w:r>
          </w:p>
        </w:tc>
      </w:tr>
      <w:tr w:rsidR="00653A1A" w:rsidRPr="009C565E" w14:paraId="2F8DBB7F" w14:textId="77777777" w:rsidTr="003D4A66">
        <w:trPr>
          <w:trHeight w:val="20"/>
          <w:jc w:val="center"/>
        </w:trPr>
        <w:tc>
          <w:tcPr>
            <w:tcW w:w="582" w:type="pct"/>
            <w:vMerge/>
            <w:vAlign w:val="center"/>
          </w:tcPr>
          <w:p w14:paraId="500DA7E0" w14:textId="77777777" w:rsidR="00653A1A" w:rsidRPr="009C565E" w:rsidRDefault="00653A1A" w:rsidP="00CE1DC5">
            <w:pPr>
              <w:pStyle w:val="ECC-1BT"/>
              <w:spacing w:before="0" w:after="0" w:line="240" w:lineRule="auto"/>
              <w:jc w:val="center"/>
              <w:rPr>
                <w:rFonts w:eastAsia="PMingLiU"/>
                <w:kern w:val="1"/>
                <w:szCs w:val="24"/>
              </w:rPr>
            </w:pPr>
          </w:p>
        </w:tc>
        <w:tc>
          <w:tcPr>
            <w:tcW w:w="332" w:type="pct"/>
            <w:vAlign w:val="center"/>
          </w:tcPr>
          <w:p w14:paraId="36EE2C0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332" w:type="pct"/>
            <w:vAlign w:val="center"/>
          </w:tcPr>
          <w:p w14:paraId="6A1B880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334" w:type="pct"/>
            <w:vAlign w:val="center"/>
          </w:tcPr>
          <w:p w14:paraId="3D3DF73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w:t>
            </w:r>
          </w:p>
        </w:tc>
        <w:tc>
          <w:tcPr>
            <w:tcW w:w="334" w:type="pct"/>
            <w:vAlign w:val="center"/>
          </w:tcPr>
          <w:p w14:paraId="0D42CDA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334" w:type="pct"/>
            <w:vAlign w:val="center"/>
          </w:tcPr>
          <w:p w14:paraId="56D962F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w:t>
            </w:r>
          </w:p>
        </w:tc>
        <w:tc>
          <w:tcPr>
            <w:tcW w:w="334" w:type="pct"/>
            <w:vAlign w:val="center"/>
          </w:tcPr>
          <w:p w14:paraId="6CB6F7B2"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w:t>
            </w:r>
          </w:p>
        </w:tc>
        <w:tc>
          <w:tcPr>
            <w:tcW w:w="334" w:type="pct"/>
            <w:vAlign w:val="center"/>
          </w:tcPr>
          <w:p w14:paraId="4249509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w:t>
            </w:r>
          </w:p>
        </w:tc>
        <w:tc>
          <w:tcPr>
            <w:tcW w:w="334" w:type="pct"/>
            <w:vAlign w:val="center"/>
          </w:tcPr>
          <w:p w14:paraId="11A4898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w:t>
            </w:r>
          </w:p>
        </w:tc>
        <w:tc>
          <w:tcPr>
            <w:tcW w:w="334" w:type="pct"/>
            <w:vAlign w:val="center"/>
          </w:tcPr>
          <w:p w14:paraId="703D5C2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w:t>
            </w:r>
          </w:p>
        </w:tc>
        <w:tc>
          <w:tcPr>
            <w:tcW w:w="334" w:type="pct"/>
            <w:vAlign w:val="center"/>
          </w:tcPr>
          <w:p w14:paraId="7D0643D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10</w:t>
            </w:r>
          </w:p>
        </w:tc>
        <w:tc>
          <w:tcPr>
            <w:tcW w:w="334" w:type="pct"/>
            <w:vAlign w:val="center"/>
          </w:tcPr>
          <w:p w14:paraId="7466C94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331" w:type="pct"/>
            <w:vAlign w:val="center"/>
          </w:tcPr>
          <w:p w14:paraId="2643BD9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12</w:t>
            </w:r>
          </w:p>
        </w:tc>
        <w:tc>
          <w:tcPr>
            <w:tcW w:w="418" w:type="pct"/>
            <w:vAlign w:val="center"/>
          </w:tcPr>
          <w:p w14:paraId="0FCC66BB" w14:textId="77777777" w:rsidR="00653A1A" w:rsidRPr="009C565E" w:rsidRDefault="00653A1A" w:rsidP="00CE1DC5">
            <w:pPr>
              <w:pStyle w:val="ECC-1BT"/>
              <w:spacing w:before="0" w:after="0" w:line="240" w:lineRule="auto"/>
              <w:jc w:val="center"/>
              <w:rPr>
                <w:rFonts w:eastAsia="PMingLiU"/>
                <w:kern w:val="1"/>
                <w:szCs w:val="24"/>
              </w:rPr>
            </w:pPr>
          </w:p>
        </w:tc>
      </w:tr>
      <w:tr w:rsidR="00653A1A" w:rsidRPr="009C565E" w14:paraId="30B12BE5" w14:textId="77777777" w:rsidTr="003D4A66">
        <w:trPr>
          <w:trHeight w:val="20"/>
          <w:jc w:val="center"/>
        </w:trPr>
        <w:tc>
          <w:tcPr>
            <w:tcW w:w="582" w:type="pct"/>
            <w:vAlign w:val="center"/>
          </w:tcPr>
          <w:p w14:paraId="6B5ECD6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Ba Tri</w:t>
            </w:r>
          </w:p>
        </w:tc>
        <w:tc>
          <w:tcPr>
            <w:tcW w:w="332" w:type="pct"/>
            <w:vAlign w:val="center"/>
          </w:tcPr>
          <w:p w14:paraId="2EF9DEB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81</w:t>
            </w:r>
          </w:p>
        </w:tc>
        <w:tc>
          <w:tcPr>
            <w:tcW w:w="332" w:type="pct"/>
            <w:vAlign w:val="center"/>
          </w:tcPr>
          <w:p w14:paraId="42E1589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81</w:t>
            </w:r>
          </w:p>
        </w:tc>
        <w:tc>
          <w:tcPr>
            <w:tcW w:w="334" w:type="pct"/>
            <w:vAlign w:val="center"/>
          </w:tcPr>
          <w:p w14:paraId="5A0F567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80</w:t>
            </w:r>
          </w:p>
        </w:tc>
        <w:tc>
          <w:tcPr>
            <w:tcW w:w="334" w:type="pct"/>
            <w:vAlign w:val="center"/>
          </w:tcPr>
          <w:p w14:paraId="1975F2D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80</w:t>
            </w:r>
          </w:p>
        </w:tc>
        <w:tc>
          <w:tcPr>
            <w:tcW w:w="334" w:type="pct"/>
            <w:vAlign w:val="center"/>
          </w:tcPr>
          <w:p w14:paraId="5CF3195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83</w:t>
            </w:r>
          </w:p>
        </w:tc>
        <w:tc>
          <w:tcPr>
            <w:tcW w:w="334" w:type="pct"/>
            <w:vAlign w:val="center"/>
          </w:tcPr>
          <w:p w14:paraId="752037F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85</w:t>
            </w:r>
          </w:p>
        </w:tc>
        <w:tc>
          <w:tcPr>
            <w:tcW w:w="334" w:type="pct"/>
            <w:vAlign w:val="center"/>
          </w:tcPr>
          <w:p w14:paraId="7010916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86</w:t>
            </w:r>
          </w:p>
        </w:tc>
        <w:tc>
          <w:tcPr>
            <w:tcW w:w="334" w:type="pct"/>
            <w:vAlign w:val="center"/>
          </w:tcPr>
          <w:p w14:paraId="46A78BD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86</w:t>
            </w:r>
          </w:p>
        </w:tc>
        <w:tc>
          <w:tcPr>
            <w:tcW w:w="334" w:type="pct"/>
            <w:vAlign w:val="center"/>
          </w:tcPr>
          <w:p w14:paraId="24AB919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88</w:t>
            </w:r>
          </w:p>
        </w:tc>
        <w:tc>
          <w:tcPr>
            <w:tcW w:w="334" w:type="pct"/>
            <w:vAlign w:val="center"/>
          </w:tcPr>
          <w:p w14:paraId="64FD1E5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88</w:t>
            </w:r>
          </w:p>
        </w:tc>
        <w:tc>
          <w:tcPr>
            <w:tcW w:w="334" w:type="pct"/>
            <w:vAlign w:val="center"/>
          </w:tcPr>
          <w:p w14:paraId="5D81598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86</w:t>
            </w:r>
          </w:p>
        </w:tc>
        <w:tc>
          <w:tcPr>
            <w:tcW w:w="331" w:type="pct"/>
            <w:vAlign w:val="center"/>
          </w:tcPr>
          <w:p w14:paraId="46536D4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82</w:t>
            </w:r>
          </w:p>
        </w:tc>
        <w:tc>
          <w:tcPr>
            <w:tcW w:w="418" w:type="pct"/>
            <w:vAlign w:val="center"/>
          </w:tcPr>
          <w:p w14:paraId="0994E8B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84</w:t>
            </w:r>
          </w:p>
        </w:tc>
      </w:tr>
    </w:tbl>
    <w:p w14:paraId="17EDC17E" w14:textId="77777777" w:rsidR="00653A1A" w:rsidRPr="009C565E" w:rsidRDefault="00653A1A" w:rsidP="00CE1DC5">
      <w:pPr>
        <w:pStyle w:val="ECC-1BT"/>
        <w:spacing w:line="240" w:lineRule="auto"/>
        <w:jc w:val="right"/>
        <w:rPr>
          <w:rFonts w:eastAsia="PMingLiU"/>
          <w:i/>
          <w:iCs/>
          <w:kern w:val="1"/>
          <w:szCs w:val="24"/>
          <w:lang w:eastAsia="en-US"/>
        </w:rPr>
      </w:pPr>
      <w:r w:rsidRPr="009C565E">
        <w:rPr>
          <w:rFonts w:eastAsia="PMingLiU"/>
          <w:i/>
          <w:iCs/>
          <w:kern w:val="1"/>
          <w:szCs w:val="24"/>
          <w:lang w:eastAsia="en-US"/>
        </w:rPr>
        <w:t>Source: Statistical Year Book of Thanh Phu district, 2019</w:t>
      </w:r>
    </w:p>
    <w:p w14:paraId="1724B553" w14:textId="77777777" w:rsidR="00653A1A" w:rsidRPr="009C565E" w:rsidRDefault="00653A1A" w:rsidP="003D4A66">
      <w:pPr>
        <w:pStyle w:val="ECC-1BT"/>
        <w:numPr>
          <w:ilvl w:val="0"/>
          <w:numId w:val="68"/>
        </w:numPr>
        <w:tabs>
          <w:tab w:val="left" w:pos="709"/>
          <w:tab w:val="left" w:pos="1134"/>
        </w:tabs>
        <w:spacing w:line="240" w:lineRule="auto"/>
        <w:ind w:left="0" w:firstLine="720"/>
        <w:rPr>
          <w:rFonts w:eastAsia="PMingLiU"/>
          <w:b/>
          <w:iCs/>
          <w:kern w:val="1"/>
          <w:szCs w:val="24"/>
          <w:lang w:eastAsia="en-US"/>
        </w:rPr>
      </w:pPr>
      <w:r w:rsidRPr="009C565E">
        <w:rPr>
          <w:rFonts w:eastAsia="PMingLiU"/>
          <w:b/>
          <w:iCs/>
          <w:kern w:val="1"/>
          <w:szCs w:val="24"/>
          <w:lang w:eastAsia="en-US"/>
        </w:rPr>
        <w:t>Evaporation</w:t>
      </w:r>
    </w:p>
    <w:p w14:paraId="764CED9E" w14:textId="15502140" w:rsidR="00653A1A" w:rsidRPr="009C565E" w:rsidRDefault="00653A1A" w:rsidP="00CE1DC5">
      <w:pPr>
        <w:pStyle w:val="ECC-1BT"/>
        <w:spacing w:line="240" w:lineRule="auto"/>
        <w:rPr>
          <w:rFonts w:eastAsia="PMingLiU"/>
          <w:kern w:val="1"/>
          <w:szCs w:val="24"/>
        </w:rPr>
      </w:pPr>
      <w:r w:rsidRPr="009C565E">
        <w:rPr>
          <w:rFonts w:eastAsia="PMingLiU"/>
          <w:kern w:val="1"/>
          <w:szCs w:val="24"/>
        </w:rPr>
        <w:t xml:space="preserve">The total evaporation volume in the whole year ranges from 959mm to 1126mm. The average evaporation per month in the rainy season is 55 - 90mm while the evaporation in </w:t>
      </w:r>
      <w:r w:rsidR="000D1F23">
        <w:rPr>
          <w:rFonts w:eastAsia="PMingLiU"/>
          <w:kern w:val="1"/>
          <w:szCs w:val="24"/>
        </w:rPr>
        <w:t>dry seasons</w:t>
      </w:r>
      <w:r w:rsidRPr="009C565E">
        <w:rPr>
          <w:rFonts w:eastAsia="PMingLiU"/>
          <w:kern w:val="1"/>
          <w:szCs w:val="24"/>
        </w:rPr>
        <w:t xml:space="preserve"> months is more than 100mm. The average daily evaporation is 2.9mm. The daily evaporation of the largest month is 4.2mm on average.</w:t>
      </w:r>
    </w:p>
    <w:p w14:paraId="0044B6A5" w14:textId="77777777" w:rsidR="00653A1A" w:rsidRPr="009C565E" w:rsidRDefault="00653A1A" w:rsidP="003D4A66">
      <w:pPr>
        <w:pStyle w:val="ECC-1BT"/>
        <w:numPr>
          <w:ilvl w:val="0"/>
          <w:numId w:val="67"/>
        </w:numPr>
        <w:spacing w:line="240" w:lineRule="auto"/>
        <w:rPr>
          <w:rFonts w:eastAsia="PMingLiU"/>
          <w:kern w:val="1"/>
          <w:szCs w:val="24"/>
          <w:lang w:eastAsia="en-US"/>
        </w:rPr>
      </w:pPr>
      <w:r w:rsidRPr="009C565E">
        <w:rPr>
          <w:rFonts w:eastAsia="PMingLiU"/>
          <w:kern w:val="1"/>
          <w:szCs w:val="24"/>
          <w:lang w:eastAsia="en-US"/>
        </w:rPr>
        <w:t>The evaporation in February reaches the maximum level while the evaporation in October is the least.</w:t>
      </w:r>
    </w:p>
    <w:p w14:paraId="671F8F50" w14:textId="77777777" w:rsidR="00653A1A" w:rsidRPr="009C565E" w:rsidRDefault="00653A1A" w:rsidP="00CE1DC5">
      <w:pPr>
        <w:pStyle w:val="Caption"/>
        <w:spacing w:line="240" w:lineRule="auto"/>
      </w:pPr>
      <w:bookmarkStart w:id="99" w:name="_Toc66865610"/>
      <w:r w:rsidRPr="009C565E">
        <w:t xml:space="preserve">Table 2 - </w:t>
      </w:r>
      <w:fldSimple w:instr=" SEQ Bảng_2_- \* ARABIC ">
        <w:r w:rsidRPr="009C565E">
          <w:rPr>
            <w:noProof/>
          </w:rPr>
          <w:t>4</w:t>
        </w:r>
      </w:fldSimple>
      <w:r w:rsidRPr="009C565E">
        <w:t>: Average monthly evaporation (mm/7 days)</w:t>
      </w:r>
      <w:bookmarkEnd w:id="99"/>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49"/>
        <w:gridCol w:w="585"/>
        <w:gridCol w:w="585"/>
        <w:gridCol w:w="585"/>
        <w:gridCol w:w="585"/>
        <w:gridCol w:w="586"/>
        <w:gridCol w:w="586"/>
        <w:gridCol w:w="586"/>
        <w:gridCol w:w="586"/>
        <w:gridCol w:w="586"/>
        <w:gridCol w:w="586"/>
        <w:gridCol w:w="586"/>
        <w:gridCol w:w="586"/>
        <w:gridCol w:w="795"/>
      </w:tblGrid>
      <w:tr w:rsidR="00653A1A" w:rsidRPr="009C565E" w14:paraId="3A885840" w14:textId="77777777" w:rsidTr="00CE1AC1">
        <w:trPr>
          <w:jc w:val="center"/>
        </w:trPr>
        <w:tc>
          <w:tcPr>
            <w:tcW w:w="1249" w:type="dxa"/>
            <w:vMerge w:val="restart"/>
            <w:vAlign w:val="center"/>
          </w:tcPr>
          <w:p w14:paraId="40C9D2D2"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 xml:space="preserve">Station </w:t>
            </w:r>
          </w:p>
        </w:tc>
        <w:tc>
          <w:tcPr>
            <w:tcW w:w="7028" w:type="dxa"/>
            <w:gridSpan w:val="12"/>
            <w:vAlign w:val="center"/>
          </w:tcPr>
          <w:p w14:paraId="19A9939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795" w:type="dxa"/>
            <w:tcBorders>
              <w:bottom w:val="nil"/>
            </w:tcBorders>
            <w:vAlign w:val="center"/>
          </w:tcPr>
          <w:p w14:paraId="198FBE6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 xml:space="preserve">Whole year </w:t>
            </w:r>
          </w:p>
        </w:tc>
      </w:tr>
      <w:tr w:rsidR="00653A1A" w:rsidRPr="009C565E" w14:paraId="428F0668" w14:textId="77777777" w:rsidTr="00CE1AC1">
        <w:trPr>
          <w:jc w:val="center"/>
        </w:trPr>
        <w:tc>
          <w:tcPr>
            <w:tcW w:w="1249" w:type="dxa"/>
            <w:vMerge/>
            <w:vAlign w:val="center"/>
          </w:tcPr>
          <w:p w14:paraId="1BAE5922" w14:textId="77777777" w:rsidR="00653A1A" w:rsidRPr="009C565E" w:rsidRDefault="00653A1A" w:rsidP="00CE1DC5">
            <w:pPr>
              <w:pStyle w:val="ECC-1BT"/>
              <w:spacing w:before="0" w:after="0" w:line="240" w:lineRule="auto"/>
              <w:jc w:val="center"/>
              <w:rPr>
                <w:rFonts w:eastAsia="PMingLiU"/>
                <w:kern w:val="1"/>
                <w:szCs w:val="24"/>
              </w:rPr>
            </w:pPr>
          </w:p>
        </w:tc>
        <w:tc>
          <w:tcPr>
            <w:tcW w:w="585" w:type="dxa"/>
            <w:vAlign w:val="center"/>
          </w:tcPr>
          <w:p w14:paraId="0A9E249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585" w:type="dxa"/>
            <w:vAlign w:val="center"/>
          </w:tcPr>
          <w:p w14:paraId="6FEDF03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585" w:type="dxa"/>
            <w:vAlign w:val="center"/>
          </w:tcPr>
          <w:p w14:paraId="162585D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w:t>
            </w:r>
          </w:p>
        </w:tc>
        <w:tc>
          <w:tcPr>
            <w:tcW w:w="585" w:type="dxa"/>
            <w:vAlign w:val="center"/>
          </w:tcPr>
          <w:p w14:paraId="388D29F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586" w:type="dxa"/>
            <w:vAlign w:val="center"/>
          </w:tcPr>
          <w:p w14:paraId="1A8F581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w:t>
            </w:r>
          </w:p>
        </w:tc>
        <w:tc>
          <w:tcPr>
            <w:tcW w:w="586" w:type="dxa"/>
            <w:vAlign w:val="center"/>
          </w:tcPr>
          <w:p w14:paraId="0833847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w:t>
            </w:r>
          </w:p>
        </w:tc>
        <w:tc>
          <w:tcPr>
            <w:tcW w:w="586" w:type="dxa"/>
            <w:vAlign w:val="center"/>
          </w:tcPr>
          <w:p w14:paraId="3B6E54E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w:t>
            </w:r>
          </w:p>
        </w:tc>
        <w:tc>
          <w:tcPr>
            <w:tcW w:w="586" w:type="dxa"/>
            <w:vAlign w:val="center"/>
          </w:tcPr>
          <w:p w14:paraId="12BAE85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w:t>
            </w:r>
          </w:p>
        </w:tc>
        <w:tc>
          <w:tcPr>
            <w:tcW w:w="586" w:type="dxa"/>
            <w:vAlign w:val="center"/>
          </w:tcPr>
          <w:p w14:paraId="276F6E8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w:t>
            </w:r>
          </w:p>
        </w:tc>
        <w:tc>
          <w:tcPr>
            <w:tcW w:w="586" w:type="dxa"/>
            <w:vAlign w:val="center"/>
          </w:tcPr>
          <w:p w14:paraId="78F0EC1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10</w:t>
            </w:r>
          </w:p>
        </w:tc>
        <w:tc>
          <w:tcPr>
            <w:tcW w:w="586" w:type="dxa"/>
            <w:vAlign w:val="center"/>
          </w:tcPr>
          <w:p w14:paraId="4D9F0D0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586" w:type="dxa"/>
            <w:vAlign w:val="center"/>
          </w:tcPr>
          <w:p w14:paraId="69C355A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12</w:t>
            </w:r>
          </w:p>
        </w:tc>
        <w:tc>
          <w:tcPr>
            <w:tcW w:w="795" w:type="dxa"/>
            <w:tcBorders>
              <w:top w:val="nil"/>
            </w:tcBorders>
            <w:vAlign w:val="center"/>
          </w:tcPr>
          <w:p w14:paraId="05B9C389" w14:textId="77777777" w:rsidR="00653A1A" w:rsidRPr="009C565E" w:rsidRDefault="00653A1A" w:rsidP="00CE1DC5">
            <w:pPr>
              <w:pStyle w:val="ECC-1BT"/>
              <w:spacing w:before="0" w:after="0" w:line="240" w:lineRule="auto"/>
              <w:jc w:val="center"/>
              <w:rPr>
                <w:rFonts w:eastAsia="PMingLiU"/>
                <w:kern w:val="1"/>
                <w:szCs w:val="24"/>
              </w:rPr>
            </w:pPr>
          </w:p>
        </w:tc>
      </w:tr>
      <w:tr w:rsidR="00653A1A" w:rsidRPr="009C565E" w14:paraId="325A002E" w14:textId="77777777" w:rsidTr="00CE1AC1">
        <w:trPr>
          <w:jc w:val="center"/>
        </w:trPr>
        <w:tc>
          <w:tcPr>
            <w:tcW w:w="1249" w:type="dxa"/>
            <w:vAlign w:val="center"/>
          </w:tcPr>
          <w:p w14:paraId="03F5A0F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Ba Tri</w:t>
            </w:r>
          </w:p>
        </w:tc>
        <w:tc>
          <w:tcPr>
            <w:tcW w:w="585" w:type="dxa"/>
            <w:vAlign w:val="center"/>
          </w:tcPr>
          <w:p w14:paraId="012E089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3.7</w:t>
            </w:r>
          </w:p>
        </w:tc>
        <w:tc>
          <w:tcPr>
            <w:tcW w:w="585" w:type="dxa"/>
            <w:vAlign w:val="center"/>
          </w:tcPr>
          <w:p w14:paraId="5E0D4EC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4.2</w:t>
            </w:r>
          </w:p>
        </w:tc>
        <w:tc>
          <w:tcPr>
            <w:tcW w:w="585" w:type="dxa"/>
            <w:vAlign w:val="center"/>
          </w:tcPr>
          <w:p w14:paraId="3F94A0D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4.0</w:t>
            </w:r>
          </w:p>
        </w:tc>
        <w:tc>
          <w:tcPr>
            <w:tcW w:w="585" w:type="dxa"/>
            <w:vAlign w:val="center"/>
          </w:tcPr>
          <w:p w14:paraId="43EADD9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4.1</w:t>
            </w:r>
          </w:p>
        </w:tc>
        <w:tc>
          <w:tcPr>
            <w:tcW w:w="586" w:type="dxa"/>
            <w:vAlign w:val="center"/>
          </w:tcPr>
          <w:p w14:paraId="2443343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3.0</w:t>
            </w:r>
          </w:p>
        </w:tc>
        <w:tc>
          <w:tcPr>
            <w:tcW w:w="586" w:type="dxa"/>
            <w:vAlign w:val="center"/>
          </w:tcPr>
          <w:p w14:paraId="4136ACF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3.0</w:t>
            </w:r>
          </w:p>
        </w:tc>
        <w:tc>
          <w:tcPr>
            <w:tcW w:w="586" w:type="dxa"/>
            <w:vAlign w:val="center"/>
          </w:tcPr>
          <w:p w14:paraId="69978102"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2.7</w:t>
            </w:r>
          </w:p>
        </w:tc>
        <w:tc>
          <w:tcPr>
            <w:tcW w:w="586" w:type="dxa"/>
            <w:vAlign w:val="center"/>
          </w:tcPr>
          <w:p w14:paraId="743D29C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2.5</w:t>
            </w:r>
          </w:p>
        </w:tc>
        <w:tc>
          <w:tcPr>
            <w:tcW w:w="586" w:type="dxa"/>
            <w:vAlign w:val="center"/>
          </w:tcPr>
          <w:p w14:paraId="6978A16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2.3</w:t>
            </w:r>
          </w:p>
        </w:tc>
        <w:tc>
          <w:tcPr>
            <w:tcW w:w="586" w:type="dxa"/>
            <w:vAlign w:val="center"/>
          </w:tcPr>
          <w:p w14:paraId="53D45AF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2.2</w:t>
            </w:r>
          </w:p>
        </w:tc>
        <w:tc>
          <w:tcPr>
            <w:tcW w:w="586" w:type="dxa"/>
            <w:vAlign w:val="center"/>
          </w:tcPr>
          <w:p w14:paraId="14B25CD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2.6</w:t>
            </w:r>
          </w:p>
        </w:tc>
        <w:tc>
          <w:tcPr>
            <w:tcW w:w="586" w:type="dxa"/>
            <w:vAlign w:val="center"/>
          </w:tcPr>
          <w:p w14:paraId="19A09D4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3.1</w:t>
            </w:r>
          </w:p>
        </w:tc>
        <w:tc>
          <w:tcPr>
            <w:tcW w:w="795" w:type="dxa"/>
            <w:vAlign w:val="center"/>
          </w:tcPr>
          <w:p w14:paraId="41BE088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2.9</w:t>
            </w:r>
          </w:p>
        </w:tc>
      </w:tr>
    </w:tbl>
    <w:p w14:paraId="41C5B615" w14:textId="77777777" w:rsidR="00653A1A" w:rsidRPr="009C565E" w:rsidRDefault="00653A1A" w:rsidP="00CE1DC5">
      <w:pPr>
        <w:pStyle w:val="ECC-1BT"/>
        <w:spacing w:line="240" w:lineRule="auto"/>
        <w:jc w:val="right"/>
        <w:rPr>
          <w:rFonts w:eastAsia="PMingLiU"/>
          <w:i/>
          <w:iCs/>
          <w:kern w:val="1"/>
          <w:szCs w:val="24"/>
          <w:lang w:eastAsia="en-US"/>
        </w:rPr>
      </w:pPr>
      <w:r w:rsidRPr="009C565E">
        <w:rPr>
          <w:rFonts w:eastAsia="PMingLiU"/>
          <w:i/>
          <w:iCs/>
          <w:kern w:val="1"/>
          <w:szCs w:val="24"/>
          <w:lang w:eastAsia="en-US"/>
        </w:rPr>
        <w:lastRenderedPageBreak/>
        <w:t>Source: Statistical Year Book of Thanh Phu district, 2019</w:t>
      </w:r>
    </w:p>
    <w:p w14:paraId="58E72782" w14:textId="77777777" w:rsidR="00653A1A" w:rsidRPr="009C565E" w:rsidRDefault="00653A1A" w:rsidP="003D4A66">
      <w:pPr>
        <w:pStyle w:val="ECC-1BT"/>
        <w:numPr>
          <w:ilvl w:val="0"/>
          <w:numId w:val="68"/>
        </w:numPr>
        <w:tabs>
          <w:tab w:val="left" w:pos="1134"/>
        </w:tabs>
        <w:spacing w:line="240" w:lineRule="auto"/>
        <w:ind w:left="0" w:firstLine="720"/>
        <w:rPr>
          <w:rFonts w:eastAsia="PMingLiU"/>
          <w:b/>
          <w:iCs/>
          <w:kern w:val="1"/>
          <w:szCs w:val="24"/>
          <w:lang w:eastAsia="en-US"/>
        </w:rPr>
      </w:pPr>
      <w:r w:rsidRPr="009C565E">
        <w:rPr>
          <w:rFonts w:eastAsia="PMingLiU"/>
          <w:b/>
          <w:iCs/>
          <w:kern w:val="1"/>
          <w:szCs w:val="24"/>
          <w:lang w:eastAsia="en-US"/>
        </w:rPr>
        <w:t>Precipitation</w:t>
      </w:r>
    </w:p>
    <w:p w14:paraId="36E384F0" w14:textId="5771A55E" w:rsidR="00653A1A" w:rsidRPr="009C565E" w:rsidRDefault="00653A1A" w:rsidP="003D4A66">
      <w:pPr>
        <w:pStyle w:val="ECC-1BT"/>
        <w:spacing w:line="240" w:lineRule="auto"/>
        <w:rPr>
          <w:rFonts w:eastAsia="PMingLiU"/>
          <w:kern w:val="1"/>
          <w:szCs w:val="24"/>
          <w:lang w:eastAsia="en-US"/>
        </w:rPr>
      </w:pPr>
      <w:r w:rsidRPr="009C565E">
        <w:rPr>
          <w:rFonts w:eastAsia="PMingLiU"/>
          <w:kern w:val="1"/>
          <w:szCs w:val="24"/>
          <w:lang w:eastAsia="en-US"/>
        </w:rPr>
        <w:t xml:space="preserve">The annual average rainfall in the </w:t>
      </w:r>
      <w:r w:rsidR="002D10E8">
        <w:rPr>
          <w:rFonts w:eastAsia="PMingLiU"/>
          <w:kern w:val="1"/>
          <w:szCs w:val="24"/>
          <w:lang w:eastAsia="en-US"/>
        </w:rPr>
        <w:t>sub</w:t>
      </w:r>
      <w:r w:rsidRPr="009C565E">
        <w:rPr>
          <w:rFonts w:eastAsia="PMingLiU"/>
          <w:kern w:val="1"/>
          <w:szCs w:val="24"/>
          <w:lang w:eastAsia="en-US"/>
        </w:rPr>
        <w:t>project area is 1404mm/year which is considered as low in the Mekong Delta.</w:t>
      </w:r>
    </w:p>
    <w:p w14:paraId="516FB571" w14:textId="77777777" w:rsidR="00653A1A" w:rsidRPr="009C565E" w:rsidRDefault="00653A1A" w:rsidP="003D4A66">
      <w:pPr>
        <w:pStyle w:val="ECC-1BT"/>
        <w:spacing w:line="240" w:lineRule="auto"/>
        <w:rPr>
          <w:rFonts w:eastAsia="PMingLiU"/>
          <w:kern w:val="1"/>
          <w:szCs w:val="24"/>
          <w:lang w:eastAsia="en-US"/>
        </w:rPr>
      </w:pPr>
      <w:r w:rsidRPr="009C565E">
        <w:rPr>
          <w:rFonts w:eastAsia="PMingLiU"/>
          <w:kern w:val="1"/>
          <w:szCs w:val="24"/>
          <w:lang w:eastAsia="en-US"/>
        </w:rPr>
        <w:t>Seasonal rainfall distribution is a characteristic of the Southern region in general and the subproject area in particular. The rainy season is from May to October with a total number of rainy days of 156 - 164 days; the rainfall accounts for 75 - 82% of the total annual rainfall.</w:t>
      </w:r>
    </w:p>
    <w:p w14:paraId="45908A1D" w14:textId="77777777" w:rsidR="00653A1A" w:rsidRPr="009C565E" w:rsidRDefault="00653A1A" w:rsidP="00CE1DC5">
      <w:pPr>
        <w:pStyle w:val="Caption"/>
        <w:spacing w:line="240" w:lineRule="auto"/>
      </w:pPr>
      <w:bookmarkStart w:id="100" w:name="_Toc66865611"/>
      <w:r w:rsidRPr="009C565E">
        <w:t xml:space="preserve">Table 2 - </w:t>
      </w:r>
      <w:fldSimple w:instr=" SEQ Bảng_2_- \* ARABIC ">
        <w:r w:rsidRPr="009C565E">
          <w:rPr>
            <w:noProof/>
          </w:rPr>
          <w:t>5</w:t>
        </w:r>
      </w:fldSimple>
      <w:r w:rsidRPr="009C565E">
        <w:t>: Monthly average rainfall (mm)</w:t>
      </w:r>
      <w:bookmarkEnd w:id="100"/>
    </w:p>
    <w:tbl>
      <w:tblPr>
        <w:tblW w:w="91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585"/>
        <w:gridCol w:w="585"/>
        <w:gridCol w:w="585"/>
        <w:gridCol w:w="586"/>
        <w:gridCol w:w="586"/>
        <w:gridCol w:w="586"/>
        <w:gridCol w:w="586"/>
        <w:gridCol w:w="586"/>
        <w:gridCol w:w="586"/>
        <w:gridCol w:w="586"/>
        <w:gridCol w:w="586"/>
        <w:gridCol w:w="590"/>
        <w:gridCol w:w="794"/>
      </w:tblGrid>
      <w:tr w:rsidR="00653A1A" w:rsidRPr="009C565E" w14:paraId="353223F2" w14:textId="77777777" w:rsidTr="00CE1AC1">
        <w:trPr>
          <w:trHeight w:val="24"/>
          <w:jc w:val="center"/>
        </w:trPr>
        <w:tc>
          <w:tcPr>
            <w:tcW w:w="1276" w:type="dxa"/>
            <w:vMerge w:val="restart"/>
            <w:vAlign w:val="center"/>
          </w:tcPr>
          <w:p w14:paraId="550F611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Station</w:t>
            </w:r>
          </w:p>
        </w:tc>
        <w:tc>
          <w:tcPr>
            <w:tcW w:w="7033" w:type="dxa"/>
            <w:gridSpan w:val="12"/>
            <w:vAlign w:val="center"/>
          </w:tcPr>
          <w:p w14:paraId="4A0D629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794" w:type="dxa"/>
            <w:vAlign w:val="center"/>
          </w:tcPr>
          <w:p w14:paraId="7E8AFDA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 xml:space="preserve">Whole year </w:t>
            </w:r>
          </w:p>
        </w:tc>
      </w:tr>
      <w:tr w:rsidR="00653A1A" w:rsidRPr="009C565E" w14:paraId="53F0B5D4" w14:textId="77777777" w:rsidTr="00CE1AC1">
        <w:trPr>
          <w:trHeight w:val="24"/>
          <w:jc w:val="center"/>
        </w:trPr>
        <w:tc>
          <w:tcPr>
            <w:tcW w:w="1276" w:type="dxa"/>
            <w:vMerge/>
            <w:vAlign w:val="center"/>
          </w:tcPr>
          <w:p w14:paraId="5F99D5F3" w14:textId="77777777" w:rsidR="00653A1A" w:rsidRPr="009C565E" w:rsidRDefault="00653A1A" w:rsidP="00CE1DC5">
            <w:pPr>
              <w:pStyle w:val="ECC-1BT"/>
              <w:spacing w:before="0" w:after="0" w:line="240" w:lineRule="auto"/>
              <w:jc w:val="center"/>
              <w:rPr>
                <w:rFonts w:eastAsia="PMingLiU"/>
                <w:kern w:val="1"/>
                <w:szCs w:val="24"/>
              </w:rPr>
            </w:pPr>
          </w:p>
        </w:tc>
        <w:tc>
          <w:tcPr>
            <w:tcW w:w="585" w:type="dxa"/>
            <w:vAlign w:val="center"/>
          </w:tcPr>
          <w:p w14:paraId="2BB1BFB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585" w:type="dxa"/>
            <w:vAlign w:val="center"/>
          </w:tcPr>
          <w:p w14:paraId="5D14B3A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585" w:type="dxa"/>
            <w:vAlign w:val="center"/>
          </w:tcPr>
          <w:p w14:paraId="7E3D2E9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w:t>
            </w:r>
          </w:p>
        </w:tc>
        <w:tc>
          <w:tcPr>
            <w:tcW w:w="586" w:type="dxa"/>
            <w:vAlign w:val="center"/>
          </w:tcPr>
          <w:p w14:paraId="0C321D2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586" w:type="dxa"/>
            <w:vAlign w:val="center"/>
          </w:tcPr>
          <w:p w14:paraId="7995D64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w:t>
            </w:r>
          </w:p>
        </w:tc>
        <w:tc>
          <w:tcPr>
            <w:tcW w:w="586" w:type="dxa"/>
            <w:vAlign w:val="center"/>
          </w:tcPr>
          <w:p w14:paraId="0449817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w:t>
            </w:r>
          </w:p>
        </w:tc>
        <w:tc>
          <w:tcPr>
            <w:tcW w:w="586" w:type="dxa"/>
            <w:vAlign w:val="center"/>
          </w:tcPr>
          <w:p w14:paraId="12F7690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w:t>
            </w:r>
          </w:p>
        </w:tc>
        <w:tc>
          <w:tcPr>
            <w:tcW w:w="586" w:type="dxa"/>
            <w:vAlign w:val="center"/>
          </w:tcPr>
          <w:p w14:paraId="3885D68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w:t>
            </w:r>
          </w:p>
        </w:tc>
        <w:tc>
          <w:tcPr>
            <w:tcW w:w="586" w:type="dxa"/>
            <w:vAlign w:val="center"/>
          </w:tcPr>
          <w:p w14:paraId="018341A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w:t>
            </w:r>
          </w:p>
        </w:tc>
        <w:tc>
          <w:tcPr>
            <w:tcW w:w="586" w:type="dxa"/>
            <w:vAlign w:val="center"/>
          </w:tcPr>
          <w:p w14:paraId="237B346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10</w:t>
            </w:r>
          </w:p>
        </w:tc>
        <w:tc>
          <w:tcPr>
            <w:tcW w:w="586" w:type="dxa"/>
            <w:vAlign w:val="center"/>
          </w:tcPr>
          <w:p w14:paraId="48965A3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589" w:type="dxa"/>
            <w:vAlign w:val="center"/>
          </w:tcPr>
          <w:p w14:paraId="4B0FCC8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12</w:t>
            </w:r>
          </w:p>
        </w:tc>
        <w:tc>
          <w:tcPr>
            <w:tcW w:w="794" w:type="dxa"/>
            <w:vAlign w:val="center"/>
          </w:tcPr>
          <w:p w14:paraId="38273A34" w14:textId="77777777" w:rsidR="00653A1A" w:rsidRPr="009C565E" w:rsidRDefault="00653A1A" w:rsidP="00CE1DC5">
            <w:pPr>
              <w:pStyle w:val="ECC-1BT"/>
              <w:spacing w:before="0" w:after="0" w:line="240" w:lineRule="auto"/>
              <w:jc w:val="center"/>
              <w:rPr>
                <w:rFonts w:eastAsia="PMingLiU"/>
                <w:kern w:val="1"/>
                <w:szCs w:val="24"/>
              </w:rPr>
            </w:pPr>
          </w:p>
        </w:tc>
      </w:tr>
      <w:tr w:rsidR="00653A1A" w:rsidRPr="009C565E" w14:paraId="6B31544A" w14:textId="77777777" w:rsidTr="00CE1AC1">
        <w:trPr>
          <w:trHeight w:val="24"/>
          <w:jc w:val="center"/>
        </w:trPr>
        <w:tc>
          <w:tcPr>
            <w:tcW w:w="1276" w:type="dxa"/>
            <w:vAlign w:val="center"/>
          </w:tcPr>
          <w:p w14:paraId="547C772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Ba Tri</w:t>
            </w:r>
          </w:p>
        </w:tc>
        <w:tc>
          <w:tcPr>
            <w:tcW w:w="585" w:type="dxa"/>
            <w:vAlign w:val="center"/>
          </w:tcPr>
          <w:p w14:paraId="45F41E0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0.4</w:t>
            </w:r>
          </w:p>
        </w:tc>
        <w:tc>
          <w:tcPr>
            <w:tcW w:w="585" w:type="dxa"/>
            <w:vAlign w:val="center"/>
          </w:tcPr>
          <w:p w14:paraId="413022D2"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0.7</w:t>
            </w:r>
          </w:p>
        </w:tc>
        <w:tc>
          <w:tcPr>
            <w:tcW w:w="585" w:type="dxa"/>
            <w:vAlign w:val="center"/>
          </w:tcPr>
          <w:p w14:paraId="6EB4A1E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4.4</w:t>
            </w:r>
          </w:p>
        </w:tc>
        <w:tc>
          <w:tcPr>
            <w:tcW w:w="586" w:type="dxa"/>
            <w:vAlign w:val="center"/>
          </w:tcPr>
          <w:p w14:paraId="22B5514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38.5</w:t>
            </w:r>
          </w:p>
        </w:tc>
        <w:tc>
          <w:tcPr>
            <w:tcW w:w="586" w:type="dxa"/>
            <w:vAlign w:val="center"/>
          </w:tcPr>
          <w:p w14:paraId="20FACEC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157</w:t>
            </w:r>
          </w:p>
        </w:tc>
        <w:tc>
          <w:tcPr>
            <w:tcW w:w="586" w:type="dxa"/>
            <w:vAlign w:val="center"/>
          </w:tcPr>
          <w:p w14:paraId="50DC846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207</w:t>
            </w:r>
          </w:p>
        </w:tc>
        <w:tc>
          <w:tcPr>
            <w:tcW w:w="586" w:type="dxa"/>
            <w:vAlign w:val="center"/>
          </w:tcPr>
          <w:p w14:paraId="36D0863D" w14:textId="77777777" w:rsidR="00653A1A" w:rsidRPr="009C565E" w:rsidRDefault="00653A1A" w:rsidP="00CE1DC5">
            <w:pPr>
              <w:pStyle w:val="ECC-1BT"/>
              <w:spacing w:before="0" w:after="0" w:line="240" w:lineRule="auto"/>
              <w:rPr>
                <w:rFonts w:eastAsia="PMingLiU"/>
                <w:kern w:val="1"/>
                <w:szCs w:val="24"/>
              </w:rPr>
            </w:pPr>
            <w:r w:rsidRPr="009C565E">
              <w:rPr>
                <w:rFonts w:eastAsia="PMingLiU"/>
                <w:kern w:val="1"/>
                <w:szCs w:val="24"/>
                <w:lang w:eastAsia="en-US"/>
              </w:rPr>
              <w:t>174</w:t>
            </w:r>
          </w:p>
        </w:tc>
        <w:tc>
          <w:tcPr>
            <w:tcW w:w="586" w:type="dxa"/>
            <w:vAlign w:val="center"/>
          </w:tcPr>
          <w:p w14:paraId="78BAA0A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174</w:t>
            </w:r>
          </w:p>
        </w:tc>
        <w:tc>
          <w:tcPr>
            <w:tcW w:w="586" w:type="dxa"/>
            <w:vAlign w:val="center"/>
          </w:tcPr>
          <w:p w14:paraId="2AB3413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286</w:t>
            </w:r>
          </w:p>
        </w:tc>
        <w:tc>
          <w:tcPr>
            <w:tcW w:w="586" w:type="dxa"/>
            <w:vAlign w:val="center"/>
          </w:tcPr>
          <w:p w14:paraId="39D9237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278</w:t>
            </w:r>
          </w:p>
        </w:tc>
        <w:tc>
          <w:tcPr>
            <w:tcW w:w="586" w:type="dxa"/>
            <w:vAlign w:val="center"/>
          </w:tcPr>
          <w:p w14:paraId="5A3228D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93</w:t>
            </w:r>
          </w:p>
        </w:tc>
        <w:tc>
          <w:tcPr>
            <w:tcW w:w="589" w:type="dxa"/>
            <w:vAlign w:val="center"/>
          </w:tcPr>
          <w:p w14:paraId="51561BD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9.9</w:t>
            </w:r>
          </w:p>
        </w:tc>
        <w:tc>
          <w:tcPr>
            <w:tcW w:w="794" w:type="dxa"/>
            <w:vAlign w:val="center"/>
          </w:tcPr>
          <w:p w14:paraId="6F780A5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1404</w:t>
            </w:r>
          </w:p>
        </w:tc>
      </w:tr>
      <w:tr w:rsidR="00653A1A" w:rsidRPr="009C565E" w14:paraId="2B28D615" w14:textId="77777777" w:rsidTr="00CE1AC1">
        <w:trPr>
          <w:trHeight w:val="24"/>
          <w:jc w:val="center"/>
        </w:trPr>
        <w:tc>
          <w:tcPr>
            <w:tcW w:w="1276" w:type="dxa"/>
            <w:tcBorders>
              <w:top w:val="single" w:sz="6" w:space="0" w:color="auto"/>
              <w:left w:val="single" w:sz="6" w:space="0" w:color="auto"/>
              <w:bottom w:val="single" w:sz="6" w:space="0" w:color="auto"/>
              <w:right w:val="single" w:sz="6" w:space="0" w:color="auto"/>
            </w:tcBorders>
            <w:vAlign w:val="center"/>
          </w:tcPr>
          <w:p w14:paraId="5E7B8CF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Ben Tre</w:t>
            </w:r>
          </w:p>
        </w:tc>
        <w:tc>
          <w:tcPr>
            <w:tcW w:w="585" w:type="dxa"/>
            <w:tcBorders>
              <w:top w:val="single" w:sz="6" w:space="0" w:color="auto"/>
              <w:left w:val="single" w:sz="6" w:space="0" w:color="auto"/>
              <w:bottom w:val="single" w:sz="6" w:space="0" w:color="auto"/>
              <w:right w:val="single" w:sz="6" w:space="0" w:color="auto"/>
            </w:tcBorders>
            <w:vAlign w:val="center"/>
          </w:tcPr>
          <w:p w14:paraId="44DD050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3.0</w:t>
            </w:r>
          </w:p>
        </w:tc>
        <w:tc>
          <w:tcPr>
            <w:tcW w:w="585" w:type="dxa"/>
            <w:tcBorders>
              <w:top w:val="single" w:sz="6" w:space="0" w:color="auto"/>
              <w:left w:val="single" w:sz="6" w:space="0" w:color="auto"/>
              <w:bottom w:val="single" w:sz="6" w:space="0" w:color="auto"/>
              <w:right w:val="single" w:sz="6" w:space="0" w:color="auto"/>
            </w:tcBorders>
            <w:vAlign w:val="center"/>
          </w:tcPr>
          <w:p w14:paraId="6E17AB92"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0.0</w:t>
            </w:r>
          </w:p>
        </w:tc>
        <w:tc>
          <w:tcPr>
            <w:tcW w:w="585" w:type="dxa"/>
            <w:tcBorders>
              <w:top w:val="single" w:sz="6" w:space="0" w:color="auto"/>
              <w:left w:val="single" w:sz="6" w:space="0" w:color="auto"/>
              <w:bottom w:val="single" w:sz="6" w:space="0" w:color="auto"/>
              <w:right w:val="single" w:sz="6" w:space="0" w:color="auto"/>
            </w:tcBorders>
            <w:vAlign w:val="center"/>
          </w:tcPr>
          <w:p w14:paraId="1D1DF6C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5.0</w:t>
            </w:r>
          </w:p>
        </w:tc>
        <w:tc>
          <w:tcPr>
            <w:tcW w:w="586" w:type="dxa"/>
            <w:tcBorders>
              <w:top w:val="single" w:sz="6" w:space="0" w:color="auto"/>
              <w:left w:val="single" w:sz="6" w:space="0" w:color="auto"/>
              <w:bottom w:val="single" w:sz="6" w:space="0" w:color="auto"/>
              <w:right w:val="single" w:sz="6" w:space="0" w:color="auto"/>
            </w:tcBorders>
            <w:vAlign w:val="center"/>
          </w:tcPr>
          <w:p w14:paraId="2191EC9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25</w:t>
            </w:r>
          </w:p>
        </w:tc>
        <w:tc>
          <w:tcPr>
            <w:tcW w:w="586" w:type="dxa"/>
            <w:tcBorders>
              <w:top w:val="single" w:sz="6" w:space="0" w:color="auto"/>
              <w:left w:val="single" w:sz="6" w:space="0" w:color="auto"/>
              <w:bottom w:val="single" w:sz="6" w:space="0" w:color="auto"/>
              <w:right w:val="single" w:sz="6" w:space="0" w:color="auto"/>
            </w:tcBorders>
            <w:vAlign w:val="center"/>
          </w:tcPr>
          <w:p w14:paraId="762D4533"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169</w:t>
            </w:r>
          </w:p>
        </w:tc>
        <w:tc>
          <w:tcPr>
            <w:tcW w:w="586" w:type="dxa"/>
            <w:tcBorders>
              <w:top w:val="single" w:sz="6" w:space="0" w:color="auto"/>
              <w:left w:val="single" w:sz="6" w:space="0" w:color="auto"/>
              <w:bottom w:val="single" w:sz="6" w:space="0" w:color="auto"/>
              <w:right w:val="single" w:sz="6" w:space="0" w:color="auto"/>
            </w:tcBorders>
            <w:vAlign w:val="center"/>
          </w:tcPr>
          <w:p w14:paraId="41C49D2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190</w:t>
            </w:r>
          </w:p>
        </w:tc>
        <w:tc>
          <w:tcPr>
            <w:tcW w:w="586" w:type="dxa"/>
            <w:tcBorders>
              <w:top w:val="single" w:sz="6" w:space="0" w:color="auto"/>
              <w:left w:val="single" w:sz="6" w:space="0" w:color="auto"/>
              <w:bottom w:val="single" w:sz="6" w:space="0" w:color="auto"/>
              <w:right w:val="single" w:sz="6" w:space="0" w:color="auto"/>
            </w:tcBorders>
            <w:vAlign w:val="center"/>
          </w:tcPr>
          <w:p w14:paraId="2ECDC31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180</w:t>
            </w:r>
          </w:p>
        </w:tc>
        <w:tc>
          <w:tcPr>
            <w:tcW w:w="586" w:type="dxa"/>
            <w:tcBorders>
              <w:top w:val="single" w:sz="6" w:space="0" w:color="auto"/>
              <w:left w:val="single" w:sz="6" w:space="0" w:color="auto"/>
              <w:bottom w:val="single" w:sz="6" w:space="0" w:color="auto"/>
              <w:right w:val="single" w:sz="6" w:space="0" w:color="auto"/>
            </w:tcBorders>
            <w:vAlign w:val="center"/>
          </w:tcPr>
          <w:p w14:paraId="26C27F6F"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198</w:t>
            </w:r>
          </w:p>
        </w:tc>
        <w:tc>
          <w:tcPr>
            <w:tcW w:w="586" w:type="dxa"/>
            <w:tcBorders>
              <w:top w:val="single" w:sz="6" w:space="0" w:color="auto"/>
              <w:left w:val="single" w:sz="6" w:space="0" w:color="auto"/>
              <w:bottom w:val="single" w:sz="6" w:space="0" w:color="auto"/>
              <w:right w:val="single" w:sz="6" w:space="0" w:color="auto"/>
            </w:tcBorders>
            <w:vAlign w:val="center"/>
          </w:tcPr>
          <w:p w14:paraId="0E9F87A4"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206</w:t>
            </w:r>
          </w:p>
        </w:tc>
        <w:tc>
          <w:tcPr>
            <w:tcW w:w="586" w:type="dxa"/>
            <w:tcBorders>
              <w:top w:val="single" w:sz="6" w:space="0" w:color="auto"/>
              <w:left w:val="single" w:sz="6" w:space="0" w:color="auto"/>
              <w:bottom w:val="single" w:sz="6" w:space="0" w:color="auto"/>
              <w:right w:val="single" w:sz="6" w:space="0" w:color="auto"/>
            </w:tcBorders>
            <w:vAlign w:val="center"/>
          </w:tcPr>
          <w:p w14:paraId="1923488A"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299</w:t>
            </w:r>
          </w:p>
        </w:tc>
        <w:tc>
          <w:tcPr>
            <w:tcW w:w="586" w:type="dxa"/>
            <w:tcBorders>
              <w:top w:val="single" w:sz="6" w:space="0" w:color="auto"/>
              <w:left w:val="single" w:sz="6" w:space="0" w:color="auto"/>
              <w:bottom w:val="single" w:sz="6" w:space="0" w:color="auto"/>
              <w:right w:val="single" w:sz="6" w:space="0" w:color="auto"/>
            </w:tcBorders>
            <w:vAlign w:val="center"/>
          </w:tcPr>
          <w:p w14:paraId="79A2A52E"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90</w:t>
            </w:r>
          </w:p>
        </w:tc>
        <w:tc>
          <w:tcPr>
            <w:tcW w:w="589" w:type="dxa"/>
            <w:tcBorders>
              <w:top w:val="single" w:sz="6" w:space="0" w:color="auto"/>
              <w:left w:val="single" w:sz="6" w:space="0" w:color="auto"/>
              <w:bottom w:val="single" w:sz="6" w:space="0" w:color="auto"/>
              <w:right w:val="single" w:sz="6" w:space="0" w:color="auto"/>
            </w:tcBorders>
            <w:vAlign w:val="center"/>
          </w:tcPr>
          <w:p w14:paraId="6FA7C7C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26</w:t>
            </w:r>
          </w:p>
        </w:tc>
        <w:tc>
          <w:tcPr>
            <w:tcW w:w="794" w:type="dxa"/>
            <w:tcBorders>
              <w:top w:val="single" w:sz="6" w:space="0" w:color="auto"/>
              <w:left w:val="single" w:sz="6" w:space="0" w:color="auto"/>
              <w:bottom w:val="single" w:sz="6" w:space="0" w:color="auto"/>
              <w:right w:val="single" w:sz="6" w:space="0" w:color="auto"/>
            </w:tcBorders>
            <w:vAlign w:val="center"/>
          </w:tcPr>
          <w:p w14:paraId="12A6FC4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1389</w:t>
            </w:r>
          </w:p>
        </w:tc>
      </w:tr>
    </w:tbl>
    <w:p w14:paraId="58A9B680" w14:textId="77777777" w:rsidR="00653A1A" w:rsidRPr="009C565E" w:rsidRDefault="00653A1A" w:rsidP="00CE1DC5">
      <w:pPr>
        <w:pStyle w:val="Caption"/>
        <w:spacing w:line="240" w:lineRule="auto"/>
      </w:pPr>
      <w:bookmarkStart w:id="101" w:name="_Toc66865612"/>
      <w:r w:rsidRPr="009C565E">
        <w:t xml:space="preserve">Table 2 - </w:t>
      </w:r>
      <w:fldSimple w:instr=" SEQ Bảng_2_- \* ARABIC ">
        <w:r w:rsidRPr="009C565E">
          <w:rPr>
            <w:noProof/>
          </w:rPr>
          <w:t>6</w:t>
        </w:r>
      </w:fldSimple>
      <w:r w:rsidRPr="009C565E">
        <w:t>: Number of rainy days in a month (day)</w:t>
      </w:r>
      <w:bookmarkEnd w:id="101"/>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2"/>
        <w:gridCol w:w="583"/>
        <w:gridCol w:w="583"/>
        <w:gridCol w:w="583"/>
        <w:gridCol w:w="584"/>
        <w:gridCol w:w="584"/>
        <w:gridCol w:w="584"/>
        <w:gridCol w:w="584"/>
        <w:gridCol w:w="584"/>
        <w:gridCol w:w="584"/>
        <w:gridCol w:w="584"/>
        <w:gridCol w:w="584"/>
        <w:gridCol w:w="587"/>
        <w:gridCol w:w="792"/>
      </w:tblGrid>
      <w:tr w:rsidR="00653A1A" w:rsidRPr="009C565E" w14:paraId="10B51F5B" w14:textId="77777777" w:rsidTr="00CE1AC1">
        <w:trPr>
          <w:trHeight w:val="20"/>
          <w:jc w:val="center"/>
        </w:trPr>
        <w:tc>
          <w:tcPr>
            <w:tcW w:w="1272" w:type="dxa"/>
            <w:vMerge w:val="restart"/>
            <w:vAlign w:val="center"/>
          </w:tcPr>
          <w:p w14:paraId="01CB224C"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Station</w:t>
            </w:r>
          </w:p>
        </w:tc>
        <w:tc>
          <w:tcPr>
            <w:tcW w:w="7008" w:type="dxa"/>
            <w:gridSpan w:val="12"/>
            <w:vAlign w:val="center"/>
          </w:tcPr>
          <w:p w14:paraId="68EF7042"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Month</w:t>
            </w:r>
          </w:p>
        </w:tc>
        <w:tc>
          <w:tcPr>
            <w:tcW w:w="792" w:type="dxa"/>
            <w:tcBorders>
              <w:bottom w:val="nil"/>
            </w:tcBorders>
            <w:vAlign w:val="center"/>
          </w:tcPr>
          <w:p w14:paraId="44B28C17" w14:textId="77777777" w:rsidR="00653A1A" w:rsidRPr="009C565E" w:rsidRDefault="00653A1A" w:rsidP="003D4A66">
            <w:pPr>
              <w:pStyle w:val="ECC-1BT"/>
              <w:spacing w:before="0" w:after="0" w:line="240" w:lineRule="auto"/>
              <w:jc w:val="center"/>
              <w:rPr>
                <w:rFonts w:eastAsia="PMingLiU"/>
                <w:kern w:val="1"/>
                <w:szCs w:val="24"/>
              </w:rPr>
            </w:pPr>
            <w:r w:rsidRPr="009C565E">
              <w:rPr>
                <w:rFonts w:eastAsia="PMingLiU"/>
                <w:kern w:val="1"/>
                <w:szCs w:val="24"/>
                <w:lang w:eastAsia="en-US"/>
              </w:rPr>
              <w:t xml:space="preserve">Whole year </w:t>
            </w:r>
          </w:p>
        </w:tc>
      </w:tr>
      <w:tr w:rsidR="00653A1A" w:rsidRPr="009C565E" w14:paraId="52EEF90E" w14:textId="77777777" w:rsidTr="00CE1AC1">
        <w:trPr>
          <w:trHeight w:val="20"/>
          <w:jc w:val="center"/>
        </w:trPr>
        <w:tc>
          <w:tcPr>
            <w:tcW w:w="1272" w:type="dxa"/>
            <w:vMerge/>
            <w:vAlign w:val="center"/>
          </w:tcPr>
          <w:p w14:paraId="0F80A71A" w14:textId="77777777" w:rsidR="00653A1A" w:rsidRPr="009C565E" w:rsidRDefault="00653A1A" w:rsidP="00CE1DC5">
            <w:pPr>
              <w:pStyle w:val="ECC-1BT"/>
              <w:spacing w:before="0" w:after="0" w:line="240" w:lineRule="auto"/>
              <w:jc w:val="center"/>
              <w:rPr>
                <w:rFonts w:eastAsia="PMingLiU"/>
                <w:kern w:val="1"/>
                <w:szCs w:val="24"/>
              </w:rPr>
            </w:pPr>
          </w:p>
        </w:tc>
        <w:tc>
          <w:tcPr>
            <w:tcW w:w="583" w:type="dxa"/>
            <w:vAlign w:val="center"/>
          </w:tcPr>
          <w:p w14:paraId="5597370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583" w:type="dxa"/>
            <w:vAlign w:val="center"/>
          </w:tcPr>
          <w:p w14:paraId="25271CA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583" w:type="dxa"/>
            <w:vAlign w:val="center"/>
          </w:tcPr>
          <w:p w14:paraId="6882F7F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3</w:t>
            </w:r>
          </w:p>
        </w:tc>
        <w:tc>
          <w:tcPr>
            <w:tcW w:w="584" w:type="dxa"/>
            <w:vAlign w:val="center"/>
          </w:tcPr>
          <w:p w14:paraId="03700C5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584" w:type="dxa"/>
            <w:vAlign w:val="center"/>
          </w:tcPr>
          <w:p w14:paraId="7C9602E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5</w:t>
            </w:r>
          </w:p>
        </w:tc>
        <w:tc>
          <w:tcPr>
            <w:tcW w:w="584" w:type="dxa"/>
            <w:vAlign w:val="center"/>
          </w:tcPr>
          <w:p w14:paraId="21FA329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6</w:t>
            </w:r>
          </w:p>
        </w:tc>
        <w:tc>
          <w:tcPr>
            <w:tcW w:w="584" w:type="dxa"/>
            <w:vAlign w:val="center"/>
          </w:tcPr>
          <w:p w14:paraId="16734FE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7</w:t>
            </w:r>
          </w:p>
        </w:tc>
        <w:tc>
          <w:tcPr>
            <w:tcW w:w="584" w:type="dxa"/>
            <w:vAlign w:val="center"/>
          </w:tcPr>
          <w:p w14:paraId="60CC24B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8</w:t>
            </w:r>
          </w:p>
        </w:tc>
        <w:tc>
          <w:tcPr>
            <w:tcW w:w="584" w:type="dxa"/>
            <w:vAlign w:val="center"/>
          </w:tcPr>
          <w:p w14:paraId="12AA0A67"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9</w:t>
            </w:r>
          </w:p>
        </w:tc>
        <w:tc>
          <w:tcPr>
            <w:tcW w:w="584" w:type="dxa"/>
            <w:vAlign w:val="center"/>
          </w:tcPr>
          <w:p w14:paraId="205DDD8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10</w:t>
            </w:r>
          </w:p>
        </w:tc>
        <w:tc>
          <w:tcPr>
            <w:tcW w:w="584" w:type="dxa"/>
            <w:vAlign w:val="center"/>
          </w:tcPr>
          <w:p w14:paraId="4C090C5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587" w:type="dxa"/>
            <w:vAlign w:val="center"/>
          </w:tcPr>
          <w:p w14:paraId="122A4BB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12</w:t>
            </w:r>
          </w:p>
        </w:tc>
        <w:tc>
          <w:tcPr>
            <w:tcW w:w="792" w:type="dxa"/>
            <w:tcBorders>
              <w:top w:val="nil"/>
            </w:tcBorders>
            <w:vAlign w:val="center"/>
          </w:tcPr>
          <w:p w14:paraId="7BA70EC8" w14:textId="77777777" w:rsidR="00653A1A" w:rsidRPr="009C565E" w:rsidRDefault="00653A1A" w:rsidP="003D4A66">
            <w:pPr>
              <w:pStyle w:val="ECC-1BT"/>
              <w:spacing w:before="0" w:after="0" w:line="240" w:lineRule="auto"/>
              <w:rPr>
                <w:rFonts w:eastAsia="PMingLiU"/>
                <w:kern w:val="1"/>
                <w:szCs w:val="24"/>
              </w:rPr>
            </w:pPr>
          </w:p>
        </w:tc>
      </w:tr>
      <w:tr w:rsidR="00653A1A" w:rsidRPr="009C565E" w14:paraId="05C7F1C2" w14:textId="77777777" w:rsidTr="00CE1AC1">
        <w:trPr>
          <w:trHeight w:val="20"/>
          <w:jc w:val="center"/>
        </w:trPr>
        <w:tc>
          <w:tcPr>
            <w:tcW w:w="1272" w:type="dxa"/>
            <w:vAlign w:val="center"/>
          </w:tcPr>
          <w:p w14:paraId="34D5653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Ba Tri</w:t>
            </w:r>
          </w:p>
        </w:tc>
        <w:tc>
          <w:tcPr>
            <w:tcW w:w="583" w:type="dxa"/>
            <w:vAlign w:val="center"/>
          </w:tcPr>
          <w:p w14:paraId="7999456C"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w:t>
            </w:r>
          </w:p>
        </w:tc>
        <w:tc>
          <w:tcPr>
            <w:tcW w:w="583" w:type="dxa"/>
            <w:vAlign w:val="center"/>
          </w:tcPr>
          <w:p w14:paraId="08093AE5"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583" w:type="dxa"/>
            <w:vAlign w:val="center"/>
          </w:tcPr>
          <w:p w14:paraId="65252401"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w:t>
            </w:r>
          </w:p>
        </w:tc>
        <w:tc>
          <w:tcPr>
            <w:tcW w:w="584" w:type="dxa"/>
            <w:vAlign w:val="center"/>
          </w:tcPr>
          <w:p w14:paraId="5CE318C6"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584" w:type="dxa"/>
            <w:vAlign w:val="center"/>
          </w:tcPr>
          <w:p w14:paraId="0F3A38A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15</w:t>
            </w:r>
          </w:p>
        </w:tc>
        <w:tc>
          <w:tcPr>
            <w:tcW w:w="584" w:type="dxa"/>
            <w:vAlign w:val="center"/>
          </w:tcPr>
          <w:p w14:paraId="479D090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w:t>
            </w:r>
          </w:p>
        </w:tc>
        <w:tc>
          <w:tcPr>
            <w:tcW w:w="584" w:type="dxa"/>
            <w:vAlign w:val="center"/>
          </w:tcPr>
          <w:p w14:paraId="6E705CF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w:t>
            </w:r>
          </w:p>
        </w:tc>
        <w:tc>
          <w:tcPr>
            <w:tcW w:w="584" w:type="dxa"/>
            <w:vAlign w:val="center"/>
          </w:tcPr>
          <w:p w14:paraId="67AC0AA8"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w:t>
            </w:r>
          </w:p>
        </w:tc>
        <w:tc>
          <w:tcPr>
            <w:tcW w:w="584" w:type="dxa"/>
            <w:vAlign w:val="center"/>
          </w:tcPr>
          <w:p w14:paraId="4E21CA7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20</w:t>
            </w:r>
          </w:p>
        </w:tc>
        <w:tc>
          <w:tcPr>
            <w:tcW w:w="584" w:type="dxa"/>
            <w:vAlign w:val="center"/>
          </w:tcPr>
          <w:p w14:paraId="01600AC0"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19</w:t>
            </w:r>
          </w:p>
        </w:tc>
        <w:tc>
          <w:tcPr>
            <w:tcW w:w="584" w:type="dxa"/>
            <w:vAlign w:val="center"/>
          </w:tcPr>
          <w:p w14:paraId="5C8915FB"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11</w:t>
            </w:r>
          </w:p>
        </w:tc>
        <w:tc>
          <w:tcPr>
            <w:tcW w:w="587" w:type="dxa"/>
            <w:vAlign w:val="center"/>
          </w:tcPr>
          <w:p w14:paraId="121D1ACD"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4</w:t>
            </w:r>
          </w:p>
        </w:tc>
        <w:tc>
          <w:tcPr>
            <w:tcW w:w="792" w:type="dxa"/>
            <w:vAlign w:val="center"/>
          </w:tcPr>
          <w:p w14:paraId="0199D689" w14:textId="77777777" w:rsidR="00653A1A" w:rsidRPr="009C565E" w:rsidRDefault="00653A1A" w:rsidP="00CE1DC5">
            <w:pPr>
              <w:pStyle w:val="ECC-1BT"/>
              <w:spacing w:before="0" w:after="0" w:line="240" w:lineRule="auto"/>
              <w:jc w:val="center"/>
              <w:rPr>
                <w:rFonts w:eastAsia="PMingLiU"/>
                <w:kern w:val="1"/>
                <w:szCs w:val="24"/>
              </w:rPr>
            </w:pPr>
            <w:r w:rsidRPr="009C565E">
              <w:rPr>
                <w:rFonts w:eastAsia="PMingLiU"/>
                <w:kern w:val="1"/>
                <w:szCs w:val="24"/>
                <w:lang w:eastAsia="en-US"/>
              </w:rPr>
              <w:t>132</w:t>
            </w:r>
          </w:p>
        </w:tc>
      </w:tr>
    </w:tbl>
    <w:p w14:paraId="6292447E" w14:textId="77777777" w:rsidR="00653A1A" w:rsidRPr="009C565E" w:rsidRDefault="00653A1A" w:rsidP="003D4A66">
      <w:pPr>
        <w:pStyle w:val="ECC-1BT"/>
        <w:spacing w:line="240" w:lineRule="auto"/>
        <w:jc w:val="right"/>
        <w:rPr>
          <w:rFonts w:eastAsia="PMingLiU"/>
          <w:i/>
          <w:iCs/>
          <w:kern w:val="1"/>
          <w:szCs w:val="24"/>
          <w:lang w:eastAsia="en-US"/>
        </w:rPr>
      </w:pPr>
      <w:r w:rsidRPr="009C565E">
        <w:rPr>
          <w:rFonts w:eastAsia="PMingLiU"/>
          <w:i/>
          <w:iCs/>
          <w:kern w:val="1"/>
          <w:szCs w:val="24"/>
          <w:lang w:eastAsia="en-US"/>
        </w:rPr>
        <w:t>Source: Statistical Year Book of Thanh Phu district, 2019</w:t>
      </w:r>
    </w:p>
    <w:p w14:paraId="205A70C5" w14:textId="77777777" w:rsidR="00653A1A" w:rsidRPr="009C565E" w:rsidRDefault="00653A1A" w:rsidP="00CE1DC5">
      <w:pPr>
        <w:pStyle w:val="ECC-1BT"/>
        <w:spacing w:line="240" w:lineRule="auto"/>
        <w:rPr>
          <w:rFonts w:eastAsia="PMingLiU"/>
          <w:kern w:val="1"/>
          <w:szCs w:val="24"/>
          <w:lang w:eastAsia="en-US"/>
        </w:rPr>
      </w:pPr>
      <w:r w:rsidRPr="009C565E">
        <w:rPr>
          <w:rFonts w:eastAsia="PMingLiU"/>
          <w:kern w:val="1"/>
          <w:szCs w:val="24"/>
          <w:lang w:eastAsia="en-US"/>
        </w:rPr>
        <w:t xml:space="preserve">Droughts which sometimes occur in the rainy season, known as “Ba Chang drought”, last from 5 to 10 days in May, June, and July. </w:t>
      </w:r>
    </w:p>
    <w:p w14:paraId="48A50BBC" w14:textId="2484E41A" w:rsidR="00653A1A" w:rsidRPr="009C565E" w:rsidRDefault="00653A1A" w:rsidP="00CE1DC5">
      <w:pPr>
        <w:pStyle w:val="k11"/>
        <w:numPr>
          <w:ilvl w:val="2"/>
          <w:numId w:val="18"/>
        </w:numPr>
        <w:spacing w:line="240" w:lineRule="auto"/>
        <w:rPr>
          <w:sz w:val="24"/>
          <w:szCs w:val="24"/>
        </w:rPr>
      </w:pPr>
      <w:bookmarkStart w:id="102" w:name="_Toc70177648"/>
      <w:r w:rsidRPr="009C565E">
        <w:rPr>
          <w:sz w:val="24"/>
          <w:szCs w:val="24"/>
        </w:rPr>
        <w:t xml:space="preserve">Hydrological and </w:t>
      </w:r>
      <w:r w:rsidR="00AA11AE" w:rsidRPr="009C565E">
        <w:rPr>
          <w:sz w:val="24"/>
          <w:szCs w:val="24"/>
        </w:rPr>
        <w:t xml:space="preserve">oceanographical </w:t>
      </w:r>
      <w:r w:rsidRPr="009C565E">
        <w:rPr>
          <w:sz w:val="24"/>
          <w:szCs w:val="24"/>
        </w:rPr>
        <w:t>conditions</w:t>
      </w:r>
      <w:bookmarkEnd w:id="102"/>
    </w:p>
    <w:p w14:paraId="7EC000C9" w14:textId="77777777" w:rsidR="00653A1A" w:rsidRPr="009C565E" w:rsidRDefault="00653A1A" w:rsidP="00CE1DC5">
      <w:pPr>
        <w:pStyle w:val="ECC-1BT"/>
        <w:spacing w:line="240" w:lineRule="auto"/>
      </w:pPr>
      <w:r w:rsidRPr="009C565E">
        <w:t>The subproject area is located between 02 main rivers:</w:t>
      </w:r>
    </w:p>
    <w:p w14:paraId="26EB28E4" w14:textId="4564B228" w:rsidR="00653A1A" w:rsidRPr="009C565E" w:rsidRDefault="00632FE4" w:rsidP="003D4A66">
      <w:pPr>
        <w:pStyle w:val="ListParagraph"/>
        <w:numPr>
          <w:ilvl w:val="0"/>
          <w:numId w:val="67"/>
        </w:numPr>
        <w:spacing w:line="240" w:lineRule="auto"/>
        <w:rPr>
          <w:rFonts w:eastAsia="Calibri"/>
        </w:rPr>
      </w:pPr>
      <w:r>
        <w:rPr>
          <w:rFonts w:eastAsia="Calibri"/>
        </w:rPr>
        <w:t>Ham Luong river</w:t>
      </w:r>
      <w:r w:rsidR="00653A1A" w:rsidRPr="009C565E">
        <w:rPr>
          <w:rFonts w:eastAsia="Calibri"/>
        </w:rPr>
        <w:t xml:space="preserve">: located in the north of the subproject area with a total length of about 71km. Ham Luong is a big river in Ben Tre province, the riverbed is broad and deep, discharge in the rainy season is 3,360 m³/s and sharply plunged in </w:t>
      </w:r>
      <w:r w:rsidR="000D1F23">
        <w:rPr>
          <w:rFonts w:eastAsia="Calibri"/>
        </w:rPr>
        <w:t>dry seasons</w:t>
      </w:r>
      <w:r w:rsidR="00653A1A" w:rsidRPr="009C565E">
        <w:rPr>
          <w:rFonts w:eastAsia="Calibri"/>
        </w:rPr>
        <w:t xml:space="preserve"> at 828 m³/s.</w:t>
      </w:r>
    </w:p>
    <w:p w14:paraId="268C6EB3" w14:textId="5C3E620C" w:rsidR="00653A1A" w:rsidRPr="009C565E" w:rsidRDefault="008F5681" w:rsidP="003D4A66">
      <w:pPr>
        <w:pStyle w:val="ListParagraph"/>
        <w:numPr>
          <w:ilvl w:val="0"/>
          <w:numId w:val="67"/>
        </w:numPr>
        <w:spacing w:line="240" w:lineRule="auto"/>
        <w:rPr>
          <w:rFonts w:eastAsia="Calibri"/>
        </w:rPr>
      </w:pPr>
      <w:r>
        <w:rPr>
          <w:rFonts w:eastAsia="Calibri"/>
        </w:rPr>
        <w:t>Co Chien river</w:t>
      </w:r>
      <w:r w:rsidR="00653A1A" w:rsidRPr="009C565E">
        <w:rPr>
          <w:rFonts w:eastAsia="Calibri"/>
        </w:rPr>
        <w:t xml:space="preserve">: located in the South of the subproject area with a total length of about 82km. Co Chien river is a natural boundary between Ben Tre and Tra Vinh, Vinh Long provinces. Discharge in the rainy season and dry season is about 6,000m³/s </w:t>
      </w:r>
      <w:r w:rsidR="00621AD0" w:rsidRPr="009C565E">
        <w:rPr>
          <w:rFonts w:eastAsia="Calibri"/>
        </w:rPr>
        <w:t>and 1,480</w:t>
      </w:r>
      <w:r w:rsidR="00653A1A" w:rsidRPr="009C565E">
        <w:rPr>
          <w:rFonts w:eastAsia="Calibri"/>
        </w:rPr>
        <w:t xml:space="preserve">m³/s, respectively. </w:t>
      </w:r>
    </w:p>
    <w:p w14:paraId="747F8185" w14:textId="77777777" w:rsidR="00653A1A" w:rsidRPr="009C565E" w:rsidRDefault="00653A1A" w:rsidP="00CE1DC5">
      <w:pPr>
        <w:spacing w:line="240" w:lineRule="auto"/>
        <w:rPr>
          <w:rFonts w:eastAsia="Calibri"/>
        </w:rPr>
      </w:pPr>
      <w:r w:rsidRPr="009C565E">
        <w:rPr>
          <w:rFonts w:eastAsia="Calibri"/>
        </w:rPr>
        <w:t>The subproject area is strongly affected by the East sea tides through these two rivers, which is forming a network of dense rivers and canals across the subproject area in the North - South direction such as Mo Cay - Vam Nuoc Trong, Muong Dieu, Cau Sap, Tan Huong rivers, Tong Cang, Cai Ca, Cai Ban, Giong Luong, Ca Rang Dong, Tang Du, Xeo Vuon, and Nha Tho canals, etc.</w:t>
      </w:r>
    </w:p>
    <w:p w14:paraId="5A98C9DE" w14:textId="77777777" w:rsidR="00653A1A" w:rsidRPr="009C565E" w:rsidRDefault="00653A1A" w:rsidP="00CE1DC5">
      <w:pPr>
        <w:pStyle w:val="Caption"/>
        <w:spacing w:line="240" w:lineRule="auto"/>
      </w:pPr>
      <w:r w:rsidRPr="009C565E">
        <w:rPr>
          <w:rFonts w:asciiTheme="majorHAnsi" w:hAnsiTheme="majorHAnsi" w:cstheme="majorHAnsi"/>
          <w:noProof/>
          <w:lang w:eastAsia="zh-CN"/>
        </w:rPr>
        <w:lastRenderedPageBreak/>
        <w:drawing>
          <wp:inline distT="0" distB="0" distL="0" distR="0" wp14:anchorId="35B518A4" wp14:editId="7F7F1A66">
            <wp:extent cx="4114800" cy="2800059"/>
            <wp:effectExtent l="0" t="0" r="0" b="635"/>
            <wp:docPr id="11382" name="Picture 1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121521" cy="2804633"/>
                    </a:xfrm>
                    <a:prstGeom prst="rect">
                      <a:avLst/>
                    </a:prstGeom>
                    <a:ln>
                      <a:noFill/>
                    </a:ln>
                    <a:extLst>
                      <a:ext uri="{53640926-AAD7-44D8-BBD7-CCE9431645EC}">
                        <a14:shadowObscured xmlns:a14="http://schemas.microsoft.com/office/drawing/2010/main"/>
                      </a:ext>
                    </a:extLst>
                  </pic:spPr>
                </pic:pic>
              </a:graphicData>
            </a:graphic>
          </wp:inline>
        </w:drawing>
      </w:r>
    </w:p>
    <w:p w14:paraId="328541E9" w14:textId="77777777" w:rsidR="00653A1A" w:rsidRPr="009C565E" w:rsidRDefault="00653A1A" w:rsidP="00CE1DC5">
      <w:pPr>
        <w:pStyle w:val="Caption"/>
        <w:spacing w:line="240" w:lineRule="auto"/>
        <w:rPr>
          <w:rFonts w:eastAsia="Calibri"/>
          <w:i w:val="0"/>
        </w:rPr>
      </w:pPr>
      <w:bookmarkStart w:id="103" w:name="_Toc66865668"/>
      <w:r w:rsidRPr="009C565E">
        <w:rPr>
          <w:i w:val="0"/>
        </w:rPr>
        <w:t xml:space="preserve">Figure 2 - </w:t>
      </w:r>
      <w:r w:rsidRPr="009C565E">
        <w:rPr>
          <w:i w:val="0"/>
        </w:rPr>
        <w:fldChar w:fldCharType="begin"/>
      </w:r>
      <w:r w:rsidRPr="009C565E">
        <w:rPr>
          <w:i w:val="0"/>
        </w:rPr>
        <w:instrText xml:space="preserve"> SEQ Hình_2_- \* ARABIC </w:instrText>
      </w:r>
      <w:r w:rsidRPr="009C565E">
        <w:rPr>
          <w:i w:val="0"/>
        </w:rPr>
        <w:fldChar w:fldCharType="separate"/>
      </w:r>
      <w:r w:rsidRPr="009C565E">
        <w:rPr>
          <w:i w:val="0"/>
          <w:noProof/>
        </w:rPr>
        <w:t>1</w:t>
      </w:r>
      <w:r w:rsidRPr="009C565E">
        <w:rPr>
          <w:i w:val="0"/>
        </w:rPr>
        <w:fldChar w:fldCharType="end"/>
      </w:r>
      <w:r w:rsidRPr="009C565E">
        <w:rPr>
          <w:i w:val="0"/>
        </w:rPr>
        <w:t>: River system and subproject location</w:t>
      </w:r>
      <w:bookmarkEnd w:id="103"/>
      <w:r w:rsidRPr="009C565E">
        <w:rPr>
          <w:i w:val="0"/>
        </w:rPr>
        <w:t xml:space="preserve"> </w:t>
      </w:r>
    </w:p>
    <w:p w14:paraId="3D3E4F94" w14:textId="60445254" w:rsidR="00653A1A" w:rsidRPr="009C565E" w:rsidRDefault="00653A1A" w:rsidP="003D4A66">
      <w:pPr>
        <w:pStyle w:val="ECC-1BT"/>
        <w:spacing w:line="240" w:lineRule="auto"/>
      </w:pPr>
      <w:r w:rsidRPr="009C565E">
        <w:t xml:space="preserve">Being located in a downstream part of Ham Luong and </w:t>
      </w:r>
      <w:r w:rsidR="008F5681">
        <w:t>Co Chien river</w:t>
      </w:r>
      <w:r w:rsidRPr="009C565E">
        <w:t xml:space="preserve">s, connected to the East Sea, Thanh Phu district is influenced by an irregular semi-diurnal tide regime, which is convenient for the gravity water supply and drainage. </w:t>
      </w:r>
    </w:p>
    <w:p w14:paraId="1A7FA2A1" w14:textId="381756E7" w:rsidR="00653A1A" w:rsidRPr="009C565E" w:rsidRDefault="00653A1A" w:rsidP="00CE1DC5">
      <w:pPr>
        <w:pStyle w:val="ECC-1BT"/>
        <w:spacing w:line="240" w:lineRule="auto"/>
      </w:pPr>
      <w:r w:rsidRPr="009C565E">
        <w:t xml:space="preserve">According to the actual statistical data at the neighboring hydrological stations, the highest water level is 1.68m and the lowest is 0.6m. The highest tide level is 0.50m, the lowest is -2.32m. </w:t>
      </w:r>
      <w:r w:rsidR="00A60530">
        <w:t>The d</w:t>
      </w:r>
      <w:r w:rsidRPr="009C565E">
        <w:t>etails are as follows.</w:t>
      </w:r>
    </w:p>
    <w:p w14:paraId="2D8EC75E" w14:textId="77777777" w:rsidR="00653A1A" w:rsidRPr="009C565E" w:rsidRDefault="00653A1A" w:rsidP="00CE1DC5">
      <w:pPr>
        <w:pStyle w:val="Caption"/>
        <w:spacing w:line="240" w:lineRule="auto"/>
      </w:pPr>
      <w:bookmarkStart w:id="104" w:name="_Toc66865613"/>
      <w:r w:rsidRPr="009C565E">
        <w:t xml:space="preserve">Table 2 - </w:t>
      </w:r>
      <w:fldSimple w:instr=" SEQ Bảng_2_- \* ARABIC ">
        <w:r w:rsidRPr="009C565E">
          <w:rPr>
            <w:noProof/>
          </w:rPr>
          <w:t>7</w:t>
        </w:r>
      </w:fldSimple>
      <w:r w:rsidRPr="009C565E">
        <w:t>: Monthly average water levels measured at a number of local hydrological stations</w:t>
      </w:r>
      <w:bookmarkEnd w:id="104"/>
      <w:r w:rsidRPr="009C565E">
        <w:t xml:space="preserve"> </w:t>
      </w:r>
    </w:p>
    <w:tbl>
      <w:tblPr>
        <w:tblpPr w:leftFromText="180" w:rightFromText="180" w:vertAnchor="text" w:horzAnchor="page" w:tblpX="1481" w:tblpY="506"/>
        <w:tblOverlap w:val="never"/>
        <w:tblW w:w="9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5"/>
        <w:gridCol w:w="852"/>
        <w:gridCol w:w="693"/>
        <w:gridCol w:w="653"/>
        <w:gridCol w:w="639"/>
        <w:gridCol w:w="639"/>
        <w:gridCol w:w="637"/>
        <w:gridCol w:w="637"/>
        <w:gridCol w:w="637"/>
        <w:gridCol w:w="637"/>
        <w:gridCol w:w="637"/>
        <w:gridCol w:w="637"/>
        <w:gridCol w:w="637"/>
        <w:gridCol w:w="637"/>
        <w:gridCol w:w="606"/>
      </w:tblGrid>
      <w:tr w:rsidR="00653A1A" w:rsidRPr="009C565E" w14:paraId="2680FFF5" w14:textId="77777777" w:rsidTr="00CE1AC1">
        <w:tc>
          <w:tcPr>
            <w:tcW w:w="505" w:type="dxa"/>
            <w:vMerge w:val="restart"/>
            <w:tcBorders>
              <w:top w:val="single" w:sz="6" w:space="0" w:color="auto"/>
              <w:left w:val="single" w:sz="6" w:space="0" w:color="auto"/>
              <w:bottom w:val="single" w:sz="6" w:space="0" w:color="auto"/>
              <w:right w:val="single" w:sz="6" w:space="0" w:color="auto"/>
            </w:tcBorders>
            <w:vAlign w:val="center"/>
          </w:tcPr>
          <w:p w14:paraId="5983228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No.</w:t>
            </w:r>
          </w:p>
        </w:tc>
        <w:tc>
          <w:tcPr>
            <w:tcW w:w="852" w:type="dxa"/>
            <w:vMerge w:val="restart"/>
            <w:tcBorders>
              <w:top w:val="single" w:sz="6" w:space="0" w:color="auto"/>
              <w:left w:val="single" w:sz="6" w:space="0" w:color="auto"/>
              <w:bottom w:val="single" w:sz="6" w:space="0" w:color="auto"/>
              <w:right w:val="single" w:sz="6" w:space="0" w:color="auto"/>
            </w:tcBorders>
            <w:vAlign w:val="center"/>
          </w:tcPr>
          <w:p w14:paraId="16D1B7B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Station</w:t>
            </w:r>
          </w:p>
        </w:tc>
        <w:tc>
          <w:tcPr>
            <w:tcW w:w="693" w:type="dxa"/>
            <w:vMerge w:val="restart"/>
            <w:tcBorders>
              <w:top w:val="single" w:sz="6" w:space="0" w:color="auto"/>
              <w:left w:val="single" w:sz="6" w:space="0" w:color="auto"/>
              <w:bottom w:val="single" w:sz="6" w:space="0" w:color="auto"/>
              <w:right w:val="single" w:sz="6" w:space="0" w:color="auto"/>
            </w:tcBorders>
          </w:tcPr>
          <w:p w14:paraId="0682CE2A"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Features</w:t>
            </w:r>
          </w:p>
        </w:tc>
        <w:tc>
          <w:tcPr>
            <w:tcW w:w="7633" w:type="dxa"/>
            <w:gridSpan w:val="12"/>
            <w:tcBorders>
              <w:top w:val="single" w:sz="6" w:space="0" w:color="auto"/>
              <w:left w:val="single" w:sz="6" w:space="0" w:color="auto"/>
              <w:bottom w:val="single" w:sz="6" w:space="0" w:color="auto"/>
              <w:right w:val="single" w:sz="6" w:space="0" w:color="auto"/>
            </w:tcBorders>
          </w:tcPr>
          <w:p w14:paraId="632BE870"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Month</w:t>
            </w:r>
          </w:p>
        </w:tc>
      </w:tr>
      <w:tr w:rsidR="00653A1A" w:rsidRPr="009C565E" w14:paraId="66A38EDE" w14:textId="77777777" w:rsidTr="00CE1AC1">
        <w:tc>
          <w:tcPr>
            <w:tcW w:w="505" w:type="dxa"/>
            <w:vMerge/>
            <w:tcBorders>
              <w:top w:val="single" w:sz="6" w:space="0" w:color="auto"/>
              <w:left w:val="single" w:sz="6" w:space="0" w:color="auto"/>
              <w:bottom w:val="single" w:sz="6" w:space="0" w:color="auto"/>
              <w:right w:val="single" w:sz="6" w:space="0" w:color="auto"/>
            </w:tcBorders>
          </w:tcPr>
          <w:p w14:paraId="3DE829BA" w14:textId="77777777" w:rsidR="00653A1A" w:rsidRPr="009C565E" w:rsidRDefault="00653A1A" w:rsidP="00CE1DC5">
            <w:pPr>
              <w:suppressAutoHyphens/>
              <w:spacing w:before="0" w:after="0" w:line="240" w:lineRule="auto"/>
              <w:ind w:left="-144" w:right="-144"/>
              <w:jc w:val="left"/>
              <w:rPr>
                <w:rFonts w:eastAsia="PMingLiU"/>
                <w:kern w:val="1"/>
              </w:rPr>
            </w:pPr>
          </w:p>
        </w:tc>
        <w:tc>
          <w:tcPr>
            <w:tcW w:w="852" w:type="dxa"/>
            <w:vMerge/>
            <w:tcBorders>
              <w:top w:val="single" w:sz="6" w:space="0" w:color="auto"/>
              <w:left w:val="single" w:sz="6" w:space="0" w:color="auto"/>
              <w:bottom w:val="single" w:sz="6" w:space="0" w:color="auto"/>
              <w:right w:val="single" w:sz="6" w:space="0" w:color="auto"/>
            </w:tcBorders>
          </w:tcPr>
          <w:p w14:paraId="0E95A89A" w14:textId="77777777" w:rsidR="00653A1A" w:rsidRPr="009C565E" w:rsidRDefault="00653A1A" w:rsidP="00CE1DC5">
            <w:pPr>
              <w:suppressAutoHyphens/>
              <w:spacing w:before="0" w:after="0" w:line="240" w:lineRule="auto"/>
              <w:ind w:left="-144" w:right="-144"/>
              <w:jc w:val="center"/>
              <w:rPr>
                <w:rFonts w:eastAsia="PMingLiU"/>
                <w:kern w:val="1"/>
              </w:rPr>
            </w:pPr>
          </w:p>
        </w:tc>
        <w:tc>
          <w:tcPr>
            <w:tcW w:w="693" w:type="dxa"/>
            <w:vMerge/>
            <w:tcBorders>
              <w:top w:val="single" w:sz="6" w:space="0" w:color="auto"/>
              <w:left w:val="single" w:sz="6" w:space="0" w:color="auto"/>
              <w:bottom w:val="single" w:sz="6" w:space="0" w:color="auto"/>
              <w:right w:val="single" w:sz="6" w:space="0" w:color="auto"/>
            </w:tcBorders>
          </w:tcPr>
          <w:p w14:paraId="1E71E23B" w14:textId="77777777" w:rsidR="00653A1A" w:rsidRPr="009C565E" w:rsidRDefault="00653A1A" w:rsidP="00CE1DC5">
            <w:pPr>
              <w:suppressAutoHyphens/>
              <w:spacing w:before="0" w:after="0" w:line="240" w:lineRule="auto"/>
              <w:ind w:left="-144" w:right="-144"/>
              <w:jc w:val="center"/>
              <w:rPr>
                <w:rFonts w:eastAsia="PMingLiU"/>
                <w:kern w:val="1"/>
              </w:rPr>
            </w:pPr>
          </w:p>
        </w:tc>
        <w:tc>
          <w:tcPr>
            <w:tcW w:w="653" w:type="dxa"/>
            <w:tcBorders>
              <w:top w:val="single" w:sz="6" w:space="0" w:color="auto"/>
              <w:left w:val="single" w:sz="6" w:space="0" w:color="auto"/>
              <w:bottom w:val="single" w:sz="6" w:space="0" w:color="auto"/>
              <w:right w:val="single" w:sz="6" w:space="0" w:color="auto"/>
            </w:tcBorders>
          </w:tcPr>
          <w:p w14:paraId="1200B37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I</w:t>
            </w:r>
          </w:p>
        </w:tc>
        <w:tc>
          <w:tcPr>
            <w:tcW w:w="639" w:type="dxa"/>
            <w:tcBorders>
              <w:top w:val="single" w:sz="6" w:space="0" w:color="auto"/>
              <w:left w:val="single" w:sz="6" w:space="0" w:color="auto"/>
              <w:bottom w:val="single" w:sz="6" w:space="0" w:color="auto"/>
              <w:right w:val="single" w:sz="6" w:space="0" w:color="auto"/>
            </w:tcBorders>
          </w:tcPr>
          <w:p w14:paraId="3FF0F73A"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II</w:t>
            </w:r>
          </w:p>
        </w:tc>
        <w:tc>
          <w:tcPr>
            <w:tcW w:w="639" w:type="dxa"/>
            <w:tcBorders>
              <w:top w:val="single" w:sz="6" w:space="0" w:color="auto"/>
              <w:left w:val="single" w:sz="6" w:space="0" w:color="auto"/>
              <w:bottom w:val="single" w:sz="6" w:space="0" w:color="auto"/>
              <w:right w:val="single" w:sz="6" w:space="0" w:color="auto"/>
            </w:tcBorders>
          </w:tcPr>
          <w:p w14:paraId="1A494B9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III</w:t>
            </w:r>
          </w:p>
        </w:tc>
        <w:tc>
          <w:tcPr>
            <w:tcW w:w="637" w:type="dxa"/>
            <w:tcBorders>
              <w:top w:val="single" w:sz="6" w:space="0" w:color="auto"/>
              <w:left w:val="single" w:sz="6" w:space="0" w:color="auto"/>
              <w:bottom w:val="single" w:sz="6" w:space="0" w:color="auto"/>
              <w:right w:val="single" w:sz="6" w:space="0" w:color="auto"/>
            </w:tcBorders>
          </w:tcPr>
          <w:p w14:paraId="08E6437E"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IV</w:t>
            </w:r>
          </w:p>
        </w:tc>
        <w:tc>
          <w:tcPr>
            <w:tcW w:w="637" w:type="dxa"/>
            <w:tcBorders>
              <w:top w:val="single" w:sz="6" w:space="0" w:color="auto"/>
              <w:left w:val="single" w:sz="6" w:space="0" w:color="auto"/>
              <w:bottom w:val="single" w:sz="6" w:space="0" w:color="auto"/>
              <w:right w:val="single" w:sz="6" w:space="0" w:color="auto"/>
            </w:tcBorders>
          </w:tcPr>
          <w:p w14:paraId="04B7E582"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V</w:t>
            </w:r>
          </w:p>
        </w:tc>
        <w:tc>
          <w:tcPr>
            <w:tcW w:w="637" w:type="dxa"/>
            <w:tcBorders>
              <w:top w:val="single" w:sz="6" w:space="0" w:color="auto"/>
              <w:left w:val="single" w:sz="6" w:space="0" w:color="auto"/>
              <w:bottom w:val="single" w:sz="6" w:space="0" w:color="auto"/>
              <w:right w:val="single" w:sz="6" w:space="0" w:color="auto"/>
            </w:tcBorders>
          </w:tcPr>
          <w:p w14:paraId="1DEC7090"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VI</w:t>
            </w:r>
          </w:p>
        </w:tc>
        <w:tc>
          <w:tcPr>
            <w:tcW w:w="637" w:type="dxa"/>
            <w:tcBorders>
              <w:top w:val="single" w:sz="6" w:space="0" w:color="auto"/>
              <w:left w:val="single" w:sz="6" w:space="0" w:color="auto"/>
              <w:bottom w:val="single" w:sz="6" w:space="0" w:color="auto"/>
              <w:right w:val="single" w:sz="6" w:space="0" w:color="auto"/>
            </w:tcBorders>
          </w:tcPr>
          <w:p w14:paraId="12A710F8"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VII</w:t>
            </w:r>
          </w:p>
        </w:tc>
        <w:tc>
          <w:tcPr>
            <w:tcW w:w="637" w:type="dxa"/>
            <w:tcBorders>
              <w:top w:val="single" w:sz="6" w:space="0" w:color="auto"/>
              <w:left w:val="single" w:sz="6" w:space="0" w:color="auto"/>
              <w:bottom w:val="single" w:sz="6" w:space="0" w:color="auto"/>
              <w:right w:val="single" w:sz="6" w:space="0" w:color="auto"/>
            </w:tcBorders>
          </w:tcPr>
          <w:p w14:paraId="2E42A69A"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VIII</w:t>
            </w:r>
          </w:p>
        </w:tc>
        <w:tc>
          <w:tcPr>
            <w:tcW w:w="637" w:type="dxa"/>
            <w:tcBorders>
              <w:top w:val="single" w:sz="6" w:space="0" w:color="auto"/>
              <w:left w:val="single" w:sz="6" w:space="0" w:color="auto"/>
              <w:bottom w:val="single" w:sz="6" w:space="0" w:color="auto"/>
              <w:right w:val="single" w:sz="6" w:space="0" w:color="auto"/>
            </w:tcBorders>
          </w:tcPr>
          <w:p w14:paraId="4DFE37B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IX</w:t>
            </w:r>
          </w:p>
        </w:tc>
        <w:tc>
          <w:tcPr>
            <w:tcW w:w="637" w:type="dxa"/>
            <w:tcBorders>
              <w:top w:val="single" w:sz="6" w:space="0" w:color="auto"/>
              <w:left w:val="single" w:sz="6" w:space="0" w:color="auto"/>
              <w:bottom w:val="single" w:sz="6" w:space="0" w:color="auto"/>
              <w:right w:val="single" w:sz="6" w:space="0" w:color="auto"/>
            </w:tcBorders>
          </w:tcPr>
          <w:p w14:paraId="2CAD26A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X</w:t>
            </w:r>
          </w:p>
        </w:tc>
        <w:tc>
          <w:tcPr>
            <w:tcW w:w="637" w:type="dxa"/>
            <w:tcBorders>
              <w:top w:val="single" w:sz="6" w:space="0" w:color="auto"/>
              <w:left w:val="single" w:sz="6" w:space="0" w:color="auto"/>
              <w:bottom w:val="single" w:sz="6" w:space="0" w:color="auto"/>
              <w:right w:val="single" w:sz="6" w:space="0" w:color="auto"/>
            </w:tcBorders>
          </w:tcPr>
          <w:p w14:paraId="09B18C9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XI</w:t>
            </w:r>
          </w:p>
        </w:tc>
        <w:tc>
          <w:tcPr>
            <w:tcW w:w="606" w:type="dxa"/>
            <w:tcBorders>
              <w:top w:val="single" w:sz="6" w:space="0" w:color="auto"/>
              <w:left w:val="single" w:sz="6" w:space="0" w:color="auto"/>
              <w:bottom w:val="single" w:sz="6" w:space="0" w:color="auto"/>
              <w:right w:val="single" w:sz="6" w:space="0" w:color="auto"/>
            </w:tcBorders>
          </w:tcPr>
          <w:p w14:paraId="7B6B839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XII</w:t>
            </w:r>
          </w:p>
        </w:tc>
      </w:tr>
      <w:tr w:rsidR="00653A1A" w:rsidRPr="009C565E" w14:paraId="24E4E3EF" w14:textId="77777777" w:rsidTr="00CE1AC1">
        <w:trPr>
          <w:trHeight w:val="163"/>
        </w:trPr>
        <w:tc>
          <w:tcPr>
            <w:tcW w:w="505" w:type="dxa"/>
            <w:vMerge w:val="restart"/>
            <w:tcBorders>
              <w:top w:val="single" w:sz="6" w:space="0" w:color="auto"/>
              <w:left w:val="single" w:sz="6" w:space="0" w:color="auto"/>
              <w:bottom w:val="single" w:sz="6" w:space="0" w:color="auto"/>
              <w:right w:val="single" w:sz="6" w:space="0" w:color="auto"/>
            </w:tcBorders>
            <w:vAlign w:val="center"/>
          </w:tcPr>
          <w:p w14:paraId="2BACCD37"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w:t>
            </w:r>
          </w:p>
        </w:tc>
        <w:tc>
          <w:tcPr>
            <w:tcW w:w="852" w:type="dxa"/>
            <w:vMerge w:val="restart"/>
            <w:tcBorders>
              <w:top w:val="single" w:sz="6" w:space="0" w:color="auto"/>
              <w:left w:val="single" w:sz="6" w:space="0" w:color="auto"/>
              <w:bottom w:val="single" w:sz="6" w:space="0" w:color="auto"/>
              <w:right w:val="single" w:sz="6" w:space="0" w:color="auto"/>
            </w:tcBorders>
            <w:vAlign w:val="center"/>
          </w:tcPr>
          <w:p w14:paraId="1F498668"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 xml:space="preserve">Ben </w:t>
            </w:r>
          </w:p>
          <w:p w14:paraId="62B60BE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Trai</w:t>
            </w:r>
          </w:p>
        </w:tc>
        <w:tc>
          <w:tcPr>
            <w:tcW w:w="693" w:type="dxa"/>
            <w:tcBorders>
              <w:top w:val="single" w:sz="6" w:space="0" w:color="auto"/>
              <w:left w:val="single" w:sz="6" w:space="0" w:color="auto"/>
              <w:bottom w:val="nil"/>
              <w:right w:val="single" w:sz="6" w:space="0" w:color="auto"/>
            </w:tcBorders>
          </w:tcPr>
          <w:p w14:paraId="7CF4CCF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Max</w:t>
            </w:r>
          </w:p>
        </w:tc>
        <w:tc>
          <w:tcPr>
            <w:tcW w:w="653" w:type="dxa"/>
            <w:tcBorders>
              <w:top w:val="single" w:sz="6" w:space="0" w:color="auto"/>
              <w:left w:val="single" w:sz="6" w:space="0" w:color="auto"/>
              <w:bottom w:val="nil"/>
              <w:right w:val="single" w:sz="6" w:space="0" w:color="auto"/>
            </w:tcBorders>
            <w:vAlign w:val="bottom"/>
          </w:tcPr>
          <w:p w14:paraId="56679384"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1.83</w:t>
            </w:r>
          </w:p>
        </w:tc>
        <w:tc>
          <w:tcPr>
            <w:tcW w:w="639" w:type="dxa"/>
            <w:tcBorders>
              <w:top w:val="single" w:sz="6" w:space="0" w:color="auto"/>
              <w:left w:val="single" w:sz="6" w:space="0" w:color="auto"/>
              <w:bottom w:val="nil"/>
              <w:right w:val="single" w:sz="6" w:space="0" w:color="auto"/>
            </w:tcBorders>
            <w:vAlign w:val="bottom"/>
          </w:tcPr>
          <w:p w14:paraId="5E9317E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1.72</w:t>
            </w:r>
          </w:p>
        </w:tc>
        <w:tc>
          <w:tcPr>
            <w:tcW w:w="639" w:type="dxa"/>
            <w:tcBorders>
              <w:top w:val="single" w:sz="6" w:space="0" w:color="auto"/>
              <w:left w:val="single" w:sz="6" w:space="0" w:color="auto"/>
              <w:bottom w:val="nil"/>
              <w:right w:val="single" w:sz="6" w:space="0" w:color="auto"/>
            </w:tcBorders>
            <w:vAlign w:val="bottom"/>
          </w:tcPr>
          <w:p w14:paraId="4C09CB4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1.59</w:t>
            </w:r>
          </w:p>
        </w:tc>
        <w:tc>
          <w:tcPr>
            <w:tcW w:w="637" w:type="dxa"/>
            <w:tcBorders>
              <w:top w:val="single" w:sz="6" w:space="0" w:color="auto"/>
              <w:left w:val="single" w:sz="6" w:space="0" w:color="auto"/>
              <w:bottom w:val="nil"/>
              <w:right w:val="single" w:sz="6" w:space="0" w:color="auto"/>
            </w:tcBorders>
            <w:vAlign w:val="bottom"/>
          </w:tcPr>
          <w:p w14:paraId="2EC8E12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1.42</w:t>
            </w:r>
          </w:p>
        </w:tc>
        <w:tc>
          <w:tcPr>
            <w:tcW w:w="637" w:type="dxa"/>
            <w:tcBorders>
              <w:top w:val="single" w:sz="6" w:space="0" w:color="auto"/>
              <w:left w:val="single" w:sz="6" w:space="0" w:color="auto"/>
              <w:bottom w:val="nil"/>
              <w:right w:val="single" w:sz="6" w:space="0" w:color="auto"/>
            </w:tcBorders>
            <w:vAlign w:val="bottom"/>
          </w:tcPr>
          <w:p w14:paraId="6B734885"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1.39</w:t>
            </w:r>
          </w:p>
        </w:tc>
        <w:tc>
          <w:tcPr>
            <w:tcW w:w="637" w:type="dxa"/>
            <w:tcBorders>
              <w:top w:val="single" w:sz="6" w:space="0" w:color="auto"/>
              <w:left w:val="single" w:sz="6" w:space="0" w:color="auto"/>
              <w:bottom w:val="nil"/>
              <w:right w:val="single" w:sz="6" w:space="0" w:color="auto"/>
            </w:tcBorders>
            <w:vAlign w:val="bottom"/>
          </w:tcPr>
          <w:p w14:paraId="40B219F7"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1.26</w:t>
            </w:r>
          </w:p>
        </w:tc>
        <w:tc>
          <w:tcPr>
            <w:tcW w:w="637" w:type="dxa"/>
            <w:tcBorders>
              <w:top w:val="single" w:sz="6" w:space="0" w:color="auto"/>
              <w:left w:val="single" w:sz="6" w:space="0" w:color="auto"/>
              <w:bottom w:val="nil"/>
              <w:right w:val="single" w:sz="6" w:space="0" w:color="auto"/>
            </w:tcBorders>
            <w:vAlign w:val="bottom"/>
          </w:tcPr>
          <w:p w14:paraId="0B9AF81E"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1.34</w:t>
            </w:r>
          </w:p>
        </w:tc>
        <w:tc>
          <w:tcPr>
            <w:tcW w:w="637" w:type="dxa"/>
            <w:tcBorders>
              <w:top w:val="single" w:sz="6" w:space="0" w:color="auto"/>
              <w:left w:val="single" w:sz="6" w:space="0" w:color="auto"/>
              <w:bottom w:val="nil"/>
              <w:right w:val="single" w:sz="6" w:space="0" w:color="auto"/>
            </w:tcBorders>
            <w:vAlign w:val="bottom"/>
          </w:tcPr>
          <w:p w14:paraId="532D5324"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1.46</w:t>
            </w:r>
          </w:p>
        </w:tc>
        <w:tc>
          <w:tcPr>
            <w:tcW w:w="637" w:type="dxa"/>
            <w:tcBorders>
              <w:top w:val="single" w:sz="6" w:space="0" w:color="auto"/>
              <w:left w:val="single" w:sz="6" w:space="0" w:color="auto"/>
              <w:bottom w:val="nil"/>
              <w:right w:val="single" w:sz="6" w:space="0" w:color="auto"/>
            </w:tcBorders>
            <w:vAlign w:val="bottom"/>
          </w:tcPr>
          <w:p w14:paraId="0CDB676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1.68</w:t>
            </w:r>
          </w:p>
        </w:tc>
        <w:tc>
          <w:tcPr>
            <w:tcW w:w="637" w:type="dxa"/>
            <w:tcBorders>
              <w:top w:val="single" w:sz="6" w:space="0" w:color="auto"/>
              <w:left w:val="single" w:sz="6" w:space="0" w:color="auto"/>
              <w:bottom w:val="nil"/>
              <w:right w:val="single" w:sz="6" w:space="0" w:color="auto"/>
            </w:tcBorders>
            <w:vAlign w:val="bottom"/>
          </w:tcPr>
          <w:p w14:paraId="581B3775"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1.88</w:t>
            </w:r>
          </w:p>
        </w:tc>
        <w:tc>
          <w:tcPr>
            <w:tcW w:w="637" w:type="dxa"/>
            <w:tcBorders>
              <w:top w:val="single" w:sz="6" w:space="0" w:color="auto"/>
              <w:left w:val="single" w:sz="6" w:space="0" w:color="auto"/>
              <w:bottom w:val="nil"/>
              <w:right w:val="single" w:sz="6" w:space="0" w:color="auto"/>
            </w:tcBorders>
            <w:vAlign w:val="bottom"/>
          </w:tcPr>
          <w:p w14:paraId="272B573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1.90</w:t>
            </w:r>
          </w:p>
        </w:tc>
        <w:tc>
          <w:tcPr>
            <w:tcW w:w="606" w:type="dxa"/>
            <w:tcBorders>
              <w:top w:val="single" w:sz="6" w:space="0" w:color="auto"/>
              <w:left w:val="single" w:sz="6" w:space="0" w:color="auto"/>
              <w:bottom w:val="nil"/>
              <w:right w:val="single" w:sz="6" w:space="0" w:color="auto"/>
            </w:tcBorders>
            <w:vAlign w:val="bottom"/>
          </w:tcPr>
          <w:p w14:paraId="44BD153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1.83</w:t>
            </w:r>
          </w:p>
        </w:tc>
      </w:tr>
      <w:tr w:rsidR="00653A1A" w:rsidRPr="009C565E" w14:paraId="40B06456" w14:textId="77777777" w:rsidTr="00CE1AC1">
        <w:trPr>
          <w:trHeight w:val="138"/>
        </w:trPr>
        <w:tc>
          <w:tcPr>
            <w:tcW w:w="505" w:type="dxa"/>
            <w:vMerge/>
            <w:tcBorders>
              <w:top w:val="single" w:sz="6" w:space="0" w:color="auto"/>
              <w:left w:val="single" w:sz="6" w:space="0" w:color="auto"/>
              <w:bottom w:val="single" w:sz="6" w:space="0" w:color="auto"/>
              <w:right w:val="single" w:sz="6" w:space="0" w:color="auto"/>
            </w:tcBorders>
            <w:vAlign w:val="center"/>
          </w:tcPr>
          <w:p w14:paraId="7C091DB0" w14:textId="77777777" w:rsidR="00653A1A" w:rsidRPr="009C565E" w:rsidRDefault="00653A1A" w:rsidP="00CE1DC5">
            <w:pPr>
              <w:suppressAutoHyphens/>
              <w:spacing w:before="0" w:after="0" w:line="240" w:lineRule="auto"/>
              <w:ind w:left="-144" w:right="-144"/>
              <w:jc w:val="center"/>
              <w:rPr>
                <w:rFonts w:eastAsia="PMingLiU"/>
                <w:kern w:val="1"/>
              </w:rPr>
            </w:pPr>
          </w:p>
        </w:tc>
        <w:tc>
          <w:tcPr>
            <w:tcW w:w="852" w:type="dxa"/>
            <w:vMerge/>
            <w:tcBorders>
              <w:top w:val="single" w:sz="6" w:space="0" w:color="auto"/>
              <w:left w:val="single" w:sz="6" w:space="0" w:color="auto"/>
              <w:bottom w:val="single" w:sz="6" w:space="0" w:color="auto"/>
              <w:right w:val="single" w:sz="6" w:space="0" w:color="auto"/>
            </w:tcBorders>
            <w:vAlign w:val="center"/>
          </w:tcPr>
          <w:p w14:paraId="04C4EF4A" w14:textId="77777777" w:rsidR="00653A1A" w:rsidRPr="009C565E" w:rsidRDefault="00653A1A" w:rsidP="00CE1DC5">
            <w:pPr>
              <w:suppressAutoHyphens/>
              <w:spacing w:before="0" w:after="0" w:line="240" w:lineRule="auto"/>
              <w:ind w:left="-144" w:right="-144"/>
              <w:jc w:val="center"/>
              <w:rPr>
                <w:rFonts w:eastAsia="PMingLiU"/>
                <w:kern w:val="1"/>
              </w:rPr>
            </w:pPr>
          </w:p>
        </w:tc>
        <w:tc>
          <w:tcPr>
            <w:tcW w:w="693" w:type="dxa"/>
            <w:tcBorders>
              <w:top w:val="nil"/>
              <w:left w:val="single" w:sz="6" w:space="0" w:color="auto"/>
              <w:bottom w:val="nil"/>
              <w:right w:val="single" w:sz="6" w:space="0" w:color="auto"/>
            </w:tcBorders>
          </w:tcPr>
          <w:p w14:paraId="121C913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Min</w:t>
            </w:r>
          </w:p>
        </w:tc>
        <w:tc>
          <w:tcPr>
            <w:tcW w:w="653" w:type="dxa"/>
            <w:tcBorders>
              <w:top w:val="nil"/>
              <w:left w:val="single" w:sz="6" w:space="0" w:color="auto"/>
              <w:bottom w:val="nil"/>
              <w:right w:val="single" w:sz="6" w:space="0" w:color="auto"/>
            </w:tcBorders>
            <w:vAlign w:val="bottom"/>
          </w:tcPr>
          <w:p w14:paraId="6CFBF90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-2.29</w:t>
            </w:r>
          </w:p>
        </w:tc>
        <w:tc>
          <w:tcPr>
            <w:tcW w:w="639" w:type="dxa"/>
            <w:tcBorders>
              <w:top w:val="nil"/>
              <w:left w:val="single" w:sz="6" w:space="0" w:color="auto"/>
              <w:bottom w:val="nil"/>
              <w:right w:val="single" w:sz="6" w:space="0" w:color="auto"/>
            </w:tcBorders>
            <w:vAlign w:val="bottom"/>
          </w:tcPr>
          <w:p w14:paraId="198E03D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-2.22</w:t>
            </w:r>
          </w:p>
        </w:tc>
        <w:tc>
          <w:tcPr>
            <w:tcW w:w="639" w:type="dxa"/>
            <w:tcBorders>
              <w:top w:val="nil"/>
              <w:left w:val="single" w:sz="6" w:space="0" w:color="auto"/>
              <w:bottom w:val="nil"/>
              <w:right w:val="single" w:sz="6" w:space="0" w:color="auto"/>
            </w:tcBorders>
            <w:vAlign w:val="bottom"/>
          </w:tcPr>
          <w:p w14:paraId="78356D9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-2.08</w:t>
            </w:r>
          </w:p>
        </w:tc>
        <w:tc>
          <w:tcPr>
            <w:tcW w:w="637" w:type="dxa"/>
            <w:tcBorders>
              <w:top w:val="nil"/>
              <w:left w:val="single" w:sz="6" w:space="0" w:color="auto"/>
              <w:bottom w:val="nil"/>
              <w:right w:val="single" w:sz="6" w:space="0" w:color="auto"/>
            </w:tcBorders>
            <w:vAlign w:val="bottom"/>
          </w:tcPr>
          <w:p w14:paraId="34BB60E7"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-2.15</w:t>
            </w:r>
          </w:p>
        </w:tc>
        <w:tc>
          <w:tcPr>
            <w:tcW w:w="637" w:type="dxa"/>
            <w:tcBorders>
              <w:top w:val="nil"/>
              <w:left w:val="single" w:sz="6" w:space="0" w:color="auto"/>
              <w:bottom w:val="nil"/>
              <w:right w:val="single" w:sz="6" w:space="0" w:color="auto"/>
            </w:tcBorders>
            <w:vAlign w:val="bottom"/>
          </w:tcPr>
          <w:p w14:paraId="13814660"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-2.40</w:t>
            </w:r>
          </w:p>
        </w:tc>
        <w:tc>
          <w:tcPr>
            <w:tcW w:w="637" w:type="dxa"/>
            <w:tcBorders>
              <w:top w:val="nil"/>
              <w:left w:val="single" w:sz="6" w:space="0" w:color="auto"/>
              <w:bottom w:val="nil"/>
              <w:right w:val="single" w:sz="6" w:space="0" w:color="auto"/>
            </w:tcBorders>
            <w:vAlign w:val="bottom"/>
          </w:tcPr>
          <w:p w14:paraId="61759D26"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-2.51</w:t>
            </w:r>
          </w:p>
        </w:tc>
        <w:tc>
          <w:tcPr>
            <w:tcW w:w="637" w:type="dxa"/>
            <w:tcBorders>
              <w:top w:val="nil"/>
              <w:left w:val="single" w:sz="6" w:space="0" w:color="auto"/>
              <w:bottom w:val="nil"/>
              <w:right w:val="single" w:sz="6" w:space="0" w:color="auto"/>
            </w:tcBorders>
            <w:vAlign w:val="bottom"/>
          </w:tcPr>
          <w:p w14:paraId="781AB78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-2.58</w:t>
            </w:r>
          </w:p>
        </w:tc>
        <w:tc>
          <w:tcPr>
            <w:tcW w:w="637" w:type="dxa"/>
            <w:tcBorders>
              <w:top w:val="nil"/>
              <w:left w:val="single" w:sz="6" w:space="0" w:color="auto"/>
              <w:bottom w:val="nil"/>
              <w:right w:val="single" w:sz="6" w:space="0" w:color="auto"/>
            </w:tcBorders>
            <w:vAlign w:val="bottom"/>
          </w:tcPr>
          <w:p w14:paraId="3400D35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-2.50</w:t>
            </w:r>
          </w:p>
        </w:tc>
        <w:tc>
          <w:tcPr>
            <w:tcW w:w="637" w:type="dxa"/>
            <w:tcBorders>
              <w:top w:val="nil"/>
              <w:left w:val="single" w:sz="6" w:space="0" w:color="auto"/>
              <w:bottom w:val="nil"/>
              <w:right w:val="single" w:sz="6" w:space="0" w:color="auto"/>
            </w:tcBorders>
            <w:vAlign w:val="bottom"/>
          </w:tcPr>
          <w:p w14:paraId="1EB8D47A"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-2.35</w:t>
            </w:r>
          </w:p>
        </w:tc>
        <w:tc>
          <w:tcPr>
            <w:tcW w:w="637" w:type="dxa"/>
            <w:tcBorders>
              <w:top w:val="nil"/>
              <w:left w:val="single" w:sz="6" w:space="0" w:color="auto"/>
              <w:bottom w:val="nil"/>
              <w:right w:val="single" w:sz="6" w:space="0" w:color="auto"/>
            </w:tcBorders>
            <w:vAlign w:val="bottom"/>
          </w:tcPr>
          <w:p w14:paraId="33BC0950"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-2.11</w:t>
            </w:r>
          </w:p>
        </w:tc>
        <w:tc>
          <w:tcPr>
            <w:tcW w:w="637" w:type="dxa"/>
            <w:tcBorders>
              <w:top w:val="nil"/>
              <w:left w:val="single" w:sz="6" w:space="0" w:color="auto"/>
              <w:bottom w:val="nil"/>
              <w:right w:val="single" w:sz="6" w:space="0" w:color="auto"/>
            </w:tcBorders>
            <w:vAlign w:val="bottom"/>
          </w:tcPr>
          <w:p w14:paraId="4FBE165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-2.30</w:t>
            </w:r>
          </w:p>
        </w:tc>
        <w:tc>
          <w:tcPr>
            <w:tcW w:w="606" w:type="dxa"/>
            <w:tcBorders>
              <w:top w:val="nil"/>
              <w:left w:val="single" w:sz="6" w:space="0" w:color="auto"/>
              <w:bottom w:val="nil"/>
              <w:right w:val="single" w:sz="6" w:space="0" w:color="auto"/>
            </w:tcBorders>
            <w:vAlign w:val="bottom"/>
          </w:tcPr>
          <w:p w14:paraId="4A6C882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-2.18</w:t>
            </w:r>
          </w:p>
        </w:tc>
      </w:tr>
      <w:tr w:rsidR="00653A1A" w:rsidRPr="009C565E" w14:paraId="3AC14075" w14:textId="77777777" w:rsidTr="00CE1AC1">
        <w:tc>
          <w:tcPr>
            <w:tcW w:w="505" w:type="dxa"/>
            <w:vMerge w:val="restart"/>
            <w:tcBorders>
              <w:top w:val="single" w:sz="6" w:space="0" w:color="auto"/>
              <w:left w:val="single" w:sz="6" w:space="0" w:color="auto"/>
              <w:bottom w:val="single" w:sz="6" w:space="0" w:color="auto"/>
              <w:right w:val="single" w:sz="6" w:space="0" w:color="auto"/>
            </w:tcBorders>
            <w:vAlign w:val="center"/>
          </w:tcPr>
          <w:p w14:paraId="4A06101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w:t>
            </w:r>
          </w:p>
        </w:tc>
        <w:tc>
          <w:tcPr>
            <w:tcW w:w="852" w:type="dxa"/>
            <w:vMerge w:val="restart"/>
            <w:tcBorders>
              <w:top w:val="single" w:sz="6" w:space="0" w:color="auto"/>
              <w:left w:val="single" w:sz="6" w:space="0" w:color="auto"/>
              <w:bottom w:val="single" w:sz="6" w:space="0" w:color="auto"/>
              <w:right w:val="single" w:sz="6" w:space="0" w:color="auto"/>
            </w:tcBorders>
            <w:vAlign w:val="center"/>
          </w:tcPr>
          <w:p w14:paraId="65A4C5F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An</w:t>
            </w:r>
          </w:p>
          <w:p w14:paraId="7D4C16C8"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Thuan</w:t>
            </w:r>
          </w:p>
        </w:tc>
        <w:tc>
          <w:tcPr>
            <w:tcW w:w="693" w:type="dxa"/>
            <w:tcBorders>
              <w:top w:val="single" w:sz="6" w:space="0" w:color="auto"/>
              <w:left w:val="single" w:sz="6" w:space="0" w:color="auto"/>
              <w:bottom w:val="nil"/>
              <w:right w:val="single" w:sz="6" w:space="0" w:color="auto"/>
            </w:tcBorders>
          </w:tcPr>
          <w:p w14:paraId="6B12E65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Max</w:t>
            </w:r>
          </w:p>
        </w:tc>
        <w:tc>
          <w:tcPr>
            <w:tcW w:w="653" w:type="dxa"/>
            <w:tcBorders>
              <w:top w:val="single" w:sz="6" w:space="0" w:color="auto"/>
              <w:left w:val="single" w:sz="6" w:space="0" w:color="auto"/>
              <w:bottom w:val="nil"/>
              <w:right w:val="single" w:sz="6" w:space="0" w:color="auto"/>
            </w:tcBorders>
            <w:vAlign w:val="bottom"/>
          </w:tcPr>
          <w:p w14:paraId="4F1CC41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1.50</w:t>
            </w:r>
          </w:p>
        </w:tc>
        <w:tc>
          <w:tcPr>
            <w:tcW w:w="639" w:type="dxa"/>
            <w:tcBorders>
              <w:top w:val="single" w:sz="6" w:space="0" w:color="auto"/>
              <w:left w:val="single" w:sz="6" w:space="0" w:color="auto"/>
              <w:bottom w:val="nil"/>
              <w:right w:val="single" w:sz="6" w:space="0" w:color="auto"/>
            </w:tcBorders>
            <w:vAlign w:val="bottom"/>
          </w:tcPr>
          <w:p w14:paraId="1D9CAB9C"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1.42</w:t>
            </w:r>
          </w:p>
        </w:tc>
        <w:tc>
          <w:tcPr>
            <w:tcW w:w="639" w:type="dxa"/>
            <w:tcBorders>
              <w:top w:val="single" w:sz="6" w:space="0" w:color="auto"/>
              <w:left w:val="single" w:sz="6" w:space="0" w:color="auto"/>
              <w:bottom w:val="nil"/>
              <w:right w:val="single" w:sz="6" w:space="0" w:color="auto"/>
            </w:tcBorders>
            <w:vAlign w:val="bottom"/>
          </w:tcPr>
          <w:p w14:paraId="1E704B0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1.35</w:t>
            </w:r>
          </w:p>
        </w:tc>
        <w:tc>
          <w:tcPr>
            <w:tcW w:w="637" w:type="dxa"/>
            <w:tcBorders>
              <w:top w:val="single" w:sz="6" w:space="0" w:color="auto"/>
              <w:left w:val="single" w:sz="6" w:space="0" w:color="auto"/>
              <w:bottom w:val="nil"/>
              <w:right w:val="single" w:sz="6" w:space="0" w:color="auto"/>
            </w:tcBorders>
            <w:vAlign w:val="bottom"/>
          </w:tcPr>
          <w:p w14:paraId="54FC0138"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1.26</w:t>
            </w:r>
          </w:p>
        </w:tc>
        <w:tc>
          <w:tcPr>
            <w:tcW w:w="637" w:type="dxa"/>
            <w:tcBorders>
              <w:top w:val="single" w:sz="6" w:space="0" w:color="auto"/>
              <w:left w:val="single" w:sz="6" w:space="0" w:color="auto"/>
              <w:bottom w:val="nil"/>
              <w:right w:val="single" w:sz="6" w:space="0" w:color="auto"/>
            </w:tcBorders>
            <w:vAlign w:val="bottom"/>
          </w:tcPr>
          <w:p w14:paraId="62C7B6D4"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1.12</w:t>
            </w:r>
          </w:p>
        </w:tc>
        <w:tc>
          <w:tcPr>
            <w:tcW w:w="637" w:type="dxa"/>
            <w:tcBorders>
              <w:top w:val="single" w:sz="6" w:space="0" w:color="auto"/>
              <w:left w:val="single" w:sz="6" w:space="0" w:color="auto"/>
              <w:bottom w:val="nil"/>
              <w:right w:val="single" w:sz="6" w:space="0" w:color="auto"/>
            </w:tcBorders>
            <w:vAlign w:val="bottom"/>
          </w:tcPr>
          <w:p w14:paraId="22BDDC07"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1.02</w:t>
            </w:r>
          </w:p>
        </w:tc>
        <w:tc>
          <w:tcPr>
            <w:tcW w:w="637" w:type="dxa"/>
            <w:tcBorders>
              <w:top w:val="single" w:sz="6" w:space="0" w:color="auto"/>
              <w:left w:val="single" w:sz="6" w:space="0" w:color="auto"/>
              <w:bottom w:val="nil"/>
              <w:right w:val="single" w:sz="6" w:space="0" w:color="auto"/>
            </w:tcBorders>
            <w:vAlign w:val="bottom"/>
          </w:tcPr>
          <w:p w14:paraId="68AEB96E"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1.05</w:t>
            </w:r>
          </w:p>
        </w:tc>
        <w:tc>
          <w:tcPr>
            <w:tcW w:w="637" w:type="dxa"/>
            <w:tcBorders>
              <w:top w:val="single" w:sz="6" w:space="0" w:color="auto"/>
              <w:left w:val="single" w:sz="6" w:space="0" w:color="auto"/>
              <w:bottom w:val="nil"/>
              <w:right w:val="single" w:sz="6" w:space="0" w:color="auto"/>
            </w:tcBorders>
            <w:vAlign w:val="bottom"/>
          </w:tcPr>
          <w:p w14:paraId="120C9658"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1.14</w:t>
            </w:r>
          </w:p>
        </w:tc>
        <w:tc>
          <w:tcPr>
            <w:tcW w:w="637" w:type="dxa"/>
            <w:tcBorders>
              <w:top w:val="single" w:sz="6" w:space="0" w:color="auto"/>
              <w:left w:val="single" w:sz="6" w:space="0" w:color="auto"/>
              <w:bottom w:val="nil"/>
              <w:right w:val="single" w:sz="6" w:space="0" w:color="auto"/>
            </w:tcBorders>
            <w:vAlign w:val="bottom"/>
          </w:tcPr>
          <w:p w14:paraId="07F0583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1.35</w:t>
            </w:r>
          </w:p>
        </w:tc>
        <w:tc>
          <w:tcPr>
            <w:tcW w:w="637" w:type="dxa"/>
            <w:tcBorders>
              <w:top w:val="single" w:sz="6" w:space="0" w:color="auto"/>
              <w:left w:val="single" w:sz="6" w:space="0" w:color="auto"/>
              <w:bottom w:val="nil"/>
              <w:right w:val="single" w:sz="6" w:space="0" w:color="auto"/>
            </w:tcBorders>
            <w:vAlign w:val="bottom"/>
          </w:tcPr>
          <w:p w14:paraId="2A7593F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1.52</w:t>
            </w:r>
          </w:p>
        </w:tc>
        <w:tc>
          <w:tcPr>
            <w:tcW w:w="637" w:type="dxa"/>
            <w:tcBorders>
              <w:top w:val="single" w:sz="6" w:space="0" w:color="auto"/>
              <w:left w:val="single" w:sz="6" w:space="0" w:color="auto"/>
              <w:bottom w:val="nil"/>
              <w:right w:val="single" w:sz="6" w:space="0" w:color="auto"/>
            </w:tcBorders>
            <w:vAlign w:val="bottom"/>
          </w:tcPr>
          <w:p w14:paraId="7BBB58D4"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1.53</w:t>
            </w:r>
          </w:p>
        </w:tc>
        <w:tc>
          <w:tcPr>
            <w:tcW w:w="606" w:type="dxa"/>
            <w:tcBorders>
              <w:top w:val="single" w:sz="6" w:space="0" w:color="auto"/>
              <w:left w:val="single" w:sz="6" w:space="0" w:color="auto"/>
              <w:bottom w:val="nil"/>
              <w:right w:val="single" w:sz="6" w:space="0" w:color="auto"/>
            </w:tcBorders>
            <w:vAlign w:val="bottom"/>
          </w:tcPr>
          <w:p w14:paraId="5D4BA9E3"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1.49</w:t>
            </w:r>
          </w:p>
        </w:tc>
      </w:tr>
      <w:tr w:rsidR="00653A1A" w:rsidRPr="009C565E" w14:paraId="03C20B01" w14:textId="77777777" w:rsidTr="00CE1AC1">
        <w:tc>
          <w:tcPr>
            <w:tcW w:w="505" w:type="dxa"/>
            <w:vMerge/>
            <w:tcBorders>
              <w:top w:val="single" w:sz="6" w:space="0" w:color="auto"/>
              <w:left w:val="single" w:sz="6" w:space="0" w:color="auto"/>
              <w:bottom w:val="single" w:sz="6" w:space="0" w:color="auto"/>
              <w:right w:val="single" w:sz="6" w:space="0" w:color="auto"/>
            </w:tcBorders>
          </w:tcPr>
          <w:p w14:paraId="22D29DED" w14:textId="77777777" w:rsidR="00653A1A" w:rsidRPr="009C565E" w:rsidRDefault="00653A1A" w:rsidP="00CE1DC5">
            <w:pPr>
              <w:suppressAutoHyphens/>
              <w:spacing w:before="0" w:after="0" w:line="240" w:lineRule="auto"/>
              <w:ind w:left="-144" w:right="-144"/>
              <w:jc w:val="center"/>
              <w:rPr>
                <w:rFonts w:eastAsia="PMingLiU"/>
                <w:kern w:val="1"/>
              </w:rPr>
            </w:pPr>
          </w:p>
        </w:tc>
        <w:tc>
          <w:tcPr>
            <w:tcW w:w="852" w:type="dxa"/>
            <w:vMerge/>
            <w:tcBorders>
              <w:top w:val="single" w:sz="6" w:space="0" w:color="auto"/>
              <w:left w:val="single" w:sz="6" w:space="0" w:color="auto"/>
              <w:bottom w:val="single" w:sz="6" w:space="0" w:color="auto"/>
              <w:right w:val="single" w:sz="6" w:space="0" w:color="auto"/>
            </w:tcBorders>
          </w:tcPr>
          <w:p w14:paraId="05014346" w14:textId="77777777" w:rsidR="00653A1A" w:rsidRPr="009C565E" w:rsidRDefault="00653A1A" w:rsidP="00CE1DC5">
            <w:pPr>
              <w:suppressAutoHyphens/>
              <w:spacing w:before="0" w:after="0" w:line="240" w:lineRule="auto"/>
              <w:ind w:left="-144" w:right="-144"/>
              <w:jc w:val="center"/>
              <w:rPr>
                <w:rFonts w:eastAsia="PMingLiU"/>
                <w:kern w:val="1"/>
              </w:rPr>
            </w:pPr>
          </w:p>
        </w:tc>
        <w:tc>
          <w:tcPr>
            <w:tcW w:w="693" w:type="dxa"/>
            <w:tcBorders>
              <w:top w:val="nil"/>
              <w:left w:val="single" w:sz="6" w:space="0" w:color="auto"/>
              <w:bottom w:val="single" w:sz="6" w:space="0" w:color="auto"/>
              <w:right w:val="single" w:sz="6" w:space="0" w:color="auto"/>
            </w:tcBorders>
          </w:tcPr>
          <w:p w14:paraId="1C7E946C"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Min</w:t>
            </w:r>
          </w:p>
        </w:tc>
        <w:tc>
          <w:tcPr>
            <w:tcW w:w="653" w:type="dxa"/>
            <w:tcBorders>
              <w:top w:val="nil"/>
              <w:left w:val="single" w:sz="6" w:space="0" w:color="auto"/>
              <w:bottom w:val="single" w:sz="6" w:space="0" w:color="auto"/>
              <w:right w:val="single" w:sz="6" w:space="0" w:color="auto"/>
            </w:tcBorders>
            <w:vAlign w:val="bottom"/>
          </w:tcPr>
          <w:p w14:paraId="3F10AB5B"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-1.84</w:t>
            </w:r>
          </w:p>
        </w:tc>
        <w:tc>
          <w:tcPr>
            <w:tcW w:w="639" w:type="dxa"/>
            <w:tcBorders>
              <w:top w:val="nil"/>
              <w:left w:val="single" w:sz="6" w:space="0" w:color="auto"/>
              <w:bottom w:val="single" w:sz="6" w:space="0" w:color="auto"/>
              <w:right w:val="single" w:sz="6" w:space="0" w:color="auto"/>
            </w:tcBorders>
            <w:vAlign w:val="bottom"/>
          </w:tcPr>
          <w:p w14:paraId="7D8A9DC4"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-1.82</w:t>
            </w:r>
          </w:p>
        </w:tc>
        <w:tc>
          <w:tcPr>
            <w:tcW w:w="639" w:type="dxa"/>
            <w:tcBorders>
              <w:top w:val="nil"/>
              <w:left w:val="single" w:sz="6" w:space="0" w:color="auto"/>
              <w:bottom w:val="single" w:sz="6" w:space="0" w:color="auto"/>
              <w:right w:val="single" w:sz="6" w:space="0" w:color="auto"/>
            </w:tcBorders>
            <w:vAlign w:val="bottom"/>
          </w:tcPr>
          <w:p w14:paraId="49D374FE"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-1.67</w:t>
            </w:r>
          </w:p>
        </w:tc>
        <w:tc>
          <w:tcPr>
            <w:tcW w:w="637" w:type="dxa"/>
            <w:tcBorders>
              <w:top w:val="nil"/>
              <w:left w:val="single" w:sz="6" w:space="0" w:color="auto"/>
              <w:bottom w:val="single" w:sz="6" w:space="0" w:color="auto"/>
              <w:right w:val="single" w:sz="6" w:space="0" w:color="auto"/>
            </w:tcBorders>
            <w:vAlign w:val="bottom"/>
          </w:tcPr>
          <w:p w14:paraId="503C19CD"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-1.82</w:t>
            </w:r>
          </w:p>
        </w:tc>
        <w:tc>
          <w:tcPr>
            <w:tcW w:w="637" w:type="dxa"/>
            <w:tcBorders>
              <w:top w:val="nil"/>
              <w:left w:val="single" w:sz="6" w:space="0" w:color="auto"/>
              <w:bottom w:val="single" w:sz="6" w:space="0" w:color="auto"/>
              <w:right w:val="single" w:sz="6" w:space="0" w:color="auto"/>
            </w:tcBorders>
            <w:vAlign w:val="bottom"/>
          </w:tcPr>
          <w:p w14:paraId="2CB6AC0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-2.04</w:t>
            </w:r>
          </w:p>
        </w:tc>
        <w:tc>
          <w:tcPr>
            <w:tcW w:w="637" w:type="dxa"/>
            <w:tcBorders>
              <w:top w:val="nil"/>
              <w:left w:val="single" w:sz="6" w:space="0" w:color="auto"/>
              <w:bottom w:val="single" w:sz="6" w:space="0" w:color="auto"/>
              <w:right w:val="single" w:sz="6" w:space="0" w:color="auto"/>
            </w:tcBorders>
            <w:vAlign w:val="bottom"/>
          </w:tcPr>
          <w:p w14:paraId="76F29195"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-2.15</w:t>
            </w:r>
          </w:p>
        </w:tc>
        <w:tc>
          <w:tcPr>
            <w:tcW w:w="637" w:type="dxa"/>
            <w:tcBorders>
              <w:top w:val="nil"/>
              <w:left w:val="single" w:sz="6" w:space="0" w:color="auto"/>
              <w:bottom w:val="single" w:sz="6" w:space="0" w:color="auto"/>
              <w:right w:val="single" w:sz="6" w:space="0" w:color="auto"/>
            </w:tcBorders>
            <w:vAlign w:val="bottom"/>
          </w:tcPr>
          <w:p w14:paraId="52C809CC"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-2.16</w:t>
            </w:r>
          </w:p>
        </w:tc>
        <w:tc>
          <w:tcPr>
            <w:tcW w:w="637" w:type="dxa"/>
            <w:tcBorders>
              <w:top w:val="nil"/>
              <w:left w:val="single" w:sz="6" w:space="0" w:color="auto"/>
              <w:bottom w:val="single" w:sz="6" w:space="0" w:color="auto"/>
              <w:right w:val="single" w:sz="6" w:space="0" w:color="auto"/>
            </w:tcBorders>
            <w:vAlign w:val="bottom"/>
          </w:tcPr>
          <w:p w14:paraId="5F2CBCE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-2.14</w:t>
            </w:r>
          </w:p>
        </w:tc>
        <w:tc>
          <w:tcPr>
            <w:tcW w:w="637" w:type="dxa"/>
            <w:tcBorders>
              <w:top w:val="nil"/>
              <w:left w:val="single" w:sz="6" w:space="0" w:color="auto"/>
              <w:bottom w:val="single" w:sz="6" w:space="0" w:color="auto"/>
              <w:right w:val="single" w:sz="6" w:space="0" w:color="auto"/>
            </w:tcBorders>
            <w:vAlign w:val="bottom"/>
          </w:tcPr>
          <w:p w14:paraId="52591742"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-1.97</w:t>
            </w:r>
          </w:p>
        </w:tc>
        <w:tc>
          <w:tcPr>
            <w:tcW w:w="637" w:type="dxa"/>
            <w:tcBorders>
              <w:top w:val="nil"/>
              <w:left w:val="single" w:sz="6" w:space="0" w:color="auto"/>
              <w:bottom w:val="single" w:sz="6" w:space="0" w:color="auto"/>
              <w:right w:val="single" w:sz="6" w:space="0" w:color="auto"/>
            </w:tcBorders>
            <w:vAlign w:val="bottom"/>
          </w:tcPr>
          <w:p w14:paraId="3EDE112C"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-1.66</w:t>
            </w:r>
          </w:p>
        </w:tc>
        <w:tc>
          <w:tcPr>
            <w:tcW w:w="637" w:type="dxa"/>
            <w:tcBorders>
              <w:top w:val="nil"/>
              <w:left w:val="single" w:sz="6" w:space="0" w:color="auto"/>
              <w:bottom w:val="single" w:sz="6" w:space="0" w:color="auto"/>
              <w:right w:val="single" w:sz="6" w:space="0" w:color="auto"/>
            </w:tcBorders>
            <w:vAlign w:val="bottom"/>
          </w:tcPr>
          <w:p w14:paraId="6845A8C9"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-1.78</w:t>
            </w:r>
          </w:p>
        </w:tc>
        <w:tc>
          <w:tcPr>
            <w:tcW w:w="606" w:type="dxa"/>
            <w:tcBorders>
              <w:top w:val="nil"/>
              <w:left w:val="single" w:sz="6" w:space="0" w:color="auto"/>
              <w:bottom w:val="single" w:sz="6" w:space="0" w:color="auto"/>
              <w:right w:val="single" w:sz="6" w:space="0" w:color="auto"/>
            </w:tcBorders>
            <w:vAlign w:val="bottom"/>
          </w:tcPr>
          <w:p w14:paraId="5369251F" w14:textId="77777777" w:rsidR="00653A1A" w:rsidRPr="009C565E" w:rsidRDefault="00653A1A" w:rsidP="00CE1DC5">
            <w:pPr>
              <w:suppressAutoHyphens/>
              <w:spacing w:before="0" w:after="0" w:line="240" w:lineRule="auto"/>
              <w:ind w:left="-144" w:right="-144"/>
              <w:jc w:val="center"/>
              <w:rPr>
                <w:rFonts w:eastAsia="PMingLiU"/>
                <w:kern w:val="1"/>
              </w:rPr>
            </w:pPr>
            <w:r w:rsidRPr="009C565E">
              <w:rPr>
                <w:rFonts w:eastAsia="PMingLiU"/>
                <w:kern w:val="1"/>
              </w:rPr>
              <w:t>-1.85</w:t>
            </w:r>
          </w:p>
        </w:tc>
      </w:tr>
    </w:tbl>
    <w:p w14:paraId="462CD8B0" w14:textId="77777777" w:rsidR="00653A1A" w:rsidRPr="009C565E" w:rsidRDefault="00653A1A" w:rsidP="00CE1DC5">
      <w:pPr>
        <w:pStyle w:val="ListParagraph"/>
        <w:spacing w:after="0" w:line="240" w:lineRule="auto"/>
        <w:ind w:left="360"/>
        <w:jc w:val="right"/>
        <w:rPr>
          <w:i/>
          <w:iCs/>
          <w:sz w:val="20"/>
          <w:szCs w:val="20"/>
        </w:rPr>
      </w:pPr>
      <w:r w:rsidRPr="009C565E">
        <w:rPr>
          <w:i/>
          <w:iCs/>
          <w:sz w:val="20"/>
          <w:szCs w:val="20"/>
        </w:rPr>
        <w:t>(Source: Southern Hydrometeorology Station)</w:t>
      </w:r>
    </w:p>
    <w:p w14:paraId="4181C209" w14:textId="4D7E7D48" w:rsidR="00653A1A" w:rsidRPr="009C565E" w:rsidRDefault="00653A1A" w:rsidP="00674248">
      <w:pPr>
        <w:pStyle w:val="k11"/>
        <w:numPr>
          <w:ilvl w:val="2"/>
          <w:numId w:val="18"/>
        </w:numPr>
        <w:spacing w:line="240" w:lineRule="auto"/>
        <w:rPr>
          <w:sz w:val="24"/>
          <w:szCs w:val="24"/>
        </w:rPr>
      </w:pPr>
      <w:bookmarkStart w:id="105" w:name="_Toc70177649"/>
      <w:r w:rsidRPr="009C565E">
        <w:rPr>
          <w:sz w:val="24"/>
          <w:szCs w:val="24"/>
        </w:rPr>
        <w:t xml:space="preserve">Saline </w:t>
      </w:r>
      <w:r w:rsidR="00102EA1" w:rsidRPr="009C565E">
        <w:rPr>
          <w:sz w:val="24"/>
          <w:szCs w:val="24"/>
        </w:rPr>
        <w:t>intrusion</w:t>
      </w:r>
      <w:bookmarkEnd w:id="105"/>
      <w:r w:rsidR="00102EA1" w:rsidRPr="009C565E">
        <w:rPr>
          <w:sz w:val="24"/>
          <w:szCs w:val="24"/>
        </w:rPr>
        <w:t xml:space="preserve"> </w:t>
      </w:r>
    </w:p>
    <w:p w14:paraId="29FDB4E7" w14:textId="220BD766" w:rsidR="00653A1A" w:rsidRPr="009C565E" w:rsidRDefault="00653A1A" w:rsidP="00CE1DC5">
      <w:pPr>
        <w:pStyle w:val="ECC-1BT"/>
        <w:spacing w:before="120" w:after="120" w:line="240" w:lineRule="auto"/>
      </w:pPr>
      <w:r w:rsidRPr="009C565E">
        <w:t xml:space="preserve">Salt water from East Sea penetrates the inland through Ham Luong and Co Chien rivers. The saline intrusion depends on the season, tidal regime, flow discharge of </w:t>
      </w:r>
      <w:r w:rsidR="00FB23B1">
        <w:t>Ham Luong</w:t>
      </w:r>
      <w:r w:rsidRPr="009C565E">
        <w:t xml:space="preserve"> and Co Chien rivers. Time of saline intrusion lasts from 6 to 10 months depending on the distance to the sea. </w:t>
      </w:r>
      <w:r w:rsidR="00622457" w:rsidRPr="009C565E">
        <w:t>When t</w:t>
      </w:r>
      <w:r w:rsidRPr="009C565E">
        <w:t xml:space="preserve">he amount of river water in </w:t>
      </w:r>
      <w:r w:rsidR="000D1F23">
        <w:t>dry seasons</w:t>
      </w:r>
      <w:r w:rsidRPr="009C565E">
        <w:t xml:space="preserve"> decreases, the salt water will penetrate </w:t>
      </w:r>
      <w:r w:rsidR="00271D4B">
        <w:t>further</w:t>
      </w:r>
      <w:r w:rsidR="00271D4B" w:rsidRPr="009C565E">
        <w:t xml:space="preserve"> </w:t>
      </w:r>
      <w:r w:rsidRPr="009C565E">
        <w:t xml:space="preserve">into the inner fields. The areas located farthest from the sea such as Phu Khanh, Thoi Thanh have 2-4 months/year of saline intrusion (depending on each year). In general, the entire district is surrounded by salt water in </w:t>
      </w:r>
      <w:r w:rsidR="000D1F23">
        <w:t>dry seasons</w:t>
      </w:r>
      <w:r w:rsidRPr="009C565E">
        <w:t>. In recent years, due to upstream exploitation, unusual weather, and increased tides, the change of saline intrusion is more and more severe and strongly affects crops and livelihoods of the subproject area.</w:t>
      </w:r>
    </w:p>
    <w:p w14:paraId="0511CF66" w14:textId="77777777" w:rsidR="00653A1A" w:rsidRPr="009C565E" w:rsidRDefault="00653A1A" w:rsidP="00674248">
      <w:pPr>
        <w:spacing w:line="240" w:lineRule="auto"/>
      </w:pPr>
      <w:r w:rsidRPr="009C565E">
        <w:t xml:space="preserve">The subproject area is located between two (02) large rivers namely Ham Luong and Co Chien, the saline intrusion into the inland is about 5 to 6 months per year. The saline concentration of the riverside and </w:t>
      </w:r>
      <w:r w:rsidR="004F27FC" w:rsidRPr="009C565E">
        <w:t>field side</w:t>
      </w:r>
      <w:r w:rsidRPr="009C565E">
        <w:t xml:space="preserve"> is 10‰ - 25‰ and 1‰ - 6‰, respectively. Saline intrusion has seriously affected the growth of crops, especially fruit trees in Mo Cay. As reported by the Department of Agriculture and Rural Development of Thanh Phu district, the entire agricultural </w:t>
      </w:r>
      <w:r w:rsidRPr="009C565E">
        <w:lastRenderedPageBreak/>
        <w:t>production area in the subproject area (27,000 ha) has turned salty (of which 10,000 ha has the saline concentration of 2 - 4‰). Typically, the 2016 drought and saltwater intrusion period in Thanh Phu district caused the damage to 1,404.96 ha of paddy field of communes such as Dai Dien, Thoi Thanh, Hoa Loi, Quoi Dien, My Hung, Binh Thanh and Thanh Phu town; of which 656.76ha completely damaged, 404.83ha damaged at 50 - 70%, 251.3ha damaged at 30-50%, 92.07ha damaged at 30%.</w:t>
      </w:r>
    </w:p>
    <w:p w14:paraId="174E287D" w14:textId="77777777" w:rsidR="00653A1A" w:rsidRPr="009C565E" w:rsidRDefault="00653A1A" w:rsidP="00CE1DC5">
      <w:pPr>
        <w:pStyle w:val="k11"/>
        <w:numPr>
          <w:ilvl w:val="2"/>
          <w:numId w:val="18"/>
        </w:numPr>
        <w:spacing w:line="240" w:lineRule="auto"/>
        <w:rPr>
          <w:sz w:val="24"/>
          <w:szCs w:val="24"/>
        </w:rPr>
      </w:pPr>
      <w:bookmarkStart w:id="106" w:name="_Toc70177650"/>
      <w:r w:rsidRPr="009C565E">
        <w:rPr>
          <w:sz w:val="24"/>
          <w:szCs w:val="24"/>
        </w:rPr>
        <w:t>Extreme weather phenomena</w:t>
      </w:r>
      <w:bookmarkEnd w:id="106"/>
      <w:r w:rsidRPr="009C565E">
        <w:rPr>
          <w:sz w:val="24"/>
          <w:szCs w:val="24"/>
        </w:rPr>
        <w:t xml:space="preserve"> </w:t>
      </w:r>
    </w:p>
    <w:p w14:paraId="2C74123C" w14:textId="77777777" w:rsidR="00653A1A" w:rsidRPr="009C565E" w:rsidRDefault="00653A1A" w:rsidP="00CE1DC5">
      <w:pPr>
        <w:keepNext/>
        <w:keepLines/>
        <w:spacing w:before="40" w:after="40" w:line="240" w:lineRule="auto"/>
        <w:ind w:firstLine="567"/>
        <w:outlineLvl w:val="4"/>
        <w:rPr>
          <w:rFonts w:eastAsia="Calibri"/>
          <w:b/>
          <w:bCs/>
          <w:i/>
          <w:iCs/>
          <w:lang w:eastAsia="x-none"/>
        </w:rPr>
      </w:pPr>
      <w:r w:rsidRPr="009C565E">
        <w:rPr>
          <w:rFonts w:eastAsia="Calibri"/>
          <w:b/>
          <w:i/>
        </w:rPr>
        <w:t>a. Rains and storms</w:t>
      </w:r>
    </w:p>
    <w:p w14:paraId="7BEC64EE" w14:textId="7D89B046" w:rsidR="00653A1A" w:rsidRPr="009C565E" w:rsidRDefault="00653A1A" w:rsidP="00CE1DC5">
      <w:pPr>
        <w:spacing w:before="40" w:after="40" w:line="240" w:lineRule="auto"/>
        <w:ind w:firstLine="562"/>
        <w:rPr>
          <w:spacing w:val="-2"/>
        </w:rPr>
      </w:pPr>
      <w:r w:rsidRPr="009C565E">
        <w:rPr>
          <w:spacing w:val="-2"/>
        </w:rPr>
        <w:t xml:space="preserve">According to statistics of Ben Tre Steering Committee for Flood and Storm Prevention and Control, Search and Rescue, there were 39 storms and 14 tropical cyclones operating in the East Sea in the period of 2011 - 2014, of which 05 storms and 01 tropical depression landed and directly affected our country. In particular, </w:t>
      </w:r>
      <w:r w:rsidR="00B76457">
        <w:rPr>
          <w:spacing w:val="-2"/>
        </w:rPr>
        <w:t>s</w:t>
      </w:r>
      <w:r w:rsidR="00B76457" w:rsidRPr="009C565E">
        <w:rPr>
          <w:spacing w:val="-2"/>
        </w:rPr>
        <w:t xml:space="preserve">torm </w:t>
      </w:r>
      <w:r w:rsidRPr="009C565E">
        <w:rPr>
          <w:spacing w:val="-2"/>
        </w:rPr>
        <w:t xml:space="preserve">No.1 (PAKHAR) directly affected the coastal provinces from Binh Thuan to Ba Ria - Vung Tau in March 2012 and tropical depression No.6 </w:t>
      </w:r>
      <w:r w:rsidR="00F52F42">
        <w:rPr>
          <w:spacing w:val="-2"/>
        </w:rPr>
        <w:t xml:space="preserve">happening </w:t>
      </w:r>
      <w:r w:rsidRPr="009C565E">
        <w:rPr>
          <w:spacing w:val="-2"/>
        </w:rPr>
        <w:t>from 12 to 15 November 2012 directly affected the coastal area of Ben Tre province</w:t>
      </w:r>
      <w:r w:rsidR="00F52F42">
        <w:rPr>
          <w:spacing w:val="-2"/>
        </w:rPr>
        <w:t>.</w:t>
      </w:r>
    </w:p>
    <w:p w14:paraId="36E8F632" w14:textId="77777777" w:rsidR="00653A1A" w:rsidRPr="009C565E" w:rsidRDefault="00653A1A" w:rsidP="00CE1DC5">
      <w:pPr>
        <w:pStyle w:val="Caption"/>
        <w:spacing w:line="240" w:lineRule="auto"/>
      </w:pPr>
      <w:bookmarkStart w:id="107" w:name="_Toc66865614"/>
      <w:r w:rsidRPr="009C565E">
        <w:t xml:space="preserve">Table 2 - </w:t>
      </w:r>
      <w:fldSimple w:instr=" SEQ Bảng_2_- \* ARABIC ">
        <w:r w:rsidRPr="009C565E">
          <w:rPr>
            <w:noProof/>
          </w:rPr>
          <w:t>8</w:t>
        </w:r>
      </w:fldSimple>
      <w:r w:rsidRPr="009C565E">
        <w:t>: Number of storms and tropical cyclones in the period of 2011 - 2014</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31"/>
        <w:gridCol w:w="1779"/>
        <w:gridCol w:w="1765"/>
        <w:gridCol w:w="1750"/>
      </w:tblGrid>
      <w:tr w:rsidR="00653A1A" w:rsidRPr="009C565E" w14:paraId="5A73BB34" w14:textId="77777777" w:rsidTr="00CE1AC1">
        <w:trPr>
          <w:jc w:val="center"/>
        </w:trPr>
        <w:tc>
          <w:tcPr>
            <w:tcW w:w="1951" w:type="dxa"/>
            <w:tcBorders>
              <w:top w:val="single" w:sz="4" w:space="0" w:color="auto"/>
              <w:left w:val="single" w:sz="4" w:space="0" w:color="auto"/>
              <w:bottom w:val="single" w:sz="4" w:space="0" w:color="auto"/>
              <w:right w:val="single" w:sz="4" w:space="0" w:color="auto"/>
            </w:tcBorders>
          </w:tcPr>
          <w:p w14:paraId="2239C032" w14:textId="77777777" w:rsidR="00653A1A" w:rsidRPr="009C565E" w:rsidRDefault="00653A1A" w:rsidP="00CE1DC5">
            <w:pPr>
              <w:spacing w:before="0" w:after="0" w:line="240" w:lineRule="auto"/>
              <w:jc w:val="center"/>
              <w:rPr>
                <w:b/>
                <w:spacing w:val="-2"/>
              </w:rPr>
            </w:pPr>
          </w:p>
        </w:tc>
        <w:tc>
          <w:tcPr>
            <w:tcW w:w="1531" w:type="dxa"/>
            <w:tcBorders>
              <w:top w:val="single" w:sz="4" w:space="0" w:color="auto"/>
              <w:left w:val="single" w:sz="4" w:space="0" w:color="auto"/>
              <w:bottom w:val="single" w:sz="4" w:space="0" w:color="auto"/>
              <w:right w:val="single" w:sz="4" w:space="0" w:color="auto"/>
            </w:tcBorders>
          </w:tcPr>
          <w:p w14:paraId="1C8F0473" w14:textId="77777777" w:rsidR="00653A1A" w:rsidRPr="009C565E" w:rsidRDefault="00653A1A" w:rsidP="00CE1DC5">
            <w:pPr>
              <w:spacing w:before="0" w:after="0" w:line="240" w:lineRule="auto"/>
              <w:jc w:val="center"/>
              <w:rPr>
                <w:b/>
                <w:spacing w:val="-2"/>
              </w:rPr>
            </w:pPr>
            <w:r w:rsidRPr="009C565E">
              <w:rPr>
                <w:b/>
                <w:spacing w:val="-2"/>
              </w:rPr>
              <w:t>2011</w:t>
            </w:r>
          </w:p>
        </w:tc>
        <w:tc>
          <w:tcPr>
            <w:tcW w:w="1779" w:type="dxa"/>
            <w:tcBorders>
              <w:top w:val="single" w:sz="4" w:space="0" w:color="auto"/>
              <w:left w:val="single" w:sz="4" w:space="0" w:color="auto"/>
              <w:bottom w:val="single" w:sz="4" w:space="0" w:color="auto"/>
              <w:right w:val="single" w:sz="4" w:space="0" w:color="auto"/>
            </w:tcBorders>
          </w:tcPr>
          <w:p w14:paraId="35AA71CA" w14:textId="77777777" w:rsidR="00653A1A" w:rsidRPr="009C565E" w:rsidRDefault="00653A1A" w:rsidP="00CE1DC5">
            <w:pPr>
              <w:spacing w:before="0" w:after="0" w:line="240" w:lineRule="auto"/>
              <w:jc w:val="center"/>
              <w:rPr>
                <w:b/>
                <w:spacing w:val="-2"/>
              </w:rPr>
            </w:pPr>
            <w:r w:rsidRPr="009C565E">
              <w:rPr>
                <w:b/>
                <w:spacing w:val="-2"/>
              </w:rPr>
              <w:t>2012</w:t>
            </w:r>
          </w:p>
        </w:tc>
        <w:tc>
          <w:tcPr>
            <w:tcW w:w="1765" w:type="dxa"/>
            <w:tcBorders>
              <w:top w:val="single" w:sz="4" w:space="0" w:color="auto"/>
              <w:left w:val="single" w:sz="4" w:space="0" w:color="auto"/>
              <w:bottom w:val="single" w:sz="4" w:space="0" w:color="auto"/>
              <w:right w:val="single" w:sz="4" w:space="0" w:color="auto"/>
            </w:tcBorders>
          </w:tcPr>
          <w:p w14:paraId="66DC2D32" w14:textId="77777777" w:rsidR="00653A1A" w:rsidRPr="009C565E" w:rsidRDefault="00653A1A" w:rsidP="00CE1DC5">
            <w:pPr>
              <w:spacing w:before="0" w:after="0" w:line="240" w:lineRule="auto"/>
              <w:jc w:val="center"/>
              <w:rPr>
                <w:b/>
                <w:spacing w:val="-2"/>
              </w:rPr>
            </w:pPr>
            <w:r w:rsidRPr="009C565E">
              <w:rPr>
                <w:b/>
                <w:spacing w:val="-2"/>
              </w:rPr>
              <w:t>2013</w:t>
            </w:r>
          </w:p>
        </w:tc>
        <w:tc>
          <w:tcPr>
            <w:tcW w:w="1750" w:type="dxa"/>
            <w:tcBorders>
              <w:top w:val="single" w:sz="4" w:space="0" w:color="auto"/>
              <w:left w:val="single" w:sz="4" w:space="0" w:color="auto"/>
              <w:bottom w:val="single" w:sz="4" w:space="0" w:color="auto"/>
              <w:right w:val="single" w:sz="4" w:space="0" w:color="auto"/>
            </w:tcBorders>
          </w:tcPr>
          <w:p w14:paraId="27BEB6B3" w14:textId="77777777" w:rsidR="00653A1A" w:rsidRPr="009C565E" w:rsidRDefault="00653A1A" w:rsidP="00CE1DC5">
            <w:pPr>
              <w:spacing w:before="0" w:after="0" w:line="240" w:lineRule="auto"/>
              <w:jc w:val="center"/>
              <w:rPr>
                <w:b/>
                <w:spacing w:val="-2"/>
              </w:rPr>
            </w:pPr>
            <w:r w:rsidRPr="009C565E">
              <w:rPr>
                <w:b/>
                <w:spacing w:val="-2"/>
              </w:rPr>
              <w:t>2014</w:t>
            </w:r>
          </w:p>
        </w:tc>
      </w:tr>
      <w:tr w:rsidR="00653A1A" w:rsidRPr="009C565E" w14:paraId="691603BA" w14:textId="77777777" w:rsidTr="00CE1AC1">
        <w:trPr>
          <w:jc w:val="center"/>
        </w:trPr>
        <w:tc>
          <w:tcPr>
            <w:tcW w:w="1951" w:type="dxa"/>
            <w:tcBorders>
              <w:top w:val="single" w:sz="4" w:space="0" w:color="auto"/>
              <w:left w:val="single" w:sz="4" w:space="0" w:color="auto"/>
              <w:bottom w:val="single" w:sz="4" w:space="0" w:color="auto"/>
              <w:right w:val="single" w:sz="4" w:space="0" w:color="auto"/>
            </w:tcBorders>
          </w:tcPr>
          <w:p w14:paraId="24E1B35A" w14:textId="77777777" w:rsidR="00653A1A" w:rsidRPr="009C565E" w:rsidRDefault="00653A1A" w:rsidP="003D4A66">
            <w:pPr>
              <w:spacing w:before="0" w:after="0" w:line="240" w:lineRule="auto"/>
              <w:jc w:val="center"/>
              <w:rPr>
                <w:spacing w:val="-2"/>
              </w:rPr>
            </w:pPr>
            <w:r w:rsidRPr="009C565E">
              <w:rPr>
                <w:spacing w:val="-2"/>
              </w:rPr>
              <w:t>Number of storms</w:t>
            </w:r>
          </w:p>
        </w:tc>
        <w:tc>
          <w:tcPr>
            <w:tcW w:w="1531" w:type="dxa"/>
            <w:tcBorders>
              <w:top w:val="single" w:sz="4" w:space="0" w:color="auto"/>
              <w:left w:val="single" w:sz="4" w:space="0" w:color="auto"/>
              <w:bottom w:val="single" w:sz="4" w:space="0" w:color="auto"/>
              <w:right w:val="single" w:sz="4" w:space="0" w:color="auto"/>
            </w:tcBorders>
          </w:tcPr>
          <w:p w14:paraId="01AA4809" w14:textId="77777777" w:rsidR="00653A1A" w:rsidRPr="009C565E" w:rsidRDefault="00653A1A" w:rsidP="003D4A66">
            <w:pPr>
              <w:spacing w:before="0" w:after="0" w:line="240" w:lineRule="auto"/>
              <w:jc w:val="center"/>
              <w:rPr>
                <w:spacing w:val="-2"/>
              </w:rPr>
            </w:pPr>
            <w:r w:rsidRPr="009C565E">
              <w:rPr>
                <w:spacing w:val="-2"/>
              </w:rPr>
              <w:t>08</w:t>
            </w:r>
          </w:p>
        </w:tc>
        <w:tc>
          <w:tcPr>
            <w:tcW w:w="1779" w:type="dxa"/>
            <w:tcBorders>
              <w:top w:val="single" w:sz="4" w:space="0" w:color="auto"/>
              <w:left w:val="single" w:sz="4" w:space="0" w:color="auto"/>
              <w:bottom w:val="single" w:sz="4" w:space="0" w:color="auto"/>
              <w:right w:val="single" w:sz="4" w:space="0" w:color="auto"/>
            </w:tcBorders>
          </w:tcPr>
          <w:p w14:paraId="7C9A278E" w14:textId="77777777" w:rsidR="00653A1A" w:rsidRPr="009C565E" w:rsidRDefault="00653A1A" w:rsidP="003D4A66">
            <w:pPr>
              <w:spacing w:before="0" w:after="0" w:line="240" w:lineRule="auto"/>
              <w:jc w:val="center"/>
              <w:rPr>
                <w:spacing w:val="-2"/>
              </w:rPr>
            </w:pPr>
            <w:r w:rsidRPr="009C565E">
              <w:rPr>
                <w:spacing w:val="-2"/>
              </w:rPr>
              <w:t>10</w:t>
            </w:r>
          </w:p>
        </w:tc>
        <w:tc>
          <w:tcPr>
            <w:tcW w:w="1765" w:type="dxa"/>
            <w:tcBorders>
              <w:top w:val="single" w:sz="4" w:space="0" w:color="auto"/>
              <w:left w:val="single" w:sz="4" w:space="0" w:color="auto"/>
              <w:bottom w:val="single" w:sz="4" w:space="0" w:color="auto"/>
              <w:right w:val="single" w:sz="4" w:space="0" w:color="auto"/>
            </w:tcBorders>
          </w:tcPr>
          <w:p w14:paraId="40EC6BD2" w14:textId="77777777" w:rsidR="00653A1A" w:rsidRPr="009C565E" w:rsidRDefault="00653A1A" w:rsidP="003D4A66">
            <w:pPr>
              <w:spacing w:before="0" w:after="0" w:line="240" w:lineRule="auto"/>
              <w:jc w:val="center"/>
              <w:rPr>
                <w:spacing w:val="-2"/>
              </w:rPr>
            </w:pPr>
            <w:r w:rsidRPr="009C565E">
              <w:rPr>
                <w:spacing w:val="-2"/>
              </w:rPr>
              <w:t>15</w:t>
            </w:r>
          </w:p>
        </w:tc>
        <w:tc>
          <w:tcPr>
            <w:tcW w:w="1750" w:type="dxa"/>
            <w:tcBorders>
              <w:top w:val="single" w:sz="4" w:space="0" w:color="auto"/>
              <w:left w:val="single" w:sz="4" w:space="0" w:color="auto"/>
              <w:bottom w:val="single" w:sz="4" w:space="0" w:color="auto"/>
              <w:right w:val="single" w:sz="4" w:space="0" w:color="auto"/>
            </w:tcBorders>
          </w:tcPr>
          <w:p w14:paraId="48F1389F" w14:textId="77777777" w:rsidR="00653A1A" w:rsidRPr="009C565E" w:rsidRDefault="00653A1A" w:rsidP="003D4A66">
            <w:pPr>
              <w:spacing w:before="0" w:after="0" w:line="240" w:lineRule="auto"/>
              <w:jc w:val="center"/>
              <w:rPr>
                <w:spacing w:val="-2"/>
              </w:rPr>
            </w:pPr>
            <w:r w:rsidRPr="009C565E">
              <w:rPr>
                <w:spacing w:val="-2"/>
              </w:rPr>
              <w:t>06</w:t>
            </w:r>
          </w:p>
        </w:tc>
      </w:tr>
      <w:tr w:rsidR="00653A1A" w:rsidRPr="009C565E" w14:paraId="6F81F06C" w14:textId="77777777" w:rsidTr="00CE1AC1">
        <w:trPr>
          <w:jc w:val="center"/>
        </w:trPr>
        <w:tc>
          <w:tcPr>
            <w:tcW w:w="1951" w:type="dxa"/>
            <w:tcBorders>
              <w:top w:val="single" w:sz="4" w:space="0" w:color="auto"/>
              <w:left w:val="single" w:sz="4" w:space="0" w:color="auto"/>
              <w:bottom w:val="single" w:sz="4" w:space="0" w:color="auto"/>
              <w:right w:val="single" w:sz="4" w:space="0" w:color="auto"/>
            </w:tcBorders>
          </w:tcPr>
          <w:p w14:paraId="0C99D9DB" w14:textId="77777777" w:rsidR="00653A1A" w:rsidRPr="009C565E" w:rsidRDefault="00653A1A" w:rsidP="003D4A66">
            <w:pPr>
              <w:spacing w:before="0" w:after="0" w:line="240" w:lineRule="auto"/>
              <w:jc w:val="center"/>
              <w:rPr>
                <w:spacing w:val="-2"/>
              </w:rPr>
            </w:pPr>
            <w:r w:rsidRPr="009C565E">
              <w:rPr>
                <w:spacing w:val="-2"/>
              </w:rPr>
              <w:t>Tropical cyclones</w:t>
            </w:r>
          </w:p>
        </w:tc>
        <w:tc>
          <w:tcPr>
            <w:tcW w:w="1531" w:type="dxa"/>
            <w:tcBorders>
              <w:top w:val="single" w:sz="4" w:space="0" w:color="auto"/>
              <w:left w:val="single" w:sz="4" w:space="0" w:color="auto"/>
              <w:bottom w:val="single" w:sz="4" w:space="0" w:color="auto"/>
              <w:right w:val="single" w:sz="4" w:space="0" w:color="auto"/>
            </w:tcBorders>
          </w:tcPr>
          <w:p w14:paraId="05474D86" w14:textId="77777777" w:rsidR="00653A1A" w:rsidRPr="009C565E" w:rsidRDefault="00653A1A" w:rsidP="003D4A66">
            <w:pPr>
              <w:spacing w:before="0" w:after="0" w:line="240" w:lineRule="auto"/>
              <w:jc w:val="center"/>
              <w:rPr>
                <w:spacing w:val="-2"/>
              </w:rPr>
            </w:pPr>
            <w:r w:rsidRPr="009C565E">
              <w:rPr>
                <w:spacing w:val="-2"/>
              </w:rPr>
              <w:t>06</w:t>
            </w:r>
          </w:p>
        </w:tc>
        <w:tc>
          <w:tcPr>
            <w:tcW w:w="1779" w:type="dxa"/>
            <w:tcBorders>
              <w:top w:val="single" w:sz="4" w:space="0" w:color="auto"/>
              <w:left w:val="single" w:sz="4" w:space="0" w:color="auto"/>
              <w:bottom w:val="single" w:sz="4" w:space="0" w:color="auto"/>
              <w:right w:val="single" w:sz="4" w:space="0" w:color="auto"/>
            </w:tcBorders>
          </w:tcPr>
          <w:p w14:paraId="1B75D28B" w14:textId="77777777" w:rsidR="00653A1A" w:rsidRPr="009C565E" w:rsidRDefault="00653A1A" w:rsidP="003D4A66">
            <w:pPr>
              <w:spacing w:before="0" w:after="0" w:line="240" w:lineRule="auto"/>
              <w:jc w:val="center"/>
              <w:rPr>
                <w:spacing w:val="-2"/>
              </w:rPr>
            </w:pPr>
            <w:r w:rsidRPr="009C565E">
              <w:rPr>
                <w:spacing w:val="-2"/>
              </w:rPr>
              <w:t>02</w:t>
            </w:r>
          </w:p>
        </w:tc>
        <w:tc>
          <w:tcPr>
            <w:tcW w:w="1765" w:type="dxa"/>
            <w:tcBorders>
              <w:top w:val="single" w:sz="4" w:space="0" w:color="auto"/>
              <w:left w:val="single" w:sz="4" w:space="0" w:color="auto"/>
              <w:bottom w:val="single" w:sz="4" w:space="0" w:color="auto"/>
              <w:right w:val="single" w:sz="4" w:space="0" w:color="auto"/>
            </w:tcBorders>
          </w:tcPr>
          <w:p w14:paraId="121ACF34" w14:textId="77777777" w:rsidR="00653A1A" w:rsidRPr="009C565E" w:rsidRDefault="00653A1A" w:rsidP="003D4A66">
            <w:pPr>
              <w:spacing w:before="0" w:after="0" w:line="240" w:lineRule="auto"/>
              <w:jc w:val="center"/>
              <w:rPr>
                <w:spacing w:val="-2"/>
              </w:rPr>
            </w:pPr>
            <w:r w:rsidRPr="009C565E">
              <w:rPr>
                <w:spacing w:val="-2"/>
              </w:rPr>
              <w:t>04</w:t>
            </w:r>
          </w:p>
        </w:tc>
        <w:tc>
          <w:tcPr>
            <w:tcW w:w="1750" w:type="dxa"/>
            <w:tcBorders>
              <w:top w:val="single" w:sz="4" w:space="0" w:color="auto"/>
              <w:left w:val="single" w:sz="4" w:space="0" w:color="auto"/>
              <w:bottom w:val="single" w:sz="4" w:space="0" w:color="auto"/>
              <w:right w:val="single" w:sz="4" w:space="0" w:color="auto"/>
            </w:tcBorders>
          </w:tcPr>
          <w:p w14:paraId="298BB3EA" w14:textId="77777777" w:rsidR="00653A1A" w:rsidRPr="009C565E" w:rsidRDefault="00653A1A" w:rsidP="003D4A66">
            <w:pPr>
              <w:spacing w:before="0" w:after="0" w:line="240" w:lineRule="auto"/>
              <w:jc w:val="center"/>
              <w:rPr>
                <w:spacing w:val="-2"/>
              </w:rPr>
            </w:pPr>
            <w:r w:rsidRPr="009C565E">
              <w:rPr>
                <w:spacing w:val="-2"/>
              </w:rPr>
              <w:t>02</w:t>
            </w:r>
          </w:p>
        </w:tc>
      </w:tr>
    </w:tbl>
    <w:p w14:paraId="66F145F6" w14:textId="77777777" w:rsidR="00653A1A" w:rsidRPr="009C565E" w:rsidRDefault="00653A1A" w:rsidP="00CE1DC5">
      <w:pPr>
        <w:spacing w:before="40" w:after="40" w:line="240" w:lineRule="auto"/>
        <w:jc w:val="center"/>
        <w:rPr>
          <w:spacing w:val="-2"/>
        </w:rPr>
      </w:pPr>
      <w:r w:rsidRPr="009C565E">
        <w:rPr>
          <w:rFonts w:eastAsia="Calibri"/>
          <w:i/>
          <w:iCs/>
        </w:rPr>
        <w:t>(Source: Final report on Flood and storm prevention and control; search and rescue in 2011, 2012, 2013, 2014)</w:t>
      </w:r>
    </w:p>
    <w:p w14:paraId="5115C968" w14:textId="77777777" w:rsidR="00653A1A" w:rsidRPr="009C565E" w:rsidRDefault="00653A1A" w:rsidP="00CE1DC5">
      <w:pPr>
        <w:keepNext/>
        <w:keepLines/>
        <w:spacing w:before="40" w:after="40" w:line="240" w:lineRule="auto"/>
        <w:ind w:firstLine="567"/>
        <w:outlineLvl w:val="4"/>
        <w:rPr>
          <w:rFonts w:eastAsia="Calibri"/>
          <w:i/>
          <w:lang w:eastAsia="x-none"/>
        </w:rPr>
      </w:pPr>
      <w:r w:rsidRPr="009C565E">
        <w:rPr>
          <w:rFonts w:eastAsia="Calibri"/>
          <w:b/>
          <w:bCs/>
          <w:i/>
          <w:iCs/>
          <w:lang w:eastAsia="x-none"/>
        </w:rPr>
        <w:t xml:space="preserve">b. Flood and water level rise </w:t>
      </w:r>
    </w:p>
    <w:p w14:paraId="4BDC68DB" w14:textId="77777777" w:rsidR="00653A1A" w:rsidRPr="009C565E" w:rsidRDefault="00653A1A" w:rsidP="00CE1DC5">
      <w:pPr>
        <w:spacing w:before="40" w:after="40" w:line="240" w:lineRule="auto"/>
        <w:ind w:firstLine="567"/>
      </w:pPr>
      <w:r w:rsidRPr="009C565E">
        <w:t>Floods in Ben Tre province are mainly the upstream floods and the rising water which is the combination of high tide with the upstream floods or with storms and tropical low pressures, causing slow drainage and inundation. Ben Tre province is characterized by many rivers and canals, so the influence of floods and rising water on the upstream communes of Cho Lach and Chau Thanh districts, especially the dunes in river is relatively significant. Floods and rising water cause local flooding, landslide, loss of agricultural production (especially fruit gardens) and many other works. In the past few years, although storms and tropical cyclones did not directly affect Ben Tre province, it indirectly caused heavy rains, high tide,</w:t>
      </w:r>
      <w:r w:rsidR="00622457" w:rsidRPr="009C565E">
        <w:t xml:space="preserve"> and </w:t>
      </w:r>
      <w:r w:rsidRPr="009C565E">
        <w:t>upstream floods.</w:t>
      </w:r>
    </w:p>
    <w:p w14:paraId="61AF7DBC" w14:textId="77777777" w:rsidR="00653A1A" w:rsidRPr="009C565E" w:rsidRDefault="00653A1A" w:rsidP="00CE1DC5">
      <w:pPr>
        <w:pStyle w:val="Caption"/>
        <w:spacing w:line="240" w:lineRule="auto"/>
      </w:pPr>
      <w:bookmarkStart w:id="108" w:name="_Toc66865615"/>
      <w:r w:rsidRPr="009C565E">
        <w:t xml:space="preserve">Table 2 - </w:t>
      </w:r>
      <w:fldSimple w:instr=" SEQ Bảng_2_- \* ARABIC ">
        <w:r w:rsidRPr="009C565E">
          <w:rPr>
            <w:noProof/>
          </w:rPr>
          <w:t>9</w:t>
        </w:r>
      </w:fldSimple>
      <w:r w:rsidRPr="009C565E">
        <w:t>: Summary of damages caused by high-tide in the period of 2011 - 2014</w:t>
      </w:r>
      <w:bookmarkEnd w:id="108"/>
    </w:p>
    <w:tbl>
      <w:tblPr>
        <w:tblW w:w="8107" w:type="dxa"/>
        <w:jc w:val="center"/>
        <w:tblLook w:val="00A0" w:firstRow="1" w:lastRow="0" w:firstColumn="1" w:lastColumn="0" w:noHBand="0" w:noVBand="0"/>
      </w:tblPr>
      <w:tblGrid>
        <w:gridCol w:w="1600"/>
        <w:gridCol w:w="6507"/>
      </w:tblGrid>
      <w:tr w:rsidR="00653A1A" w:rsidRPr="009C565E" w14:paraId="7CF76892" w14:textId="77777777" w:rsidTr="00CE1AC1">
        <w:trPr>
          <w:trHeight w:val="20"/>
          <w:tblHeader/>
          <w:jc w:val="center"/>
        </w:trPr>
        <w:tc>
          <w:tcPr>
            <w:tcW w:w="1600" w:type="dxa"/>
            <w:tcBorders>
              <w:top w:val="single" w:sz="4" w:space="0" w:color="auto"/>
              <w:left w:val="single" w:sz="4" w:space="0" w:color="auto"/>
              <w:bottom w:val="single" w:sz="4" w:space="0" w:color="auto"/>
              <w:right w:val="single" w:sz="4" w:space="0" w:color="auto"/>
            </w:tcBorders>
            <w:noWrap/>
            <w:vAlign w:val="center"/>
          </w:tcPr>
          <w:p w14:paraId="24778FE2" w14:textId="1097A2B3" w:rsidR="00653A1A" w:rsidRPr="009C565E" w:rsidRDefault="00653A1A" w:rsidP="003D4A66">
            <w:pPr>
              <w:spacing w:before="0" w:after="0" w:line="240" w:lineRule="auto"/>
              <w:jc w:val="center"/>
              <w:rPr>
                <w:b/>
                <w:bCs/>
              </w:rPr>
            </w:pPr>
            <w:r w:rsidRPr="009C565E">
              <w:rPr>
                <w:b/>
                <w:bCs/>
              </w:rPr>
              <w:t>Year</w:t>
            </w:r>
            <w:r w:rsidR="0097605D">
              <w:rPr>
                <w:b/>
                <w:bCs/>
              </w:rPr>
              <w:t>s</w:t>
            </w:r>
          </w:p>
        </w:tc>
        <w:tc>
          <w:tcPr>
            <w:tcW w:w="6507" w:type="dxa"/>
            <w:tcBorders>
              <w:top w:val="single" w:sz="4" w:space="0" w:color="auto"/>
              <w:left w:val="nil"/>
              <w:bottom w:val="single" w:sz="4" w:space="0" w:color="auto"/>
              <w:right w:val="single" w:sz="4" w:space="0" w:color="auto"/>
            </w:tcBorders>
            <w:noWrap/>
            <w:vAlign w:val="center"/>
          </w:tcPr>
          <w:p w14:paraId="19D78AE0" w14:textId="77777777" w:rsidR="00653A1A" w:rsidRPr="009C565E" w:rsidRDefault="00653A1A" w:rsidP="003D4A66">
            <w:pPr>
              <w:spacing w:before="0" w:after="0" w:line="240" w:lineRule="auto"/>
              <w:jc w:val="center"/>
              <w:rPr>
                <w:b/>
                <w:bCs/>
              </w:rPr>
            </w:pPr>
            <w:r w:rsidRPr="009C565E">
              <w:rPr>
                <w:b/>
                <w:bCs/>
              </w:rPr>
              <w:t xml:space="preserve">Damages by storms, typhoons </w:t>
            </w:r>
          </w:p>
        </w:tc>
      </w:tr>
      <w:tr w:rsidR="00653A1A" w:rsidRPr="009C565E" w14:paraId="0F3B8BBC" w14:textId="77777777" w:rsidTr="00CE1AC1">
        <w:trPr>
          <w:trHeight w:val="20"/>
          <w:jc w:val="center"/>
        </w:trPr>
        <w:tc>
          <w:tcPr>
            <w:tcW w:w="1600" w:type="dxa"/>
            <w:tcBorders>
              <w:top w:val="nil"/>
              <w:left w:val="single" w:sz="4" w:space="0" w:color="auto"/>
              <w:bottom w:val="single" w:sz="4" w:space="0" w:color="auto"/>
              <w:right w:val="single" w:sz="4" w:space="0" w:color="auto"/>
            </w:tcBorders>
            <w:vAlign w:val="center"/>
          </w:tcPr>
          <w:p w14:paraId="3A73A7E5" w14:textId="77777777" w:rsidR="00653A1A" w:rsidRPr="009C565E" w:rsidRDefault="00653A1A" w:rsidP="003D4A66">
            <w:pPr>
              <w:spacing w:before="0" w:after="0" w:line="240" w:lineRule="auto"/>
              <w:jc w:val="center"/>
            </w:pPr>
            <w:r w:rsidRPr="009C565E">
              <w:t>2011</w:t>
            </w:r>
          </w:p>
        </w:tc>
        <w:tc>
          <w:tcPr>
            <w:tcW w:w="6507" w:type="dxa"/>
            <w:tcBorders>
              <w:top w:val="nil"/>
              <w:left w:val="nil"/>
              <w:bottom w:val="single" w:sz="4" w:space="0" w:color="auto"/>
              <w:right w:val="single" w:sz="4" w:space="0" w:color="auto"/>
            </w:tcBorders>
            <w:vAlign w:val="center"/>
          </w:tcPr>
          <w:p w14:paraId="01FCC39A" w14:textId="77777777" w:rsidR="00653A1A" w:rsidRPr="009C565E" w:rsidRDefault="00653A1A" w:rsidP="003D4A66">
            <w:pPr>
              <w:spacing w:before="0" w:after="0"/>
            </w:pPr>
            <w:r w:rsidRPr="009C565E">
              <w:t>- Area of crops affected: 351.39 ha</w:t>
            </w:r>
          </w:p>
          <w:p w14:paraId="58E8A264" w14:textId="77777777" w:rsidR="00653A1A" w:rsidRPr="009C565E" w:rsidRDefault="00653A1A" w:rsidP="003D4A66">
            <w:pPr>
              <w:spacing w:before="0" w:after="0"/>
            </w:pPr>
            <w:r w:rsidRPr="009C565E">
              <w:t>- Area of fruit garden damaged: 14,495 ha</w:t>
            </w:r>
          </w:p>
          <w:p w14:paraId="6FAAC00D" w14:textId="77777777" w:rsidR="00653A1A" w:rsidRPr="009C565E" w:rsidRDefault="00653A1A" w:rsidP="003D4A66">
            <w:pPr>
              <w:spacing w:before="0" w:after="0"/>
            </w:pPr>
            <w:r w:rsidRPr="009C565E">
              <w:t>- Area of paddy field damaged: 539.6 ha</w:t>
            </w:r>
          </w:p>
          <w:p w14:paraId="0496AEE2" w14:textId="77777777" w:rsidR="00653A1A" w:rsidRPr="009C565E" w:rsidRDefault="00653A1A" w:rsidP="003D4A66">
            <w:pPr>
              <w:spacing w:before="0" w:after="0"/>
            </w:pPr>
            <w:r w:rsidRPr="009C565E">
              <w:t xml:space="preserve">- Number of poultry and livestock died: 6,320 </w:t>
            </w:r>
          </w:p>
          <w:p w14:paraId="23BFC6D4" w14:textId="77777777" w:rsidR="00653A1A" w:rsidRPr="009C565E" w:rsidRDefault="00653A1A" w:rsidP="003D4A66">
            <w:pPr>
              <w:spacing w:before="0" w:after="0" w:line="240" w:lineRule="auto"/>
            </w:pPr>
            <w:r w:rsidRPr="009C565E">
              <w:t xml:space="preserve">- Damages estimated: VND 84,492,370,000 </w:t>
            </w:r>
          </w:p>
        </w:tc>
      </w:tr>
      <w:tr w:rsidR="00653A1A" w:rsidRPr="009C565E" w14:paraId="2220DD44" w14:textId="77777777" w:rsidTr="00CE1AC1">
        <w:trPr>
          <w:trHeight w:val="20"/>
          <w:jc w:val="center"/>
        </w:trPr>
        <w:tc>
          <w:tcPr>
            <w:tcW w:w="1600" w:type="dxa"/>
            <w:tcBorders>
              <w:top w:val="nil"/>
              <w:left w:val="single" w:sz="4" w:space="0" w:color="auto"/>
              <w:bottom w:val="single" w:sz="4" w:space="0" w:color="auto"/>
              <w:right w:val="single" w:sz="4" w:space="0" w:color="auto"/>
            </w:tcBorders>
            <w:noWrap/>
            <w:vAlign w:val="center"/>
          </w:tcPr>
          <w:p w14:paraId="7A6C612B" w14:textId="77777777" w:rsidR="00653A1A" w:rsidRPr="009C565E" w:rsidRDefault="00653A1A" w:rsidP="003D4A66">
            <w:pPr>
              <w:spacing w:before="0" w:after="0" w:line="240" w:lineRule="auto"/>
              <w:jc w:val="center"/>
            </w:pPr>
            <w:r w:rsidRPr="009C565E">
              <w:t>2012</w:t>
            </w:r>
          </w:p>
        </w:tc>
        <w:tc>
          <w:tcPr>
            <w:tcW w:w="6507" w:type="dxa"/>
            <w:tcBorders>
              <w:top w:val="nil"/>
              <w:left w:val="nil"/>
              <w:bottom w:val="single" w:sz="4" w:space="0" w:color="auto"/>
              <w:right w:val="single" w:sz="4" w:space="0" w:color="auto"/>
            </w:tcBorders>
            <w:vAlign w:val="center"/>
          </w:tcPr>
          <w:p w14:paraId="2AD89F77" w14:textId="77777777" w:rsidR="00653A1A" w:rsidRPr="009C565E" w:rsidRDefault="00653A1A" w:rsidP="003D4A66">
            <w:pPr>
              <w:spacing w:before="0" w:after="0"/>
            </w:pPr>
            <w:r w:rsidRPr="009C565E">
              <w:t>- 3,573 m of dike/embankment damaged</w:t>
            </w:r>
          </w:p>
          <w:p w14:paraId="536A60FC" w14:textId="77777777" w:rsidR="00653A1A" w:rsidRPr="009C565E" w:rsidRDefault="00653A1A" w:rsidP="003D4A66">
            <w:pPr>
              <w:spacing w:before="0" w:after="0"/>
            </w:pPr>
            <w:r w:rsidRPr="009C565E">
              <w:t xml:space="preserve">- 92,045 m of rural roads flooded </w:t>
            </w:r>
          </w:p>
          <w:p w14:paraId="33178BB3" w14:textId="77777777" w:rsidR="00653A1A" w:rsidRPr="009C565E" w:rsidRDefault="00653A1A" w:rsidP="003D4A66">
            <w:pPr>
              <w:spacing w:before="0" w:after="0"/>
            </w:pPr>
            <w:r w:rsidRPr="009C565E">
              <w:t xml:space="preserve">- 4,470 ha of agricultural land flooded </w:t>
            </w:r>
          </w:p>
          <w:p w14:paraId="295717F0" w14:textId="77777777" w:rsidR="00653A1A" w:rsidRPr="009C565E" w:rsidRDefault="00653A1A" w:rsidP="003D4A66">
            <w:pPr>
              <w:spacing w:before="0" w:after="0"/>
            </w:pPr>
            <w:r w:rsidRPr="009C565E">
              <w:t xml:space="preserve">- 70 ha of fruit gardens, crops damaged </w:t>
            </w:r>
          </w:p>
          <w:p w14:paraId="0D3E17B9" w14:textId="77777777" w:rsidR="00653A1A" w:rsidRPr="009C565E" w:rsidRDefault="00653A1A" w:rsidP="003D4A66">
            <w:pPr>
              <w:spacing w:before="0" w:after="0" w:line="240" w:lineRule="auto"/>
            </w:pPr>
            <w:r w:rsidRPr="009C565E">
              <w:t xml:space="preserve">- Damages estimated: VND 1,153.87 </w:t>
            </w:r>
          </w:p>
        </w:tc>
      </w:tr>
      <w:tr w:rsidR="00653A1A" w:rsidRPr="009C565E" w14:paraId="4C87E4D2" w14:textId="77777777" w:rsidTr="00CE1AC1">
        <w:trPr>
          <w:trHeight w:val="20"/>
          <w:jc w:val="center"/>
        </w:trPr>
        <w:tc>
          <w:tcPr>
            <w:tcW w:w="1600" w:type="dxa"/>
            <w:tcBorders>
              <w:top w:val="nil"/>
              <w:left w:val="single" w:sz="4" w:space="0" w:color="auto"/>
              <w:bottom w:val="single" w:sz="4" w:space="0" w:color="auto"/>
              <w:right w:val="single" w:sz="4" w:space="0" w:color="auto"/>
            </w:tcBorders>
            <w:noWrap/>
            <w:vAlign w:val="center"/>
          </w:tcPr>
          <w:p w14:paraId="61D53100" w14:textId="77777777" w:rsidR="00653A1A" w:rsidRPr="009C565E" w:rsidRDefault="00653A1A" w:rsidP="003D4A66">
            <w:pPr>
              <w:spacing w:before="0" w:after="0" w:line="240" w:lineRule="auto"/>
              <w:jc w:val="center"/>
            </w:pPr>
            <w:r w:rsidRPr="009C565E">
              <w:t>2013</w:t>
            </w:r>
          </w:p>
        </w:tc>
        <w:tc>
          <w:tcPr>
            <w:tcW w:w="6507" w:type="dxa"/>
            <w:tcBorders>
              <w:top w:val="nil"/>
              <w:left w:val="nil"/>
              <w:bottom w:val="single" w:sz="4" w:space="0" w:color="auto"/>
              <w:right w:val="single" w:sz="4" w:space="0" w:color="auto"/>
            </w:tcBorders>
            <w:vAlign w:val="center"/>
          </w:tcPr>
          <w:p w14:paraId="4AC5A8C9" w14:textId="77777777" w:rsidR="00653A1A" w:rsidRPr="009C565E" w:rsidRDefault="00653A1A" w:rsidP="003D4A66">
            <w:pPr>
              <w:spacing w:before="0" w:after="0"/>
            </w:pPr>
            <w:r w:rsidRPr="009C565E">
              <w:t>- 6,616 m of embankment damaged.</w:t>
            </w:r>
          </w:p>
          <w:p w14:paraId="1BE9146B" w14:textId="77777777" w:rsidR="00653A1A" w:rsidRPr="009C565E" w:rsidRDefault="00653A1A" w:rsidP="003D4A66">
            <w:pPr>
              <w:spacing w:before="0" w:after="0"/>
            </w:pPr>
            <w:r w:rsidRPr="009C565E">
              <w:t xml:space="preserve">- 2,400 m of rural roads flooded </w:t>
            </w:r>
          </w:p>
          <w:p w14:paraId="57C107D7" w14:textId="77777777" w:rsidR="00653A1A" w:rsidRPr="009C565E" w:rsidRDefault="00653A1A" w:rsidP="003D4A66">
            <w:pPr>
              <w:spacing w:before="0" w:after="0"/>
            </w:pPr>
            <w:r w:rsidRPr="009C565E">
              <w:t xml:space="preserve">- 02 dams and 01 culvert damaged. </w:t>
            </w:r>
          </w:p>
          <w:p w14:paraId="23569B13" w14:textId="77777777" w:rsidR="00653A1A" w:rsidRPr="009C565E" w:rsidRDefault="00653A1A" w:rsidP="003D4A66">
            <w:pPr>
              <w:spacing w:before="0" w:after="0" w:line="240" w:lineRule="auto"/>
            </w:pPr>
            <w:r w:rsidRPr="009C565E">
              <w:t xml:space="preserve">- Damages estimated: VND15.6 billion </w:t>
            </w:r>
          </w:p>
        </w:tc>
      </w:tr>
      <w:tr w:rsidR="00653A1A" w:rsidRPr="009C565E" w14:paraId="60F4B80C" w14:textId="77777777" w:rsidTr="00CE1AC1">
        <w:trPr>
          <w:trHeight w:val="20"/>
          <w:jc w:val="center"/>
        </w:trPr>
        <w:tc>
          <w:tcPr>
            <w:tcW w:w="1600" w:type="dxa"/>
            <w:tcBorders>
              <w:top w:val="nil"/>
              <w:left w:val="single" w:sz="4" w:space="0" w:color="auto"/>
              <w:bottom w:val="single" w:sz="4" w:space="0" w:color="auto"/>
              <w:right w:val="single" w:sz="4" w:space="0" w:color="auto"/>
            </w:tcBorders>
            <w:noWrap/>
            <w:vAlign w:val="center"/>
          </w:tcPr>
          <w:p w14:paraId="1462199E" w14:textId="77777777" w:rsidR="00653A1A" w:rsidRPr="009C565E" w:rsidRDefault="00653A1A" w:rsidP="003D4A66">
            <w:pPr>
              <w:spacing w:before="0" w:after="0" w:line="240" w:lineRule="auto"/>
              <w:jc w:val="center"/>
            </w:pPr>
            <w:r w:rsidRPr="009C565E">
              <w:t>2014</w:t>
            </w:r>
          </w:p>
        </w:tc>
        <w:tc>
          <w:tcPr>
            <w:tcW w:w="6507" w:type="dxa"/>
            <w:tcBorders>
              <w:top w:val="nil"/>
              <w:left w:val="nil"/>
              <w:bottom w:val="single" w:sz="4" w:space="0" w:color="auto"/>
              <w:right w:val="single" w:sz="4" w:space="0" w:color="auto"/>
            </w:tcBorders>
            <w:vAlign w:val="center"/>
          </w:tcPr>
          <w:p w14:paraId="127D8743" w14:textId="77777777" w:rsidR="00653A1A" w:rsidRPr="009C565E" w:rsidRDefault="00653A1A" w:rsidP="003D4A66">
            <w:pPr>
              <w:spacing w:before="0" w:after="0"/>
            </w:pPr>
            <w:r w:rsidRPr="009C565E">
              <w:t>- 66,177 m of rural roads flooded</w:t>
            </w:r>
          </w:p>
          <w:p w14:paraId="74BAC60A" w14:textId="77777777" w:rsidR="00653A1A" w:rsidRPr="009C565E" w:rsidRDefault="00653A1A" w:rsidP="003D4A66">
            <w:pPr>
              <w:spacing w:before="0" w:after="0"/>
            </w:pPr>
            <w:r w:rsidRPr="009C565E">
              <w:lastRenderedPageBreak/>
              <w:t>- 4.5 ha of coastal land eroded.</w:t>
            </w:r>
          </w:p>
          <w:p w14:paraId="3C4C7062" w14:textId="77777777" w:rsidR="00653A1A" w:rsidRPr="009C565E" w:rsidRDefault="00653A1A" w:rsidP="003D4A66">
            <w:pPr>
              <w:spacing w:before="0" w:after="0"/>
            </w:pPr>
            <w:r w:rsidRPr="009C565E">
              <w:t>- 1,120 m of embankment/dike damaged.</w:t>
            </w:r>
          </w:p>
          <w:p w14:paraId="5B803817" w14:textId="77777777" w:rsidR="00653A1A" w:rsidRPr="009C565E" w:rsidRDefault="00653A1A" w:rsidP="003D4A66">
            <w:pPr>
              <w:spacing w:before="0" w:after="0" w:line="240" w:lineRule="auto"/>
            </w:pPr>
            <w:r w:rsidRPr="009C565E">
              <w:t xml:space="preserve">- Damages estimated: VND17.9 billion. </w:t>
            </w:r>
          </w:p>
        </w:tc>
      </w:tr>
    </w:tbl>
    <w:p w14:paraId="2745A191" w14:textId="77777777" w:rsidR="00653A1A" w:rsidRPr="009C565E" w:rsidRDefault="00653A1A" w:rsidP="00CE1DC5">
      <w:pPr>
        <w:spacing w:before="40" w:after="40" w:line="240" w:lineRule="auto"/>
        <w:ind w:left="994"/>
        <w:rPr>
          <w:i/>
          <w:iCs/>
        </w:rPr>
      </w:pPr>
      <w:r w:rsidRPr="009C565E">
        <w:rPr>
          <w:i/>
          <w:iCs/>
        </w:rPr>
        <w:lastRenderedPageBreak/>
        <w:t>(</w:t>
      </w:r>
      <w:r w:rsidRPr="009C565E">
        <w:rPr>
          <w:rFonts w:eastAsia="Calibri"/>
          <w:i/>
          <w:iCs/>
        </w:rPr>
        <w:t>Source: Final report on Flood and storm prevention and control; search and rescue in 2011, 2012, 2013, 2014</w:t>
      </w:r>
      <w:r w:rsidRPr="009C565E">
        <w:rPr>
          <w:i/>
          <w:iCs/>
        </w:rPr>
        <w:t>)</w:t>
      </w:r>
    </w:p>
    <w:p w14:paraId="3553FF29" w14:textId="77777777" w:rsidR="00653A1A" w:rsidRPr="009C565E" w:rsidRDefault="00653A1A" w:rsidP="00CE1DC5">
      <w:pPr>
        <w:tabs>
          <w:tab w:val="left" w:pos="567"/>
        </w:tabs>
        <w:spacing w:before="40" w:after="40" w:line="240" w:lineRule="auto"/>
        <w:ind w:firstLine="562"/>
        <w:rPr>
          <w:b/>
          <w:i/>
        </w:rPr>
      </w:pPr>
      <w:r w:rsidRPr="009C565E">
        <w:rPr>
          <w:b/>
          <w:i/>
        </w:rPr>
        <w:t>c. Landslide</w:t>
      </w:r>
    </w:p>
    <w:p w14:paraId="7270864F" w14:textId="77777777" w:rsidR="00653A1A" w:rsidRPr="009C565E" w:rsidRDefault="00653A1A" w:rsidP="00CE1DC5">
      <w:pPr>
        <w:spacing w:before="120" w:after="120" w:line="240" w:lineRule="auto"/>
      </w:pPr>
      <w:r w:rsidRPr="009C565E">
        <w:t>Erosion and landslide in the riversides and canals are quite complicated and difficult to be controlled. It continues to occur at the locations happened from the previous time, and appear more in other areas along the major tributaries. The main reason is the influence of boat operation and illegal sand exploitation. Illegal and exceeding exploitation has affected soil structure, reduced soil stability, and caused landslides in riverside areas. According to the survey in 2012-2014, the landslide has occurred increasingly in many districts compared to previous years, directly affecting local people and causing significant economic losses.</w:t>
      </w:r>
    </w:p>
    <w:p w14:paraId="61DD6A4D" w14:textId="77777777" w:rsidR="00653A1A" w:rsidRPr="009C565E" w:rsidRDefault="00653A1A" w:rsidP="00CE1DC5">
      <w:pPr>
        <w:spacing w:before="120" w:after="120" w:line="240" w:lineRule="auto"/>
      </w:pPr>
      <w:r w:rsidRPr="009C565E">
        <w:t>In 2012, the landslide affected 5 HHs in the province with an area of landslide of about 1,303m2. In 2013, serious landslides occurred in the districts of B</w:t>
      </w:r>
      <w:r w:rsidR="004F27FC" w:rsidRPr="009C565E">
        <w:t>i</w:t>
      </w:r>
      <w:r w:rsidRPr="009C565E">
        <w:t xml:space="preserve">nh </w:t>
      </w:r>
      <w:r w:rsidR="004F27FC" w:rsidRPr="009C565E">
        <w:t>Dai</w:t>
      </w:r>
      <w:r w:rsidRPr="009C565E">
        <w:t xml:space="preserve">, </w:t>
      </w:r>
      <w:r w:rsidR="004F27FC" w:rsidRPr="009C565E">
        <w:t>Chau Thanh</w:t>
      </w:r>
      <w:r w:rsidRPr="009C565E">
        <w:t xml:space="preserve">, </w:t>
      </w:r>
      <w:r w:rsidR="004F27FC" w:rsidRPr="009C565E">
        <w:t xml:space="preserve">Cho Lach </w:t>
      </w:r>
      <w:r w:rsidRPr="009C565E">
        <w:t xml:space="preserve">and </w:t>
      </w:r>
      <w:r w:rsidR="004F27FC" w:rsidRPr="009C565E">
        <w:t>Giong Trom</w:t>
      </w:r>
      <w:r w:rsidRPr="009C565E">
        <w:t>, causing a damage of approximate VND 20.3 billion. In 2014, due to the fluctuations of the flow combined with high tides and waves, about 3,405m of embankment were collapsed, causing the impact on 63 houses and productive land of the people. The total of damage was estimated at VND 2.4 billion.</w:t>
      </w:r>
    </w:p>
    <w:p w14:paraId="0643F181" w14:textId="77777777" w:rsidR="00653A1A" w:rsidRPr="009C565E" w:rsidRDefault="00653A1A" w:rsidP="00CE1DC5">
      <w:pPr>
        <w:spacing w:before="40" w:after="40" w:line="240" w:lineRule="auto"/>
        <w:ind w:firstLine="567"/>
        <w:rPr>
          <w:b/>
          <w:i/>
        </w:rPr>
      </w:pPr>
      <w:r w:rsidRPr="009C565E">
        <w:rPr>
          <w:b/>
          <w:i/>
        </w:rPr>
        <w:t xml:space="preserve">d. Lightning and Tornado </w:t>
      </w:r>
    </w:p>
    <w:p w14:paraId="77949A0E" w14:textId="77777777" w:rsidR="00653A1A" w:rsidRPr="009C565E" w:rsidRDefault="00653A1A" w:rsidP="00CE1DC5">
      <w:pPr>
        <w:spacing w:before="40" w:after="40" w:line="240" w:lineRule="auto"/>
      </w:pPr>
      <w:r w:rsidRPr="009C565E">
        <w:t>In recent years, heavy rains accompanied by tornadoes and lightning in Ben Tre province have damaged houses and many works such as:</w:t>
      </w:r>
    </w:p>
    <w:p w14:paraId="1AE71422" w14:textId="7DC078D0" w:rsidR="00653A1A" w:rsidRPr="009C565E" w:rsidRDefault="00653A1A" w:rsidP="00CE1DC5">
      <w:pPr>
        <w:pStyle w:val="Caption"/>
        <w:spacing w:line="240" w:lineRule="auto"/>
      </w:pPr>
      <w:bookmarkStart w:id="109" w:name="_Toc66865616"/>
      <w:r w:rsidRPr="009C565E">
        <w:t xml:space="preserve">Table 2 - </w:t>
      </w:r>
      <w:fldSimple w:instr=" SEQ Bảng_2_- \* ARABIC ">
        <w:r w:rsidRPr="009C565E">
          <w:rPr>
            <w:noProof/>
          </w:rPr>
          <w:t>10</w:t>
        </w:r>
      </w:fldSimple>
      <w:r w:rsidRPr="009C565E">
        <w:t xml:space="preserve">: Summary of damages caused by lightning and tornado in the </w:t>
      </w:r>
      <w:r w:rsidR="008A0775">
        <w:br/>
      </w:r>
      <w:r w:rsidRPr="009C565E">
        <w:t>period of 2011 - 2014</w:t>
      </w:r>
      <w:bookmarkEnd w:id="109"/>
    </w:p>
    <w:tbl>
      <w:tblPr>
        <w:tblW w:w="0" w:type="auto"/>
        <w:jc w:val="center"/>
        <w:tblLook w:val="00A0" w:firstRow="1" w:lastRow="0" w:firstColumn="1" w:lastColumn="0" w:noHBand="0" w:noVBand="0"/>
      </w:tblPr>
      <w:tblGrid>
        <w:gridCol w:w="723"/>
        <w:gridCol w:w="6401"/>
      </w:tblGrid>
      <w:tr w:rsidR="00653A1A" w:rsidRPr="009C565E" w14:paraId="16F3A5DE" w14:textId="77777777" w:rsidTr="008A0775">
        <w:trPr>
          <w:trHeight w:val="300"/>
          <w:tblHeader/>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2DFC185F" w14:textId="77777777" w:rsidR="00653A1A" w:rsidRPr="009C565E" w:rsidRDefault="00653A1A" w:rsidP="003D4A66">
            <w:pPr>
              <w:spacing w:before="0" w:after="0" w:line="240" w:lineRule="auto"/>
              <w:jc w:val="center"/>
              <w:rPr>
                <w:b/>
                <w:bCs/>
              </w:rPr>
            </w:pPr>
            <w:r w:rsidRPr="009C565E">
              <w:rPr>
                <w:b/>
                <w:bCs/>
              </w:rPr>
              <w:t>Year</w:t>
            </w:r>
          </w:p>
        </w:tc>
        <w:tc>
          <w:tcPr>
            <w:tcW w:w="0" w:type="auto"/>
            <w:tcBorders>
              <w:top w:val="single" w:sz="4" w:space="0" w:color="auto"/>
              <w:left w:val="nil"/>
              <w:bottom w:val="single" w:sz="4" w:space="0" w:color="auto"/>
              <w:right w:val="single" w:sz="4" w:space="0" w:color="auto"/>
            </w:tcBorders>
            <w:noWrap/>
            <w:vAlign w:val="center"/>
          </w:tcPr>
          <w:p w14:paraId="3B3FBAF2" w14:textId="77777777" w:rsidR="00653A1A" w:rsidRPr="009C565E" w:rsidRDefault="00653A1A" w:rsidP="003D4A66">
            <w:pPr>
              <w:spacing w:before="0" w:after="0" w:line="240" w:lineRule="auto"/>
              <w:jc w:val="center"/>
              <w:rPr>
                <w:b/>
                <w:bCs/>
              </w:rPr>
            </w:pPr>
            <w:r w:rsidRPr="009C565E">
              <w:rPr>
                <w:b/>
                <w:bCs/>
              </w:rPr>
              <w:t>Damages</w:t>
            </w:r>
          </w:p>
        </w:tc>
      </w:tr>
      <w:tr w:rsidR="00653A1A" w:rsidRPr="009C565E" w14:paraId="6EAE658E" w14:textId="77777777" w:rsidTr="008A0775">
        <w:trPr>
          <w:trHeight w:val="796"/>
          <w:jc w:val="center"/>
        </w:trPr>
        <w:tc>
          <w:tcPr>
            <w:tcW w:w="0" w:type="auto"/>
            <w:tcBorders>
              <w:top w:val="nil"/>
              <w:left w:val="single" w:sz="4" w:space="0" w:color="auto"/>
              <w:bottom w:val="single" w:sz="4" w:space="0" w:color="auto"/>
              <w:right w:val="single" w:sz="4" w:space="0" w:color="auto"/>
            </w:tcBorders>
            <w:vAlign w:val="center"/>
          </w:tcPr>
          <w:p w14:paraId="1C2EE1DC" w14:textId="77777777" w:rsidR="00653A1A" w:rsidRPr="009C565E" w:rsidRDefault="00653A1A" w:rsidP="003D4A66">
            <w:pPr>
              <w:spacing w:before="40" w:after="40"/>
              <w:jc w:val="center"/>
            </w:pPr>
            <w:r w:rsidRPr="009C565E">
              <w:t>2011</w:t>
            </w:r>
          </w:p>
        </w:tc>
        <w:tc>
          <w:tcPr>
            <w:tcW w:w="0" w:type="auto"/>
            <w:tcBorders>
              <w:top w:val="nil"/>
              <w:left w:val="nil"/>
              <w:bottom w:val="single" w:sz="4" w:space="0" w:color="auto"/>
              <w:right w:val="single" w:sz="4" w:space="0" w:color="auto"/>
            </w:tcBorders>
            <w:vAlign w:val="center"/>
          </w:tcPr>
          <w:p w14:paraId="4D9B6ED7" w14:textId="77777777" w:rsidR="00653A1A" w:rsidRPr="009C565E" w:rsidRDefault="00653A1A" w:rsidP="003D4A66">
            <w:pPr>
              <w:spacing w:before="40" w:after="40"/>
            </w:pPr>
            <w:r w:rsidRPr="009C565E">
              <w:t>- Number of deaths: 3 persons</w:t>
            </w:r>
          </w:p>
          <w:p w14:paraId="5EF8179A" w14:textId="77777777" w:rsidR="00653A1A" w:rsidRPr="009C565E" w:rsidRDefault="00653A1A" w:rsidP="003D4A66">
            <w:pPr>
              <w:spacing w:before="40" w:after="40"/>
              <w:rPr>
                <w:vertAlign w:val="superscript"/>
              </w:rPr>
            </w:pPr>
            <w:r w:rsidRPr="009C565E">
              <w:t>- 01 processing facility is unroofed with an area of about 100 m</w:t>
            </w:r>
            <w:r w:rsidRPr="009C565E">
              <w:rPr>
                <w:vertAlign w:val="superscript"/>
              </w:rPr>
              <w:t>2</w:t>
            </w:r>
          </w:p>
        </w:tc>
      </w:tr>
      <w:tr w:rsidR="00653A1A" w:rsidRPr="009C565E" w14:paraId="74821540" w14:textId="77777777" w:rsidTr="008A0775">
        <w:trPr>
          <w:trHeight w:val="1128"/>
          <w:jc w:val="center"/>
        </w:trPr>
        <w:tc>
          <w:tcPr>
            <w:tcW w:w="0" w:type="auto"/>
            <w:tcBorders>
              <w:top w:val="nil"/>
              <w:left w:val="single" w:sz="4" w:space="0" w:color="auto"/>
              <w:bottom w:val="single" w:sz="4" w:space="0" w:color="auto"/>
              <w:right w:val="single" w:sz="4" w:space="0" w:color="auto"/>
            </w:tcBorders>
            <w:noWrap/>
            <w:vAlign w:val="center"/>
          </w:tcPr>
          <w:p w14:paraId="337AE708" w14:textId="77777777" w:rsidR="00653A1A" w:rsidRPr="009C565E" w:rsidRDefault="00653A1A" w:rsidP="003D4A66">
            <w:pPr>
              <w:spacing w:before="40" w:after="40"/>
              <w:jc w:val="center"/>
            </w:pPr>
            <w:r w:rsidRPr="009C565E">
              <w:t>2012</w:t>
            </w:r>
          </w:p>
        </w:tc>
        <w:tc>
          <w:tcPr>
            <w:tcW w:w="0" w:type="auto"/>
            <w:tcBorders>
              <w:top w:val="nil"/>
              <w:left w:val="nil"/>
              <w:bottom w:val="single" w:sz="4" w:space="0" w:color="auto"/>
              <w:right w:val="single" w:sz="4" w:space="0" w:color="auto"/>
            </w:tcBorders>
            <w:vAlign w:val="center"/>
          </w:tcPr>
          <w:p w14:paraId="0CFDEDDC" w14:textId="77777777" w:rsidR="00653A1A" w:rsidRPr="009C565E" w:rsidRDefault="00653A1A" w:rsidP="003D4A66">
            <w:pPr>
              <w:spacing w:before="40" w:after="40"/>
            </w:pPr>
            <w:r w:rsidRPr="009C565E">
              <w:t>- Number of deaths: 1 person</w:t>
            </w:r>
          </w:p>
          <w:p w14:paraId="049ABD22" w14:textId="77777777" w:rsidR="00653A1A" w:rsidRPr="009C565E" w:rsidRDefault="00653A1A" w:rsidP="003D4A66">
            <w:pPr>
              <w:spacing w:before="40" w:after="40"/>
            </w:pPr>
            <w:r w:rsidRPr="009C565E">
              <w:t xml:space="preserve">- Number of injured persons: 43 </w:t>
            </w:r>
          </w:p>
          <w:p w14:paraId="3F567B46" w14:textId="77777777" w:rsidR="00653A1A" w:rsidRPr="009C565E" w:rsidRDefault="00653A1A" w:rsidP="003D4A66">
            <w:pPr>
              <w:spacing w:before="40" w:after="40"/>
            </w:pPr>
            <w:r w:rsidRPr="009C565E">
              <w:t xml:space="preserve">- Number of completely collapsed houses: 82 </w:t>
            </w:r>
          </w:p>
          <w:p w14:paraId="73C3EF90" w14:textId="77777777" w:rsidR="00653A1A" w:rsidRPr="009C565E" w:rsidRDefault="00653A1A" w:rsidP="003D4A66">
            <w:pPr>
              <w:spacing w:before="40" w:after="40"/>
            </w:pPr>
            <w:r w:rsidRPr="009C565E">
              <w:t xml:space="preserve">- Number of damaged houses: 783 </w:t>
            </w:r>
          </w:p>
          <w:p w14:paraId="3ECA5DED" w14:textId="77777777" w:rsidR="00653A1A" w:rsidRPr="009C565E" w:rsidRDefault="00653A1A" w:rsidP="003D4A66">
            <w:pPr>
              <w:spacing w:before="40" w:after="40"/>
            </w:pPr>
            <w:r w:rsidRPr="009C565E">
              <w:t xml:space="preserve">- Estimated damage: VND 31,173 million </w:t>
            </w:r>
          </w:p>
        </w:tc>
      </w:tr>
      <w:tr w:rsidR="00653A1A" w:rsidRPr="009C565E" w14:paraId="398933C0" w14:textId="77777777" w:rsidTr="008A0775">
        <w:trPr>
          <w:trHeight w:val="1128"/>
          <w:jc w:val="center"/>
        </w:trPr>
        <w:tc>
          <w:tcPr>
            <w:tcW w:w="0" w:type="auto"/>
            <w:tcBorders>
              <w:top w:val="nil"/>
              <w:left w:val="single" w:sz="4" w:space="0" w:color="auto"/>
              <w:bottom w:val="single" w:sz="4" w:space="0" w:color="auto"/>
              <w:right w:val="single" w:sz="4" w:space="0" w:color="auto"/>
            </w:tcBorders>
            <w:noWrap/>
            <w:vAlign w:val="center"/>
          </w:tcPr>
          <w:p w14:paraId="3D763561" w14:textId="77777777" w:rsidR="00653A1A" w:rsidRPr="009C565E" w:rsidRDefault="00653A1A" w:rsidP="003D4A66">
            <w:pPr>
              <w:spacing w:before="40" w:after="40"/>
              <w:jc w:val="center"/>
            </w:pPr>
            <w:r w:rsidRPr="009C565E">
              <w:t>2013</w:t>
            </w:r>
          </w:p>
        </w:tc>
        <w:tc>
          <w:tcPr>
            <w:tcW w:w="0" w:type="auto"/>
            <w:tcBorders>
              <w:top w:val="nil"/>
              <w:left w:val="nil"/>
              <w:bottom w:val="single" w:sz="4" w:space="0" w:color="auto"/>
              <w:right w:val="single" w:sz="4" w:space="0" w:color="auto"/>
            </w:tcBorders>
            <w:vAlign w:val="center"/>
          </w:tcPr>
          <w:p w14:paraId="7AEAB143" w14:textId="77777777" w:rsidR="00653A1A" w:rsidRPr="009C565E" w:rsidRDefault="00653A1A" w:rsidP="003D4A66">
            <w:pPr>
              <w:spacing w:before="40" w:after="40"/>
            </w:pPr>
            <w:r w:rsidRPr="009C565E">
              <w:t xml:space="preserve">- Number of deaths: 1 person </w:t>
            </w:r>
          </w:p>
          <w:p w14:paraId="189F4E2E" w14:textId="77777777" w:rsidR="00653A1A" w:rsidRPr="009C565E" w:rsidRDefault="00653A1A" w:rsidP="003D4A66">
            <w:pPr>
              <w:spacing w:before="40" w:after="40"/>
            </w:pPr>
            <w:r w:rsidRPr="009C565E">
              <w:t>- Number of injured persons: 1</w:t>
            </w:r>
          </w:p>
          <w:p w14:paraId="3286F17C" w14:textId="77777777" w:rsidR="00653A1A" w:rsidRPr="009C565E" w:rsidRDefault="00653A1A" w:rsidP="003D4A66">
            <w:pPr>
              <w:spacing w:before="40" w:after="40"/>
            </w:pPr>
            <w:r w:rsidRPr="009C565E">
              <w:t xml:space="preserve">- Number of completely collapsed houses: 3 </w:t>
            </w:r>
          </w:p>
          <w:p w14:paraId="7DEAF36A" w14:textId="77777777" w:rsidR="00653A1A" w:rsidRPr="009C565E" w:rsidRDefault="00653A1A" w:rsidP="003D4A66">
            <w:pPr>
              <w:spacing w:before="40" w:after="40"/>
            </w:pPr>
            <w:r w:rsidRPr="009C565E">
              <w:t xml:space="preserve">- Number of damaged houses: 10 </w:t>
            </w:r>
          </w:p>
        </w:tc>
      </w:tr>
      <w:tr w:rsidR="00653A1A" w:rsidRPr="009C565E" w14:paraId="24ECD2A0" w14:textId="77777777" w:rsidTr="008A0775">
        <w:trPr>
          <w:trHeight w:val="485"/>
          <w:jc w:val="center"/>
        </w:trPr>
        <w:tc>
          <w:tcPr>
            <w:tcW w:w="0" w:type="auto"/>
            <w:tcBorders>
              <w:top w:val="nil"/>
              <w:left w:val="single" w:sz="4" w:space="0" w:color="auto"/>
              <w:bottom w:val="single" w:sz="4" w:space="0" w:color="auto"/>
              <w:right w:val="single" w:sz="4" w:space="0" w:color="auto"/>
            </w:tcBorders>
            <w:noWrap/>
            <w:vAlign w:val="center"/>
          </w:tcPr>
          <w:p w14:paraId="5F932B88" w14:textId="77777777" w:rsidR="00653A1A" w:rsidRPr="009C565E" w:rsidRDefault="00653A1A" w:rsidP="003D4A66">
            <w:pPr>
              <w:spacing w:before="40" w:after="40"/>
              <w:jc w:val="center"/>
            </w:pPr>
            <w:r w:rsidRPr="009C565E">
              <w:t>2014</w:t>
            </w:r>
          </w:p>
        </w:tc>
        <w:tc>
          <w:tcPr>
            <w:tcW w:w="0" w:type="auto"/>
            <w:tcBorders>
              <w:top w:val="nil"/>
              <w:left w:val="nil"/>
              <w:bottom w:val="single" w:sz="4" w:space="0" w:color="auto"/>
              <w:right w:val="single" w:sz="4" w:space="0" w:color="auto"/>
            </w:tcBorders>
            <w:vAlign w:val="center"/>
          </w:tcPr>
          <w:p w14:paraId="2BF9F7FE" w14:textId="77777777" w:rsidR="00653A1A" w:rsidRPr="009C565E" w:rsidRDefault="00653A1A" w:rsidP="003D4A66">
            <w:pPr>
              <w:spacing w:before="40" w:after="40"/>
            </w:pPr>
            <w:r w:rsidRPr="009C565E">
              <w:t>- Number of completely collapsed houses: 02</w:t>
            </w:r>
          </w:p>
          <w:p w14:paraId="2FABA138" w14:textId="77777777" w:rsidR="00653A1A" w:rsidRPr="009C565E" w:rsidRDefault="00653A1A" w:rsidP="003D4A66">
            <w:pPr>
              <w:spacing w:before="40" w:after="40"/>
            </w:pPr>
            <w:r w:rsidRPr="009C565E">
              <w:t xml:space="preserve">- Number of damaged houses: 15 </w:t>
            </w:r>
          </w:p>
          <w:p w14:paraId="6654A1EE" w14:textId="77777777" w:rsidR="00653A1A" w:rsidRPr="009C565E" w:rsidRDefault="00653A1A" w:rsidP="003D4A66">
            <w:pPr>
              <w:spacing w:before="40" w:after="40"/>
            </w:pPr>
            <w:r w:rsidRPr="009C565E">
              <w:t>- Eroded dike: 1,120 m</w:t>
            </w:r>
          </w:p>
          <w:p w14:paraId="57D51754" w14:textId="77777777" w:rsidR="00653A1A" w:rsidRPr="009C565E" w:rsidRDefault="00653A1A" w:rsidP="003D4A66">
            <w:pPr>
              <w:spacing w:before="40" w:after="40"/>
            </w:pPr>
            <w:r w:rsidRPr="009C565E">
              <w:t xml:space="preserve">- Estimated damage: VND 419 million </w:t>
            </w:r>
          </w:p>
        </w:tc>
      </w:tr>
    </w:tbl>
    <w:p w14:paraId="2C590730" w14:textId="77777777" w:rsidR="00653A1A" w:rsidRPr="009C565E" w:rsidRDefault="00653A1A" w:rsidP="003D4A66">
      <w:pPr>
        <w:spacing w:before="40" w:after="40" w:line="240" w:lineRule="auto"/>
        <w:ind w:left="994"/>
        <w:jc w:val="center"/>
        <w:rPr>
          <w:i/>
          <w:iCs/>
        </w:rPr>
      </w:pPr>
      <w:r w:rsidRPr="009C565E">
        <w:rPr>
          <w:i/>
          <w:iCs/>
        </w:rPr>
        <w:t xml:space="preserve"> (</w:t>
      </w:r>
      <w:r w:rsidRPr="009C565E">
        <w:rPr>
          <w:rFonts w:eastAsia="Calibri"/>
          <w:i/>
          <w:iCs/>
        </w:rPr>
        <w:t>Source: Final report on Flood and storm prevention and control; search and rescue in 2011, 2012, 2013, 2014</w:t>
      </w:r>
      <w:r w:rsidRPr="009C565E">
        <w:rPr>
          <w:i/>
          <w:iCs/>
        </w:rPr>
        <w:t>)</w:t>
      </w:r>
    </w:p>
    <w:p w14:paraId="6E7585B7" w14:textId="77777777" w:rsidR="00653A1A" w:rsidRPr="009C565E" w:rsidRDefault="00653A1A" w:rsidP="00674248">
      <w:pPr>
        <w:pStyle w:val="k1"/>
        <w:keepNext/>
        <w:numPr>
          <w:ilvl w:val="1"/>
          <w:numId w:val="18"/>
        </w:numPr>
        <w:spacing w:line="240" w:lineRule="auto"/>
        <w:ind w:left="518" w:hanging="518"/>
        <w:rPr>
          <w:bCs/>
          <w:i/>
          <w:iCs/>
          <w:sz w:val="24"/>
          <w:szCs w:val="24"/>
        </w:rPr>
      </w:pPr>
      <w:bookmarkStart w:id="110" w:name="_Toc70177651"/>
      <w:r w:rsidRPr="009C565E">
        <w:rPr>
          <w:bCs/>
          <w:iCs/>
          <w:sz w:val="24"/>
          <w:szCs w:val="24"/>
        </w:rPr>
        <w:lastRenderedPageBreak/>
        <w:t>ENVIRONMENTAL QUALITY AND BIOLOGICAL RESOURCES</w:t>
      </w:r>
      <w:bookmarkEnd w:id="110"/>
    </w:p>
    <w:p w14:paraId="2D97B00C" w14:textId="77777777" w:rsidR="00653A1A" w:rsidRPr="009C565E" w:rsidRDefault="00653A1A" w:rsidP="00CE1DC5">
      <w:pPr>
        <w:pStyle w:val="ECC-1BT"/>
        <w:spacing w:before="120" w:after="120" w:line="240" w:lineRule="auto"/>
      </w:pPr>
      <w:r w:rsidRPr="009C565E">
        <w:t xml:space="preserve">The samples of ambient air, water and soil in the subproject area have been taken by Ben Tre PPMU incorporation with Institute of Coastal and Offshore Engineering – Vietnam Academy for Water Resources to assess the status of baseline environmental quality. The sampling locations are shown in the figure below. </w:t>
      </w:r>
    </w:p>
    <w:p w14:paraId="2F498BDC" w14:textId="77777777" w:rsidR="00653A1A" w:rsidRPr="009C565E" w:rsidRDefault="00653A1A" w:rsidP="00593807">
      <w:pPr>
        <w:pStyle w:val="ECC-1BT"/>
        <w:spacing w:line="240" w:lineRule="auto"/>
        <w:jc w:val="center"/>
      </w:pPr>
      <w:r w:rsidRPr="009C565E">
        <w:rPr>
          <w:noProof/>
          <w:lang w:eastAsia="zh-CN"/>
        </w:rPr>
        <w:drawing>
          <wp:inline distT="0" distB="0" distL="0" distR="0" wp14:anchorId="4A24BE8E" wp14:editId="2F344806">
            <wp:extent cx="4387280" cy="2343150"/>
            <wp:effectExtent l="0" t="0" r="0" b="0"/>
            <wp:docPr id="11383" name="Picture 11383" descr="vu tri mau 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u tri mau ne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26563" cy="2364130"/>
                    </a:xfrm>
                    <a:prstGeom prst="rect">
                      <a:avLst/>
                    </a:prstGeom>
                    <a:noFill/>
                    <a:ln>
                      <a:noFill/>
                    </a:ln>
                  </pic:spPr>
                </pic:pic>
              </a:graphicData>
            </a:graphic>
          </wp:inline>
        </w:drawing>
      </w:r>
    </w:p>
    <w:p w14:paraId="3387460C" w14:textId="77777777" w:rsidR="00653A1A" w:rsidRPr="009C565E" w:rsidRDefault="00653A1A" w:rsidP="00CE1DC5">
      <w:pPr>
        <w:pStyle w:val="Caption"/>
        <w:spacing w:line="240" w:lineRule="auto"/>
        <w:rPr>
          <w:i w:val="0"/>
        </w:rPr>
      </w:pPr>
      <w:bookmarkStart w:id="111" w:name="_Toc66865669"/>
      <w:r w:rsidRPr="009C565E">
        <w:rPr>
          <w:i w:val="0"/>
        </w:rPr>
        <w:t xml:space="preserve">Figure 2 - </w:t>
      </w:r>
      <w:r w:rsidRPr="009C565E">
        <w:rPr>
          <w:i w:val="0"/>
        </w:rPr>
        <w:fldChar w:fldCharType="begin"/>
      </w:r>
      <w:r w:rsidRPr="009C565E">
        <w:rPr>
          <w:i w:val="0"/>
        </w:rPr>
        <w:instrText xml:space="preserve"> SEQ Hình_2_- \* ARABIC </w:instrText>
      </w:r>
      <w:r w:rsidRPr="009C565E">
        <w:rPr>
          <w:i w:val="0"/>
        </w:rPr>
        <w:fldChar w:fldCharType="separate"/>
      </w:r>
      <w:r w:rsidRPr="009C565E">
        <w:rPr>
          <w:i w:val="0"/>
          <w:noProof/>
        </w:rPr>
        <w:t>2</w:t>
      </w:r>
      <w:r w:rsidRPr="009C565E">
        <w:rPr>
          <w:i w:val="0"/>
        </w:rPr>
        <w:fldChar w:fldCharType="end"/>
      </w:r>
      <w:r w:rsidRPr="009C565E">
        <w:rPr>
          <w:i w:val="0"/>
        </w:rPr>
        <w:t>: Sampling locations</w:t>
      </w:r>
      <w:bookmarkEnd w:id="111"/>
    </w:p>
    <w:p w14:paraId="67970D01"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t>Air quality</w:t>
      </w:r>
    </w:p>
    <w:p w14:paraId="28DAC69E"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szCs w:val="26"/>
          <w:lang w:eastAsia="en-GB"/>
        </w:rPr>
        <w:t>The air quality at 04 monitoring locations in the subproject area is within the limits allowed by the national technical regulation QCVN 05: 2013/BTNMT. The dust content at all monitoring locations is quite low, ranging from 105 - 162µg/</w:t>
      </w:r>
      <w:r w:rsidRPr="009C565E">
        <w:rPr>
          <w:lang w:eastAsia="en-GB" w:bidi="vi-VN"/>
        </w:rPr>
        <w:t>m</w:t>
      </w:r>
      <w:r w:rsidRPr="009C565E">
        <w:rPr>
          <w:vertAlign w:val="superscript"/>
          <w:lang w:eastAsia="en-GB" w:bidi="vi-VN"/>
        </w:rPr>
        <w:t>3</w:t>
      </w:r>
      <w:r w:rsidRPr="009C565E">
        <w:rPr>
          <w:rFonts w:eastAsia="Calibri"/>
          <w:szCs w:val="26"/>
          <w:lang w:eastAsia="en-GB"/>
        </w:rPr>
        <w:t xml:space="preserve"> compared to QCVN 05:2013/BTNMT (300µg/m3). It can be seen that the air environment in the subproject areas at the time of sampling is not polluted by suspended dust. The non-detection of PM10 and PM2.5 dust proves that the subproject areas have not had any harmful amount of dust. It may be because the subproject areas are covered by a large mangrove vegetation and low traffic density. The detailed analysis results are presented in the table below:</w:t>
      </w:r>
    </w:p>
    <w:p w14:paraId="6C025A69" w14:textId="77777777" w:rsidR="00653A1A" w:rsidRPr="009C565E" w:rsidRDefault="00653A1A" w:rsidP="00CE1DC5">
      <w:pPr>
        <w:pStyle w:val="Caption"/>
        <w:spacing w:line="240" w:lineRule="auto"/>
      </w:pPr>
      <w:bookmarkStart w:id="112" w:name="_Toc66865617"/>
      <w:r w:rsidRPr="009C565E">
        <w:t xml:space="preserve">Table 2 - </w:t>
      </w:r>
      <w:fldSimple w:instr=" SEQ Bảng_2_- \* ARABIC ">
        <w:r w:rsidRPr="009C565E">
          <w:rPr>
            <w:noProof/>
          </w:rPr>
          <w:t>11</w:t>
        </w:r>
      </w:fldSimple>
      <w:r w:rsidRPr="009C565E">
        <w:t>: Air sampling locations</w:t>
      </w:r>
      <w:bookmarkEnd w:id="112"/>
      <w:r w:rsidRPr="009C565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068"/>
        <w:gridCol w:w="4345"/>
        <w:gridCol w:w="1539"/>
        <w:gridCol w:w="1414"/>
      </w:tblGrid>
      <w:tr w:rsidR="00653A1A" w:rsidRPr="009C565E" w14:paraId="172FB9F9" w14:textId="77777777" w:rsidTr="00696CCC">
        <w:trPr>
          <w:trHeight w:val="20"/>
          <w:tblHeader/>
          <w:jc w:val="center"/>
        </w:trPr>
        <w:tc>
          <w:tcPr>
            <w:tcW w:w="385" w:type="pct"/>
            <w:vMerge w:val="restart"/>
            <w:vAlign w:val="center"/>
          </w:tcPr>
          <w:p w14:paraId="31536522" w14:textId="77777777" w:rsidR="00653A1A" w:rsidRPr="009C565E" w:rsidRDefault="00653A1A" w:rsidP="00CE1DC5">
            <w:pPr>
              <w:widowControl w:val="0"/>
              <w:spacing w:before="0" w:after="0" w:line="240" w:lineRule="auto"/>
              <w:jc w:val="center"/>
              <w:rPr>
                <w:b/>
                <w:sz w:val="22"/>
                <w:szCs w:val="22"/>
              </w:rPr>
            </w:pPr>
            <w:r w:rsidRPr="009C565E">
              <w:rPr>
                <w:b/>
                <w:sz w:val="22"/>
                <w:szCs w:val="22"/>
              </w:rPr>
              <w:t>No.</w:t>
            </w:r>
          </w:p>
        </w:tc>
        <w:tc>
          <w:tcPr>
            <w:tcW w:w="589" w:type="pct"/>
            <w:vMerge w:val="restart"/>
            <w:noWrap/>
            <w:vAlign w:val="center"/>
          </w:tcPr>
          <w:p w14:paraId="675B8DE9"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Code</w:t>
            </w:r>
          </w:p>
        </w:tc>
        <w:tc>
          <w:tcPr>
            <w:tcW w:w="2397" w:type="pct"/>
            <w:vMerge w:val="restart"/>
            <w:vAlign w:val="center"/>
          </w:tcPr>
          <w:p w14:paraId="3E600534" w14:textId="77777777" w:rsidR="00653A1A" w:rsidRPr="009C565E" w:rsidRDefault="00653A1A" w:rsidP="00CE1DC5">
            <w:pPr>
              <w:widowControl w:val="0"/>
              <w:spacing w:before="0" w:after="0" w:line="240" w:lineRule="auto"/>
              <w:jc w:val="center"/>
              <w:rPr>
                <w:b/>
                <w:sz w:val="22"/>
                <w:szCs w:val="22"/>
              </w:rPr>
            </w:pPr>
            <w:r w:rsidRPr="009C565E">
              <w:rPr>
                <w:b/>
                <w:sz w:val="22"/>
                <w:szCs w:val="22"/>
              </w:rPr>
              <w:t>Location</w:t>
            </w:r>
          </w:p>
        </w:tc>
        <w:tc>
          <w:tcPr>
            <w:tcW w:w="1629" w:type="pct"/>
            <w:gridSpan w:val="2"/>
            <w:noWrap/>
            <w:vAlign w:val="center"/>
          </w:tcPr>
          <w:p w14:paraId="04B46267"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Coordinates VN2000</w:t>
            </w:r>
          </w:p>
        </w:tc>
      </w:tr>
      <w:tr w:rsidR="00653A1A" w:rsidRPr="009C565E" w14:paraId="17C65B97" w14:textId="77777777" w:rsidTr="00696CCC">
        <w:trPr>
          <w:trHeight w:val="20"/>
          <w:tblHeader/>
          <w:jc w:val="center"/>
        </w:trPr>
        <w:tc>
          <w:tcPr>
            <w:tcW w:w="385" w:type="pct"/>
            <w:vMerge/>
            <w:tcBorders>
              <w:bottom w:val="single" w:sz="4" w:space="0" w:color="auto"/>
            </w:tcBorders>
            <w:vAlign w:val="center"/>
          </w:tcPr>
          <w:p w14:paraId="1CFE53E9" w14:textId="77777777" w:rsidR="00653A1A" w:rsidRPr="009C565E" w:rsidRDefault="00653A1A" w:rsidP="00CE1DC5">
            <w:pPr>
              <w:widowControl w:val="0"/>
              <w:spacing w:before="0" w:after="0" w:line="240" w:lineRule="auto"/>
              <w:jc w:val="left"/>
              <w:rPr>
                <w:b/>
                <w:sz w:val="22"/>
                <w:szCs w:val="22"/>
              </w:rPr>
            </w:pPr>
          </w:p>
        </w:tc>
        <w:tc>
          <w:tcPr>
            <w:tcW w:w="589" w:type="pct"/>
            <w:vMerge/>
            <w:tcBorders>
              <w:bottom w:val="single" w:sz="4" w:space="0" w:color="auto"/>
            </w:tcBorders>
            <w:vAlign w:val="center"/>
          </w:tcPr>
          <w:p w14:paraId="63E5CBF0" w14:textId="77777777" w:rsidR="00653A1A" w:rsidRPr="009C565E" w:rsidRDefault="00653A1A" w:rsidP="00CE1DC5">
            <w:pPr>
              <w:widowControl w:val="0"/>
              <w:spacing w:before="0" w:after="0" w:line="240" w:lineRule="auto"/>
              <w:jc w:val="left"/>
              <w:rPr>
                <w:b/>
                <w:sz w:val="22"/>
                <w:szCs w:val="22"/>
              </w:rPr>
            </w:pPr>
          </w:p>
        </w:tc>
        <w:tc>
          <w:tcPr>
            <w:tcW w:w="2397" w:type="pct"/>
            <w:vMerge/>
            <w:tcBorders>
              <w:bottom w:val="single" w:sz="4" w:space="0" w:color="auto"/>
            </w:tcBorders>
            <w:vAlign w:val="center"/>
          </w:tcPr>
          <w:p w14:paraId="01CD9C2B" w14:textId="77777777" w:rsidR="00653A1A" w:rsidRPr="009C565E" w:rsidRDefault="00653A1A" w:rsidP="00CE1DC5">
            <w:pPr>
              <w:widowControl w:val="0"/>
              <w:spacing w:before="0" w:after="0" w:line="240" w:lineRule="auto"/>
              <w:jc w:val="center"/>
              <w:rPr>
                <w:b/>
                <w:i/>
                <w:sz w:val="22"/>
                <w:szCs w:val="22"/>
              </w:rPr>
            </w:pPr>
          </w:p>
        </w:tc>
        <w:tc>
          <w:tcPr>
            <w:tcW w:w="849" w:type="pct"/>
            <w:tcBorders>
              <w:bottom w:val="single" w:sz="4" w:space="0" w:color="auto"/>
            </w:tcBorders>
            <w:noWrap/>
            <w:vAlign w:val="center"/>
          </w:tcPr>
          <w:p w14:paraId="47ECD944"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X (m)</w:t>
            </w:r>
          </w:p>
        </w:tc>
        <w:tc>
          <w:tcPr>
            <w:tcW w:w="780" w:type="pct"/>
            <w:tcBorders>
              <w:bottom w:val="single" w:sz="4" w:space="0" w:color="auto"/>
            </w:tcBorders>
            <w:vAlign w:val="center"/>
          </w:tcPr>
          <w:p w14:paraId="6457CFA8"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Y(m)</w:t>
            </w:r>
          </w:p>
        </w:tc>
      </w:tr>
      <w:tr w:rsidR="00653A1A" w:rsidRPr="009C565E" w14:paraId="2C88A488" w14:textId="77777777" w:rsidTr="00696CCC">
        <w:trPr>
          <w:trHeight w:val="20"/>
          <w:jc w:val="center"/>
        </w:trPr>
        <w:tc>
          <w:tcPr>
            <w:tcW w:w="385" w:type="pct"/>
            <w:tcBorders>
              <w:bottom w:val="dotted" w:sz="4" w:space="0" w:color="auto"/>
            </w:tcBorders>
            <w:vAlign w:val="center"/>
          </w:tcPr>
          <w:p w14:paraId="2FB4777D" w14:textId="77777777" w:rsidR="00653A1A" w:rsidRPr="009C565E" w:rsidRDefault="00653A1A" w:rsidP="00CE1DC5">
            <w:pPr>
              <w:widowControl w:val="0"/>
              <w:spacing w:before="0" w:after="0" w:line="240" w:lineRule="auto"/>
              <w:jc w:val="center"/>
              <w:rPr>
                <w:sz w:val="22"/>
                <w:szCs w:val="22"/>
              </w:rPr>
            </w:pPr>
            <w:r w:rsidRPr="009C565E">
              <w:rPr>
                <w:sz w:val="22"/>
                <w:szCs w:val="22"/>
              </w:rPr>
              <w:t>1</w:t>
            </w:r>
          </w:p>
        </w:tc>
        <w:tc>
          <w:tcPr>
            <w:tcW w:w="589" w:type="pct"/>
            <w:tcBorders>
              <w:bottom w:val="dotted" w:sz="4" w:space="0" w:color="auto"/>
            </w:tcBorders>
            <w:noWrap/>
            <w:vAlign w:val="center"/>
          </w:tcPr>
          <w:p w14:paraId="3958C2C3" w14:textId="77777777" w:rsidR="00653A1A" w:rsidRPr="009C565E" w:rsidRDefault="00653A1A" w:rsidP="00CE1DC5">
            <w:pPr>
              <w:widowControl w:val="0"/>
              <w:spacing w:before="0" w:after="0" w:line="240" w:lineRule="auto"/>
              <w:jc w:val="center"/>
              <w:rPr>
                <w:sz w:val="22"/>
                <w:szCs w:val="22"/>
              </w:rPr>
            </w:pPr>
            <w:r w:rsidRPr="009C565E">
              <w:rPr>
                <w:sz w:val="22"/>
                <w:szCs w:val="22"/>
              </w:rPr>
              <w:t>KK1</w:t>
            </w:r>
          </w:p>
        </w:tc>
        <w:tc>
          <w:tcPr>
            <w:tcW w:w="2397" w:type="pct"/>
            <w:tcBorders>
              <w:bottom w:val="dotted" w:sz="4" w:space="0" w:color="auto"/>
            </w:tcBorders>
            <w:vAlign w:val="center"/>
          </w:tcPr>
          <w:p w14:paraId="1D349034" w14:textId="77777777" w:rsidR="00653A1A" w:rsidRPr="009C565E" w:rsidRDefault="00653A1A" w:rsidP="00CE1DC5">
            <w:pPr>
              <w:widowControl w:val="0"/>
              <w:spacing w:before="0" w:after="0" w:line="240" w:lineRule="auto"/>
              <w:jc w:val="left"/>
              <w:rPr>
                <w:sz w:val="22"/>
                <w:szCs w:val="22"/>
              </w:rPr>
            </w:pPr>
            <w:r w:rsidRPr="009C565E">
              <w:rPr>
                <w:sz w:val="22"/>
                <w:szCs w:val="22"/>
              </w:rPr>
              <w:t>Unnamed road in Binh Thanh commune</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14:paraId="048CDACF" w14:textId="77777777" w:rsidR="00653A1A" w:rsidRPr="009C565E" w:rsidRDefault="00653A1A" w:rsidP="00CE1DC5">
            <w:pPr>
              <w:widowControl w:val="0"/>
              <w:spacing w:before="0" w:after="0" w:line="240" w:lineRule="auto"/>
              <w:jc w:val="center"/>
              <w:rPr>
                <w:sz w:val="22"/>
                <w:szCs w:val="22"/>
              </w:rPr>
            </w:pPr>
            <w:r w:rsidRPr="009C565E">
              <w:rPr>
                <w:sz w:val="22"/>
                <w:szCs w:val="22"/>
              </w:rPr>
              <w:t>583050.278</w:t>
            </w:r>
          </w:p>
        </w:tc>
        <w:tc>
          <w:tcPr>
            <w:tcW w:w="780" w:type="pct"/>
            <w:tcBorders>
              <w:top w:val="single" w:sz="4" w:space="0" w:color="auto"/>
              <w:left w:val="single" w:sz="4" w:space="0" w:color="auto"/>
              <w:bottom w:val="single" w:sz="4" w:space="0" w:color="auto"/>
              <w:right w:val="single" w:sz="4" w:space="0" w:color="auto"/>
            </w:tcBorders>
            <w:shd w:val="clear" w:color="auto" w:fill="auto"/>
          </w:tcPr>
          <w:p w14:paraId="2AB2E85B" w14:textId="77777777" w:rsidR="00653A1A" w:rsidRPr="009C565E" w:rsidRDefault="00653A1A" w:rsidP="00CE1DC5">
            <w:pPr>
              <w:widowControl w:val="0"/>
              <w:spacing w:before="0" w:after="0" w:line="240" w:lineRule="auto"/>
              <w:jc w:val="center"/>
              <w:rPr>
                <w:sz w:val="22"/>
                <w:szCs w:val="22"/>
              </w:rPr>
            </w:pPr>
            <w:r w:rsidRPr="009C565E">
              <w:rPr>
                <w:sz w:val="22"/>
                <w:szCs w:val="22"/>
              </w:rPr>
              <w:t>1095818.74</w:t>
            </w:r>
          </w:p>
        </w:tc>
      </w:tr>
      <w:tr w:rsidR="00653A1A" w:rsidRPr="009C565E" w14:paraId="05A2E023" w14:textId="77777777" w:rsidTr="00696CCC">
        <w:trPr>
          <w:trHeight w:val="20"/>
          <w:jc w:val="center"/>
        </w:trPr>
        <w:tc>
          <w:tcPr>
            <w:tcW w:w="385" w:type="pct"/>
            <w:tcBorders>
              <w:top w:val="dotted" w:sz="4" w:space="0" w:color="auto"/>
              <w:bottom w:val="dotted" w:sz="4" w:space="0" w:color="auto"/>
            </w:tcBorders>
            <w:vAlign w:val="center"/>
          </w:tcPr>
          <w:p w14:paraId="111CB519" w14:textId="77777777" w:rsidR="00653A1A" w:rsidRPr="009C565E" w:rsidRDefault="00653A1A" w:rsidP="00CE1DC5">
            <w:pPr>
              <w:widowControl w:val="0"/>
              <w:spacing w:before="0" w:after="0" w:line="240" w:lineRule="auto"/>
              <w:jc w:val="center"/>
              <w:rPr>
                <w:sz w:val="22"/>
                <w:szCs w:val="22"/>
              </w:rPr>
            </w:pPr>
            <w:r w:rsidRPr="009C565E">
              <w:rPr>
                <w:sz w:val="22"/>
                <w:szCs w:val="22"/>
              </w:rPr>
              <w:t>2</w:t>
            </w:r>
          </w:p>
        </w:tc>
        <w:tc>
          <w:tcPr>
            <w:tcW w:w="589" w:type="pct"/>
            <w:tcBorders>
              <w:top w:val="dotted" w:sz="4" w:space="0" w:color="auto"/>
              <w:bottom w:val="dotted" w:sz="4" w:space="0" w:color="auto"/>
            </w:tcBorders>
            <w:noWrap/>
            <w:vAlign w:val="center"/>
          </w:tcPr>
          <w:p w14:paraId="155C42B2" w14:textId="77777777" w:rsidR="00653A1A" w:rsidRPr="009C565E" w:rsidRDefault="00653A1A" w:rsidP="00CE1DC5">
            <w:pPr>
              <w:widowControl w:val="0"/>
              <w:spacing w:before="0" w:after="0" w:line="240" w:lineRule="auto"/>
              <w:jc w:val="center"/>
              <w:rPr>
                <w:sz w:val="22"/>
                <w:szCs w:val="22"/>
              </w:rPr>
            </w:pPr>
            <w:r w:rsidRPr="009C565E">
              <w:rPr>
                <w:sz w:val="22"/>
                <w:szCs w:val="22"/>
              </w:rPr>
              <w:t>KK2</w:t>
            </w:r>
          </w:p>
        </w:tc>
        <w:tc>
          <w:tcPr>
            <w:tcW w:w="2397" w:type="pct"/>
            <w:tcBorders>
              <w:top w:val="dotted" w:sz="4" w:space="0" w:color="auto"/>
              <w:bottom w:val="dotted" w:sz="4" w:space="0" w:color="auto"/>
            </w:tcBorders>
            <w:vAlign w:val="center"/>
          </w:tcPr>
          <w:p w14:paraId="0F776C80" w14:textId="77777777" w:rsidR="00653A1A" w:rsidRPr="009C565E" w:rsidRDefault="00653A1A" w:rsidP="00CE1DC5">
            <w:pPr>
              <w:widowControl w:val="0"/>
              <w:spacing w:before="0" w:after="0" w:line="240" w:lineRule="auto"/>
              <w:jc w:val="left"/>
              <w:rPr>
                <w:sz w:val="22"/>
                <w:szCs w:val="22"/>
              </w:rPr>
            </w:pPr>
            <w:r w:rsidRPr="009C565E">
              <w:rPr>
                <w:sz w:val="22"/>
                <w:szCs w:val="22"/>
              </w:rPr>
              <w:t xml:space="preserve">Unnamed road in My An commune </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14:paraId="738A2910" w14:textId="77777777" w:rsidR="00653A1A" w:rsidRPr="009C565E" w:rsidRDefault="00653A1A" w:rsidP="00CE1DC5">
            <w:pPr>
              <w:widowControl w:val="0"/>
              <w:spacing w:before="0" w:after="0" w:line="240" w:lineRule="auto"/>
              <w:jc w:val="center"/>
              <w:rPr>
                <w:sz w:val="22"/>
                <w:szCs w:val="22"/>
              </w:rPr>
            </w:pPr>
            <w:r w:rsidRPr="009C565E">
              <w:rPr>
                <w:sz w:val="22"/>
                <w:szCs w:val="22"/>
              </w:rPr>
              <w:t>585806.992</w:t>
            </w:r>
          </w:p>
        </w:tc>
        <w:tc>
          <w:tcPr>
            <w:tcW w:w="780" w:type="pct"/>
            <w:tcBorders>
              <w:top w:val="single" w:sz="4" w:space="0" w:color="auto"/>
              <w:left w:val="single" w:sz="4" w:space="0" w:color="auto"/>
              <w:bottom w:val="single" w:sz="4" w:space="0" w:color="auto"/>
              <w:right w:val="single" w:sz="4" w:space="0" w:color="auto"/>
            </w:tcBorders>
            <w:shd w:val="clear" w:color="auto" w:fill="auto"/>
          </w:tcPr>
          <w:p w14:paraId="16563E5B" w14:textId="77777777" w:rsidR="00653A1A" w:rsidRPr="009C565E" w:rsidRDefault="00653A1A" w:rsidP="00CE1DC5">
            <w:pPr>
              <w:widowControl w:val="0"/>
              <w:spacing w:before="0" w:after="0" w:line="240" w:lineRule="auto"/>
              <w:jc w:val="center"/>
              <w:rPr>
                <w:sz w:val="22"/>
                <w:szCs w:val="22"/>
              </w:rPr>
            </w:pPr>
            <w:r w:rsidRPr="009C565E">
              <w:rPr>
                <w:sz w:val="22"/>
                <w:szCs w:val="22"/>
              </w:rPr>
              <w:t>1101723.23</w:t>
            </w:r>
          </w:p>
        </w:tc>
      </w:tr>
      <w:tr w:rsidR="00653A1A" w:rsidRPr="009C565E" w14:paraId="5EFDC8E8" w14:textId="77777777" w:rsidTr="00696CCC">
        <w:trPr>
          <w:trHeight w:val="20"/>
          <w:jc w:val="center"/>
        </w:trPr>
        <w:tc>
          <w:tcPr>
            <w:tcW w:w="385" w:type="pct"/>
            <w:tcBorders>
              <w:top w:val="dotted" w:sz="4" w:space="0" w:color="auto"/>
              <w:bottom w:val="dotted" w:sz="4" w:space="0" w:color="auto"/>
            </w:tcBorders>
            <w:vAlign w:val="center"/>
          </w:tcPr>
          <w:p w14:paraId="547D3F3C" w14:textId="77777777" w:rsidR="00653A1A" w:rsidRPr="009C565E" w:rsidRDefault="00653A1A" w:rsidP="00CE1DC5">
            <w:pPr>
              <w:widowControl w:val="0"/>
              <w:spacing w:before="0" w:after="0" w:line="240" w:lineRule="auto"/>
              <w:jc w:val="center"/>
              <w:rPr>
                <w:sz w:val="22"/>
                <w:szCs w:val="22"/>
              </w:rPr>
            </w:pPr>
            <w:r w:rsidRPr="009C565E">
              <w:rPr>
                <w:sz w:val="22"/>
                <w:szCs w:val="22"/>
              </w:rPr>
              <w:t>3</w:t>
            </w:r>
          </w:p>
        </w:tc>
        <w:tc>
          <w:tcPr>
            <w:tcW w:w="589" w:type="pct"/>
            <w:tcBorders>
              <w:top w:val="dotted" w:sz="4" w:space="0" w:color="auto"/>
              <w:bottom w:val="dotted" w:sz="4" w:space="0" w:color="auto"/>
            </w:tcBorders>
            <w:noWrap/>
            <w:vAlign w:val="center"/>
          </w:tcPr>
          <w:p w14:paraId="63EFB431" w14:textId="77777777" w:rsidR="00653A1A" w:rsidRPr="009C565E" w:rsidRDefault="00653A1A" w:rsidP="00CE1DC5">
            <w:pPr>
              <w:widowControl w:val="0"/>
              <w:spacing w:before="0" w:after="0" w:line="240" w:lineRule="auto"/>
              <w:jc w:val="center"/>
              <w:rPr>
                <w:sz w:val="22"/>
                <w:szCs w:val="22"/>
              </w:rPr>
            </w:pPr>
            <w:r w:rsidRPr="009C565E">
              <w:rPr>
                <w:sz w:val="22"/>
                <w:szCs w:val="22"/>
              </w:rPr>
              <w:t>KK3</w:t>
            </w:r>
          </w:p>
        </w:tc>
        <w:tc>
          <w:tcPr>
            <w:tcW w:w="2397" w:type="pct"/>
            <w:tcBorders>
              <w:top w:val="dotted" w:sz="4" w:space="0" w:color="auto"/>
              <w:bottom w:val="dotted" w:sz="4" w:space="0" w:color="auto"/>
            </w:tcBorders>
            <w:vAlign w:val="center"/>
          </w:tcPr>
          <w:p w14:paraId="7DE09C01" w14:textId="77777777" w:rsidR="00653A1A" w:rsidRPr="009C565E" w:rsidRDefault="00653A1A" w:rsidP="00CE1DC5">
            <w:pPr>
              <w:widowControl w:val="0"/>
              <w:spacing w:before="0" w:after="0" w:line="240" w:lineRule="auto"/>
              <w:jc w:val="left"/>
              <w:rPr>
                <w:sz w:val="22"/>
                <w:szCs w:val="22"/>
              </w:rPr>
            </w:pPr>
            <w:r w:rsidRPr="009C565E">
              <w:rPr>
                <w:sz w:val="22"/>
                <w:szCs w:val="22"/>
              </w:rPr>
              <w:t>Unnamed road in An Dien commune</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14:paraId="2CCDDB42" w14:textId="77777777" w:rsidR="00653A1A" w:rsidRPr="009C565E" w:rsidRDefault="00653A1A" w:rsidP="00CE1DC5">
            <w:pPr>
              <w:widowControl w:val="0"/>
              <w:spacing w:before="0" w:after="0" w:line="240" w:lineRule="auto"/>
              <w:jc w:val="center"/>
              <w:rPr>
                <w:sz w:val="22"/>
                <w:szCs w:val="22"/>
              </w:rPr>
            </w:pPr>
            <w:r w:rsidRPr="009C565E">
              <w:rPr>
                <w:sz w:val="22"/>
                <w:szCs w:val="22"/>
              </w:rPr>
              <w:t>592355.2126</w:t>
            </w:r>
          </w:p>
        </w:tc>
        <w:tc>
          <w:tcPr>
            <w:tcW w:w="780" w:type="pct"/>
            <w:tcBorders>
              <w:top w:val="single" w:sz="4" w:space="0" w:color="auto"/>
              <w:left w:val="single" w:sz="4" w:space="0" w:color="auto"/>
              <w:bottom w:val="single" w:sz="4" w:space="0" w:color="auto"/>
              <w:right w:val="single" w:sz="4" w:space="0" w:color="auto"/>
            </w:tcBorders>
            <w:shd w:val="clear" w:color="auto" w:fill="auto"/>
          </w:tcPr>
          <w:p w14:paraId="7061476B" w14:textId="77777777" w:rsidR="00653A1A" w:rsidRPr="009C565E" w:rsidRDefault="00653A1A" w:rsidP="00CE1DC5">
            <w:pPr>
              <w:widowControl w:val="0"/>
              <w:spacing w:before="0" w:after="0" w:line="240" w:lineRule="auto"/>
              <w:jc w:val="center"/>
              <w:rPr>
                <w:sz w:val="22"/>
                <w:szCs w:val="22"/>
              </w:rPr>
            </w:pPr>
            <w:r w:rsidRPr="009C565E">
              <w:rPr>
                <w:sz w:val="22"/>
                <w:szCs w:val="22"/>
              </w:rPr>
              <w:t>1100348.74</w:t>
            </w:r>
          </w:p>
        </w:tc>
      </w:tr>
      <w:tr w:rsidR="00653A1A" w:rsidRPr="009C565E" w14:paraId="6E83DCE6" w14:textId="77777777" w:rsidTr="00696CCC">
        <w:trPr>
          <w:trHeight w:val="20"/>
          <w:jc w:val="center"/>
        </w:trPr>
        <w:tc>
          <w:tcPr>
            <w:tcW w:w="385" w:type="pct"/>
            <w:tcBorders>
              <w:top w:val="dotted" w:sz="4" w:space="0" w:color="auto"/>
            </w:tcBorders>
            <w:vAlign w:val="center"/>
          </w:tcPr>
          <w:p w14:paraId="491161FE" w14:textId="77777777" w:rsidR="00653A1A" w:rsidRPr="009C565E" w:rsidRDefault="00653A1A" w:rsidP="00CE1DC5">
            <w:pPr>
              <w:widowControl w:val="0"/>
              <w:spacing w:before="0" w:after="0" w:line="240" w:lineRule="auto"/>
              <w:jc w:val="center"/>
              <w:rPr>
                <w:sz w:val="22"/>
                <w:szCs w:val="22"/>
              </w:rPr>
            </w:pPr>
            <w:r w:rsidRPr="009C565E">
              <w:rPr>
                <w:sz w:val="22"/>
                <w:szCs w:val="22"/>
              </w:rPr>
              <w:t>4</w:t>
            </w:r>
          </w:p>
        </w:tc>
        <w:tc>
          <w:tcPr>
            <w:tcW w:w="589" w:type="pct"/>
            <w:tcBorders>
              <w:top w:val="dotted" w:sz="4" w:space="0" w:color="auto"/>
            </w:tcBorders>
            <w:noWrap/>
            <w:vAlign w:val="center"/>
          </w:tcPr>
          <w:p w14:paraId="3AE934D3" w14:textId="77777777" w:rsidR="00653A1A" w:rsidRPr="009C565E" w:rsidRDefault="00653A1A" w:rsidP="00CE1DC5">
            <w:pPr>
              <w:widowControl w:val="0"/>
              <w:spacing w:before="0" w:after="0" w:line="240" w:lineRule="auto"/>
              <w:jc w:val="center"/>
              <w:rPr>
                <w:sz w:val="22"/>
                <w:szCs w:val="22"/>
              </w:rPr>
            </w:pPr>
            <w:r w:rsidRPr="009C565E">
              <w:rPr>
                <w:sz w:val="22"/>
                <w:szCs w:val="22"/>
              </w:rPr>
              <w:t>KK4</w:t>
            </w:r>
          </w:p>
        </w:tc>
        <w:tc>
          <w:tcPr>
            <w:tcW w:w="2397" w:type="pct"/>
            <w:tcBorders>
              <w:top w:val="dotted" w:sz="4" w:space="0" w:color="auto"/>
            </w:tcBorders>
            <w:vAlign w:val="center"/>
          </w:tcPr>
          <w:p w14:paraId="1F9C5D8B" w14:textId="77777777" w:rsidR="00653A1A" w:rsidRPr="009C565E" w:rsidRDefault="00653A1A" w:rsidP="00CE1DC5">
            <w:pPr>
              <w:widowControl w:val="0"/>
              <w:spacing w:before="0" w:after="0" w:line="240" w:lineRule="auto"/>
              <w:jc w:val="left"/>
              <w:rPr>
                <w:sz w:val="22"/>
                <w:szCs w:val="22"/>
              </w:rPr>
            </w:pPr>
            <w:r w:rsidRPr="009C565E">
              <w:rPr>
                <w:sz w:val="22"/>
                <w:szCs w:val="22"/>
              </w:rPr>
              <w:t>Unnamed road in Thanh Phong commune</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14:paraId="4CBD5DA2" w14:textId="77777777" w:rsidR="00653A1A" w:rsidRPr="009C565E" w:rsidRDefault="00653A1A" w:rsidP="00CE1DC5">
            <w:pPr>
              <w:widowControl w:val="0"/>
              <w:spacing w:before="0" w:after="0" w:line="240" w:lineRule="auto"/>
              <w:jc w:val="center"/>
              <w:rPr>
                <w:sz w:val="22"/>
                <w:szCs w:val="22"/>
              </w:rPr>
            </w:pPr>
            <w:r w:rsidRPr="009C565E">
              <w:rPr>
                <w:sz w:val="22"/>
                <w:szCs w:val="22"/>
              </w:rPr>
              <w:t>592815.7276</w:t>
            </w:r>
          </w:p>
        </w:tc>
        <w:tc>
          <w:tcPr>
            <w:tcW w:w="780" w:type="pct"/>
            <w:tcBorders>
              <w:top w:val="single" w:sz="4" w:space="0" w:color="auto"/>
              <w:left w:val="single" w:sz="4" w:space="0" w:color="auto"/>
              <w:bottom w:val="single" w:sz="4" w:space="0" w:color="auto"/>
              <w:right w:val="single" w:sz="4" w:space="0" w:color="auto"/>
            </w:tcBorders>
            <w:shd w:val="clear" w:color="auto" w:fill="auto"/>
          </w:tcPr>
          <w:p w14:paraId="17BDFC47" w14:textId="77777777" w:rsidR="00653A1A" w:rsidRPr="009C565E" w:rsidRDefault="00653A1A" w:rsidP="00CE1DC5">
            <w:pPr>
              <w:widowControl w:val="0"/>
              <w:spacing w:before="0" w:after="0" w:line="240" w:lineRule="auto"/>
              <w:jc w:val="center"/>
              <w:rPr>
                <w:sz w:val="22"/>
                <w:szCs w:val="22"/>
              </w:rPr>
            </w:pPr>
            <w:r w:rsidRPr="009C565E">
              <w:rPr>
                <w:sz w:val="22"/>
                <w:szCs w:val="22"/>
              </w:rPr>
              <w:t>1086343.25</w:t>
            </w:r>
          </w:p>
        </w:tc>
      </w:tr>
    </w:tbl>
    <w:p w14:paraId="53BE4ABB" w14:textId="77777777" w:rsidR="00653A1A" w:rsidRPr="009C565E" w:rsidRDefault="00653A1A" w:rsidP="00CE1DC5">
      <w:pPr>
        <w:pStyle w:val="Caption"/>
        <w:keepNext/>
        <w:spacing w:line="240" w:lineRule="auto"/>
      </w:pPr>
      <w:bookmarkStart w:id="113" w:name="_Toc66865618"/>
      <w:r w:rsidRPr="009C565E">
        <w:t xml:space="preserve">Table 2 - </w:t>
      </w:r>
      <w:fldSimple w:instr=" SEQ Bảng_2_- \* ARABIC ">
        <w:r w:rsidRPr="009C565E">
          <w:rPr>
            <w:noProof/>
          </w:rPr>
          <w:t>12</w:t>
        </w:r>
      </w:fldSimple>
      <w:r w:rsidRPr="009C565E">
        <w:t>: Air monitoring results</w:t>
      </w:r>
      <w:bookmarkEnd w:id="113"/>
      <w:r w:rsidRPr="009C565E">
        <w:t xml:space="preserve"> </w:t>
      </w:r>
    </w:p>
    <w:tbl>
      <w:tblPr>
        <w:tblW w:w="0" w:type="auto"/>
        <w:tblLayout w:type="fixed"/>
        <w:tblLook w:val="04A0" w:firstRow="1" w:lastRow="0" w:firstColumn="1" w:lastColumn="0" w:noHBand="0" w:noVBand="1"/>
      </w:tblPr>
      <w:tblGrid>
        <w:gridCol w:w="632"/>
        <w:gridCol w:w="1253"/>
        <w:gridCol w:w="900"/>
        <w:gridCol w:w="810"/>
        <w:gridCol w:w="865"/>
        <w:gridCol w:w="692"/>
        <w:gridCol w:w="861"/>
        <w:gridCol w:w="916"/>
        <w:gridCol w:w="821"/>
        <w:gridCol w:w="657"/>
        <w:gridCol w:w="657"/>
      </w:tblGrid>
      <w:tr w:rsidR="00653A1A" w:rsidRPr="009C565E" w14:paraId="4E6EB908" w14:textId="77777777" w:rsidTr="00593807">
        <w:trPr>
          <w:trHeight w:val="20"/>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5C66B" w14:textId="77777777" w:rsidR="00653A1A" w:rsidRPr="009C565E" w:rsidRDefault="00653A1A" w:rsidP="00CE1DC5">
            <w:pPr>
              <w:spacing w:before="0" w:after="0" w:line="240" w:lineRule="auto"/>
              <w:jc w:val="center"/>
              <w:rPr>
                <w:rFonts w:cstheme="majorHAnsi"/>
                <w:b/>
                <w:bCs/>
                <w:color w:val="000000"/>
                <w:sz w:val="22"/>
                <w:lang w:eastAsia="en-GB"/>
              </w:rPr>
            </w:pPr>
            <w:r w:rsidRPr="009C565E">
              <w:rPr>
                <w:rFonts w:cstheme="majorHAnsi"/>
                <w:b/>
                <w:bCs/>
                <w:color w:val="000000"/>
                <w:sz w:val="22"/>
                <w:lang w:eastAsia="en-GB"/>
              </w:rPr>
              <w:t>No.</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9D294" w14:textId="77777777" w:rsidR="00653A1A" w:rsidRPr="009C565E" w:rsidRDefault="00653A1A" w:rsidP="00CE1DC5">
            <w:pPr>
              <w:spacing w:before="0" w:after="0" w:line="240" w:lineRule="auto"/>
              <w:jc w:val="center"/>
              <w:rPr>
                <w:rFonts w:cstheme="majorHAnsi"/>
                <w:b/>
                <w:bCs/>
                <w:color w:val="000000"/>
                <w:sz w:val="22"/>
                <w:lang w:eastAsia="en-GB"/>
              </w:rPr>
            </w:pPr>
            <w:r w:rsidRPr="009C565E">
              <w:rPr>
                <w:rFonts w:cstheme="majorHAnsi"/>
                <w:b/>
                <w:bCs/>
                <w:color w:val="000000"/>
                <w:sz w:val="22"/>
                <w:lang w:eastAsia="en-GB"/>
              </w:rPr>
              <w:t>Code</w:t>
            </w:r>
          </w:p>
        </w:tc>
        <w:tc>
          <w:tcPr>
            <w:tcW w:w="25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70848F"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Microclimate</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9A211C"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 xml:space="preserve">Suspended dust </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53418"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Dust PM10</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C5F8D"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Dust PM2.5</w:t>
            </w:r>
          </w:p>
        </w:tc>
        <w:tc>
          <w:tcPr>
            <w:tcW w:w="21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4A6E19" w14:textId="77777777" w:rsidR="00653A1A" w:rsidRPr="009C565E" w:rsidRDefault="00653A1A" w:rsidP="00CE1DC5">
            <w:pPr>
              <w:spacing w:before="0" w:after="0" w:line="240" w:lineRule="auto"/>
              <w:jc w:val="center"/>
              <w:rPr>
                <w:rFonts w:cstheme="majorHAnsi"/>
                <w:b/>
                <w:bCs/>
                <w:color w:val="000000"/>
                <w:sz w:val="22"/>
                <w:lang w:eastAsia="en-GB"/>
              </w:rPr>
            </w:pPr>
            <w:r w:rsidRPr="009C565E">
              <w:rPr>
                <w:rFonts w:cstheme="majorHAnsi"/>
                <w:b/>
                <w:bCs/>
                <w:color w:val="000000"/>
                <w:sz w:val="22"/>
                <w:lang w:eastAsia="en-GB"/>
              </w:rPr>
              <w:t>Toxic gas</w:t>
            </w:r>
          </w:p>
        </w:tc>
      </w:tr>
      <w:tr w:rsidR="00653A1A" w:rsidRPr="009C565E" w14:paraId="64364196" w14:textId="77777777" w:rsidTr="00593807">
        <w:trPr>
          <w:trHeight w:val="2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08BD3CCE" w14:textId="77777777" w:rsidR="00653A1A" w:rsidRPr="009C565E" w:rsidRDefault="00653A1A" w:rsidP="00CE1DC5">
            <w:pPr>
              <w:spacing w:before="0" w:after="0" w:line="240" w:lineRule="auto"/>
              <w:jc w:val="left"/>
              <w:rPr>
                <w:rFonts w:cstheme="majorHAnsi"/>
                <w:b/>
                <w:bCs/>
                <w:color w:val="000000"/>
                <w:sz w:val="22"/>
                <w:lang w:eastAsia="en-GB"/>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5ED25698" w14:textId="77777777" w:rsidR="00653A1A" w:rsidRPr="009C565E" w:rsidRDefault="00653A1A" w:rsidP="00CE1DC5">
            <w:pPr>
              <w:spacing w:before="0" w:after="0" w:line="240" w:lineRule="auto"/>
              <w:jc w:val="left"/>
              <w:rPr>
                <w:rFonts w:cstheme="majorHAnsi"/>
                <w:b/>
                <w:bCs/>
                <w:color w:val="000000"/>
                <w:sz w:val="22"/>
                <w:lang w:eastAsia="en-GB"/>
              </w:rPr>
            </w:pPr>
          </w:p>
        </w:tc>
        <w:tc>
          <w:tcPr>
            <w:tcW w:w="900" w:type="dxa"/>
            <w:tcBorders>
              <w:top w:val="nil"/>
              <w:left w:val="nil"/>
              <w:bottom w:val="single" w:sz="4" w:space="0" w:color="auto"/>
              <w:right w:val="single" w:sz="4" w:space="0" w:color="auto"/>
            </w:tcBorders>
            <w:shd w:val="clear" w:color="auto" w:fill="auto"/>
            <w:vAlign w:val="center"/>
            <w:hideMark/>
          </w:tcPr>
          <w:p w14:paraId="4650E20E"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Temperature</w:t>
            </w:r>
          </w:p>
        </w:tc>
        <w:tc>
          <w:tcPr>
            <w:tcW w:w="810" w:type="dxa"/>
            <w:tcBorders>
              <w:top w:val="nil"/>
              <w:left w:val="nil"/>
              <w:bottom w:val="single" w:sz="4" w:space="0" w:color="auto"/>
              <w:right w:val="single" w:sz="4" w:space="0" w:color="auto"/>
            </w:tcBorders>
            <w:shd w:val="clear" w:color="auto" w:fill="auto"/>
            <w:vAlign w:val="center"/>
            <w:hideMark/>
          </w:tcPr>
          <w:p w14:paraId="27FD0EF3"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Humidity</w:t>
            </w:r>
          </w:p>
        </w:tc>
        <w:tc>
          <w:tcPr>
            <w:tcW w:w="865" w:type="dxa"/>
            <w:tcBorders>
              <w:top w:val="nil"/>
              <w:left w:val="nil"/>
              <w:bottom w:val="single" w:sz="4" w:space="0" w:color="auto"/>
              <w:right w:val="single" w:sz="4" w:space="0" w:color="auto"/>
            </w:tcBorders>
            <w:shd w:val="clear" w:color="auto" w:fill="auto"/>
            <w:vAlign w:val="center"/>
            <w:hideMark/>
          </w:tcPr>
          <w:p w14:paraId="32334E47"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Wind speed</w:t>
            </w:r>
          </w:p>
        </w:tc>
        <w:tc>
          <w:tcPr>
            <w:tcW w:w="692" w:type="dxa"/>
            <w:vMerge/>
            <w:tcBorders>
              <w:top w:val="single" w:sz="4" w:space="0" w:color="auto"/>
              <w:left w:val="single" w:sz="4" w:space="0" w:color="auto"/>
              <w:bottom w:val="single" w:sz="4" w:space="0" w:color="auto"/>
              <w:right w:val="single" w:sz="4" w:space="0" w:color="auto"/>
            </w:tcBorders>
            <w:vAlign w:val="center"/>
            <w:hideMark/>
          </w:tcPr>
          <w:p w14:paraId="754ED700" w14:textId="77777777" w:rsidR="00653A1A" w:rsidRPr="009C565E" w:rsidRDefault="00653A1A" w:rsidP="00CE1DC5">
            <w:pPr>
              <w:spacing w:before="0" w:after="0" w:line="240" w:lineRule="auto"/>
              <w:jc w:val="left"/>
              <w:rPr>
                <w:rFonts w:cstheme="majorHAnsi"/>
                <w:b/>
                <w:bCs/>
                <w:sz w:val="22"/>
                <w:lang w:eastAsia="en-GB"/>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C9B19B4" w14:textId="77777777" w:rsidR="00653A1A" w:rsidRPr="009C565E" w:rsidRDefault="00653A1A" w:rsidP="00CE1DC5">
            <w:pPr>
              <w:spacing w:before="0" w:after="0" w:line="240" w:lineRule="auto"/>
              <w:jc w:val="left"/>
              <w:rPr>
                <w:rFonts w:cstheme="majorHAnsi"/>
                <w:b/>
                <w:bCs/>
                <w:sz w:val="22"/>
                <w:lang w:eastAsia="en-GB"/>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1535EE3A" w14:textId="77777777" w:rsidR="00653A1A" w:rsidRPr="009C565E" w:rsidRDefault="00653A1A" w:rsidP="00CE1DC5">
            <w:pPr>
              <w:spacing w:before="0" w:after="0" w:line="240" w:lineRule="auto"/>
              <w:jc w:val="left"/>
              <w:rPr>
                <w:rFonts w:cstheme="majorHAnsi"/>
                <w:b/>
                <w:bCs/>
                <w:sz w:val="22"/>
                <w:lang w:eastAsia="en-GB"/>
              </w:rPr>
            </w:pPr>
          </w:p>
        </w:tc>
        <w:tc>
          <w:tcPr>
            <w:tcW w:w="821" w:type="dxa"/>
            <w:tcBorders>
              <w:top w:val="nil"/>
              <w:left w:val="nil"/>
              <w:bottom w:val="single" w:sz="4" w:space="0" w:color="auto"/>
              <w:right w:val="single" w:sz="4" w:space="0" w:color="auto"/>
            </w:tcBorders>
            <w:shd w:val="clear" w:color="auto" w:fill="auto"/>
            <w:noWrap/>
            <w:vAlign w:val="center"/>
            <w:hideMark/>
          </w:tcPr>
          <w:p w14:paraId="5100E6D5"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CO</w:t>
            </w:r>
          </w:p>
        </w:tc>
        <w:tc>
          <w:tcPr>
            <w:tcW w:w="657" w:type="dxa"/>
            <w:tcBorders>
              <w:top w:val="nil"/>
              <w:left w:val="nil"/>
              <w:bottom w:val="single" w:sz="4" w:space="0" w:color="auto"/>
              <w:right w:val="single" w:sz="4" w:space="0" w:color="auto"/>
            </w:tcBorders>
            <w:shd w:val="clear" w:color="auto" w:fill="auto"/>
            <w:noWrap/>
            <w:vAlign w:val="center"/>
            <w:hideMark/>
          </w:tcPr>
          <w:p w14:paraId="2AA46953"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SO</w:t>
            </w:r>
            <w:r w:rsidRPr="009C565E">
              <w:rPr>
                <w:rFonts w:cstheme="majorHAnsi"/>
                <w:b/>
                <w:bCs/>
                <w:sz w:val="22"/>
                <w:vertAlign w:val="subscript"/>
                <w:lang w:eastAsia="en-GB"/>
              </w:rPr>
              <w:t>2</w:t>
            </w:r>
          </w:p>
        </w:tc>
        <w:tc>
          <w:tcPr>
            <w:tcW w:w="657" w:type="dxa"/>
            <w:tcBorders>
              <w:top w:val="nil"/>
              <w:left w:val="nil"/>
              <w:bottom w:val="single" w:sz="4" w:space="0" w:color="auto"/>
              <w:right w:val="single" w:sz="4" w:space="0" w:color="auto"/>
            </w:tcBorders>
            <w:shd w:val="clear" w:color="auto" w:fill="auto"/>
            <w:noWrap/>
            <w:vAlign w:val="center"/>
            <w:hideMark/>
          </w:tcPr>
          <w:p w14:paraId="006956DE"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NO</w:t>
            </w:r>
            <w:r w:rsidRPr="009C565E">
              <w:rPr>
                <w:rFonts w:cstheme="majorHAnsi"/>
                <w:b/>
                <w:bCs/>
                <w:sz w:val="22"/>
                <w:vertAlign w:val="subscript"/>
                <w:lang w:eastAsia="en-GB"/>
              </w:rPr>
              <w:t>2</w:t>
            </w:r>
          </w:p>
        </w:tc>
      </w:tr>
      <w:tr w:rsidR="00653A1A" w:rsidRPr="009C565E" w14:paraId="29735582" w14:textId="77777777" w:rsidTr="00593807">
        <w:trPr>
          <w:trHeight w:val="20"/>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107F0784" w14:textId="77777777" w:rsidR="00653A1A" w:rsidRPr="009C565E" w:rsidRDefault="00653A1A" w:rsidP="00CE1DC5">
            <w:pPr>
              <w:spacing w:before="0" w:line="240" w:lineRule="auto"/>
              <w:jc w:val="left"/>
              <w:rPr>
                <w:rFonts w:cstheme="majorHAnsi"/>
                <w:b/>
                <w:bCs/>
                <w:color w:val="000000"/>
                <w:sz w:val="22"/>
                <w:lang w:eastAsia="en-GB"/>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745003A7" w14:textId="77777777" w:rsidR="00653A1A" w:rsidRPr="009C565E" w:rsidRDefault="00653A1A" w:rsidP="00CE1DC5">
            <w:pPr>
              <w:spacing w:before="0" w:line="240" w:lineRule="auto"/>
              <w:jc w:val="left"/>
              <w:rPr>
                <w:rFonts w:cstheme="majorHAnsi"/>
                <w:b/>
                <w:bCs/>
                <w:color w:val="000000"/>
                <w:sz w:val="22"/>
                <w:lang w:eastAsia="en-GB"/>
              </w:rPr>
            </w:pPr>
          </w:p>
        </w:tc>
        <w:tc>
          <w:tcPr>
            <w:tcW w:w="900" w:type="dxa"/>
            <w:tcBorders>
              <w:top w:val="nil"/>
              <w:left w:val="nil"/>
              <w:bottom w:val="single" w:sz="4" w:space="0" w:color="auto"/>
              <w:right w:val="single" w:sz="4" w:space="0" w:color="auto"/>
            </w:tcBorders>
            <w:shd w:val="clear" w:color="auto" w:fill="auto"/>
            <w:noWrap/>
            <w:vAlign w:val="center"/>
            <w:hideMark/>
          </w:tcPr>
          <w:p w14:paraId="3CA9206B" w14:textId="77777777" w:rsidR="00653A1A" w:rsidRPr="009C565E" w:rsidRDefault="00653A1A" w:rsidP="00CE1DC5">
            <w:pPr>
              <w:spacing w:before="0" w:line="240" w:lineRule="auto"/>
              <w:jc w:val="center"/>
              <w:rPr>
                <w:rFonts w:cstheme="majorHAnsi"/>
                <w:i/>
                <w:iCs/>
                <w:sz w:val="22"/>
                <w:lang w:eastAsia="en-GB"/>
              </w:rPr>
            </w:pPr>
            <w:r w:rsidRPr="009C565E">
              <w:rPr>
                <w:rFonts w:cstheme="majorHAnsi"/>
                <w:i/>
                <w:iCs/>
                <w:sz w:val="22"/>
                <w:vertAlign w:val="superscript"/>
                <w:lang w:eastAsia="en-GB"/>
              </w:rPr>
              <w:t>0</w:t>
            </w:r>
            <w:r w:rsidRPr="009C565E">
              <w:rPr>
                <w:rFonts w:cstheme="majorHAnsi"/>
                <w:i/>
                <w:iCs/>
                <w:sz w:val="22"/>
                <w:lang w:eastAsia="en-GB"/>
              </w:rPr>
              <w:t>C</w:t>
            </w:r>
          </w:p>
        </w:tc>
        <w:tc>
          <w:tcPr>
            <w:tcW w:w="810" w:type="dxa"/>
            <w:tcBorders>
              <w:top w:val="nil"/>
              <w:left w:val="nil"/>
              <w:bottom w:val="single" w:sz="4" w:space="0" w:color="auto"/>
              <w:right w:val="single" w:sz="4" w:space="0" w:color="auto"/>
            </w:tcBorders>
            <w:shd w:val="clear" w:color="auto" w:fill="auto"/>
            <w:noWrap/>
            <w:vAlign w:val="center"/>
            <w:hideMark/>
          </w:tcPr>
          <w:p w14:paraId="3F4D815D" w14:textId="77777777" w:rsidR="00653A1A" w:rsidRPr="009C565E" w:rsidRDefault="00653A1A" w:rsidP="00CE1DC5">
            <w:pPr>
              <w:spacing w:before="0" w:line="240" w:lineRule="auto"/>
              <w:jc w:val="center"/>
              <w:rPr>
                <w:rFonts w:cstheme="majorHAnsi"/>
                <w:i/>
                <w:iCs/>
                <w:sz w:val="22"/>
                <w:lang w:eastAsia="en-GB"/>
              </w:rPr>
            </w:pPr>
            <w:r w:rsidRPr="009C565E">
              <w:rPr>
                <w:rFonts w:cstheme="majorHAnsi"/>
                <w:i/>
                <w:iCs/>
                <w:sz w:val="22"/>
                <w:lang w:eastAsia="en-GB"/>
              </w:rPr>
              <w:t>%</w:t>
            </w:r>
          </w:p>
        </w:tc>
        <w:tc>
          <w:tcPr>
            <w:tcW w:w="865" w:type="dxa"/>
            <w:tcBorders>
              <w:top w:val="nil"/>
              <w:left w:val="nil"/>
              <w:bottom w:val="single" w:sz="4" w:space="0" w:color="auto"/>
              <w:right w:val="single" w:sz="4" w:space="0" w:color="auto"/>
            </w:tcBorders>
            <w:shd w:val="clear" w:color="auto" w:fill="auto"/>
            <w:noWrap/>
            <w:vAlign w:val="center"/>
            <w:hideMark/>
          </w:tcPr>
          <w:p w14:paraId="1B68941F" w14:textId="77777777" w:rsidR="00653A1A" w:rsidRPr="009C565E" w:rsidRDefault="00653A1A" w:rsidP="00CE1DC5">
            <w:pPr>
              <w:spacing w:before="0" w:line="240" w:lineRule="auto"/>
              <w:jc w:val="center"/>
              <w:rPr>
                <w:rFonts w:cstheme="majorHAnsi"/>
                <w:i/>
                <w:iCs/>
                <w:sz w:val="22"/>
                <w:lang w:eastAsia="en-GB"/>
              </w:rPr>
            </w:pPr>
            <w:r w:rsidRPr="009C565E">
              <w:rPr>
                <w:rFonts w:cstheme="majorHAnsi"/>
                <w:i/>
                <w:iCs/>
                <w:sz w:val="22"/>
                <w:lang w:eastAsia="en-GB"/>
              </w:rPr>
              <w:t>m/s</w:t>
            </w:r>
          </w:p>
        </w:tc>
        <w:tc>
          <w:tcPr>
            <w:tcW w:w="460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60719BE" w14:textId="77777777" w:rsidR="00653A1A" w:rsidRPr="009C565E" w:rsidRDefault="00653A1A" w:rsidP="00CE1DC5">
            <w:pPr>
              <w:spacing w:before="0" w:line="240" w:lineRule="auto"/>
              <w:jc w:val="center"/>
              <w:rPr>
                <w:rFonts w:cstheme="majorHAnsi"/>
                <w:i/>
                <w:iCs/>
                <w:sz w:val="22"/>
                <w:lang w:eastAsia="en-GB"/>
              </w:rPr>
            </w:pPr>
            <w:r w:rsidRPr="009C565E">
              <w:rPr>
                <w:rFonts w:cstheme="majorHAnsi"/>
                <w:i/>
                <w:iCs/>
                <w:sz w:val="22"/>
                <w:lang w:eastAsia="en-GB"/>
              </w:rPr>
              <w:t>µg/m</w:t>
            </w:r>
            <w:r w:rsidRPr="009C565E">
              <w:rPr>
                <w:rFonts w:cstheme="majorHAnsi"/>
                <w:color w:val="000000"/>
                <w:sz w:val="22"/>
                <w:vertAlign w:val="superscript"/>
                <w:lang w:eastAsia="en-GB"/>
              </w:rPr>
              <w:t>3</w:t>
            </w:r>
          </w:p>
        </w:tc>
      </w:tr>
      <w:tr w:rsidR="00653A1A" w:rsidRPr="009C565E" w14:paraId="732B7E93" w14:textId="77777777" w:rsidTr="0059380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48A41AA4" w14:textId="77777777" w:rsidR="00653A1A" w:rsidRPr="009C565E" w:rsidRDefault="00653A1A" w:rsidP="00CE1DC5">
            <w:pPr>
              <w:spacing w:before="0" w:line="240" w:lineRule="auto"/>
              <w:jc w:val="center"/>
              <w:rPr>
                <w:rFonts w:cstheme="majorHAnsi"/>
                <w:color w:val="000000"/>
                <w:sz w:val="22"/>
                <w:lang w:eastAsia="en-GB"/>
              </w:rPr>
            </w:pPr>
            <w:r w:rsidRPr="009C565E">
              <w:rPr>
                <w:rFonts w:cstheme="majorHAnsi"/>
                <w:color w:val="000000"/>
                <w:sz w:val="22"/>
                <w:lang w:eastAsia="en-GB"/>
              </w:rPr>
              <w:t>1</w:t>
            </w:r>
          </w:p>
        </w:tc>
        <w:tc>
          <w:tcPr>
            <w:tcW w:w="1253" w:type="dxa"/>
            <w:tcBorders>
              <w:top w:val="nil"/>
              <w:left w:val="nil"/>
              <w:bottom w:val="single" w:sz="4" w:space="0" w:color="auto"/>
              <w:right w:val="single" w:sz="4" w:space="0" w:color="auto"/>
            </w:tcBorders>
            <w:shd w:val="clear" w:color="000000" w:fill="FFFFFF"/>
            <w:noWrap/>
            <w:vAlign w:val="center"/>
            <w:hideMark/>
          </w:tcPr>
          <w:p w14:paraId="5A9EEB2E"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K1</w:t>
            </w:r>
          </w:p>
        </w:tc>
        <w:tc>
          <w:tcPr>
            <w:tcW w:w="900" w:type="dxa"/>
            <w:tcBorders>
              <w:top w:val="nil"/>
              <w:left w:val="nil"/>
              <w:bottom w:val="single" w:sz="4" w:space="0" w:color="auto"/>
              <w:right w:val="single" w:sz="4" w:space="0" w:color="auto"/>
            </w:tcBorders>
            <w:shd w:val="clear" w:color="000000" w:fill="FFFFFF"/>
            <w:noWrap/>
            <w:vAlign w:val="center"/>
            <w:hideMark/>
          </w:tcPr>
          <w:p w14:paraId="1DB1293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32.5</w:t>
            </w:r>
          </w:p>
        </w:tc>
        <w:tc>
          <w:tcPr>
            <w:tcW w:w="810" w:type="dxa"/>
            <w:tcBorders>
              <w:top w:val="nil"/>
              <w:left w:val="nil"/>
              <w:bottom w:val="single" w:sz="4" w:space="0" w:color="auto"/>
              <w:right w:val="single" w:sz="4" w:space="0" w:color="auto"/>
            </w:tcBorders>
            <w:shd w:val="clear" w:color="000000" w:fill="FFFFFF"/>
            <w:noWrap/>
            <w:vAlign w:val="center"/>
            <w:hideMark/>
          </w:tcPr>
          <w:p w14:paraId="3087E7B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68</w:t>
            </w:r>
          </w:p>
        </w:tc>
        <w:tc>
          <w:tcPr>
            <w:tcW w:w="865" w:type="dxa"/>
            <w:tcBorders>
              <w:top w:val="nil"/>
              <w:left w:val="nil"/>
              <w:bottom w:val="single" w:sz="4" w:space="0" w:color="auto"/>
              <w:right w:val="single" w:sz="4" w:space="0" w:color="auto"/>
            </w:tcBorders>
            <w:shd w:val="clear" w:color="000000" w:fill="FFFFFF"/>
            <w:noWrap/>
            <w:vAlign w:val="center"/>
            <w:hideMark/>
          </w:tcPr>
          <w:p w14:paraId="68D1608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1.6</w:t>
            </w:r>
          </w:p>
        </w:tc>
        <w:tc>
          <w:tcPr>
            <w:tcW w:w="692" w:type="dxa"/>
            <w:tcBorders>
              <w:top w:val="nil"/>
              <w:left w:val="nil"/>
              <w:bottom w:val="single" w:sz="4" w:space="0" w:color="auto"/>
              <w:right w:val="single" w:sz="4" w:space="0" w:color="auto"/>
            </w:tcBorders>
            <w:shd w:val="clear" w:color="000000" w:fill="FFFFFF"/>
            <w:noWrap/>
            <w:vAlign w:val="center"/>
            <w:hideMark/>
          </w:tcPr>
          <w:p w14:paraId="4370D6F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126</w:t>
            </w:r>
          </w:p>
        </w:tc>
        <w:tc>
          <w:tcPr>
            <w:tcW w:w="861" w:type="dxa"/>
            <w:tcBorders>
              <w:top w:val="nil"/>
              <w:left w:val="nil"/>
              <w:bottom w:val="single" w:sz="4" w:space="0" w:color="auto"/>
              <w:right w:val="single" w:sz="4" w:space="0" w:color="auto"/>
            </w:tcBorders>
            <w:shd w:val="clear" w:color="000000" w:fill="FFFFFF"/>
            <w:noWrap/>
            <w:vAlign w:val="center"/>
            <w:hideMark/>
          </w:tcPr>
          <w:p w14:paraId="5AF4676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916" w:type="dxa"/>
            <w:tcBorders>
              <w:top w:val="nil"/>
              <w:left w:val="nil"/>
              <w:bottom w:val="single" w:sz="4" w:space="0" w:color="auto"/>
              <w:right w:val="single" w:sz="4" w:space="0" w:color="auto"/>
            </w:tcBorders>
            <w:shd w:val="clear" w:color="000000" w:fill="FFFFFF"/>
            <w:noWrap/>
            <w:vAlign w:val="center"/>
            <w:hideMark/>
          </w:tcPr>
          <w:p w14:paraId="6D2EA1F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821" w:type="dxa"/>
            <w:tcBorders>
              <w:top w:val="nil"/>
              <w:left w:val="nil"/>
              <w:bottom w:val="single" w:sz="4" w:space="0" w:color="auto"/>
              <w:right w:val="single" w:sz="4" w:space="0" w:color="auto"/>
            </w:tcBorders>
            <w:shd w:val="clear" w:color="000000" w:fill="FFFFFF"/>
            <w:noWrap/>
            <w:vAlign w:val="center"/>
            <w:hideMark/>
          </w:tcPr>
          <w:p w14:paraId="3107931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&lt;5000</w:t>
            </w:r>
          </w:p>
        </w:tc>
        <w:tc>
          <w:tcPr>
            <w:tcW w:w="657" w:type="dxa"/>
            <w:tcBorders>
              <w:top w:val="nil"/>
              <w:left w:val="nil"/>
              <w:bottom w:val="single" w:sz="4" w:space="0" w:color="auto"/>
              <w:right w:val="single" w:sz="4" w:space="0" w:color="auto"/>
            </w:tcBorders>
            <w:shd w:val="clear" w:color="000000" w:fill="FFFFFF"/>
            <w:noWrap/>
            <w:vAlign w:val="center"/>
            <w:hideMark/>
          </w:tcPr>
          <w:p w14:paraId="0AA37D0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657" w:type="dxa"/>
            <w:tcBorders>
              <w:top w:val="nil"/>
              <w:left w:val="nil"/>
              <w:bottom w:val="single" w:sz="4" w:space="0" w:color="auto"/>
              <w:right w:val="single" w:sz="4" w:space="0" w:color="auto"/>
            </w:tcBorders>
            <w:shd w:val="clear" w:color="000000" w:fill="FFFFFF"/>
            <w:noWrap/>
            <w:vAlign w:val="center"/>
            <w:hideMark/>
          </w:tcPr>
          <w:p w14:paraId="3D013A6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r>
      <w:tr w:rsidR="00653A1A" w:rsidRPr="009C565E" w14:paraId="25BC04A0" w14:textId="77777777" w:rsidTr="0059380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6A3CDD4" w14:textId="77777777" w:rsidR="00653A1A" w:rsidRPr="009C565E" w:rsidRDefault="00653A1A" w:rsidP="00CE1DC5">
            <w:pPr>
              <w:spacing w:before="0" w:line="240" w:lineRule="auto"/>
              <w:jc w:val="center"/>
              <w:rPr>
                <w:rFonts w:cstheme="majorHAnsi"/>
                <w:color w:val="000000"/>
                <w:sz w:val="22"/>
                <w:lang w:eastAsia="en-GB"/>
              </w:rPr>
            </w:pPr>
            <w:r w:rsidRPr="009C565E">
              <w:rPr>
                <w:rFonts w:cstheme="majorHAnsi"/>
                <w:color w:val="000000"/>
                <w:sz w:val="22"/>
                <w:lang w:eastAsia="en-GB"/>
              </w:rPr>
              <w:t>2</w:t>
            </w:r>
          </w:p>
        </w:tc>
        <w:tc>
          <w:tcPr>
            <w:tcW w:w="1253" w:type="dxa"/>
            <w:tcBorders>
              <w:top w:val="nil"/>
              <w:left w:val="nil"/>
              <w:bottom w:val="single" w:sz="4" w:space="0" w:color="auto"/>
              <w:right w:val="single" w:sz="4" w:space="0" w:color="auto"/>
            </w:tcBorders>
            <w:shd w:val="clear" w:color="000000" w:fill="FFFFFF"/>
            <w:noWrap/>
            <w:vAlign w:val="center"/>
            <w:hideMark/>
          </w:tcPr>
          <w:p w14:paraId="351C24BE"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K2</w:t>
            </w:r>
          </w:p>
        </w:tc>
        <w:tc>
          <w:tcPr>
            <w:tcW w:w="900" w:type="dxa"/>
            <w:tcBorders>
              <w:top w:val="nil"/>
              <w:left w:val="nil"/>
              <w:bottom w:val="single" w:sz="4" w:space="0" w:color="auto"/>
              <w:right w:val="single" w:sz="4" w:space="0" w:color="auto"/>
            </w:tcBorders>
            <w:shd w:val="clear" w:color="000000" w:fill="FFFFFF"/>
            <w:noWrap/>
            <w:vAlign w:val="center"/>
            <w:hideMark/>
          </w:tcPr>
          <w:p w14:paraId="13BA67F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33</w:t>
            </w:r>
          </w:p>
        </w:tc>
        <w:tc>
          <w:tcPr>
            <w:tcW w:w="810" w:type="dxa"/>
            <w:tcBorders>
              <w:top w:val="nil"/>
              <w:left w:val="nil"/>
              <w:bottom w:val="single" w:sz="4" w:space="0" w:color="auto"/>
              <w:right w:val="single" w:sz="4" w:space="0" w:color="auto"/>
            </w:tcBorders>
            <w:shd w:val="clear" w:color="000000" w:fill="FFFFFF"/>
            <w:noWrap/>
            <w:vAlign w:val="center"/>
            <w:hideMark/>
          </w:tcPr>
          <w:p w14:paraId="71341C0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65</w:t>
            </w:r>
          </w:p>
        </w:tc>
        <w:tc>
          <w:tcPr>
            <w:tcW w:w="865" w:type="dxa"/>
            <w:tcBorders>
              <w:top w:val="nil"/>
              <w:left w:val="nil"/>
              <w:bottom w:val="single" w:sz="4" w:space="0" w:color="auto"/>
              <w:right w:val="single" w:sz="4" w:space="0" w:color="auto"/>
            </w:tcBorders>
            <w:shd w:val="clear" w:color="000000" w:fill="FFFFFF"/>
            <w:noWrap/>
            <w:vAlign w:val="center"/>
            <w:hideMark/>
          </w:tcPr>
          <w:p w14:paraId="7723ADC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1.5</w:t>
            </w:r>
          </w:p>
        </w:tc>
        <w:tc>
          <w:tcPr>
            <w:tcW w:w="692" w:type="dxa"/>
            <w:tcBorders>
              <w:top w:val="nil"/>
              <w:left w:val="nil"/>
              <w:bottom w:val="single" w:sz="4" w:space="0" w:color="auto"/>
              <w:right w:val="single" w:sz="4" w:space="0" w:color="auto"/>
            </w:tcBorders>
            <w:shd w:val="clear" w:color="000000" w:fill="FFFFFF"/>
            <w:noWrap/>
            <w:vAlign w:val="center"/>
            <w:hideMark/>
          </w:tcPr>
          <w:p w14:paraId="2ECD98F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105</w:t>
            </w:r>
          </w:p>
        </w:tc>
        <w:tc>
          <w:tcPr>
            <w:tcW w:w="861" w:type="dxa"/>
            <w:tcBorders>
              <w:top w:val="nil"/>
              <w:left w:val="nil"/>
              <w:bottom w:val="single" w:sz="4" w:space="0" w:color="auto"/>
              <w:right w:val="single" w:sz="4" w:space="0" w:color="auto"/>
            </w:tcBorders>
            <w:shd w:val="clear" w:color="000000" w:fill="FFFFFF"/>
            <w:noWrap/>
            <w:vAlign w:val="center"/>
            <w:hideMark/>
          </w:tcPr>
          <w:p w14:paraId="2071D2B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916" w:type="dxa"/>
            <w:tcBorders>
              <w:top w:val="nil"/>
              <w:left w:val="nil"/>
              <w:bottom w:val="single" w:sz="4" w:space="0" w:color="auto"/>
              <w:right w:val="single" w:sz="4" w:space="0" w:color="auto"/>
            </w:tcBorders>
            <w:shd w:val="clear" w:color="000000" w:fill="FFFFFF"/>
            <w:noWrap/>
            <w:vAlign w:val="center"/>
            <w:hideMark/>
          </w:tcPr>
          <w:p w14:paraId="49AE471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821" w:type="dxa"/>
            <w:tcBorders>
              <w:top w:val="nil"/>
              <w:left w:val="nil"/>
              <w:bottom w:val="single" w:sz="4" w:space="0" w:color="auto"/>
              <w:right w:val="single" w:sz="4" w:space="0" w:color="auto"/>
            </w:tcBorders>
            <w:shd w:val="clear" w:color="000000" w:fill="FFFFFF"/>
            <w:noWrap/>
            <w:vAlign w:val="center"/>
            <w:hideMark/>
          </w:tcPr>
          <w:p w14:paraId="3DE9500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&lt;5000</w:t>
            </w:r>
          </w:p>
        </w:tc>
        <w:tc>
          <w:tcPr>
            <w:tcW w:w="657" w:type="dxa"/>
            <w:tcBorders>
              <w:top w:val="nil"/>
              <w:left w:val="nil"/>
              <w:bottom w:val="single" w:sz="4" w:space="0" w:color="auto"/>
              <w:right w:val="single" w:sz="4" w:space="0" w:color="auto"/>
            </w:tcBorders>
            <w:shd w:val="clear" w:color="000000" w:fill="FFFFFF"/>
            <w:noWrap/>
            <w:vAlign w:val="center"/>
            <w:hideMark/>
          </w:tcPr>
          <w:p w14:paraId="3AB0429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657" w:type="dxa"/>
            <w:tcBorders>
              <w:top w:val="nil"/>
              <w:left w:val="nil"/>
              <w:bottom w:val="single" w:sz="4" w:space="0" w:color="auto"/>
              <w:right w:val="single" w:sz="4" w:space="0" w:color="auto"/>
            </w:tcBorders>
            <w:shd w:val="clear" w:color="000000" w:fill="FFFFFF"/>
            <w:noWrap/>
            <w:vAlign w:val="center"/>
            <w:hideMark/>
          </w:tcPr>
          <w:p w14:paraId="16F73BC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r>
      <w:tr w:rsidR="00653A1A" w:rsidRPr="009C565E" w14:paraId="50C2BF04" w14:textId="77777777" w:rsidTr="0059380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90A39BA" w14:textId="77777777" w:rsidR="00653A1A" w:rsidRPr="009C565E" w:rsidRDefault="00653A1A" w:rsidP="00CE1DC5">
            <w:pPr>
              <w:spacing w:before="0" w:line="240" w:lineRule="auto"/>
              <w:jc w:val="center"/>
              <w:rPr>
                <w:rFonts w:cstheme="majorHAnsi"/>
                <w:color w:val="000000"/>
                <w:sz w:val="22"/>
                <w:lang w:eastAsia="en-GB"/>
              </w:rPr>
            </w:pPr>
            <w:r w:rsidRPr="009C565E">
              <w:rPr>
                <w:rFonts w:cstheme="majorHAnsi"/>
                <w:color w:val="000000"/>
                <w:sz w:val="22"/>
                <w:lang w:eastAsia="en-GB"/>
              </w:rPr>
              <w:t>3</w:t>
            </w:r>
          </w:p>
        </w:tc>
        <w:tc>
          <w:tcPr>
            <w:tcW w:w="1253" w:type="dxa"/>
            <w:tcBorders>
              <w:top w:val="nil"/>
              <w:left w:val="nil"/>
              <w:bottom w:val="single" w:sz="4" w:space="0" w:color="auto"/>
              <w:right w:val="single" w:sz="4" w:space="0" w:color="auto"/>
            </w:tcBorders>
            <w:shd w:val="clear" w:color="000000" w:fill="FFFFFF"/>
            <w:noWrap/>
            <w:vAlign w:val="center"/>
            <w:hideMark/>
          </w:tcPr>
          <w:p w14:paraId="585578F9"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K3</w:t>
            </w:r>
          </w:p>
        </w:tc>
        <w:tc>
          <w:tcPr>
            <w:tcW w:w="900" w:type="dxa"/>
            <w:tcBorders>
              <w:top w:val="nil"/>
              <w:left w:val="nil"/>
              <w:bottom w:val="single" w:sz="4" w:space="0" w:color="auto"/>
              <w:right w:val="single" w:sz="4" w:space="0" w:color="auto"/>
            </w:tcBorders>
            <w:shd w:val="clear" w:color="000000" w:fill="FFFFFF"/>
            <w:noWrap/>
            <w:vAlign w:val="center"/>
            <w:hideMark/>
          </w:tcPr>
          <w:p w14:paraId="620ED19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32</w:t>
            </w:r>
          </w:p>
        </w:tc>
        <w:tc>
          <w:tcPr>
            <w:tcW w:w="810" w:type="dxa"/>
            <w:tcBorders>
              <w:top w:val="nil"/>
              <w:left w:val="nil"/>
              <w:bottom w:val="single" w:sz="4" w:space="0" w:color="auto"/>
              <w:right w:val="single" w:sz="4" w:space="0" w:color="auto"/>
            </w:tcBorders>
            <w:shd w:val="clear" w:color="000000" w:fill="FFFFFF"/>
            <w:noWrap/>
            <w:vAlign w:val="center"/>
            <w:hideMark/>
          </w:tcPr>
          <w:p w14:paraId="6D8B14E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65</w:t>
            </w:r>
          </w:p>
        </w:tc>
        <w:tc>
          <w:tcPr>
            <w:tcW w:w="865" w:type="dxa"/>
            <w:tcBorders>
              <w:top w:val="nil"/>
              <w:left w:val="nil"/>
              <w:bottom w:val="single" w:sz="4" w:space="0" w:color="auto"/>
              <w:right w:val="single" w:sz="4" w:space="0" w:color="auto"/>
            </w:tcBorders>
            <w:shd w:val="clear" w:color="000000" w:fill="FFFFFF"/>
            <w:noWrap/>
            <w:vAlign w:val="center"/>
            <w:hideMark/>
          </w:tcPr>
          <w:p w14:paraId="0BAD983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2.3</w:t>
            </w:r>
          </w:p>
        </w:tc>
        <w:tc>
          <w:tcPr>
            <w:tcW w:w="692" w:type="dxa"/>
            <w:tcBorders>
              <w:top w:val="nil"/>
              <w:left w:val="nil"/>
              <w:bottom w:val="single" w:sz="4" w:space="0" w:color="auto"/>
              <w:right w:val="single" w:sz="4" w:space="0" w:color="auto"/>
            </w:tcBorders>
            <w:shd w:val="clear" w:color="000000" w:fill="FFFFFF"/>
            <w:noWrap/>
            <w:vAlign w:val="center"/>
            <w:hideMark/>
          </w:tcPr>
          <w:p w14:paraId="1DB6508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132</w:t>
            </w:r>
          </w:p>
        </w:tc>
        <w:tc>
          <w:tcPr>
            <w:tcW w:w="861" w:type="dxa"/>
            <w:tcBorders>
              <w:top w:val="nil"/>
              <w:left w:val="nil"/>
              <w:bottom w:val="single" w:sz="4" w:space="0" w:color="auto"/>
              <w:right w:val="single" w:sz="4" w:space="0" w:color="auto"/>
            </w:tcBorders>
            <w:shd w:val="clear" w:color="000000" w:fill="FFFFFF"/>
            <w:noWrap/>
            <w:vAlign w:val="center"/>
            <w:hideMark/>
          </w:tcPr>
          <w:p w14:paraId="763C01E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916" w:type="dxa"/>
            <w:tcBorders>
              <w:top w:val="nil"/>
              <w:left w:val="nil"/>
              <w:bottom w:val="single" w:sz="4" w:space="0" w:color="auto"/>
              <w:right w:val="single" w:sz="4" w:space="0" w:color="auto"/>
            </w:tcBorders>
            <w:shd w:val="clear" w:color="000000" w:fill="FFFFFF"/>
            <w:noWrap/>
            <w:vAlign w:val="center"/>
            <w:hideMark/>
          </w:tcPr>
          <w:p w14:paraId="7721602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821" w:type="dxa"/>
            <w:tcBorders>
              <w:top w:val="nil"/>
              <w:left w:val="nil"/>
              <w:bottom w:val="single" w:sz="4" w:space="0" w:color="auto"/>
              <w:right w:val="single" w:sz="4" w:space="0" w:color="auto"/>
            </w:tcBorders>
            <w:shd w:val="clear" w:color="000000" w:fill="FFFFFF"/>
            <w:noWrap/>
            <w:vAlign w:val="center"/>
            <w:hideMark/>
          </w:tcPr>
          <w:p w14:paraId="5673317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&lt;5000</w:t>
            </w:r>
          </w:p>
        </w:tc>
        <w:tc>
          <w:tcPr>
            <w:tcW w:w="657" w:type="dxa"/>
            <w:tcBorders>
              <w:top w:val="nil"/>
              <w:left w:val="nil"/>
              <w:bottom w:val="single" w:sz="4" w:space="0" w:color="auto"/>
              <w:right w:val="single" w:sz="4" w:space="0" w:color="auto"/>
            </w:tcBorders>
            <w:shd w:val="clear" w:color="000000" w:fill="FFFFFF"/>
            <w:noWrap/>
            <w:vAlign w:val="center"/>
            <w:hideMark/>
          </w:tcPr>
          <w:p w14:paraId="1C3D154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657" w:type="dxa"/>
            <w:tcBorders>
              <w:top w:val="nil"/>
              <w:left w:val="nil"/>
              <w:bottom w:val="single" w:sz="4" w:space="0" w:color="auto"/>
              <w:right w:val="single" w:sz="4" w:space="0" w:color="auto"/>
            </w:tcBorders>
            <w:shd w:val="clear" w:color="000000" w:fill="FFFFFF"/>
            <w:noWrap/>
            <w:vAlign w:val="center"/>
            <w:hideMark/>
          </w:tcPr>
          <w:p w14:paraId="6E65C1A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r>
      <w:tr w:rsidR="00653A1A" w:rsidRPr="009C565E" w14:paraId="512971E5" w14:textId="77777777" w:rsidTr="0059380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A26E1D4" w14:textId="77777777" w:rsidR="00653A1A" w:rsidRPr="009C565E" w:rsidRDefault="00653A1A" w:rsidP="00CE1DC5">
            <w:pPr>
              <w:spacing w:before="0" w:line="240" w:lineRule="auto"/>
              <w:jc w:val="center"/>
              <w:rPr>
                <w:rFonts w:cstheme="majorHAnsi"/>
                <w:color w:val="000000"/>
                <w:sz w:val="22"/>
                <w:lang w:eastAsia="en-GB"/>
              </w:rPr>
            </w:pPr>
            <w:r w:rsidRPr="009C565E">
              <w:rPr>
                <w:rFonts w:cstheme="majorHAnsi"/>
                <w:color w:val="000000"/>
                <w:sz w:val="22"/>
                <w:lang w:eastAsia="en-GB"/>
              </w:rPr>
              <w:t>4</w:t>
            </w:r>
          </w:p>
        </w:tc>
        <w:tc>
          <w:tcPr>
            <w:tcW w:w="1253" w:type="dxa"/>
            <w:tcBorders>
              <w:top w:val="nil"/>
              <w:left w:val="nil"/>
              <w:bottom w:val="single" w:sz="4" w:space="0" w:color="auto"/>
              <w:right w:val="single" w:sz="4" w:space="0" w:color="auto"/>
            </w:tcBorders>
            <w:shd w:val="clear" w:color="000000" w:fill="FFFFFF"/>
            <w:noWrap/>
            <w:vAlign w:val="center"/>
            <w:hideMark/>
          </w:tcPr>
          <w:p w14:paraId="20B27901"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K4</w:t>
            </w:r>
          </w:p>
        </w:tc>
        <w:tc>
          <w:tcPr>
            <w:tcW w:w="900" w:type="dxa"/>
            <w:tcBorders>
              <w:top w:val="nil"/>
              <w:left w:val="nil"/>
              <w:bottom w:val="single" w:sz="4" w:space="0" w:color="auto"/>
              <w:right w:val="single" w:sz="4" w:space="0" w:color="auto"/>
            </w:tcBorders>
            <w:shd w:val="clear" w:color="000000" w:fill="FFFFFF"/>
            <w:noWrap/>
            <w:vAlign w:val="center"/>
            <w:hideMark/>
          </w:tcPr>
          <w:p w14:paraId="79D8DFE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33</w:t>
            </w:r>
          </w:p>
        </w:tc>
        <w:tc>
          <w:tcPr>
            <w:tcW w:w="810" w:type="dxa"/>
            <w:tcBorders>
              <w:top w:val="nil"/>
              <w:left w:val="nil"/>
              <w:bottom w:val="single" w:sz="4" w:space="0" w:color="auto"/>
              <w:right w:val="single" w:sz="4" w:space="0" w:color="auto"/>
            </w:tcBorders>
            <w:shd w:val="clear" w:color="000000" w:fill="FFFFFF"/>
            <w:noWrap/>
            <w:vAlign w:val="center"/>
            <w:hideMark/>
          </w:tcPr>
          <w:p w14:paraId="1013424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67</w:t>
            </w:r>
          </w:p>
        </w:tc>
        <w:tc>
          <w:tcPr>
            <w:tcW w:w="865" w:type="dxa"/>
            <w:tcBorders>
              <w:top w:val="nil"/>
              <w:left w:val="nil"/>
              <w:bottom w:val="single" w:sz="4" w:space="0" w:color="auto"/>
              <w:right w:val="single" w:sz="4" w:space="0" w:color="auto"/>
            </w:tcBorders>
            <w:shd w:val="clear" w:color="000000" w:fill="FFFFFF"/>
            <w:noWrap/>
            <w:vAlign w:val="center"/>
            <w:hideMark/>
          </w:tcPr>
          <w:p w14:paraId="4DE2FDE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2.0</w:t>
            </w:r>
          </w:p>
        </w:tc>
        <w:tc>
          <w:tcPr>
            <w:tcW w:w="692" w:type="dxa"/>
            <w:tcBorders>
              <w:top w:val="nil"/>
              <w:left w:val="nil"/>
              <w:bottom w:val="single" w:sz="4" w:space="0" w:color="auto"/>
              <w:right w:val="single" w:sz="4" w:space="0" w:color="auto"/>
            </w:tcBorders>
            <w:shd w:val="clear" w:color="000000" w:fill="FFFFFF"/>
            <w:noWrap/>
            <w:vAlign w:val="center"/>
            <w:hideMark/>
          </w:tcPr>
          <w:p w14:paraId="18336BC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141</w:t>
            </w:r>
          </w:p>
        </w:tc>
        <w:tc>
          <w:tcPr>
            <w:tcW w:w="861" w:type="dxa"/>
            <w:tcBorders>
              <w:top w:val="nil"/>
              <w:left w:val="nil"/>
              <w:bottom w:val="single" w:sz="4" w:space="0" w:color="auto"/>
              <w:right w:val="single" w:sz="4" w:space="0" w:color="auto"/>
            </w:tcBorders>
            <w:shd w:val="clear" w:color="000000" w:fill="FFFFFF"/>
            <w:noWrap/>
            <w:vAlign w:val="center"/>
            <w:hideMark/>
          </w:tcPr>
          <w:p w14:paraId="07BA512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916" w:type="dxa"/>
            <w:tcBorders>
              <w:top w:val="nil"/>
              <w:left w:val="nil"/>
              <w:bottom w:val="single" w:sz="4" w:space="0" w:color="auto"/>
              <w:right w:val="single" w:sz="4" w:space="0" w:color="auto"/>
            </w:tcBorders>
            <w:shd w:val="clear" w:color="000000" w:fill="FFFFFF"/>
            <w:noWrap/>
            <w:vAlign w:val="center"/>
            <w:hideMark/>
          </w:tcPr>
          <w:p w14:paraId="11C78D2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821" w:type="dxa"/>
            <w:tcBorders>
              <w:top w:val="nil"/>
              <w:left w:val="nil"/>
              <w:bottom w:val="single" w:sz="4" w:space="0" w:color="auto"/>
              <w:right w:val="single" w:sz="4" w:space="0" w:color="auto"/>
            </w:tcBorders>
            <w:shd w:val="clear" w:color="000000" w:fill="FFFFFF"/>
            <w:noWrap/>
            <w:vAlign w:val="center"/>
            <w:hideMark/>
          </w:tcPr>
          <w:p w14:paraId="2F7DBD3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&lt;5000</w:t>
            </w:r>
          </w:p>
        </w:tc>
        <w:tc>
          <w:tcPr>
            <w:tcW w:w="657" w:type="dxa"/>
            <w:tcBorders>
              <w:top w:val="nil"/>
              <w:left w:val="nil"/>
              <w:bottom w:val="single" w:sz="4" w:space="0" w:color="auto"/>
              <w:right w:val="single" w:sz="4" w:space="0" w:color="auto"/>
            </w:tcBorders>
            <w:shd w:val="clear" w:color="000000" w:fill="FFFFFF"/>
            <w:noWrap/>
            <w:vAlign w:val="center"/>
            <w:hideMark/>
          </w:tcPr>
          <w:p w14:paraId="05D0065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c>
          <w:tcPr>
            <w:tcW w:w="657" w:type="dxa"/>
            <w:tcBorders>
              <w:top w:val="nil"/>
              <w:left w:val="nil"/>
              <w:bottom w:val="single" w:sz="4" w:space="0" w:color="auto"/>
              <w:right w:val="single" w:sz="4" w:space="0" w:color="auto"/>
            </w:tcBorders>
            <w:shd w:val="clear" w:color="000000" w:fill="FFFFFF"/>
            <w:noWrap/>
            <w:vAlign w:val="center"/>
            <w:hideMark/>
          </w:tcPr>
          <w:p w14:paraId="188F6BD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KPH</w:t>
            </w:r>
          </w:p>
        </w:tc>
      </w:tr>
      <w:tr w:rsidR="00653A1A" w:rsidRPr="009C565E" w14:paraId="60D0EA03" w14:textId="77777777" w:rsidTr="00593807">
        <w:trPr>
          <w:trHeight w:val="20"/>
        </w:trPr>
        <w:tc>
          <w:tcPr>
            <w:tcW w:w="18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34704"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QCVN 05:2013/ BTNMT</w:t>
            </w:r>
          </w:p>
        </w:tc>
        <w:tc>
          <w:tcPr>
            <w:tcW w:w="900" w:type="dxa"/>
            <w:tcBorders>
              <w:top w:val="nil"/>
              <w:left w:val="nil"/>
              <w:bottom w:val="single" w:sz="4" w:space="0" w:color="auto"/>
              <w:right w:val="single" w:sz="4" w:space="0" w:color="auto"/>
            </w:tcBorders>
            <w:shd w:val="clear" w:color="auto" w:fill="auto"/>
            <w:noWrap/>
            <w:vAlign w:val="bottom"/>
            <w:hideMark/>
          </w:tcPr>
          <w:p w14:paraId="1EC842B7"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w:t>
            </w:r>
          </w:p>
        </w:tc>
        <w:tc>
          <w:tcPr>
            <w:tcW w:w="810" w:type="dxa"/>
            <w:tcBorders>
              <w:top w:val="nil"/>
              <w:left w:val="nil"/>
              <w:bottom w:val="single" w:sz="4" w:space="0" w:color="auto"/>
              <w:right w:val="single" w:sz="4" w:space="0" w:color="auto"/>
            </w:tcBorders>
            <w:shd w:val="clear" w:color="auto" w:fill="auto"/>
            <w:noWrap/>
            <w:vAlign w:val="bottom"/>
            <w:hideMark/>
          </w:tcPr>
          <w:p w14:paraId="03B42D4B"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w:t>
            </w:r>
          </w:p>
        </w:tc>
        <w:tc>
          <w:tcPr>
            <w:tcW w:w="865" w:type="dxa"/>
            <w:tcBorders>
              <w:top w:val="nil"/>
              <w:left w:val="nil"/>
              <w:bottom w:val="single" w:sz="4" w:space="0" w:color="auto"/>
              <w:right w:val="single" w:sz="4" w:space="0" w:color="auto"/>
            </w:tcBorders>
            <w:shd w:val="clear" w:color="auto" w:fill="auto"/>
            <w:noWrap/>
            <w:vAlign w:val="bottom"/>
            <w:hideMark/>
          </w:tcPr>
          <w:p w14:paraId="323A3C50"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w:t>
            </w:r>
          </w:p>
        </w:tc>
        <w:tc>
          <w:tcPr>
            <w:tcW w:w="692" w:type="dxa"/>
            <w:tcBorders>
              <w:top w:val="nil"/>
              <w:left w:val="nil"/>
              <w:bottom w:val="single" w:sz="4" w:space="0" w:color="auto"/>
              <w:right w:val="single" w:sz="4" w:space="0" w:color="auto"/>
            </w:tcBorders>
            <w:shd w:val="clear" w:color="000000" w:fill="FFFFFF"/>
            <w:noWrap/>
            <w:vAlign w:val="center"/>
            <w:hideMark/>
          </w:tcPr>
          <w:p w14:paraId="7F288706"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300</w:t>
            </w:r>
          </w:p>
        </w:tc>
        <w:tc>
          <w:tcPr>
            <w:tcW w:w="861" w:type="dxa"/>
            <w:tcBorders>
              <w:top w:val="nil"/>
              <w:left w:val="nil"/>
              <w:bottom w:val="single" w:sz="4" w:space="0" w:color="auto"/>
              <w:right w:val="single" w:sz="4" w:space="0" w:color="auto"/>
            </w:tcBorders>
            <w:shd w:val="clear" w:color="auto" w:fill="auto"/>
            <w:noWrap/>
            <w:vAlign w:val="bottom"/>
            <w:hideMark/>
          </w:tcPr>
          <w:p w14:paraId="50D0F9B3"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w:t>
            </w:r>
          </w:p>
        </w:tc>
        <w:tc>
          <w:tcPr>
            <w:tcW w:w="916" w:type="dxa"/>
            <w:tcBorders>
              <w:top w:val="nil"/>
              <w:left w:val="nil"/>
              <w:bottom w:val="single" w:sz="4" w:space="0" w:color="auto"/>
              <w:right w:val="single" w:sz="4" w:space="0" w:color="auto"/>
            </w:tcBorders>
            <w:shd w:val="clear" w:color="auto" w:fill="auto"/>
            <w:noWrap/>
            <w:vAlign w:val="bottom"/>
            <w:hideMark/>
          </w:tcPr>
          <w:p w14:paraId="7C082011"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w:t>
            </w:r>
          </w:p>
        </w:tc>
        <w:tc>
          <w:tcPr>
            <w:tcW w:w="821" w:type="dxa"/>
            <w:tcBorders>
              <w:top w:val="nil"/>
              <w:left w:val="nil"/>
              <w:bottom w:val="single" w:sz="4" w:space="0" w:color="auto"/>
              <w:right w:val="single" w:sz="4" w:space="0" w:color="auto"/>
            </w:tcBorders>
            <w:shd w:val="clear" w:color="auto" w:fill="auto"/>
            <w:noWrap/>
            <w:vAlign w:val="bottom"/>
            <w:hideMark/>
          </w:tcPr>
          <w:p w14:paraId="5EC3166C" w14:textId="77777777" w:rsidR="00653A1A" w:rsidRPr="009C565E" w:rsidRDefault="00653A1A" w:rsidP="00CE1DC5">
            <w:pPr>
              <w:spacing w:before="0" w:line="240" w:lineRule="auto"/>
              <w:jc w:val="right"/>
              <w:rPr>
                <w:rFonts w:cstheme="majorHAnsi"/>
                <w:b/>
                <w:bCs/>
                <w:color w:val="000000"/>
                <w:sz w:val="22"/>
                <w:lang w:eastAsia="en-GB"/>
              </w:rPr>
            </w:pPr>
            <w:r w:rsidRPr="009C565E">
              <w:rPr>
                <w:rFonts w:cstheme="majorHAnsi"/>
                <w:b/>
                <w:bCs/>
                <w:color w:val="000000"/>
                <w:sz w:val="22"/>
                <w:lang w:eastAsia="en-GB"/>
              </w:rPr>
              <w:t>30,000</w:t>
            </w:r>
          </w:p>
        </w:tc>
        <w:tc>
          <w:tcPr>
            <w:tcW w:w="657" w:type="dxa"/>
            <w:tcBorders>
              <w:top w:val="nil"/>
              <w:left w:val="nil"/>
              <w:bottom w:val="single" w:sz="4" w:space="0" w:color="auto"/>
              <w:right w:val="single" w:sz="4" w:space="0" w:color="auto"/>
            </w:tcBorders>
            <w:shd w:val="clear" w:color="auto" w:fill="auto"/>
            <w:noWrap/>
            <w:vAlign w:val="bottom"/>
            <w:hideMark/>
          </w:tcPr>
          <w:p w14:paraId="7D401CF3"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350</w:t>
            </w:r>
          </w:p>
        </w:tc>
        <w:tc>
          <w:tcPr>
            <w:tcW w:w="657" w:type="dxa"/>
            <w:tcBorders>
              <w:top w:val="nil"/>
              <w:left w:val="nil"/>
              <w:bottom w:val="single" w:sz="4" w:space="0" w:color="auto"/>
              <w:right w:val="single" w:sz="4" w:space="0" w:color="auto"/>
            </w:tcBorders>
            <w:shd w:val="clear" w:color="auto" w:fill="auto"/>
            <w:noWrap/>
            <w:vAlign w:val="bottom"/>
            <w:hideMark/>
          </w:tcPr>
          <w:p w14:paraId="1FA38FD0" w14:textId="77777777" w:rsidR="00653A1A" w:rsidRPr="009C565E" w:rsidRDefault="00653A1A" w:rsidP="00CE1DC5">
            <w:pPr>
              <w:spacing w:before="0" w:line="240" w:lineRule="auto"/>
              <w:jc w:val="center"/>
              <w:rPr>
                <w:rFonts w:cstheme="majorHAnsi"/>
                <w:b/>
                <w:bCs/>
                <w:color w:val="000000"/>
                <w:sz w:val="22"/>
                <w:lang w:eastAsia="en-GB"/>
              </w:rPr>
            </w:pPr>
            <w:r w:rsidRPr="009C565E">
              <w:rPr>
                <w:rFonts w:cstheme="majorHAnsi"/>
                <w:b/>
                <w:bCs/>
                <w:color w:val="000000"/>
                <w:sz w:val="22"/>
                <w:lang w:eastAsia="en-GB"/>
              </w:rPr>
              <w:t>200</w:t>
            </w:r>
          </w:p>
        </w:tc>
      </w:tr>
    </w:tbl>
    <w:p w14:paraId="49AE71EC"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lastRenderedPageBreak/>
        <w:t>(Source: Institute of Coastal and Offshore Engineering – Vietnam Academy for Water Resources, 2020)</w:t>
      </w:r>
    </w:p>
    <w:p w14:paraId="445535BD" w14:textId="77777777" w:rsidR="00653A1A" w:rsidRPr="009C565E" w:rsidRDefault="00653A1A" w:rsidP="00674248">
      <w:pPr>
        <w:pStyle w:val="k11"/>
        <w:numPr>
          <w:ilvl w:val="2"/>
          <w:numId w:val="18"/>
        </w:numPr>
        <w:spacing w:line="240" w:lineRule="auto"/>
        <w:outlineLvl w:val="9"/>
        <w:rPr>
          <w:bCs w:val="0"/>
          <w:iCs/>
          <w:sz w:val="24"/>
          <w:szCs w:val="24"/>
        </w:rPr>
      </w:pPr>
      <w:r w:rsidRPr="009C565E">
        <w:rPr>
          <w:bCs w:val="0"/>
          <w:iCs/>
          <w:sz w:val="24"/>
          <w:szCs w:val="24"/>
        </w:rPr>
        <w:t>Surface water quality</w:t>
      </w:r>
    </w:p>
    <w:p w14:paraId="13FB66AF"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szCs w:val="26"/>
          <w:lang w:eastAsia="en-GB"/>
        </w:rPr>
        <w:t>Surface water samples are taken on the canals and ditches in the construction area, adjacent to local residents, shrimp and fish ponds and crops. These locations both reflect the current state of the surface water quality in the subproject areas and serve as the basis for identifying areas that are potentially vulnerable to the construction activities.</w:t>
      </w:r>
    </w:p>
    <w:p w14:paraId="2E9F04F1"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szCs w:val="26"/>
          <w:lang w:eastAsia="en-GB"/>
        </w:rPr>
        <w:t>The analysis results show that surface water at some sampling locations is currently degraded by organic pollution. Details of sampling locations are shown in Table 2-13. The analysis results are presented in Table 2-14 and 2-15.</w:t>
      </w:r>
    </w:p>
    <w:p w14:paraId="258D6253" w14:textId="77777777" w:rsidR="00653A1A" w:rsidRPr="009C565E" w:rsidRDefault="00653A1A" w:rsidP="00CE1DC5">
      <w:pPr>
        <w:pStyle w:val="Caption"/>
        <w:spacing w:line="240" w:lineRule="auto"/>
        <w:rPr>
          <w:i w:val="0"/>
        </w:rPr>
      </w:pPr>
      <w:bookmarkStart w:id="114" w:name="_Toc66865619"/>
      <w:r w:rsidRPr="009C565E">
        <w:t xml:space="preserve">Table 2 - </w:t>
      </w:r>
      <w:fldSimple w:instr=" SEQ Bảng_2_- \* ARABIC ">
        <w:r w:rsidRPr="009C565E">
          <w:rPr>
            <w:noProof/>
          </w:rPr>
          <w:t>13</w:t>
        </w:r>
      </w:fldSimple>
      <w:r w:rsidRPr="009C565E">
        <w:t>: Sampling sites</w:t>
      </w:r>
      <w:bookmarkEnd w:id="114"/>
      <w:r w:rsidRPr="009C565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955"/>
        <w:gridCol w:w="4715"/>
        <w:gridCol w:w="1371"/>
        <w:gridCol w:w="1390"/>
      </w:tblGrid>
      <w:tr w:rsidR="00653A1A" w:rsidRPr="009C565E" w14:paraId="25C830E8" w14:textId="77777777" w:rsidTr="00696CCC">
        <w:trPr>
          <w:trHeight w:val="20"/>
          <w:jc w:val="center"/>
        </w:trPr>
        <w:tc>
          <w:tcPr>
            <w:tcW w:w="349" w:type="pct"/>
            <w:vMerge w:val="restart"/>
            <w:vAlign w:val="center"/>
          </w:tcPr>
          <w:p w14:paraId="3C01DCA6" w14:textId="77777777" w:rsidR="00653A1A" w:rsidRPr="009C565E" w:rsidRDefault="00653A1A" w:rsidP="00CE1DC5">
            <w:pPr>
              <w:widowControl w:val="0"/>
              <w:spacing w:before="0" w:after="0" w:line="240" w:lineRule="auto"/>
              <w:jc w:val="center"/>
              <w:rPr>
                <w:b/>
                <w:sz w:val="22"/>
                <w:szCs w:val="22"/>
              </w:rPr>
            </w:pPr>
            <w:r w:rsidRPr="009C565E">
              <w:rPr>
                <w:b/>
                <w:sz w:val="22"/>
                <w:szCs w:val="22"/>
              </w:rPr>
              <w:t>No.</w:t>
            </w:r>
          </w:p>
        </w:tc>
        <w:tc>
          <w:tcPr>
            <w:tcW w:w="527" w:type="pct"/>
            <w:vMerge w:val="restart"/>
            <w:noWrap/>
            <w:vAlign w:val="center"/>
          </w:tcPr>
          <w:p w14:paraId="2E7AA59F"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Code</w:t>
            </w:r>
          </w:p>
        </w:tc>
        <w:tc>
          <w:tcPr>
            <w:tcW w:w="2600" w:type="pct"/>
            <w:vMerge w:val="restart"/>
            <w:vAlign w:val="center"/>
          </w:tcPr>
          <w:p w14:paraId="32308C05" w14:textId="77777777" w:rsidR="00653A1A" w:rsidRPr="009C565E" w:rsidRDefault="00653A1A" w:rsidP="00CE1DC5">
            <w:pPr>
              <w:widowControl w:val="0"/>
              <w:spacing w:before="0" w:after="0" w:line="240" w:lineRule="auto"/>
              <w:jc w:val="center"/>
              <w:rPr>
                <w:b/>
                <w:sz w:val="22"/>
                <w:szCs w:val="22"/>
              </w:rPr>
            </w:pPr>
            <w:r w:rsidRPr="009C565E">
              <w:rPr>
                <w:b/>
                <w:sz w:val="22"/>
                <w:szCs w:val="22"/>
              </w:rPr>
              <w:t>Location</w:t>
            </w:r>
          </w:p>
        </w:tc>
        <w:tc>
          <w:tcPr>
            <w:tcW w:w="1523" w:type="pct"/>
            <w:gridSpan w:val="2"/>
            <w:noWrap/>
            <w:vAlign w:val="center"/>
          </w:tcPr>
          <w:p w14:paraId="0B786BB2"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Coordinates VN2000</w:t>
            </w:r>
          </w:p>
        </w:tc>
      </w:tr>
      <w:tr w:rsidR="00653A1A" w:rsidRPr="009C565E" w14:paraId="33FBD56A" w14:textId="77777777" w:rsidTr="00696CCC">
        <w:trPr>
          <w:trHeight w:val="20"/>
          <w:jc w:val="center"/>
        </w:trPr>
        <w:tc>
          <w:tcPr>
            <w:tcW w:w="349" w:type="pct"/>
            <w:vMerge/>
            <w:tcBorders>
              <w:bottom w:val="single" w:sz="4" w:space="0" w:color="auto"/>
            </w:tcBorders>
            <w:vAlign w:val="center"/>
          </w:tcPr>
          <w:p w14:paraId="0C08F253" w14:textId="77777777" w:rsidR="00653A1A" w:rsidRPr="009C565E" w:rsidRDefault="00653A1A" w:rsidP="00CE1DC5">
            <w:pPr>
              <w:widowControl w:val="0"/>
              <w:spacing w:before="0" w:after="0" w:line="240" w:lineRule="auto"/>
              <w:jc w:val="left"/>
              <w:rPr>
                <w:b/>
                <w:sz w:val="22"/>
                <w:szCs w:val="22"/>
              </w:rPr>
            </w:pPr>
          </w:p>
        </w:tc>
        <w:tc>
          <w:tcPr>
            <w:tcW w:w="527" w:type="pct"/>
            <w:vMerge/>
            <w:tcBorders>
              <w:bottom w:val="single" w:sz="4" w:space="0" w:color="auto"/>
            </w:tcBorders>
            <w:vAlign w:val="center"/>
          </w:tcPr>
          <w:p w14:paraId="4E451CEA" w14:textId="77777777" w:rsidR="00653A1A" w:rsidRPr="009C565E" w:rsidRDefault="00653A1A" w:rsidP="00CE1DC5">
            <w:pPr>
              <w:widowControl w:val="0"/>
              <w:spacing w:before="0" w:after="0" w:line="240" w:lineRule="auto"/>
              <w:jc w:val="left"/>
              <w:rPr>
                <w:b/>
                <w:sz w:val="22"/>
                <w:szCs w:val="22"/>
              </w:rPr>
            </w:pPr>
          </w:p>
        </w:tc>
        <w:tc>
          <w:tcPr>
            <w:tcW w:w="2600" w:type="pct"/>
            <w:vMerge/>
            <w:tcBorders>
              <w:bottom w:val="single" w:sz="4" w:space="0" w:color="auto"/>
            </w:tcBorders>
            <w:vAlign w:val="center"/>
          </w:tcPr>
          <w:p w14:paraId="4C7310C7" w14:textId="77777777" w:rsidR="00653A1A" w:rsidRPr="009C565E" w:rsidRDefault="00653A1A" w:rsidP="00CE1DC5">
            <w:pPr>
              <w:widowControl w:val="0"/>
              <w:spacing w:before="0" w:after="0" w:line="240" w:lineRule="auto"/>
              <w:jc w:val="center"/>
              <w:rPr>
                <w:b/>
                <w:i/>
                <w:sz w:val="22"/>
                <w:szCs w:val="22"/>
              </w:rPr>
            </w:pPr>
          </w:p>
        </w:tc>
        <w:tc>
          <w:tcPr>
            <w:tcW w:w="756" w:type="pct"/>
            <w:tcBorders>
              <w:bottom w:val="single" w:sz="4" w:space="0" w:color="auto"/>
            </w:tcBorders>
            <w:noWrap/>
            <w:vAlign w:val="center"/>
          </w:tcPr>
          <w:p w14:paraId="75577EFA"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X (m)</w:t>
            </w:r>
          </w:p>
        </w:tc>
        <w:tc>
          <w:tcPr>
            <w:tcW w:w="767" w:type="pct"/>
            <w:tcBorders>
              <w:bottom w:val="single" w:sz="4" w:space="0" w:color="auto"/>
            </w:tcBorders>
            <w:vAlign w:val="center"/>
          </w:tcPr>
          <w:p w14:paraId="38AF311C"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Y(m)</w:t>
            </w:r>
          </w:p>
        </w:tc>
      </w:tr>
      <w:tr w:rsidR="00653A1A" w:rsidRPr="009C565E" w14:paraId="6E6B81FE"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5F371FF8" w14:textId="77777777" w:rsidR="00653A1A" w:rsidRPr="009C565E" w:rsidRDefault="00653A1A" w:rsidP="00CE1DC5">
            <w:pPr>
              <w:widowControl w:val="0"/>
              <w:spacing w:before="0" w:after="0" w:line="240" w:lineRule="auto"/>
              <w:jc w:val="center"/>
              <w:rPr>
                <w:sz w:val="22"/>
                <w:szCs w:val="22"/>
              </w:rPr>
            </w:pPr>
            <w:r w:rsidRPr="009C565E">
              <w:rPr>
                <w:sz w:val="22"/>
                <w:szCs w:val="22"/>
              </w:rPr>
              <w:t>1</w:t>
            </w:r>
          </w:p>
        </w:tc>
        <w:tc>
          <w:tcPr>
            <w:tcW w:w="527" w:type="pct"/>
            <w:tcBorders>
              <w:top w:val="single" w:sz="4" w:space="0" w:color="auto"/>
              <w:left w:val="single" w:sz="4" w:space="0" w:color="auto"/>
              <w:bottom w:val="single" w:sz="4" w:space="0" w:color="auto"/>
              <w:right w:val="single" w:sz="4" w:space="0" w:color="auto"/>
            </w:tcBorders>
            <w:noWrap/>
            <w:vAlign w:val="center"/>
          </w:tcPr>
          <w:p w14:paraId="60D24C7A" w14:textId="77777777" w:rsidR="00653A1A" w:rsidRPr="009C565E" w:rsidRDefault="00653A1A" w:rsidP="00CE1DC5">
            <w:pPr>
              <w:widowControl w:val="0"/>
              <w:spacing w:before="0" w:after="0" w:line="240" w:lineRule="auto"/>
              <w:jc w:val="center"/>
              <w:rPr>
                <w:sz w:val="22"/>
                <w:szCs w:val="22"/>
              </w:rPr>
            </w:pPr>
            <w:r w:rsidRPr="009C565E">
              <w:rPr>
                <w:sz w:val="22"/>
                <w:szCs w:val="22"/>
              </w:rPr>
              <w:t>NM1</w:t>
            </w:r>
          </w:p>
        </w:tc>
        <w:tc>
          <w:tcPr>
            <w:tcW w:w="2600" w:type="pct"/>
            <w:vAlign w:val="center"/>
          </w:tcPr>
          <w:p w14:paraId="7ECCC6EC" w14:textId="263C6684" w:rsidR="00653A1A" w:rsidRPr="009C565E" w:rsidRDefault="00653A1A" w:rsidP="00CE1DC5">
            <w:pPr>
              <w:widowControl w:val="0"/>
              <w:spacing w:before="0" w:after="0" w:line="240" w:lineRule="auto"/>
              <w:rPr>
                <w:sz w:val="22"/>
                <w:szCs w:val="22"/>
              </w:rPr>
            </w:pPr>
            <w:r w:rsidRPr="009C565E">
              <w:rPr>
                <w:sz w:val="22"/>
                <w:szCs w:val="22"/>
              </w:rPr>
              <w:t xml:space="preserve">Ben Giong canals near Do Ngang </w:t>
            </w:r>
            <w:r w:rsidR="007540B7">
              <w:rPr>
                <w:sz w:val="22"/>
                <w:szCs w:val="22"/>
              </w:rPr>
              <w:t>ferry berth</w:t>
            </w:r>
            <w:r w:rsidRPr="009C565E">
              <w:rPr>
                <w:sz w:val="22"/>
                <w:szCs w:val="22"/>
              </w:rPr>
              <w:t xml:space="preserve"> </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10F84D70" w14:textId="77777777" w:rsidR="00653A1A" w:rsidRPr="009C565E" w:rsidRDefault="00653A1A" w:rsidP="00CE1DC5">
            <w:pPr>
              <w:widowControl w:val="0"/>
              <w:spacing w:before="0" w:after="0" w:line="240" w:lineRule="auto"/>
              <w:jc w:val="center"/>
              <w:rPr>
                <w:sz w:val="22"/>
                <w:szCs w:val="22"/>
              </w:rPr>
            </w:pPr>
            <w:r w:rsidRPr="009C565E">
              <w:rPr>
                <w:sz w:val="22"/>
                <w:szCs w:val="22"/>
              </w:rPr>
              <w:t>583008.2787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0BF855A" w14:textId="77777777" w:rsidR="00653A1A" w:rsidRPr="009C565E" w:rsidRDefault="00653A1A" w:rsidP="00CE1DC5">
            <w:pPr>
              <w:widowControl w:val="0"/>
              <w:spacing w:before="0" w:after="0" w:line="240" w:lineRule="auto"/>
              <w:jc w:val="center"/>
              <w:rPr>
                <w:sz w:val="22"/>
                <w:szCs w:val="22"/>
              </w:rPr>
            </w:pPr>
            <w:r w:rsidRPr="009C565E">
              <w:rPr>
                <w:sz w:val="22"/>
                <w:szCs w:val="22"/>
              </w:rPr>
              <w:t>1095801.138</w:t>
            </w:r>
          </w:p>
        </w:tc>
      </w:tr>
      <w:tr w:rsidR="00653A1A" w:rsidRPr="009C565E" w14:paraId="49A77E9C"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2D66E53C" w14:textId="77777777" w:rsidR="00653A1A" w:rsidRPr="009C565E" w:rsidRDefault="00653A1A" w:rsidP="00CE1DC5">
            <w:pPr>
              <w:widowControl w:val="0"/>
              <w:spacing w:before="0" w:after="0" w:line="240" w:lineRule="auto"/>
              <w:jc w:val="center"/>
              <w:rPr>
                <w:sz w:val="22"/>
                <w:szCs w:val="22"/>
              </w:rPr>
            </w:pPr>
            <w:r w:rsidRPr="009C565E">
              <w:rPr>
                <w:sz w:val="22"/>
                <w:szCs w:val="22"/>
              </w:rPr>
              <w:t>2</w:t>
            </w:r>
          </w:p>
        </w:tc>
        <w:tc>
          <w:tcPr>
            <w:tcW w:w="527" w:type="pct"/>
            <w:tcBorders>
              <w:top w:val="single" w:sz="4" w:space="0" w:color="auto"/>
              <w:left w:val="single" w:sz="4" w:space="0" w:color="auto"/>
              <w:bottom w:val="single" w:sz="4" w:space="0" w:color="auto"/>
              <w:right w:val="single" w:sz="4" w:space="0" w:color="auto"/>
            </w:tcBorders>
            <w:noWrap/>
            <w:vAlign w:val="center"/>
          </w:tcPr>
          <w:p w14:paraId="5F75014B" w14:textId="77777777" w:rsidR="00653A1A" w:rsidRPr="009C565E" w:rsidRDefault="00653A1A" w:rsidP="00CE1DC5">
            <w:pPr>
              <w:widowControl w:val="0"/>
              <w:spacing w:before="0" w:after="0" w:line="240" w:lineRule="auto"/>
              <w:jc w:val="center"/>
              <w:rPr>
                <w:sz w:val="22"/>
                <w:szCs w:val="22"/>
              </w:rPr>
            </w:pPr>
            <w:r w:rsidRPr="009C565E">
              <w:rPr>
                <w:sz w:val="22"/>
                <w:szCs w:val="22"/>
              </w:rPr>
              <w:t>NM2</w:t>
            </w:r>
          </w:p>
        </w:tc>
        <w:tc>
          <w:tcPr>
            <w:tcW w:w="2600" w:type="pct"/>
            <w:vAlign w:val="center"/>
          </w:tcPr>
          <w:p w14:paraId="26BF7390" w14:textId="77777777" w:rsidR="00653A1A" w:rsidRPr="009C565E" w:rsidRDefault="00653A1A" w:rsidP="00CE1DC5">
            <w:pPr>
              <w:widowControl w:val="0"/>
              <w:spacing w:before="0" w:after="0" w:line="240" w:lineRule="auto"/>
              <w:rPr>
                <w:sz w:val="22"/>
                <w:szCs w:val="22"/>
              </w:rPr>
            </w:pPr>
            <w:r w:rsidRPr="009C565E">
              <w:rPr>
                <w:sz w:val="22"/>
                <w:szCs w:val="22"/>
              </w:rPr>
              <w:t xml:space="preserve">An Duc – My An ferry, Ham Luong river </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19C12292" w14:textId="77777777" w:rsidR="00653A1A" w:rsidRPr="009C565E" w:rsidRDefault="00653A1A" w:rsidP="00CE1DC5">
            <w:pPr>
              <w:widowControl w:val="0"/>
              <w:spacing w:before="0" w:after="0" w:line="240" w:lineRule="auto"/>
              <w:jc w:val="center"/>
              <w:rPr>
                <w:sz w:val="22"/>
                <w:szCs w:val="22"/>
              </w:rPr>
            </w:pPr>
            <w:r w:rsidRPr="009C565E">
              <w:rPr>
                <w:sz w:val="22"/>
                <w:szCs w:val="22"/>
              </w:rPr>
              <w:t>585700.0067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1580AEA" w14:textId="77777777" w:rsidR="00653A1A" w:rsidRPr="009C565E" w:rsidRDefault="00653A1A" w:rsidP="00CE1DC5">
            <w:pPr>
              <w:widowControl w:val="0"/>
              <w:spacing w:before="0" w:after="0" w:line="240" w:lineRule="auto"/>
              <w:jc w:val="center"/>
              <w:rPr>
                <w:sz w:val="22"/>
                <w:szCs w:val="22"/>
              </w:rPr>
            </w:pPr>
            <w:r w:rsidRPr="009C565E">
              <w:rPr>
                <w:sz w:val="22"/>
                <w:szCs w:val="22"/>
              </w:rPr>
              <w:t>1105225.532</w:t>
            </w:r>
          </w:p>
        </w:tc>
      </w:tr>
      <w:tr w:rsidR="00653A1A" w:rsidRPr="009C565E" w14:paraId="3EF95BF6"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39B10B14" w14:textId="77777777" w:rsidR="00653A1A" w:rsidRPr="009C565E" w:rsidRDefault="00653A1A" w:rsidP="00CE1DC5">
            <w:pPr>
              <w:widowControl w:val="0"/>
              <w:spacing w:before="0" w:after="0" w:line="240" w:lineRule="auto"/>
              <w:jc w:val="center"/>
              <w:rPr>
                <w:sz w:val="22"/>
                <w:szCs w:val="22"/>
              </w:rPr>
            </w:pPr>
            <w:r w:rsidRPr="009C565E">
              <w:rPr>
                <w:sz w:val="22"/>
                <w:szCs w:val="22"/>
              </w:rPr>
              <w:t>3</w:t>
            </w:r>
          </w:p>
        </w:tc>
        <w:tc>
          <w:tcPr>
            <w:tcW w:w="527" w:type="pct"/>
            <w:tcBorders>
              <w:top w:val="single" w:sz="4" w:space="0" w:color="auto"/>
              <w:left w:val="single" w:sz="4" w:space="0" w:color="auto"/>
              <w:bottom w:val="single" w:sz="4" w:space="0" w:color="auto"/>
              <w:right w:val="single" w:sz="4" w:space="0" w:color="auto"/>
            </w:tcBorders>
            <w:noWrap/>
            <w:vAlign w:val="center"/>
          </w:tcPr>
          <w:p w14:paraId="5802C107" w14:textId="77777777" w:rsidR="00653A1A" w:rsidRPr="009C565E" w:rsidRDefault="00653A1A" w:rsidP="00CE1DC5">
            <w:pPr>
              <w:widowControl w:val="0"/>
              <w:spacing w:before="0" w:after="0" w:line="240" w:lineRule="auto"/>
              <w:jc w:val="center"/>
              <w:rPr>
                <w:sz w:val="22"/>
                <w:szCs w:val="22"/>
              </w:rPr>
            </w:pPr>
            <w:r w:rsidRPr="009C565E">
              <w:rPr>
                <w:sz w:val="22"/>
                <w:szCs w:val="22"/>
              </w:rPr>
              <w:t>NM3</w:t>
            </w:r>
          </w:p>
        </w:tc>
        <w:tc>
          <w:tcPr>
            <w:tcW w:w="2600" w:type="pct"/>
            <w:vAlign w:val="center"/>
          </w:tcPr>
          <w:p w14:paraId="7CB3FD4F" w14:textId="77777777" w:rsidR="00653A1A" w:rsidRPr="009C565E" w:rsidRDefault="00653A1A" w:rsidP="00CE1DC5">
            <w:pPr>
              <w:widowControl w:val="0"/>
              <w:spacing w:before="0" w:after="0" w:line="240" w:lineRule="auto"/>
              <w:rPr>
                <w:sz w:val="22"/>
                <w:szCs w:val="22"/>
              </w:rPr>
            </w:pPr>
            <w:r w:rsidRPr="009C565E">
              <w:rPr>
                <w:sz w:val="22"/>
                <w:szCs w:val="22"/>
              </w:rPr>
              <w:t xml:space="preserve">Old An Dien ferry on Bang Cung river </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2009C2C0" w14:textId="77777777" w:rsidR="00653A1A" w:rsidRPr="009C565E" w:rsidRDefault="00653A1A" w:rsidP="00CE1DC5">
            <w:pPr>
              <w:widowControl w:val="0"/>
              <w:spacing w:before="0" w:after="0" w:line="240" w:lineRule="auto"/>
              <w:jc w:val="center"/>
              <w:rPr>
                <w:sz w:val="22"/>
                <w:szCs w:val="22"/>
              </w:rPr>
            </w:pPr>
            <w:r w:rsidRPr="009C565E">
              <w:rPr>
                <w:sz w:val="22"/>
                <w:szCs w:val="22"/>
              </w:rPr>
              <w:t>590018.8018</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1810DC0" w14:textId="77777777" w:rsidR="00653A1A" w:rsidRPr="009C565E" w:rsidRDefault="00653A1A" w:rsidP="00CE1DC5">
            <w:pPr>
              <w:widowControl w:val="0"/>
              <w:spacing w:before="0" w:after="0" w:line="240" w:lineRule="auto"/>
              <w:jc w:val="center"/>
              <w:rPr>
                <w:sz w:val="22"/>
                <w:szCs w:val="22"/>
              </w:rPr>
            </w:pPr>
            <w:r w:rsidRPr="009C565E">
              <w:rPr>
                <w:sz w:val="22"/>
                <w:szCs w:val="22"/>
              </w:rPr>
              <w:t>1102109.214</w:t>
            </w:r>
          </w:p>
        </w:tc>
      </w:tr>
      <w:tr w:rsidR="00653A1A" w:rsidRPr="009C565E" w14:paraId="6DD8C658"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7F49C4B4" w14:textId="77777777" w:rsidR="00653A1A" w:rsidRPr="009C565E" w:rsidRDefault="00653A1A" w:rsidP="00CE1DC5">
            <w:pPr>
              <w:widowControl w:val="0"/>
              <w:spacing w:before="0" w:after="0" w:line="240" w:lineRule="auto"/>
              <w:jc w:val="center"/>
              <w:rPr>
                <w:sz w:val="22"/>
                <w:szCs w:val="22"/>
              </w:rPr>
            </w:pPr>
            <w:r w:rsidRPr="009C565E">
              <w:rPr>
                <w:sz w:val="22"/>
                <w:szCs w:val="22"/>
              </w:rPr>
              <w:t>4</w:t>
            </w:r>
          </w:p>
        </w:tc>
        <w:tc>
          <w:tcPr>
            <w:tcW w:w="527" w:type="pct"/>
            <w:tcBorders>
              <w:top w:val="single" w:sz="4" w:space="0" w:color="auto"/>
              <w:left w:val="single" w:sz="4" w:space="0" w:color="auto"/>
              <w:bottom w:val="single" w:sz="4" w:space="0" w:color="auto"/>
              <w:right w:val="single" w:sz="4" w:space="0" w:color="auto"/>
            </w:tcBorders>
            <w:noWrap/>
            <w:vAlign w:val="center"/>
          </w:tcPr>
          <w:p w14:paraId="4C0C3383" w14:textId="77777777" w:rsidR="00653A1A" w:rsidRPr="009C565E" w:rsidRDefault="00653A1A" w:rsidP="00CE1DC5">
            <w:pPr>
              <w:widowControl w:val="0"/>
              <w:spacing w:before="0" w:after="0" w:line="240" w:lineRule="auto"/>
              <w:jc w:val="center"/>
              <w:rPr>
                <w:sz w:val="22"/>
                <w:szCs w:val="22"/>
              </w:rPr>
            </w:pPr>
            <w:r w:rsidRPr="009C565E">
              <w:rPr>
                <w:sz w:val="22"/>
                <w:szCs w:val="22"/>
              </w:rPr>
              <w:t>NM4</w:t>
            </w:r>
          </w:p>
        </w:tc>
        <w:tc>
          <w:tcPr>
            <w:tcW w:w="2600" w:type="pct"/>
            <w:vAlign w:val="center"/>
          </w:tcPr>
          <w:p w14:paraId="0B2107D4" w14:textId="77777777" w:rsidR="00653A1A" w:rsidRPr="009C565E" w:rsidRDefault="00653A1A" w:rsidP="00CE1DC5">
            <w:pPr>
              <w:widowControl w:val="0"/>
              <w:spacing w:before="0" w:after="0" w:line="240" w:lineRule="auto"/>
              <w:rPr>
                <w:sz w:val="22"/>
                <w:szCs w:val="22"/>
              </w:rPr>
            </w:pPr>
            <w:r w:rsidRPr="009C565E">
              <w:rPr>
                <w:sz w:val="22"/>
                <w:szCs w:val="22"/>
              </w:rPr>
              <w:t xml:space="preserve">Bang Cung river T-junction in hamlet 1 of My An commune </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0D35FE53" w14:textId="77777777" w:rsidR="00653A1A" w:rsidRPr="009C565E" w:rsidRDefault="00653A1A" w:rsidP="00CE1DC5">
            <w:pPr>
              <w:widowControl w:val="0"/>
              <w:spacing w:before="0" w:after="0" w:line="240" w:lineRule="auto"/>
              <w:jc w:val="center"/>
              <w:rPr>
                <w:sz w:val="22"/>
                <w:szCs w:val="22"/>
              </w:rPr>
            </w:pPr>
            <w:r w:rsidRPr="009C565E">
              <w:rPr>
                <w:sz w:val="22"/>
                <w:szCs w:val="22"/>
              </w:rPr>
              <w:t>585815.825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B6A735E" w14:textId="77777777" w:rsidR="00653A1A" w:rsidRPr="009C565E" w:rsidRDefault="00653A1A" w:rsidP="00CE1DC5">
            <w:pPr>
              <w:widowControl w:val="0"/>
              <w:spacing w:before="0" w:after="0" w:line="240" w:lineRule="auto"/>
              <w:jc w:val="center"/>
              <w:rPr>
                <w:sz w:val="22"/>
                <w:szCs w:val="22"/>
              </w:rPr>
            </w:pPr>
            <w:r w:rsidRPr="009C565E">
              <w:rPr>
                <w:sz w:val="22"/>
                <w:szCs w:val="22"/>
              </w:rPr>
              <w:t>1101851.989</w:t>
            </w:r>
          </w:p>
        </w:tc>
      </w:tr>
      <w:tr w:rsidR="00653A1A" w:rsidRPr="009C565E" w14:paraId="3E5A2DFC"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303E1F12" w14:textId="77777777" w:rsidR="00653A1A" w:rsidRPr="009C565E" w:rsidRDefault="00653A1A" w:rsidP="00CE1DC5">
            <w:pPr>
              <w:widowControl w:val="0"/>
              <w:spacing w:before="0" w:after="0" w:line="240" w:lineRule="auto"/>
              <w:jc w:val="center"/>
              <w:rPr>
                <w:sz w:val="22"/>
                <w:szCs w:val="22"/>
              </w:rPr>
            </w:pPr>
            <w:r w:rsidRPr="009C565E">
              <w:rPr>
                <w:sz w:val="22"/>
                <w:szCs w:val="22"/>
              </w:rPr>
              <w:t>5</w:t>
            </w:r>
          </w:p>
        </w:tc>
        <w:tc>
          <w:tcPr>
            <w:tcW w:w="527" w:type="pct"/>
            <w:tcBorders>
              <w:top w:val="single" w:sz="4" w:space="0" w:color="auto"/>
              <w:left w:val="single" w:sz="4" w:space="0" w:color="auto"/>
              <w:bottom w:val="single" w:sz="4" w:space="0" w:color="auto"/>
              <w:right w:val="single" w:sz="4" w:space="0" w:color="auto"/>
            </w:tcBorders>
            <w:noWrap/>
            <w:vAlign w:val="center"/>
          </w:tcPr>
          <w:p w14:paraId="5A3ACE2E" w14:textId="77777777" w:rsidR="00653A1A" w:rsidRPr="009C565E" w:rsidRDefault="00653A1A" w:rsidP="00CE1DC5">
            <w:pPr>
              <w:widowControl w:val="0"/>
              <w:spacing w:before="0" w:after="0" w:line="240" w:lineRule="auto"/>
              <w:jc w:val="center"/>
              <w:rPr>
                <w:sz w:val="22"/>
                <w:szCs w:val="22"/>
              </w:rPr>
            </w:pPr>
            <w:r w:rsidRPr="009C565E">
              <w:rPr>
                <w:sz w:val="22"/>
                <w:szCs w:val="22"/>
              </w:rPr>
              <w:t>NM5</w:t>
            </w:r>
          </w:p>
        </w:tc>
        <w:tc>
          <w:tcPr>
            <w:tcW w:w="2600" w:type="pct"/>
            <w:vAlign w:val="center"/>
          </w:tcPr>
          <w:p w14:paraId="1D048FFB" w14:textId="77777777" w:rsidR="00653A1A" w:rsidRPr="009C565E" w:rsidRDefault="00653A1A" w:rsidP="00CE1DC5">
            <w:pPr>
              <w:widowControl w:val="0"/>
              <w:spacing w:before="0" w:after="0" w:line="240" w:lineRule="auto"/>
              <w:rPr>
                <w:sz w:val="22"/>
                <w:szCs w:val="22"/>
              </w:rPr>
            </w:pPr>
            <w:r w:rsidRPr="009C565E">
              <w:rPr>
                <w:sz w:val="22"/>
                <w:szCs w:val="22"/>
              </w:rPr>
              <w:t xml:space="preserve">Intersection between Bang Cung and Eo Loi rivers in An Quy commune, near Phu Buu pagoda </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53145EC8" w14:textId="77777777" w:rsidR="00653A1A" w:rsidRPr="009C565E" w:rsidRDefault="00653A1A" w:rsidP="00CE1DC5">
            <w:pPr>
              <w:widowControl w:val="0"/>
              <w:spacing w:before="0" w:after="0" w:line="240" w:lineRule="auto"/>
              <w:jc w:val="center"/>
              <w:rPr>
                <w:sz w:val="22"/>
                <w:szCs w:val="22"/>
              </w:rPr>
            </w:pPr>
            <w:r w:rsidRPr="009C565E">
              <w:rPr>
                <w:sz w:val="22"/>
                <w:szCs w:val="22"/>
              </w:rPr>
              <w:t>593065.0303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F850D40" w14:textId="77777777" w:rsidR="00653A1A" w:rsidRPr="009C565E" w:rsidRDefault="00653A1A" w:rsidP="00CE1DC5">
            <w:pPr>
              <w:widowControl w:val="0"/>
              <w:spacing w:before="0" w:after="0" w:line="240" w:lineRule="auto"/>
              <w:jc w:val="center"/>
              <w:rPr>
                <w:sz w:val="22"/>
                <w:szCs w:val="22"/>
              </w:rPr>
            </w:pPr>
            <w:r w:rsidRPr="009C565E">
              <w:rPr>
                <w:sz w:val="22"/>
                <w:szCs w:val="22"/>
              </w:rPr>
              <w:t>1096625.817</w:t>
            </w:r>
          </w:p>
        </w:tc>
      </w:tr>
      <w:tr w:rsidR="00653A1A" w:rsidRPr="009C565E" w14:paraId="3700BC65" w14:textId="77777777" w:rsidTr="00696CCC">
        <w:trPr>
          <w:trHeight w:val="20"/>
          <w:jc w:val="center"/>
        </w:trPr>
        <w:tc>
          <w:tcPr>
            <w:tcW w:w="349" w:type="pct"/>
            <w:tcBorders>
              <w:top w:val="single" w:sz="4" w:space="0" w:color="auto"/>
              <w:bottom w:val="single" w:sz="4" w:space="0" w:color="auto"/>
              <w:right w:val="single" w:sz="4" w:space="0" w:color="auto"/>
            </w:tcBorders>
            <w:vAlign w:val="center"/>
          </w:tcPr>
          <w:p w14:paraId="24A2FF4E" w14:textId="77777777" w:rsidR="00653A1A" w:rsidRPr="009C565E" w:rsidRDefault="00653A1A" w:rsidP="00CE1DC5">
            <w:pPr>
              <w:widowControl w:val="0"/>
              <w:spacing w:before="0" w:after="0" w:line="240" w:lineRule="auto"/>
              <w:jc w:val="center"/>
              <w:rPr>
                <w:sz w:val="22"/>
                <w:szCs w:val="22"/>
              </w:rPr>
            </w:pPr>
            <w:r w:rsidRPr="009C565E">
              <w:rPr>
                <w:sz w:val="22"/>
                <w:szCs w:val="22"/>
              </w:rPr>
              <w:t>6</w:t>
            </w:r>
          </w:p>
        </w:tc>
        <w:tc>
          <w:tcPr>
            <w:tcW w:w="527" w:type="pct"/>
            <w:tcBorders>
              <w:top w:val="single" w:sz="4" w:space="0" w:color="auto"/>
              <w:left w:val="single" w:sz="4" w:space="0" w:color="auto"/>
              <w:bottom w:val="single" w:sz="4" w:space="0" w:color="auto"/>
              <w:right w:val="single" w:sz="4" w:space="0" w:color="auto"/>
            </w:tcBorders>
            <w:noWrap/>
            <w:vAlign w:val="center"/>
          </w:tcPr>
          <w:p w14:paraId="1C291640" w14:textId="77777777" w:rsidR="00653A1A" w:rsidRPr="009C565E" w:rsidRDefault="00653A1A" w:rsidP="00CE1DC5">
            <w:pPr>
              <w:widowControl w:val="0"/>
              <w:spacing w:before="0" w:after="0" w:line="240" w:lineRule="auto"/>
              <w:jc w:val="center"/>
              <w:rPr>
                <w:sz w:val="22"/>
                <w:szCs w:val="22"/>
              </w:rPr>
            </w:pPr>
            <w:r w:rsidRPr="009C565E">
              <w:rPr>
                <w:sz w:val="22"/>
                <w:szCs w:val="22"/>
              </w:rPr>
              <w:t>NM6</w:t>
            </w:r>
          </w:p>
        </w:tc>
        <w:tc>
          <w:tcPr>
            <w:tcW w:w="2600" w:type="pct"/>
            <w:vAlign w:val="center"/>
          </w:tcPr>
          <w:p w14:paraId="6F475097" w14:textId="77777777" w:rsidR="00653A1A" w:rsidRPr="009C565E" w:rsidRDefault="00653A1A" w:rsidP="00CE1DC5">
            <w:pPr>
              <w:widowControl w:val="0"/>
              <w:spacing w:before="0" w:after="0" w:line="240" w:lineRule="auto"/>
              <w:rPr>
                <w:sz w:val="22"/>
                <w:szCs w:val="22"/>
              </w:rPr>
            </w:pPr>
            <w:r w:rsidRPr="009C565E">
              <w:rPr>
                <w:sz w:val="22"/>
                <w:szCs w:val="22"/>
              </w:rPr>
              <w:t>Khau Bang canal in Thanh Phong commune</w:t>
            </w:r>
          </w:p>
        </w:tc>
        <w:tc>
          <w:tcPr>
            <w:tcW w:w="756" w:type="pct"/>
            <w:tcBorders>
              <w:top w:val="single" w:sz="4" w:space="0" w:color="auto"/>
              <w:left w:val="single" w:sz="4" w:space="0" w:color="auto"/>
              <w:bottom w:val="single" w:sz="4" w:space="0" w:color="auto"/>
              <w:right w:val="single" w:sz="4" w:space="0" w:color="auto"/>
            </w:tcBorders>
            <w:shd w:val="clear" w:color="auto" w:fill="auto"/>
            <w:noWrap/>
          </w:tcPr>
          <w:p w14:paraId="1DEBABAA" w14:textId="77777777" w:rsidR="00653A1A" w:rsidRPr="009C565E" w:rsidRDefault="00653A1A" w:rsidP="00CE1DC5">
            <w:pPr>
              <w:widowControl w:val="0"/>
              <w:spacing w:before="0" w:after="0" w:line="240" w:lineRule="auto"/>
              <w:jc w:val="center"/>
              <w:rPr>
                <w:sz w:val="22"/>
                <w:szCs w:val="22"/>
              </w:rPr>
            </w:pPr>
            <w:r w:rsidRPr="009C565E">
              <w:rPr>
                <w:sz w:val="22"/>
                <w:szCs w:val="22"/>
              </w:rPr>
              <w:t>592813.839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5256781" w14:textId="77777777" w:rsidR="00653A1A" w:rsidRPr="009C565E" w:rsidRDefault="00653A1A" w:rsidP="00CE1DC5">
            <w:pPr>
              <w:widowControl w:val="0"/>
              <w:spacing w:before="0" w:after="0" w:line="240" w:lineRule="auto"/>
              <w:jc w:val="center"/>
              <w:rPr>
                <w:sz w:val="22"/>
                <w:szCs w:val="22"/>
              </w:rPr>
            </w:pPr>
            <w:r w:rsidRPr="009C565E">
              <w:rPr>
                <w:sz w:val="22"/>
                <w:szCs w:val="22"/>
              </w:rPr>
              <w:t>1086246.464</w:t>
            </w:r>
          </w:p>
        </w:tc>
      </w:tr>
    </w:tbl>
    <w:p w14:paraId="32484456" w14:textId="77777777" w:rsidR="00653A1A" w:rsidRPr="009C565E" w:rsidRDefault="00653A1A" w:rsidP="00CE1DC5">
      <w:pPr>
        <w:spacing w:before="0" w:after="0" w:line="240" w:lineRule="auto"/>
        <w:jc w:val="left"/>
        <w:rPr>
          <w:rFonts w:eastAsia="Calibri"/>
          <w:b/>
          <w:i/>
        </w:rPr>
      </w:pPr>
    </w:p>
    <w:p w14:paraId="19726253" w14:textId="77777777" w:rsidR="00653A1A" w:rsidRPr="009C565E" w:rsidRDefault="00653A1A" w:rsidP="00CE1DC5">
      <w:pPr>
        <w:pStyle w:val="Caption"/>
        <w:spacing w:line="240" w:lineRule="auto"/>
      </w:pPr>
      <w:bookmarkStart w:id="115" w:name="_Toc66865620"/>
      <w:r w:rsidRPr="009C565E">
        <w:t xml:space="preserve">Table 2 - </w:t>
      </w:r>
      <w:fldSimple w:instr=" SEQ Bảng_2_- \* ARABIC ">
        <w:r w:rsidRPr="009C565E">
          <w:rPr>
            <w:noProof/>
          </w:rPr>
          <w:t>14</w:t>
        </w:r>
      </w:fldSimple>
      <w:r w:rsidRPr="009C565E">
        <w:t>: Analysis results of surface water quality</w:t>
      </w:r>
      <w:bookmarkEnd w:id="115"/>
      <w:r w:rsidRPr="009C565E">
        <w:t xml:space="preserve"> </w:t>
      </w:r>
    </w:p>
    <w:tbl>
      <w:tblPr>
        <w:tblW w:w="9694" w:type="dxa"/>
        <w:jc w:val="center"/>
        <w:tblLook w:val="04A0" w:firstRow="1" w:lastRow="0" w:firstColumn="1" w:lastColumn="0" w:noHBand="0" w:noVBand="1"/>
      </w:tblPr>
      <w:tblGrid>
        <w:gridCol w:w="1238"/>
        <w:gridCol w:w="1283"/>
        <w:gridCol w:w="716"/>
        <w:gridCol w:w="716"/>
        <w:gridCol w:w="716"/>
        <w:gridCol w:w="716"/>
        <w:gridCol w:w="716"/>
        <w:gridCol w:w="716"/>
        <w:gridCol w:w="634"/>
        <w:gridCol w:w="717"/>
        <w:gridCol w:w="810"/>
        <w:gridCol w:w="716"/>
      </w:tblGrid>
      <w:tr w:rsidR="00653A1A" w:rsidRPr="009C565E" w14:paraId="74CC44CF" w14:textId="77777777" w:rsidTr="003D4A66">
        <w:trPr>
          <w:trHeight w:val="20"/>
          <w:tblHeader/>
          <w:jc w:val="center"/>
        </w:trPr>
        <w:tc>
          <w:tcPr>
            <w:tcW w:w="1238"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432BDC7"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Indicators</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9A75AE7"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Unit</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64572110"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NM1</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7D9C5826"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NM2</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71EE94E0"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NM3</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68D244F1"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NM4</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65ABBD39"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NM5</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08870E39"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NM6</w:t>
            </w:r>
          </w:p>
        </w:tc>
        <w:tc>
          <w:tcPr>
            <w:tcW w:w="2877" w:type="dxa"/>
            <w:gridSpan w:val="4"/>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39645E"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QCVN 08:MT-2015/BTNMT</w:t>
            </w:r>
          </w:p>
        </w:tc>
      </w:tr>
      <w:tr w:rsidR="00653A1A" w:rsidRPr="009C565E" w14:paraId="65052FCC" w14:textId="77777777" w:rsidTr="003D4A66">
        <w:trPr>
          <w:trHeight w:val="20"/>
          <w:tblHeader/>
          <w:jc w:val="center"/>
        </w:trPr>
        <w:tc>
          <w:tcPr>
            <w:tcW w:w="1238"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B78B128" w14:textId="77777777" w:rsidR="00653A1A" w:rsidRPr="009C565E" w:rsidRDefault="00653A1A" w:rsidP="00CE1DC5">
            <w:pPr>
              <w:spacing w:before="0" w:line="240" w:lineRule="auto"/>
              <w:jc w:val="left"/>
              <w:rPr>
                <w:rFonts w:cstheme="majorHAnsi"/>
                <w:b/>
                <w:bCs/>
                <w:sz w:val="20"/>
                <w:lang w:eastAsia="en-GB"/>
              </w:rPr>
            </w:pPr>
          </w:p>
        </w:tc>
        <w:tc>
          <w:tcPr>
            <w:tcW w:w="128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0314464"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D1989A5"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C24633"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30BE267"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9F95505"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D3F8538" w14:textId="77777777" w:rsidR="00653A1A" w:rsidRPr="009C565E" w:rsidRDefault="00653A1A" w:rsidP="00CE1DC5">
            <w:pPr>
              <w:spacing w:before="0" w:line="240" w:lineRule="auto"/>
              <w:jc w:val="left"/>
              <w:rPr>
                <w:rFonts w:cstheme="majorHAnsi"/>
                <w:b/>
                <w:bCs/>
                <w:sz w:val="20"/>
                <w:lang w:eastAsia="en-GB"/>
              </w:rPr>
            </w:pPr>
          </w:p>
        </w:tc>
        <w:tc>
          <w:tcPr>
            <w:tcW w:w="71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8E69E79" w14:textId="77777777" w:rsidR="00653A1A" w:rsidRPr="009C565E" w:rsidRDefault="00653A1A" w:rsidP="00CE1DC5">
            <w:pPr>
              <w:spacing w:before="0" w:line="240" w:lineRule="auto"/>
              <w:jc w:val="left"/>
              <w:rPr>
                <w:rFonts w:cstheme="majorHAnsi"/>
                <w:b/>
                <w:bCs/>
                <w:sz w:val="20"/>
                <w:lang w:eastAsia="en-GB"/>
              </w:rPr>
            </w:pPr>
          </w:p>
        </w:tc>
        <w:tc>
          <w:tcPr>
            <w:tcW w:w="6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25A3571"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A1</w:t>
            </w:r>
          </w:p>
        </w:tc>
        <w:tc>
          <w:tcPr>
            <w:tcW w:w="717" w:type="dxa"/>
            <w:tcBorders>
              <w:top w:val="nil"/>
              <w:left w:val="nil"/>
              <w:bottom w:val="single" w:sz="4" w:space="0" w:color="auto"/>
              <w:right w:val="single" w:sz="4" w:space="0" w:color="auto"/>
            </w:tcBorders>
            <w:shd w:val="clear" w:color="auto" w:fill="F2F2F2" w:themeFill="background1" w:themeFillShade="F2"/>
            <w:noWrap/>
            <w:vAlign w:val="center"/>
            <w:hideMark/>
          </w:tcPr>
          <w:p w14:paraId="29C0ED58"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A2</w:t>
            </w:r>
          </w:p>
        </w:tc>
        <w:tc>
          <w:tcPr>
            <w:tcW w:w="810" w:type="dxa"/>
            <w:tcBorders>
              <w:top w:val="nil"/>
              <w:left w:val="nil"/>
              <w:bottom w:val="single" w:sz="4" w:space="0" w:color="auto"/>
              <w:right w:val="single" w:sz="4" w:space="0" w:color="auto"/>
            </w:tcBorders>
            <w:shd w:val="clear" w:color="auto" w:fill="F2F2F2" w:themeFill="background1" w:themeFillShade="F2"/>
            <w:noWrap/>
            <w:vAlign w:val="center"/>
            <w:hideMark/>
          </w:tcPr>
          <w:p w14:paraId="695E12C5"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B1</w:t>
            </w:r>
          </w:p>
        </w:tc>
        <w:tc>
          <w:tcPr>
            <w:tcW w:w="716" w:type="dxa"/>
            <w:tcBorders>
              <w:top w:val="nil"/>
              <w:left w:val="nil"/>
              <w:bottom w:val="single" w:sz="4" w:space="0" w:color="auto"/>
              <w:right w:val="single" w:sz="4" w:space="0" w:color="auto"/>
            </w:tcBorders>
            <w:shd w:val="clear" w:color="auto" w:fill="F2F2F2" w:themeFill="background1" w:themeFillShade="F2"/>
            <w:noWrap/>
            <w:vAlign w:val="center"/>
            <w:hideMark/>
          </w:tcPr>
          <w:p w14:paraId="59030C8C"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B2</w:t>
            </w:r>
          </w:p>
        </w:tc>
      </w:tr>
      <w:tr w:rsidR="00653A1A" w:rsidRPr="009C565E" w14:paraId="1B3641CE"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13079641"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Salinity</w:t>
            </w:r>
          </w:p>
        </w:tc>
        <w:tc>
          <w:tcPr>
            <w:tcW w:w="1283" w:type="dxa"/>
            <w:tcBorders>
              <w:top w:val="nil"/>
              <w:left w:val="nil"/>
              <w:bottom w:val="single" w:sz="4" w:space="0" w:color="auto"/>
              <w:right w:val="single" w:sz="4" w:space="0" w:color="auto"/>
            </w:tcBorders>
            <w:shd w:val="clear" w:color="000000" w:fill="FFFFFF"/>
            <w:vAlign w:val="center"/>
            <w:hideMark/>
          </w:tcPr>
          <w:p w14:paraId="251BF9BB" w14:textId="77777777" w:rsidR="00653A1A" w:rsidRPr="009C565E" w:rsidRDefault="00653A1A" w:rsidP="00CE1DC5">
            <w:pPr>
              <w:spacing w:before="0" w:line="240" w:lineRule="auto"/>
              <w:jc w:val="center"/>
              <w:rPr>
                <w:rFonts w:cstheme="majorHAnsi"/>
                <w:b/>
                <w:bCs/>
                <w:sz w:val="20"/>
                <w:lang w:eastAsia="en-GB"/>
              </w:rPr>
            </w:pPr>
            <w:r w:rsidRPr="009C565E">
              <w:rPr>
                <w:rFonts w:cstheme="majorHAnsi"/>
                <w:b/>
                <w:bCs/>
                <w:sz w:val="20"/>
                <w:lang w:eastAsia="en-GB"/>
              </w:rPr>
              <w:t>‰</w:t>
            </w:r>
          </w:p>
        </w:tc>
        <w:tc>
          <w:tcPr>
            <w:tcW w:w="716" w:type="dxa"/>
            <w:tcBorders>
              <w:top w:val="nil"/>
              <w:left w:val="nil"/>
              <w:bottom w:val="single" w:sz="4" w:space="0" w:color="auto"/>
              <w:right w:val="single" w:sz="4" w:space="0" w:color="auto"/>
            </w:tcBorders>
            <w:shd w:val="clear" w:color="000000" w:fill="FFFFFF"/>
            <w:noWrap/>
            <w:vAlign w:val="center"/>
            <w:hideMark/>
          </w:tcPr>
          <w:p w14:paraId="3D4844A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14.8</w:t>
            </w:r>
          </w:p>
        </w:tc>
        <w:tc>
          <w:tcPr>
            <w:tcW w:w="716" w:type="dxa"/>
            <w:tcBorders>
              <w:top w:val="nil"/>
              <w:left w:val="nil"/>
              <w:bottom w:val="single" w:sz="4" w:space="0" w:color="auto"/>
              <w:right w:val="single" w:sz="4" w:space="0" w:color="auto"/>
            </w:tcBorders>
            <w:shd w:val="clear" w:color="000000" w:fill="FFFFFF"/>
            <w:noWrap/>
            <w:vAlign w:val="center"/>
            <w:hideMark/>
          </w:tcPr>
          <w:p w14:paraId="187EFD6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18.5</w:t>
            </w:r>
          </w:p>
        </w:tc>
        <w:tc>
          <w:tcPr>
            <w:tcW w:w="716" w:type="dxa"/>
            <w:tcBorders>
              <w:top w:val="nil"/>
              <w:left w:val="nil"/>
              <w:bottom w:val="single" w:sz="4" w:space="0" w:color="auto"/>
              <w:right w:val="single" w:sz="4" w:space="0" w:color="auto"/>
            </w:tcBorders>
            <w:shd w:val="clear" w:color="000000" w:fill="FFFFFF"/>
            <w:noWrap/>
            <w:vAlign w:val="center"/>
            <w:hideMark/>
          </w:tcPr>
          <w:p w14:paraId="5ACC5BD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17.2</w:t>
            </w:r>
          </w:p>
        </w:tc>
        <w:tc>
          <w:tcPr>
            <w:tcW w:w="716" w:type="dxa"/>
            <w:tcBorders>
              <w:top w:val="nil"/>
              <w:left w:val="nil"/>
              <w:bottom w:val="single" w:sz="4" w:space="0" w:color="auto"/>
              <w:right w:val="single" w:sz="4" w:space="0" w:color="auto"/>
            </w:tcBorders>
            <w:shd w:val="clear" w:color="000000" w:fill="FFFFFF"/>
            <w:noWrap/>
            <w:vAlign w:val="center"/>
            <w:hideMark/>
          </w:tcPr>
          <w:p w14:paraId="6CEC37DF"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20.4</w:t>
            </w:r>
          </w:p>
        </w:tc>
        <w:tc>
          <w:tcPr>
            <w:tcW w:w="716" w:type="dxa"/>
            <w:tcBorders>
              <w:top w:val="nil"/>
              <w:left w:val="nil"/>
              <w:bottom w:val="single" w:sz="4" w:space="0" w:color="auto"/>
              <w:right w:val="single" w:sz="4" w:space="0" w:color="auto"/>
            </w:tcBorders>
            <w:shd w:val="clear" w:color="000000" w:fill="FFFFFF"/>
            <w:noWrap/>
            <w:vAlign w:val="center"/>
            <w:hideMark/>
          </w:tcPr>
          <w:p w14:paraId="3D284E03"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21.9</w:t>
            </w:r>
          </w:p>
        </w:tc>
        <w:tc>
          <w:tcPr>
            <w:tcW w:w="716" w:type="dxa"/>
            <w:tcBorders>
              <w:top w:val="nil"/>
              <w:left w:val="nil"/>
              <w:bottom w:val="single" w:sz="4" w:space="0" w:color="auto"/>
              <w:right w:val="single" w:sz="4" w:space="0" w:color="auto"/>
            </w:tcBorders>
            <w:shd w:val="clear" w:color="000000" w:fill="FFFFFF"/>
            <w:noWrap/>
            <w:vAlign w:val="center"/>
            <w:hideMark/>
          </w:tcPr>
          <w:p w14:paraId="4E45A76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26.1</w:t>
            </w:r>
          </w:p>
        </w:tc>
        <w:tc>
          <w:tcPr>
            <w:tcW w:w="634" w:type="dxa"/>
            <w:tcBorders>
              <w:top w:val="nil"/>
              <w:left w:val="nil"/>
              <w:bottom w:val="single" w:sz="4" w:space="0" w:color="auto"/>
              <w:right w:val="single" w:sz="4" w:space="0" w:color="auto"/>
            </w:tcBorders>
            <w:shd w:val="clear" w:color="000000" w:fill="FFFFFF"/>
            <w:noWrap/>
            <w:vAlign w:val="bottom"/>
            <w:hideMark/>
          </w:tcPr>
          <w:p w14:paraId="6134CE5F"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41DE012E"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7CE02669"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3E2E8F25"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r>
      <w:tr w:rsidR="00653A1A" w:rsidRPr="009C565E" w14:paraId="6AA065F2"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0B873AA1"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Temperature</w:t>
            </w:r>
          </w:p>
        </w:tc>
        <w:tc>
          <w:tcPr>
            <w:tcW w:w="1283" w:type="dxa"/>
            <w:tcBorders>
              <w:top w:val="nil"/>
              <w:left w:val="nil"/>
              <w:bottom w:val="single" w:sz="4" w:space="0" w:color="auto"/>
              <w:right w:val="single" w:sz="4" w:space="0" w:color="auto"/>
            </w:tcBorders>
            <w:shd w:val="clear" w:color="000000" w:fill="FFFFFF"/>
            <w:vAlign w:val="center"/>
            <w:hideMark/>
          </w:tcPr>
          <w:p w14:paraId="5DE0EE3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vertAlign w:val="superscript"/>
                <w:lang w:eastAsia="en-GB"/>
              </w:rPr>
              <w:t>o</w:t>
            </w:r>
            <w:r w:rsidRPr="009C565E">
              <w:rPr>
                <w:rFonts w:cstheme="majorHAnsi"/>
                <w:sz w:val="20"/>
                <w:lang w:eastAsia="en-GB"/>
              </w:rPr>
              <w:t>C</w:t>
            </w:r>
          </w:p>
        </w:tc>
        <w:tc>
          <w:tcPr>
            <w:tcW w:w="716" w:type="dxa"/>
            <w:tcBorders>
              <w:top w:val="nil"/>
              <w:left w:val="nil"/>
              <w:bottom w:val="single" w:sz="4" w:space="0" w:color="auto"/>
              <w:right w:val="single" w:sz="4" w:space="0" w:color="auto"/>
            </w:tcBorders>
            <w:shd w:val="clear" w:color="auto" w:fill="auto"/>
            <w:noWrap/>
            <w:vAlign w:val="center"/>
            <w:hideMark/>
          </w:tcPr>
          <w:p w14:paraId="191F382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28.6</w:t>
            </w:r>
          </w:p>
        </w:tc>
        <w:tc>
          <w:tcPr>
            <w:tcW w:w="716" w:type="dxa"/>
            <w:tcBorders>
              <w:top w:val="nil"/>
              <w:left w:val="nil"/>
              <w:bottom w:val="single" w:sz="4" w:space="0" w:color="auto"/>
              <w:right w:val="single" w:sz="4" w:space="0" w:color="auto"/>
            </w:tcBorders>
            <w:shd w:val="clear" w:color="auto" w:fill="auto"/>
            <w:noWrap/>
            <w:vAlign w:val="center"/>
            <w:hideMark/>
          </w:tcPr>
          <w:p w14:paraId="5DBAF6C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28.6</w:t>
            </w:r>
          </w:p>
        </w:tc>
        <w:tc>
          <w:tcPr>
            <w:tcW w:w="716" w:type="dxa"/>
            <w:tcBorders>
              <w:top w:val="nil"/>
              <w:left w:val="nil"/>
              <w:bottom w:val="single" w:sz="4" w:space="0" w:color="auto"/>
              <w:right w:val="single" w:sz="4" w:space="0" w:color="auto"/>
            </w:tcBorders>
            <w:shd w:val="clear" w:color="auto" w:fill="auto"/>
            <w:noWrap/>
            <w:vAlign w:val="center"/>
            <w:hideMark/>
          </w:tcPr>
          <w:p w14:paraId="689A27B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20.5</w:t>
            </w:r>
          </w:p>
        </w:tc>
        <w:tc>
          <w:tcPr>
            <w:tcW w:w="716" w:type="dxa"/>
            <w:tcBorders>
              <w:top w:val="nil"/>
              <w:left w:val="nil"/>
              <w:bottom w:val="single" w:sz="4" w:space="0" w:color="auto"/>
              <w:right w:val="single" w:sz="4" w:space="0" w:color="auto"/>
            </w:tcBorders>
            <w:shd w:val="clear" w:color="auto" w:fill="auto"/>
            <w:noWrap/>
            <w:vAlign w:val="center"/>
            <w:hideMark/>
          </w:tcPr>
          <w:p w14:paraId="7CF2F8F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30.1</w:t>
            </w:r>
          </w:p>
        </w:tc>
        <w:tc>
          <w:tcPr>
            <w:tcW w:w="716" w:type="dxa"/>
            <w:tcBorders>
              <w:top w:val="nil"/>
              <w:left w:val="nil"/>
              <w:bottom w:val="single" w:sz="4" w:space="0" w:color="auto"/>
              <w:right w:val="single" w:sz="4" w:space="0" w:color="auto"/>
            </w:tcBorders>
            <w:shd w:val="clear" w:color="auto" w:fill="auto"/>
            <w:noWrap/>
            <w:vAlign w:val="center"/>
            <w:hideMark/>
          </w:tcPr>
          <w:p w14:paraId="1044FE6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29.5</w:t>
            </w:r>
          </w:p>
        </w:tc>
        <w:tc>
          <w:tcPr>
            <w:tcW w:w="716" w:type="dxa"/>
            <w:tcBorders>
              <w:top w:val="nil"/>
              <w:left w:val="nil"/>
              <w:bottom w:val="single" w:sz="4" w:space="0" w:color="auto"/>
              <w:right w:val="single" w:sz="4" w:space="0" w:color="auto"/>
            </w:tcBorders>
            <w:shd w:val="clear" w:color="auto" w:fill="auto"/>
            <w:noWrap/>
            <w:vAlign w:val="center"/>
            <w:hideMark/>
          </w:tcPr>
          <w:p w14:paraId="41DFBE5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28.3</w:t>
            </w:r>
          </w:p>
        </w:tc>
        <w:tc>
          <w:tcPr>
            <w:tcW w:w="634" w:type="dxa"/>
            <w:tcBorders>
              <w:top w:val="nil"/>
              <w:left w:val="nil"/>
              <w:bottom w:val="single" w:sz="4" w:space="0" w:color="auto"/>
              <w:right w:val="single" w:sz="4" w:space="0" w:color="auto"/>
            </w:tcBorders>
            <w:shd w:val="clear" w:color="000000" w:fill="FFFFFF"/>
            <w:noWrap/>
            <w:vAlign w:val="bottom"/>
            <w:hideMark/>
          </w:tcPr>
          <w:p w14:paraId="3F969136"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0E4D8A87"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4FC82293"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4BE350D2"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w:t>
            </w:r>
          </w:p>
        </w:tc>
      </w:tr>
      <w:tr w:rsidR="00653A1A" w:rsidRPr="009C565E" w14:paraId="04FED74C"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673F711"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pH</w:t>
            </w:r>
          </w:p>
        </w:tc>
        <w:tc>
          <w:tcPr>
            <w:tcW w:w="1283" w:type="dxa"/>
            <w:tcBorders>
              <w:top w:val="nil"/>
              <w:left w:val="nil"/>
              <w:bottom w:val="single" w:sz="4" w:space="0" w:color="auto"/>
              <w:right w:val="single" w:sz="4" w:space="0" w:color="auto"/>
            </w:tcBorders>
            <w:shd w:val="clear" w:color="000000" w:fill="FFFFFF"/>
            <w:noWrap/>
            <w:vAlign w:val="center"/>
            <w:hideMark/>
          </w:tcPr>
          <w:p w14:paraId="49DA0E35"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w:t>
            </w:r>
          </w:p>
        </w:tc>
        <w:tc>
          <w:tcPr>
            <w:tcW w:w="716" w:type="dxa"/>
            <w:tcBorders>
              <w:top w:val="nil"/>
              <w:left w:val="nil"/>
              <w:bottom w:val="single" w:sz="4" w:space="0" w:color="auto"/>
              <w:right w:val="single" w:sz="4" w:space="0" w:color="auto"/>
            </w:tcBorders>
            <w:shd w:val="clear" w:color="auto" w:fill="auto"/>
            <w:noWrap/>
            <w:vAlign w:val="center"/>
            <w:hideMark/>
          </w:tcPr>
          <w:p w14:paraId="4D5FE89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7.26</w:t>
            </w:r>
          </w:p>
        </w:tc>
        <w:tc>
          <w:tcPr>
            <w:tcW w:w="716" w:type="dxa"/>
            <w:tcBorders>
              <w:top w:val="nil"/>
              <w:left w:val="nil"/>
              <w:bottom w:val="single" w:sz="4" w:space="0" w:color="auto"/>
              <w:right w:val="single" w:sz="4" w:space="0" w:color="auto"/>
            </w:tcBorders>
            <w:shd w:val="clear" w:color="auto" w:fill="auto"/>
            <w:noWrap/>
            <w:vAlign w:val="center"/>
            <w:hideMark/>
          </w:tcPr>
          <w:p w14:paraId="736A9A7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7.12</w:t>
            </w:r>
          </w:p>
        </w:tc>
        <w:tc>
          <w:tcPr>
            <w:tcW w:w="716" w:type="dxa"/>
            <w:tcBorders>
              <w:top w:val="nil"/>
              <w:left w:val="nil"/>
              <w:bottom w:val="single" w:sz="4" w:space="0" w:color="auto"/>
              <w:right w:val="single" w:sz="4" w:space="0" w:color="auto"/>
            </w:tcBorders>
            <w:shd w:val="clear" w:color="auto" w:fill="auto"/>
            <w:noWrap/>
            <w:vAlign w:val="center"/>
            <w:hideMark/>
          </w:tcPr>
          <w:p w14:paraId="5BB45DC8"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7.2</w:t>
            </w:r>
          </w:p>
        </w:tc>
        <w:tc>
          <w:tcPr>
            <w:tcW w:w="716" w:type="dxa"/>
            <w:tcBorders>
              <w:top w:val="nil"/>
              <w:left w:val="nil"/>
              <w:bottom w:val="single" w:sz="4" w:space="0" w:color="auto"/>
              <w:right w:val="single" w:sz="4" w:space="0" w:color="auto"/>
            </w:tcBorders>
            <w:shd w:val="clear" w:color="auto" w:fill="auto"/>
            <w:noWrap/>
            <w:vAlign w:val="center"/>
            <w:hideMark/>
          </w:tcPr>
          <w:p w14:paraId="317EB56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7.14</w:t>
            </w:r>
          </w:p>
        </w:tc>
        <w:tc>
          <w:tcPr>
            <w:tcW w:w="716" w:type="dxa"/>
            <w:tcBorders>
              <w:top w:val="nil"/>
              <w:left w:val="nil"/>
              <w:bottom w:val="single" w:sz="4" w:space="0" w:color="auto"/>
              <w:right w:val="single" w:sz="4" w:space="0" w:color="auto"/>
            </w:tcBorders>
            <w:shd w:val="clear" w:color="auto" w:fill="auto"/>
            <w:noWrap/>
            <w:vAlign w:val="center"/>
            <w:hideMark/>
          </w:tcPr>
          <w:p w14:paraId="6502BC0F"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6.85</w:t>
            </w:r>
          </w:p>
        </w:tc>
        <w:tc>
          <w:tcPr>
            <w:tcW w:w="716" w:type="dxa"/>
            <w:tcBorders>
              <w:top w:val="nil"/>
              <w:left w:val="nil"/>
              <w:bottom w:val="single" w:sz="4" w:space="0" w:color="auto"/>
              <w:right w:val="single" w:sz="4" w:space="0" w:color="auto"/>
            </w:tcBorders>
            <w:shd w:val="clear" w:color="auto" w:fill="auto"/>
            <w:noWrap/>
            <w:vAlign w:val="center"/>
            <w:hideMark/>
          </w:tcPr>
          <w:p w14:paraId="34F584C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7.65</w:t>
            </w:r>
          </w:p>
        </w:tc>
        <w:tc>
          <w:tcPr>
            <w:tcW w:w="634" w:type="dxa"/>
            <w:tcBorders>
              <w:top w:val="nil"/>
              <w:left w:val="nil"/>
              <w:bottom w:val="single" w:sz="4" w:space="0" w:color="auto"/>
              <w:right w:val="single" w:sz="4" w:space="0" w:color="auto"/>
            </w:tcBorders>
            <w:shd w:val="clear" w:color="000000" w:fill="FFFFFF"/>
            <w:noWrap/>
            <w:vAlign w:val="bottom"/>
            <w:hideMark/>
          </w:tcPr>
          <w:p w14:paraId="49F2E33D"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6-8.5</w:t>
            </w:r>
          </w:p>
        </w:tc>
        <w:tc>
          <w:tcPr>
            <w:tcW w:w="717" w:type="dxa"/>
            <w:tcBorders>
              <w:top w:val="nil"/>
              <w:left w:val="nil"/>
              <w:bottom w:val="single" w:sz="4" w:space="0" w:color="auto"/>
              <w:right w:val="single" w:sz="4" w:space="0" w:color="auto"/>
            </w:tcBorders>
            <w:shd w:val="clear" w:color="000000" w:fill="FFFFFF"/>
            <w:noWrap/>
            <w:vAlign w:val="bottom"/>
            <w:hideMark/>
          </w:tcPr>
          <w:p w14:paraId="0604700F"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6-8.5</w:t>
            </w:r>
          </w:p>
        </w:tc>
        <w:tc>
          <w:tcPr>
            <w:tcW w:w="810" w:type="dxa"/>
            <w:tcBorders>
              <w:top w:val="nil"/>
              <w:left w:val="nil"/>
              <w:bottom w:val="single" w:sz="4" w:space="0" w:color="auto"/>
              <w:right w:val="single" w:sz="4" w:space="0" w:color="auto"/>
            </w:tcBorders>
            <w:shd w:val="clear" w:color="000000" w:fill="FFFFFF"/>
            <w:noWrap/>
            <w:vAlign w:val="bottom"/>
            <w:hideMark/>
          </w:tcPr>
          <w:p w14:paraId="734B9B34"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5.5-9</w:t>
            </w:r>
          </w:p>
        </w:tc>
        <w:tc>
          <w:tcPr>
            <w:tcW w:w="716" w:type="dxa"/>
            <w:tcBorders>
              <w:top w:val="nil"/>
              <w:left w:val="nil"/>
              <w:bottom w:val="single" w:sz="4" w:space="0" w:color="auto"/>
              <w:right w:val="single" w:sz="4" w:space="0" w:color="auto"/>
            </w:tcBorders>
            <w:shd w:val="clear" w:color="000000" w:fill="FFFFFF"/>
            <w:noWrap/>
            <w:vAlign w:val="bottom"/>
            <w:hideMark/>
          </w:tcPr>
          <w:p w14:paraId="368E1D17"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5.5-9</w:t>
            </w:r>
          </w:p>
        </w:tc>
      </w:tr>
      <w:tr w:rsidR="00653A1A" w:rsidRPr="009C565E" w14:paraId="73982087"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F962D37"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TSS</w:t>
            </w:r>
          </w:p>
        </w:tc>
        <w:tc>
          <w:tcPr>
            <w:tcW w:w="1283" w:type="dxa"/>
            <w:tcBorders>
              <w:top w:val="nil"/>
              <w:left w:val="nil"/>
              <w:bottom w:val="single" w:sz="4" w:space="0" w:color="auto"/>
              <w:right w:val="single" w:sz="4" w:space="0" w:color="auto"/>
            </w:tcBorders>
            <w:shd w:val="clear" w:color="000000" w:fill="FFFFFF"/>
            <w:noWrap/>
            <w:vAlign w:val="center"/>
            <w:hideMark/>
          </w:tcPr>
          <w:p w14:paraId="7F51701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mg/l</w:t>
            </w:r>
          </w:p>
        </w:tc>
        <w:tc>
          <w:tcPr>
            <w:tcW w:w="716" w:type="dxa"/>
            <w:tcBorders>
              <w:top w:val="nil"/>
              <w:left w:val="nil"/>
              <w:bottom w:val="single" w:sz="4" w:space="0" w:color="auto"/>
              <w:right w:val="single" w:sz="4" w:space="0" w:color="auto"/>
            </w:tcBorders>
            <w:shd w:val="clear" w:color="auto" w:fill="auto"/>
            <w:noWrap/>
            <w:vAlign w:val="center"/>
            <w:hideMark/>
          </w:tcPr>
          <w:p w14:paraId="72453B4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56.0</w:t>
            </w:r>
          </w:p>
        </w:tc>
        <w:tc>
          <w:tcPr>
            <w:tcW w:w="716" w:type="dxa"/>
            <w:tcBorders>
              <w:top w:val="nil"/>
              <w:left w:val="nil"/>
              <w:bottom w:val="single" w:sz="4" w:space="0" w:color="auto"/>
              <w:right w:val="single" w:sz="4" w:space="0" w:color="auto"/>
            </w:tcBorders>
            <w:shd w:val="clear" w:color="auto" w:fill="auto"/>
            <w:noWrap/>
            <w:vAlign w:val="center"/>
            <w:hideMark/>
          </w:tcPr>
          <w:p w14:paraId="64FF08D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46.8</w:t>
            </w:r>
          </w:p>
        </w:tc>
        <w:tc>
          <w:tcPr>
            <w:tcW w:w="716" w:type="dxa"/>
            <w:tcBorders>
              <w:top w:val="nil"/>
              <w:left w:val="nil"/>
              <w:bottom w:val="single" w:sz="4" w:space="0" w:color="auto"/>
              <w:right w:val="single" w:sz="4" w:space="0" w:color="auto"/>
            </w:tcBorders>
            <w:shd w:val="clear" w:color="auto" w:fill="auto"/>
            <w:noWrap/>
            <w:vAlign w:val="center"/>
            <w:hideMark/>
          </w:tcPr>
          <w:p w14:paraId="27035DC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62.4</w:t>
            </w:r>
          </w:p>
        </w:tc>
        <w:tc>
          <w:tcPr>
            <w:tcW w:w="716" w:type="dxa"/>
            <w:tcBorders>
              <w:top w:val="nil"/>
              <w:left w:val="nil"/>
              <w:bottom w:val="single" w:sz="4" w:space="0" w:color="auto"/>
              <w:right w:val="single" w:sz="4" w:space="0" w:color="auto"/>
            </w:tcBorders>
            <w:shd w:val="clear" w:color="auto" w:fill="auto"/>
            <w:noWrap/>
            <w:vAlign w:val="center"/>
            <w:hideMark/>
          </w:tcPr>
          <w:p w14:paraId="47305E53"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65.4</w:t>
            </w:r>
          </w:p>
        </w:tc>
        <w:tc>
          <w:tcPr>
            <w:tcW w:w="716" w:type="dxa"/>
            <w:tcBorders>
              <w:top w:val="nil"/>
              <w:left w:val="nil"/>
              <w:bottom w:val="single" w:sz="4" w:space="0" w:color="auto"/>
              <w:right w:val="single" w:sz="4" w:space="0" w:color="auto"/>
            </w:tcBorders>
            <w:shd w:val="clear" w:color="auto" w:fill="auto"/>
            <w:noWrap/>
            <w:vAlign w:val="center"/>
            <w:hideMark/>
          </w:tcPr>
          <w:p w14:paraId="259F6C3F"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90.4</w:t>
            </w:r>
          </w:p>
        </w:tc>
        <w:tc>
          <w:tcPr>
            <w:tcW w:w="716" w:type="dxa"/>
            <w:tcBorders>
              <w:top w:val="nil"/>
              <w:left w:val="nil"/>
              <w:bottom w:val="single" w:sz="4" w:space="0" w:color="auto"/>
              <w:right w:val="single" w:sz="4" w:space="0" w:color="auto"/>
            </w:tcBorders>
            <w:shd w:val="clear" w:color="auto" w:fill="auto"/>
            <w:noWrap/>
            <w:vAlign w:val="center"/>
            <w:hideMark/>
          </w:tcPr>
          <w:p w14:paraId="70087B6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40.3</w:t>
            </w:r>
          </w:p>
        </w:tc>
        <w:tc>
          <w:tcPr>
            <w:tcW w:w="634" w:type="dxa"/>
            <w:tcBorders>
              <w:top w:val="nil"/>
              <w:left w:val="nil"/>
              <w:bottom w:val="single" w:sz="4" w:space="0" w:color="auto"/>
              <w:right w:val="single" w:sz="4" w:space="0" w:color="auto"/>
            </w:tcBorders>
            <w:shd w:val="clear" w:color="000000" w:fill="FFFFFF"/>
            <w:noWrap/>
            <w:vAlign w:val="center"/>
            <w:hideMark/>
          </w:tcPr>
          <w:p w14:paraId="107352C6"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20</w:t>
            </w:r>
          </w:p>
        </w:tc>
        <w:tc>
          <w:tcPr>
            <w:tcW w:w="717" w:type="dxa"/>
            <w:tcBorders>
              <w:top w:val="nil"/>
              <w:left w:val="nil"/>
              <w:bottom w:val="single" w:sz="4" w:space="0" w:color="auto"/>
              <w:right w:val="single" w:sz="4" w:space="0" w:color="auto"/>
            </w:tcBorders>
            <w:shd w:val="clear" w:color="000000" w:fill="FFFFFF"/>
            <w:noWrap/>
            <w:vAlign w:val="center"/>
            <w:hideMark/>
          </w:tcPr>
          <w:p w14:paraId="333B3180"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30</w:t>
            </w:r>
          </w:p>
        </w:tc>
        <w:tc>
          <w:tcPr>
            <w:tcW w:w="810" w:type="dxa"/>
            <w:tcBorders>
              <w:top w:val="nil"/>
              <w:left w:val="nil"/>
              <w:bottom w:val="single" w:sz="4" w:space="0" w:color="auto"/>
              <w:right w:val="single" w:sz="4" w:space="0" w:color="auto"/>
            </w:tcBorders>
            <w:shd w:val="clear" w:color="000000" w:fill="FFFFFF"/>
            <w:noWrap/>
            <w:vAlign w:val="center"/>
            <w:hideMark/>
          </w:tcPr>
          <w:p w14:paraId="00E6BE7D"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50</w:t>
            </w:r>
          </w:p>
        </w:tc>
        <w:tc>
          <w:tcPr>
            <w:tcW w:w="716" w:type="dxa"/>
            <w:tcBorders>
              <w:top w:val="nil"/>
              <w:left w:val="nil"/>
              <w:bottom w:val="single" w:sz="4" w:space="0" w:color="auto"/>
              <w:right w:val="single" w:sz="4" w:space="0" w:color="auto"/>
            </w:tcBorders>
            <w:shd w:val="clear" w:color="000000" w:fill="FFFFFF"/>
            <w:noWrap/>
            <w:vAlign w:val="center"/>
            <w:hideMark/>
          </w:tcPr>
          <w:p w14:paraId="2F2683B9"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100</w:t>
            </w:r>
          </w:p>
        </w:tc>
      </w:tr>
      <w:tr w:rsidR="00653A1A" w:rsidRPr="009C565E" w14:paraId="6494E9FF"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E24DBF5"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 xml:space="preserve"> EC</w:t>
            </w:r>
          </w:p>
        </w:tc>
        <w:tc>
          <w:tcPr>
            <w:tcW w:w="1283" w:type="dxa"/>
            <w:tcBorders>
              <w:top w:val="nil"/>
              <w:left w:val="nil"/>
              <w:bottom w:val="single" w:sz="4" w:space="0" w:color="auto"/>
              <w:right w:val="single" w:sz="4" w:space="0" w:color="auto"/>
            </w:tcBorders>
            <w:shd w:val="clear" w:color="000000" w:fill="FFFFFF"/>
            <w:noWrap/>
            <w:vAlign w:val="center"/>
            <w:hideMark/>
          </w:tcPr>
          <w:p w14:paraId="5717207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µS/cm</w:t>
            </w:r>
          </w:p>
        </w:tc>
        <w:tc>
          <w:tcPr>
            <w:tcW w:w="716" w:type="dxa"/>
            <w:tcBorders>
              <w:top w:val="nil"/>
              <w:left w:val="nil"/>
              <w:bottom w:val="single" w:sz="4" w:space="0" w:color="auto"/>
              <w:right w:val="single" w:sz="4" w:space="0" w:color="auto"/>
            </w:tcBorders>
            <w:shd w:val="clear" w:color="000000" w:fill="FFFFFF"/>
            <w:noWrap/>
            <w:vAlign w:val="center"/>
            <w:hideMark/>
          </w:tcPr>
          <w:p w14:paraId="2D44721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23420</w:t>
            </w:r>
          </w:p>
        </w:tc>
        <w:tc>
          <w:tcPr>
            <w:tcW w:w="716" w:type="dxa"/>
            <w:tcBorders>
              <w:top w:val="nil"/>
              <w:left w:val="nil"/>
              <w:bottom w:val="single" w:sz="4" w:space="0" w:color="auto"/>
              <w:right w:val="single" w:sz="4" w:space="0" w:color="auto"/>
            </w:tcBorders>
            <w:shd w:val="clear" w:color="000000" w:fill="FFFFFF"/>
            <w:noWrap/>
            <w:vAlign w:val="center"/>
            <w:hideMark/>
          </w:tcPr>
          <w:p w14:paraId="35DA5498"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29070</w:t>
            </w:r>
          </w:p>
        </w:tc>
        <w:tc>
          <w:tcPr>
            <w:tcW w:w="716" w:type="dxa"/>
            <w:tcBorders>
              <w:top w:val="nil"/>
              <w:left w:val="nil"/>
              <w:bottom w:val="single" w:sz="4" w:space="0" w:color="auto"/>
              <w:right w:val="single" w:sz="4" w:space="0" w:color="auto"/>
            </w:tcBorders>
            <w:shd w:val="clear" w:color="000000" w:fill="FFFFFF"/>
            <w:noWrap/>
            <w:vAlign w:val="center"/>
            <w:hideMark/>
          </w:tcPr>
          <w:p w14:paraId="13EC1C7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26580</w:t>
            </w:r>
          </w:p>
        </w:tc>
        <w:tc>
          <w:tcPr>
            <w:tcW w:w="716" w:type="dxa"/>
            <w:tcBorders>
              <w:top w:val="nil"/>
              <w:left w:val="nil"/>
              <w:bottom w:val="single" w:sz="4" w:space="0" w:color="auto"/>
              <w:right w:val="single" w:sz="4" w:space="0" w:color="auto"/>
            </w:tcBorders>
            <w:shd w:val="clear" w:color="000000" w:fill="FFFFFF"/>
            <w:noWrap/>
            <w:vAlign w:val="center"/>
            <w:hideMark/>
          </w:tcPr>
          <w:p w14:paraId="640BF0F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34150</w:t>
            </w:r>
          </w:p>
        </w:tc>
        <w:tc>
          <w:tcPr>
            <w:tcW w:w="716" w:type="dxa"/>
            <w:tcBorders>
              <w:top w:val="nil"/>
              <w:left w:val="nil"/>
              <w:bottom w:val="single" w:sz="4" w:space="0" w:color="auto"/>
              <w:right w:val="single" w:sz="4" w:space="0" w:color="auto"/>
            </w:tcBorders>
            <w:shd w:val="clear" w:color="000000" w:fill="FFFFFF"/>
            <w:noWrap/>
            <w:vAlign w:val="center"/>
            <w:hideMark/>
          </w:tcPr>
          <w:p w14:paraId="3929273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34245</w:t>
            </w:r>
          </w:p>
        </w:tc>
        <w:tc>
          <w:tcPr>
            <w:tcW w:w="716" w:type="dxa"/>
            <w:tcBorders>
              <w:top w:val="nil"/>
              <w:left w:val="nil"/>
              <w:bottom w:val="single" w:sz="4" w:space="0" w:color="auto"/>
              <w:right w:val="single" w:sz="4" w:space="0" w:color="auto"/>
            </w:tcBorders>
            <w:shd w:val="clear" w:color="000000" w:fill="FFFFFF"/>
            <w:noWrap/>
            <w:vAlign w:val="center"/>
            <w:hideMark/>
          </w:tcPr>
          <w:p w14:paraId="7AD2A59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41184</w:t>
            </w:r>
          </w:p>
        </w:tc>
        <w:tc>
          <w:tcPr>
            <w:tcW w:w="634" w:type="dxa"/>
            <w:tcBorders>
              <w:top w:val="nil"/>
              <w:left w:val="nil"/>
              <w:bottom w:val="single" w:sz="4" w:space="0" w:color="auto"/>
              <w:right w:val="single" w:sz="4" w:space="0" w:color="auto"/>
            </w:tcBorders>
            <w:shd w:val="clear" w:color="000000" w:fill="FFFFFF"/>
            <w:noWrap/>
            <w:vAlign w:val="bottom"/>
            <w:hideMark/>
          </w:tcPr>
          <w:p w14:paraId="7E26D982"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337339A7"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66778505"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12370A5A"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32C58C8A"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FE1CA88"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TDS</w:t>
            </w:r>
          </w:p>
        </w:tc>
        <w:tc>
          <w:tcPr>
            <w:tcW w:w="1283" w:type="dxa"/>
            <w:tcBorders>
              <w:top w:val="nil"/>
              <w:left w:val="nil"/>
              <w:bottom w:val="single" w:sz="4" w:space="0" w:color="auto"/>
              <w:right w:val="single" w:sz="4" w:space="0" w:color="auto"/>
            </w:tcBorders>
            <w:shd w:val="clear" w:color="000000" w:fill="FFFFFF"/>
            <w:noWrap/>
            <w:vAlign w:val="center"/>
            <w:hideMark/>
          </w:tcPr>
          <w:p w14:paraId="542396A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mg/l</w:t>
            </w:r>
          </w:p>
        </w:tc>
        <w:tc>
          <w:tcPr>
            <w:tcW w:w="716" w:type="dxa"/>
            <w:tcBorders>
              <w:top w:val="nil"/>
              <w:left w:val="nil"/>
              <w:bottom w:val="single" w:sz="4" w:space="0" w:color="auto"/>
              <w:right w:val="single" w:sz="4" w:space="0" w:color="auto"/>
            </w:tcBorders>
            <w:shd w:val="clear" w:color="000000" w:fill="FFFFFF"/>
            <w:noWrap/>
            <w:vAlign w:val="center"/>
            <w:hideMark/>
          </w:tcPr>
          <w:p w14:paraId="745756F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16394</w:t>
            </w:r>
          </w:p>
        </w:tc>
        <w:tc>
          <w:tcPr>
            <w:tcW w:w="716" w:type="dxa"/>
            <w:tcBorders>
              <w:top w:val="nil"/>
              <w:left w:val="nil"/>
              <w:bottom w:val="single" w:sz="4" w:space="0" w:color="auto"/>
              <w:right w:val="single" w:sz="4" w:space="0" w:color="auto"/>
            </w:tcBorders>
            <w:shd w:val="clear" w:color="000000" w:fill="FFFFFF"/>
            <w:noWrap/>
            <w:vAlign w:val="center"/>
            <w:hideMark/>
          </w:tcPr>
          <w:p w14:paraId="55AF1FF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20349</w:t>
            </w:r>
          </w:p>
        </w:tc>
        <w:tc>
          <w:tcPr>
            <w:tcW w:w="716" w:type="dxa"/>
            <w:tcBorders>
              <w:top w:val="nil"/>
              <w:left w:val="nil"/>
              <w:bottom w:val="single" w:sz="4" w:space="0" w:color="auto"/>
              <w:right w:val="single" w:sz="4" w:space="0" w:color="auto"/>
            </w:tcBorders>
            <w:shd w:val="clear" w:color="000000" w:fill="FFFFFF"/>
            <w:noWrap/>
            <w:vAlign w:val="center"/>
            <w:hideMark/>
          </w:tcPr>
          <w:p w14:paraId="3A69F41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18606</w:t>
            </w:r>
          </w:p>
        </w:tc>
        <w:tc>
          <w:tcPr>
            <w:tcW w:w="716" w:type="dxa"/>
            <w:tcBorders>
              <w:top w:val="nil"/>
              <w:left w:val="nil"/>
              <w:bottom w:val="single" w:sz="4" w:space="0" w:color="auto"/>
              <w:right w:val="single" w:sz="4" w:space="0" w:color="auto"/>
            </w:tcBorders>
            <w:shd w:val="clear" w:color="000000" w:fill="FFFFFF"/>
            <w:noWrap/>
            <w:vAlign w:val="center"/>
            <w:hideMark/>
          </w:tcPr>
          <w:p w14:paraId="0DC4DF8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23905</w:t>
            </w:r>
          </w:p>
        </w:tc>
        <w:tc>
          <w:tcPr>
            <w:tcW w:w="716" w:type="dxa"/>
            <w:tcBorders>
              <w:top w:val="nil"/>
              <w:left w:val="nil"/>
              <w:bottom w:val="single" w:sz="4" w:space="0" w:color="auto"/>
              <w:right w:val="single" w:sz="4" w:space="0" w:color="auto"/>
            </w:tcBorders>
            <w:shd w:val="clear" w:color="000000" w:fill="FFFFFF"/>
            <w:noWrap/>
            <w:vAlign w:val="center"/>
            <w:hideMark/>
          </w:tcPr>
          <w:p w14:paraId="54C0367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23972</w:t>
            </w:r>
          </w:p>
        </w:tc>
        <w:tc>
          <w:tcPr>
            <w:tcW w:w="716" w:type="dxa"/>
            <w:tcBorders>
              <w:top w:val="nil"/>
              <w:left w:val="nil"/>
              <w:bottom w:val="single" w:sz="4" w:space="0" w:color="auto"/>
              <w:right w:val="single" w:sz="4" w:space="0" w:color="auto"/>
            </w:tcBorders>
            <w:shd w:val="clear" w:color="000000" w:fill="FFFFFF"/>
            <w:noWrap/>
            <w:vAlign w:val="center"/>
            <w:hideMark/>
          </w:tcPr>
          <w:p w14:paraId="6CF5D60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28829</w:t>
            </w:r>
          </w:p>
        </w:tc>
        <w:tc>
          <w:tcPr>
            <w:tcW w:w="634" w:type="dxa"/>
            <w:tcBorders>
              <w:top w:val="nil"/>
              <w:left w:val="nil"/>
              <w:bottom w:val="single" w:sz="4" w:space="0" w:color="auto"/>
              <w:right w:val="single" w:sz="4" w:space="0" w:color="auto"/>
            </w:tcBorders>
            <w:shd w:val="clear" w:color="000000" w:fill="FFFFFF"/>
            <w:noWrap/>
            <w:vAlign w:val="bottom"/>
            <w:hideMark/>
          </w:tcPr>
          <w:p w14:paraId="2E1FEAB6"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197C15D2"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485DDAA0"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539914F3"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79029438"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5FAD50F0"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DO</w:t>
            </w:r>
          </w:p>
        </w:tc>
        <w:tc>
          <w:tcPr>
            <w:tcW w:w="128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06F9F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mgO</w:t>
            </w:r>
            <w:r w:rsidRPr="009C565E">
              <w:rPr>
                <w:rFonts w:cstheme="majorHAnsi"/>
                <w:sz w:val="20"/>
                <w:vertAlign w:val="subscript"/>
                <w:lang w:eastAsia="en-GB"/>
              </w:rPr>
              <w:t>2</w:t>
            </w:r>
            <w:r w:rsidRPr="009C565E">
              <w:rPr>
                <w:rFonts w:cstheme="majorHAnsi"/>
                <w:sz w:val="20"/>
                <w:lang w:eastAsia="en-GB"/>
              </w:rPr>
              <w:t>/l</w:t>
            </w:r>
          </w:p>
        </w:tc>
        <w:tc>
          <w:tcPr>
            <w:tcW w:w="716" w:type="dxa"/>
            <w:tcBorders>
              <w:top w:val="nil"/>
              <w:left w:val="nil"/>
              <w:bottom w:val="single" w:sz="4" w:space="0" w:color="auto"/>
              <w:right w:val="single" w:sz="4" w:space="0" w:color="auto"/>
            </w:tcBorders>
            <w:shd w:val="clear" w:color="auto" w:fill="auto"/>
            <w:noWrap/>
            <w:vAlign w:val="center"/>
            <w:hideMark/>
          </w:tcPr>
          <w:p w14:paraId="01B0D02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5.12</w:t>
            </w:r>
          </w:p>
        </w:tc>
        <w:tc>
          <w:tcPr>
            <w:tcW w:w="716" w:type="dxa"/>
            <w:tcBorders>
              <w:top w:val="nil"/>
              <w:left w:val="nil"/>
              <w:bottom w:val="single" w:sz="4" w:space="0" w:color="auto"/>
              <w:right w:val="single" w:sz="4" w:space="0" w:color="auto"/>
            </w:tcBorders>
            <w:shd w:val="clear" w:color="auto" w:fill="auto"/>
            <w:noWrap/>
            <w:vAlign w:val="center"/>
            <w:hideMark/>
          </w:tcPr>
          <w:p w14:paraId="772E23F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5.15</w:t>
            </w:r>
          </w:p>
        </w:tc>
        <w:tc>
          <w:tcPr>
            <w:tcW w:w="716" w:type="dxa"/>
            <w:tcBorders>
              <w:top w:val="nil"/>
              <w:left w:val="nil"/>
              <w:bottom w:val="single" w:sz="4" w:space="0" w:color="auto"/>
              <w:right w:val="single" w:sz="4" w:space="0" w:color="auto"/>
            </w:tcBorders>
            <w:shd w:val="clear" w:color="auto" w:fill="auto"/>
            <w:noWrap/>
            <w:vAlign w:val="center"/>
            <w:hideMark/>
          </w:tcPr>
          <w:p w14:paraId="40266C43"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4.05</w:t>
            </w:r>
          </w:p>
        </w:tc>
        <w:tc>
          <w:tcPr>
            <w:tcW w:w="716" w:type="dxa"/>
            <w:tcBorders>
              <w:top w:val="nil"/>
              <w:left w:val="nil"/>
              <w:bottom w:val="single" w:sz="4" w:space="0" w:color="auto"/>
              <w:right w:val="single" w:sz="4" w:space="0" w:color="auto"/>
            </w:tcBorders>
            <w:shd w:val="clear" w:color="auto" w:fill="auto"/>
            <w:noWrap/>
            <w:vAlign w:val="center"/>
            <w:hideMark/>
          </w:tcPr>
          <w:p w14:paraId="1D14134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4.65</w:t>
            </w:r>
          </w:p>
        </w:tc>
        <w:tc>
          <w:tcPr>
            <w:tcW w:w="716" w:type="dxa"/>
            <w:tcBorders>
              <w:top w:val="nil"/>
              <w:left w:val="nil"/>
              <w:bottom w:val="single" w:sz="4" w:space="0" w:color="auto"/>
              <w:right w:val="single" w:sz="4" w:space="0" w:color="auto"/>
            </w:tcBorders>
            <w:shd w:val="clear" w:color="auto" w:fill="auto"/>
            <w:noWrap/>
            <w:vAlign w:val="center"/>
            <w:hideMark/>
          </w:tcPr>
          <w:p w14:paraId="2634ECA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2.80</w:t>
            </w:r>
          </w:p>
        </w:tc>
        <w:tc>
          <w:tcPr>
            <w:tcW w:w="716" w:type="dxa"/>
            <w:tcBorders>
              <w:top w:val="nil"/>
              <w:left w:val="nil"/>
              <w:bottom w:val="single" w:sz="4" w:space="0" w:color="auto"/>
              <w:right w:val="single" w:sz="4" w:space="0" w:color="auto"/>
            </w:tcBorders>
            <w:shd w:val="clear" w:color="auto" w:fill="auto"/>
            <w:noWrap/>
            <w:vAlign w:val="center"/>
            <w:hideMark/>
          </w:tcPr>
          <w:p w14:paraId="5766A1C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4.06</w:t>
            </w:r>
          </w:p>
        </w:tc>
        <w:tc>
          <w:tcPr>
            <w:tcW w:w="634" w:type="dxa"/>
            <w:tcBorders>
              <w:top w:val="nil"/>
              <w:left w:val="nil"/>
              <w:bottom w:val="single" w:sz="4" w:space="0" w:color="auto"/>
              <w:right w:val="single" w:sz="4" w:space="0" w:color="auto"/>
            </w:tcBorders>
            <w:shd w:val="clear" w:color="000000" w:fill="FFFFFF"/>
            <w:noWrap/>
            <w:vAlign w:val="center"/>
            <w:hideMark/>
          </w:tcPr>
          <w:p w14:paraId="1759E9A0"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color w:val="000000"/>
                <w:sz w:val="20"/>
                <w:lang w:eastAsia="en-GB"/>
              </w:rPr>
              <w:t>≥6</w:t>
            </w:r>
          </w:p>
        </w:tc>
        <w:tc>
          <w:tcPr>
            <w:tcW w:w="717" w:type="dxa"/>
            <w:tcBorders>
              <w:top w:val="nil"/>
              <w:left w:val="nil"/>
              <w:bottom w:val="single" w:sz="4" w:space="0" w:color="auto"/>
              <w:right w:val="single" w:sz="4" w:space="0" w:color="auto"/>
            </w:tcBorders>
            <w:shd w:val="clear" w:color="000000" w:fill="FFFFFF"/>
            <w:noWrap/>
            <w:vAlign w:val="center"/>
            <w:hideMark/>
          </w:tcPr>
          <w:p w14:paraId="6F6462C8"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≥5</w:t>
            </w:r>
          </w:p>
        </w:tc>
        <w:tc>
          <w:tcPr>
            <w:tcW w:w="810" w:type="dxa"/>
            <w:tcBorders>
              <w:top w:val="nil"/>
              <w:left w:val="nil"/>
              <w:bottom w:val="single" w:sz="4" w:space="0" w:color="auto"/>
              <w:right w:val="single" w:sz="4" w:space="0" w:color="auto"/>
            </w:tcBorders>
            <w:shd w:val="clear" w:color="000000" w:fill="FFFFFF"/>
            <w:noWrap/>
            <w:vAlign w:val="center"/>
            <w:hideMark/>
          </w:tcPr>
          <w:p w14:paraId="792E93AE"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≥4</w:t>
            </w:r>
          </w:p>
        </w:tc>
        <w:tc>
          <w:tcPr>
            <w:tcW w:w="716" w:type="dxa"/>
            <w:tcBorders>
              <w:top w:val="nil"/>
              <w:left w:val="nil"/>
              <w:bottom w:val="single" w:sz="4" w:space="0" w:color="auto"/>
              <w:right w:val="single" w:sz="4" w:space="0" w:color="auto"/>
            </w:tcBorders>
            <w:shd w:val="clear" w:color="000000" w:fill="FFFFFF"/>
            <w:noWrap/>
            <w:vAlign w:val="center"/>
            <w:hideMark/>
          </w:tcPr>
          <w:p w14:paraId="0AE47253"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w:t>
            </w:r>
          </w:p>
        </w:tc>
      </w:tr>
      <w:tr w:rsidR="00653A1A" w:rsidRPr="009C565E" w14:paraId="1F969A51"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72FD1FC7"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BOD</w:t>
            </w:r>
            <w:r w:rsidRPr="009C565E">
              <w:rPr>
                <w:rFonts w:cstheme="majorHAnsi"/>
                <w:color w:val="000000"/>
                <w:sz w:val="20"/>
                <w:vertAlign w:val="subscript"/>
                <w:lang w:eastAsia="en-GB"/>
              </w:rPr>
              <w:t>5</w:t>
            </w:r>
          </w:p>
        </w:tc>
        <w:tc>
          <w:tcPr>
            <w:tcW w:w="1283" w:type="dxa"/>
            <w:vMerge/>
            <w:tcBorders>
              <w:top w:val="nil"/>
              <w:left w:val="single" w:sz="4" w:space="0" w:color="auto"/>
              <w:bottom w:val="single" w:sz="4" w:space="0" w:color="000000"/>
              <w:right w:val="single" w:sz="4" w:space="0" w:color="auto"/>
            </w:tcBorders>
            <w:vAlign w:val="center"/>
            <w:hideMark/>
          </w:tcPr>
          <w:p w14:paraId="73B903CF"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1BD41968"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7.6</w:t>
            </w:r>
          </w:p>
        </w:tc>
        <w:tc>
          <w:tcPr>
            <w:tcW w:w="716" w:type="dxa"/>
            <w:tcBorders>
              <w:top w:val="nil"/>
              <w:left w:val="nil"/>
              <w:bottom w:val="single" w:sz="4" w:space="0" w:color="auto"/>
              <w:right w:val="single" w:sz="4" w:space="0" w:color="auto"/>
            </w:tcBorders>
            <w:shd w:val="clear" w:color="auto" w:fill="auto"/>
            <w:noWrap/>
            <w:vAlign w:val="center"/>
            <w:hideMark/>
          </w:tcPr>
          <w:p w14:paraId="32DF725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7.9</w:t>
            </w:r>
          </w:p>
        </w:tc>
        <w:tc>
          <w:tcPr>
            <w:tcW w:w="716" w:type="dxa"/>
            <w:tcBorders>
              <w:top w:val="nil"/>
              <w:left w:val="nil"/>
              <w:bottom w:val="single" w:sz="4" w:space="0" w:color="auto"/>
              <w:right w:val="single" w:sz="4" w:space="0" w:color="auto"/>
            </w:tcBorders>
            <w:shd w:val="clear" w:color="auto" w:fill="auto"/>
            <w:noWrap/>
            <w:vAlign w:val="bottom"/>
            <w:hideMark/>
          </w:tcPr>
          <w:p w14:paraId="413238F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10.2</w:t>
            </w:r>
          </w:p>
        </w:tc>
        <w:tc>
          <w:tcPr>
            <w:tcW w:w="716" w:type="dxa"/>
            <w:tcBorders>
              <w:top w:val="nil"/>
              <w:left w:val="nil"/>
              <w:bottom w:val="single" w:sz="4" w:space="0" w:color="auto"/>
              <w:right w:val="single" w:sz="4" w:space="0" w:color="auto"/>
            </w:tcBorders>
            <w:shd w:val="clear" w:color="auto" w:fill="auto"/>
            <w:noWrap/>
            <w:vAlign w:val="bottom"/>
            <w:hideMark/>
          </w:tcPr>
          <w:p w14:paraId="3EC1236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14.3</w:t>
            </w:r>
          </w:p>
        </w:tc>
        <w:tc>
          <w:tcPr>
            <w:tcW w:w="716" w:type="dxa"/>
            <w:tcBorders>
              <w:top w:val="nil"/>
              <w:left w:val="nil"/>
              <w:bottom w:val="single" w:sz="4" w:space="0" w:color="auto"/>
              <w:right w:val="single" w:sz="4" w:space="0" w:color="auto"/>
            </w:tcBorders>
            <w:shd w:val="clear" w:color="auto" w:fill="auto"/>
            <w:noWrap/>
            <w:vAlign w:val="bottom"/>
            <w:hideMark/>
          </w:tcPr>
          <w:p w14:paraId="1277993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11.8</w:t>
            </w:r>
          </w:p>
        </w:tc>
        <w:tc>
          <w:tcPr>
            <w:tcW w:w="716" w:type="dxa"/>
            <w:tcBorders>
              <w:top w:val="nil"/>
              <w:left w:val="nil"/>
              <w:bottom w:val="single" w:sz="4" w:space="0" w:color="auto"/>
              <w:right w:val="single" w:sz="4" w:space="0" w:color="auto"/>
            </w:tcBorders>
            <w:shd w:val="clear" w:color="auto" w:fill="auto"/>
            <w:noWrap/>
            <w:vAlign w:val="bottom"/>
            <w:hideMark/>
          </w:tcPr>
          <w:p w14:paraId="113E477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7.1</w:t>
            </w:r>
          </w:p>
        </w:tc>
        <w:tc>
          <w:tcPr>
            <w:tcW w:w="634" w:type="dxa"/>
            <w:tcBorders>
              <w:top w:val="nil"/>
              <w:left w:val="nil"/>
              <w:bottom w:val="single" w:sz="4" w:space="0" w:color="auto"/>
              <w:right w:val="single" w:sz="4" w:space="0" w:color="auto"/>
            </w:tcBorders>
            <w:shd w:val="clear" w:color="000000" w:fill="FFFFFF"/>
            <w:noWrap/>
            <w:vAlign w:val="center"/>
            <w:hideMark/>
          </w:tcPr>
          <w:p w14:paraId="1D48BB09"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4</w:t>
            </w:r>
          </w:p>
        </w:tc>
        <w:tc>
          <w:tcPr>
            <w:tcW w:w="717" w:type="dxa"/>
            <w:tcBorders>
              <w:top w:val="nil"/>
              <w:left w:val="nil"/>
              <w:bottom w:val="single" w:sz="4" w:space="0" w:color="auto"/>
              <w:right w:val="single" w:sz="4" w:space="0" w:color="auto"/>
            </w:tcBorders>
            <w:shd w:val="clear" w:color="000000" w:fill="FFFFFF"/>
            <w:noWrap/>
            <w:vAlign w:val="center"/>
            <w:hideMark/>
          </w:tcPr>
          <w:p w14:paraId="0A3C0617"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6</w:t>
            </w:r>
          </w:p>
        </w:tc>
        <w:tc>
          <w:tcPr>
            <w:tcW w:w="810" w:type="dxa"/>
            <w:tcBorders>
              <w:top w:val="nil"/>
              <w:left w:val="nil"/>
              <w:bottom w:val="single" w:sz="4" w:space="0" w:color="auto"/>
              <w:right w:val="single" w:sz="4" w:space="0" w:color="auto"/>
            </w:tcBorders>
            <w:shd w:val="clear" w:color="000000" w:fill="FFFFFF"/>
            <w:noWrap/>
            <w:vAlign w:val="center"/>
            <w:hideMark/>
          </w:tcPr>
          <w:p w14:paraId="3BC24E36"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15</w:t>
            </w:r>
          </w:p>
        </w:tc>
        <w:tc>
          <w:tcPr>
            <w:tcW w:w="716" w:type="dxa"/>
            <w:tcBorders>
              <w:top w:val="nil"/>
              <w:left w:val="nil"/>
              <w:bottom w:val="single" w:sz="4" w:space="0" w:color="auto"/>
              <w:right w:val="single" w:sz="4" w:space="0" w:color="auto"/>
            </w:tcBorders>
            <w:shd w:val="clear" w:color="000000" w:fill="FFFFFF"/>
            <w:noWrap/>
            <w:vAlign w:val="center"/>
            <w:hideMark/>
          </w:tcPr>
          <w:p w14:paraId="283F4DC1"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25</w:t>
            </w:r>
          </w:p>
        </w:tc>
      </w:tr>
      <w:tr w:rsidR="00653A1A" w:rsidRPr="009C565E" w14:paraId="2E2090E4"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FAAC78D"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COD</w:t>
            </w:r>
          </w:p>
        </w:tc>
        <w:tc>
          <w:tcPr>
            <w:tcW w:w="1283" w:type="dxa"/>
            <w:vMerge/>
            <w:tcBorders>
              <w:top w:val="nil"/>
              <w:left w:val="single" w:sz="4" w:space="0" w:color="auto"/>
              <w:bottom w:val="single" w:sz="4" w:space="0" w:color="000000"/>
              <w:right w:val="single" w:sz="4" w:space="0" w:color="auto"/>
            </w:tcBorders>
            <w:vAlign w:val="center"/>
            <w:hideMark/>
          </w:tcPr>
          <w:p w14:paraId="05B659EC"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3FA4633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15.02</w:t>
            </w:r>
          </w:p>
        </w:tc>
        <w:tc>
          <w:tcPr>
            <w:tcW w:w="716" w:type="dxa"/>
            <w:tcBorders>
              <w:top w:val="nil"/>
              <w:left w:val="nil"/>
              <w:bottom w:val="single" w:sz="4" w:space="0" w:color="auto"/>
              <w:right w:val="single" w:sz="4" w:space="0" w:color="auto"/>
            </w:tcBorders>
            <w:shd w:val="clear" w:color="auto" w:fill="auto"/>
            <w:noWrap/>
            <w:vAlign w:val="center"/>
            <w:hideMark/>
          </w:tcPr>
          <w:p w14:paraId="207EFC7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15.60</w:t>
            </w:r>
          </w:p>
        </w:tc>
        <w:tc>
          <w:tcPr>
            <w:tcW w:w="716" w:type="dxa"/>
            <w:tcBorders>
              <w:top w:val="nil"/>
              <w:left w:val="nil"/>
              <w:bottom w:val="single" w:sz="4" w:space="0" w:color="auto"/>
              <w:right w:val="single" w:sz="4" w:space="0" w:color="auto"/>
            </w:tcBorders>
            <w:shd w:val="clear" w:color="auto" w:fill="auto"/>
            <w:noWrap/>
            <w:vAlign w:val="bottom"/>
            <w:hideMark/>
          </w:tcPr>
          <w:p w14:paraId="42A81FA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20.12</w:t>
            </w:r>
          </w:p>
        </w:tc>
        <w:tc>
          <w:tcPr>
            <w:tcW w:w="716" w:type="dxa"/>
            <w:tcBorders>
              <w:top w:val="nil"/>
              <w:left w:val="nil"/>
              <w:bottom w:val="single" w:sz="4" w:space="0" w:color="auto"/>
              <w:right w:val="single" w:sz="4" w:space="0" w:color="auto"/>
            </w:tcBorders>
            <w:shd w:val="clear" w:color="auto" w:fill="auto"/>
            <w:noWrap/>
            <w:vAlign w:val="bottom"/>
            <w:hideMark/>
          </w:tcPr>
          <w:p w14:paraId="46D2E28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28.12</w:t>
            </w:r>
          </w:p>
        </w:tc>
        <w:tc>
          <w:tcPr>
            <w:tcW w:w="716" w:type="dxa"/>
            <w:tcBorders>
              <w:top w:val="nil"/>
              <w:left w:val="nil"/>
              <w:bottom w:val="single" w:sz="4" w:space="0" w:color="auto"/>
              <w:right w:val="single" w:sz="4" w:space="0" w:color="auto"/>
            </w:tcBorders>
            <w:shd w:val="clear" w:color="auto" w:fill="auto"/>
            <w:noWrap/>
            <w:vAlign w:val="bottom"/>
            <w:hideMark/>
          </w:tcPr>
          <w:p w14:paraId="2349D40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25.64</w:t>
            </w:r>
          </w:p>
        </w:tc>
        <w:tc>
          <w:tcPr>
            <w:tcW w:w="716" w:type="dxa"/>
            <w:tcBorders>
              <w:top w:val="nil"/>
              <w:left w:val="nil"/>
              <w:bottom w:val="single" w:sz="4" w:space="0" w:color="auto"/>
              <w:right w:val="single" w:sz="4" w:space="0" w:color="auto"/>
            </w:tcBorders>
            <w:shd w:val="clear" w:color="auto" w:fill="auto"/>
            <w:noWrap/>
            <w:vAlign w:val="bottom"/>
            <w:hideMark/>
          </w:tcPr>
          <w:p w14:paraId="6257C8B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15.32</w:t>
            </w:r>
          </w:p>
        </w:tc>
        <w:tc>
          <w:tcPr>
            <w:tcW w:w="634" w:type="dxa"/>
            <w:tcBorders>
              <w:top w:val="nil"/>
              <w:left w:val="nil"/>
              <w:bottom w:val="single" w:sz="4" w:space="0" w:color="auto"/>
              <w:right w:val="single" w:sz="4" w:space="0" w:color="auto"/>
            </w:tcBorders>
            <w:shd w:val="clear" w:color="000000" w:fill="FFFFFF"/>
            <w:noWrap/>
            <w:vAlign w:val="center"/>
            <w:hideMark/>
          </w:tcPr>
          <w:p w14:paraId="5CBCDD57"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10</w:t>
            </w:r>
          </w:p>
        </w:tc>
        <w:tc>
          <w:tcPr>
            <w:tcW w:w="717" w:type="dxa"/>
            <w:tcBorders>
              <w:top w:val="nil"/>
              <w:left w:val="nil"/>
              <w:bottom w:val="single" w:sz="4" w:space="0" w:color="auto"/>
              <w:right w:val="single" w:sz="4" w:space="0" w:color="auto"/>
            </w:tcBorders>
            <w:shd w:val="clear" w:color="000000" w:fill="FFFFFF"/>
            <w:noWrap/>
            <w:vAlign w:val="center"/>
            <w:hideMark/>
          </w:tcPr>
          <w:p w14:paraId="548434E9"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15</w:t>
            </w:r>
          </w:p>
        </w:tc>
        <w:tc>
          <w:tcPr>
            <w:tcW w:w="810" w:type="dxa"/>
            <w:tcBorders>
              <w:top w:val="nil"/>
              <w:left w:val="nil"/>
              <w:bottom w:val="single" w:sz="4" w:space="0" w:color="auto"/>
              <w:right w:val="single" w:sz="4" w:space="0" w:color="auto"/>
            </w:tcBorders>
            <w:shd w:val="clear" w:color="000000" w:fill="FFFFFF"/>
            <w:noWrap/>
            <w:vAlign w:val="center"/>
            <w:hideMark/>
          </w:tcPr>
          <w:p w14:paraId="6EEEB478"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30</w:t>
            </w:r>
          </w:p>
        </w:tc>
        <w:tc>
          <w:tcPr>
            <w:tcW w:w="716" w:type="dxa"/>
            <w:tcBorders>
              <w:top w:val="nil"/>
              <w:left w:val="nil"/>
              <w:bottom w:val="single" w:sz="4" w:space="0" w:color="auto"/>
              <w:right w:val="single" w:sz="4" w:space="0" w:color="auto"/>
            </w:tcBorders>
            <w:shd w:val="clear" w:color="000000" w:fill="FFFFFF"/>
            <w:noWrap/>
            <w:vAlign w:val="center"/>
            <w:hideMark/>
          </w:tcPr>
          <w:p w14:paraId="568E5A07"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50</w:t>
            </w:r>
          </w:p>
        </w:tc>
      </w:tr>
      <w:tr w:rsidR="00653A1A" w:rsidRPr="009C565E" w14:paraId="3B3B0609"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2634635"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Total N</w:t>
            </w:r>
          </w:p>
        </w:tc>
        <w:tc>
          <w:tcPr>
            <w:tcW w:w="128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892EC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mg/l</w:t>
            </w:r>
          </w:p>
        </w:tc>
        <w:tc>
          <w:tcPr>
            <w:tcW w:w="716" w:type="dxa"/>
            <w:tcBorders>
              <w:top w:val="nil"/>
              <w:left w:val="nil"/>
              <w:bottom w:val="single" w:sz="4" w:space="0" w:color="auto"/>
              <w:right w:val="single" w:sz="4" w:space="0" w:color="auto"/>
            </w:tcBorders>
            <w:shd w:val="clear" w:color="auto" w:fill="auto"/>
            <w:noWrap/>
            <w:vAlign w:val="center"/>
            <w:hideMark/>
          </w:tcPr>
          <w:p w14:paraId="1AD3713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1.10</w:t>
            </w:r>
          </w:p>
        </w:tc>
        <w:tc>
          <w:tcPr>
            <w:tcW w:w="716" w:type="dxa"/>
            <w:tcBorders>
              <w:top w:val="nil"/>
              <w:left w:val="nil"/>
              <w:bottom w:val="single" w:sz="4" w:space="0" w:color="auto"/>
              <w:right w:val="single" w:sz="4" w:space="0" w:color="auto"/>
            </w:tcBorders>
            <w:shd w:val="clear" w:color="auto" w:fill="auto"/>
            <w:noWrap/>
            <w:vAlign w:val="center"/>
            <w:hideMark/>
          </w:tcPr>
          <w:p w14:paraId="3CAC03C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1.35</w:t>
            </w:r>
          </w:p>
        </w:tc>
        <w:tc>
          <w:tcPr>
            <w:tcW w:w="716" w:type="dxa"/>
            <w:tcBorders>
              <w:top w:val="nil"/>
              <w:left w:val="nil"/>
              <w:bottom w:val="single" w:sz="4" w:space="0" w:color="auto"/>
              <w:right w:val="single" w:sz="4" w:space="0" w:color="auto"/>
            </w:tcBorders>
            <w:shd w:val="clear" w:color="auto" w:fill="auto"/>
            <w:noWrap/>
            <w:vAlign w:val="bottom"/>
            <w:hideMark/>
          </w:tcPr>
          <w:p w14:paraId="2E1ADD1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2.20</w:t>
            </w:r>
          </w:p>
        </w:tc>
        <w:tc>
          <w:tcPr>
            <w:tcW w:w="716" w:type="dxa"/>
            <w:tcBorders>
              <w:top w:val="nil"/>
              <w:left w:val="nil"/>
              <w:bottom w:val="single" w:sz="4" w:space="0" w:color="auto"/>
              <w:right w:val="single" w:sz="4" w:space="0" w:color="auto"/>
            </w:tcBorders>
            <w:shd w:val="clear" w:color="auto" w:fill="auto"/>
            <w:noWrap/>
            <w:vAlign w:val="bottom"/>
            <w:hideMark/>
          </w:tcPr>
          <w:p w14:paraId="57A07A5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2.15</w:t>
            </w:r>
          </w:p>
        </w:tc>
        <w:tc>
          <w:tcPr>
            <w:tcW w:w="716" w:type="dxa"/>
            <w:tcBorders>
              <w:top w:val="nil"/>
              <w:left w:val="nil"/>
              <w:bottom w:val="single" w:sz="4" w:space="0" w:color="auto"/>
              <w:right w:val="single" w:sz="4" w:space="0" w:color="auto"/>
            </w:tcBorders>
            <w:shd w:val="clear" w:color="auto" w:fill="auto"/>
            <w:noWrap/>
            <w:vAlign w:val="bottom"/>
            <w:hideMark/>
          </w:tcPr>
          <w:p w14:paraId="42835F2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2.06</w:t>
            </w:r>
          </w:p>
        </w:tc>
        <w:tc>
          <w:tcPr>
            <w:tcW w:w="716" w:type="dxa"/>
            <w:tcBorders>
              <w:top w:val="nil"/>
              <w:left w:val="nil"/>
              <w:bottom w:val="single" w:sz="4" w:space="0" w:color="auto"/>
              <w:right w:val="single" w:sz="4" w:space="0" w:color="auto"/>
            </w:tcBorders>
            <w:shd w:val="clear" w:color="auto" w:fill="auto"/>
            <w:noWrap/>
            <w:vAlign w:val="bottom"/>
            <w:hideMark/>
          </w:tcPr>
          <w:p w14:paraId="44E5864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1.15</w:t>
            </w:r>
          </w:p>
        </w:tc>
        <w:tc>
          <w:tcPr>
            <w:tcW w:w="634" w:type="dxa"/>
            <w:tcBorders>
              <w:top w:val="nil"/>
              <w:left w:val="nil"/>
              <w:bottom w:val="single" w:sz="4" w:space="0" w:color="auto"/>
              <w:right w:val="single" w:sz="4" w:space="0" w:color="auto"/>
            </w:tcBorders>
            <w:shd w:val="clear" w:color="000000" w:fill="FFFFFF"/>
            <w:noWrap/>
            <w:vAlign w:val="bottom"/>
            <w:hideMark/>
          </w:tcPr>
          <w:p w14:paraId="345D0CFD"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70C80C6A"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45913BCA"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6FAF82D5"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0A9BBA60"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2636D65"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Total P</w:t>
            </w:r>
          </w:p>
        </w:tc>
        <w:tc>
          <w:tcPr>
            <w:tcW w:w="1283" w:type="dxa"/>
            <w:vMerge/>
            <w:tcBorders>
              <w:top w:val="nil"/>
              <w:left w:val="single" w:sz="4" w:space="0" w:color="auto"/>
              <w:bottom w:val="single" w:sz="4" w:space="0" w:color="000000"/>
              <w:right w:val="single" w:sz="4" w:space="0" w:color="auto"/>
            </w:tcBorders>
            <w:vAlign w:val="center"/>
            <w:hideMark/>
          </w:tcPr>
          <w:p w14:paraId="1B68ABA3"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198D4DE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0.16</w:t>
            </w:r>
          </w:p>
        </w:tc>
        <w:tc>
          <w:tcPr>
            <w:tcW w:w="716" w:type="dxa"/>
            <w:tcBorders>
              <w:top w:val="nil"/>
              <w:left w:val="nil"/>
              <w:bottom w:val="single" w:sz="4" w:space="0" w:color="auto"/>
              <w:right w:val="single" w:sz="4" w:space="0" w:color="auto"/>
            </w:tcBorders>
            <w:shd w:val="clear" w:color="auto" w:fill="auto"/>
            <w:noWrap/>
            <w:vAlign w:val="center"/>
            <w:hideMark/>
          </w:tcPr>
          <w:p w14:paraId="5CF3626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0.14</w:t>
            </w:r>
          </w:p>
        </w:tc>
        <w:tc>
          <w:tcPr>
            <w:tcW w:w="716" w:type="dxa"/>
            <w:tcBorders>
              <w:top w:val="nil"/>
              <w:left w:val="nil"/>
              <w:bottom w:val="single" w:sz="4" w:space="0" w:color="auto"/>
              <w:right w:val="single" w:sz="4" w:space="0" w:color="auto"/>
            </w:tcBorders>
            <w:shd w:val="clear" w:color="auto" w:fill="auto"/>
            <w:noWrap/>
            <w:vAlign w:val="bottom"/>
            <w:hideMark/>
          </w:tcPr>
          <w:p w14:paraId="0012D31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0.18</w:t>
            </w:r>
          </w:p>
        </w:tc>
        <w:tc>
          <w:tcPr>
            <w:tcW w:w="716" w:type="dxa"/>
            <w:tcBorders>
              <w:top w:val="nil"/>
              <w:left w:val="nil"/>
              <w:bottom w:val="single" w:sz="4" w:space="0" w:color="auto"/>
              <w:right w:val="single" w:sz="4" w:space="0" w:color="auto"/>
            </w:tcBorders>
            <w:shd w:val="clear" w:color="auto" w:fill="auto"/>
            <w:noWrap/>
            <w:vAlign w:val="bottom"/>
            <w:hideMark/>
          </w:tcPr>
          <w:p w14:paraId="6D38489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0.20</w:t>
            </w:r>
          </w:p>
        </w:tc>
        <w:tc>
          <w:tcPr>
            <w:tcW w:w="716" w:type="dxa"/>
            <w:tcBorders>
              <w:top w:val="nil"/>
              <w:left w:val="nil"/>
              <w:bottom w:val="single" w:sz="4" w:space="0" w:color="auto"/>
              <w:right w:val="single" w:sz="4" w:space="0" w:color="auto"/>
            </w:tcBorders>
            <w:shd w:val="clear" w:color="auto" w:fill="auto"/>
            <w:noWrap/>
            <w:vAlign w:val="bottom"/>
            <w:hideMark/>
          </w:tcPr>
          <w:p w14:paraId="23455D50"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0.18</w:t>
            </w:r>
          </w:p>
        </w:tc>
        <w:tc>
          <w:tcPr>
            <w:tcW w:w="716" w:type="dxa"/>
            <w:tcBorders>
              <w:top w:val="nil"/>
              <w:left w:val="nil"/>
              <w:bottom w:val="single" w:sz="4" w:space="0" w:color="auto"/>
              <w:right w:val="single" w:sz="4" w:space="0" w:color="auto"/>
            </w:tcBorders>
            <w:shd w:val="clear" w:color="auto" w:fill="auto"/>
            <w:noWrap/>
            <w:vAlign w:val="bottom"/>
            <w:hideMark/>
          </w:tcPr>
          <w:p w14:paraId="37199DC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0.15</w:t>
            </w:r>
          </w:p>
        </w:tc>
        <w:tc>
          <w:tcPr>
            <w:tcW w:w="634" w:type="dxa"/>
            <w:tcBorders>
              <w:top w:val="nil"/>
              <w:left w:val="nil"/>
              <w:bottom w:val="single" w:sz="4" w:space="0" w:color="auto"/>
              <w:right w:val="single" w:sz="4" w:space="0" w:color="auto"/>
            </w:tcBorders>
            <w:shd w:val="clear" w:color="000000" w:fill="FFFFFF"/>
            <w:noWrap/>
            <w:vAlign w:val="bottom"/>
            <w:hideMark/>
          </w:tcPr>
          <w:p w14:paraId="6CC7B635"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44A60F4E"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31A60D83"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4A611CD3"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3A88D11F"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1349A1AF"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NO</w:t>
            </w:r>
            <w:r w:rsidRPr="009C565E">
              <w:rPr>
                <w:rFonts w:cstheme="majorHAnsi"/>
                <w:color w:val="000000"/>
                <w:sz w:val="20"/>
                <w:vertAlign w:val="subscript"/>
                <w:lang w:eastAsia="en-GB"/>
              </w:rPr>
              <w:t>2</w:t>
            </w:r>
          </w:p>
        </w:tc>
        <w:tc>
          <w:tcPr>
            <w:tcW w:w="1283" w:type="dxa"/>
            <w:vMerge/>
            <w:tcBorders>
              <w:top w:val="nil"/>
              <w:left w:val="single" w:sz="4" w:space="0" w:color="auto"/>
              <w:bottom w:val="single" w:sz="4" w:space="0" w:color="000000"/>
              <w:right w:val="single" w:sz="4" w:space="0" w:color="auto"/>
            </w:tcBorders>
            <w:vAlign w:val="center"/>
            <w:hideMark/>
          </w:tcPr>
          <w:p w14:paraId="0ACC81E1"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629F5D4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0.04</w:t>
            </w:r>
          </w:p>
        </w:tc>
        <w:tc>
          <w:tcPr>
            <w:tcW w:w="716" w:type="dxa"/>
            <w:tcBorders>
              <w:top w:val="nil"/>
              <w:left w:val="nil"/>
              <w:bottom w:val="single" w:sz="4" w:space="0" w:color="auto"/>
              <w:right w:val="single" w:sz="4" w:space="0" w:color="auto"/>
            </w:tcBorders>
            <w:shd w:val="clear" w:color="auto" w:fill="auto"/>
            <w:noWrap/>
            <w:vAlign w:val="center"/>
            <w:hideMark/>
          </w:tcPr>
          <w:p w14:paraId="16C9F35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0.48</w:t>
            </w:r>
          </w:p>
        </w:tc>
        <w:tc>
          <w:tcPr>
            <w:tcW w:w="716" w:type="dxa"/>
            <w:tcBorders>
              <w:top w:val="nil"/>
              <w:left w:val="nil"/>
              <w:bottom w:val="single" w:sz="4" w:space="0" w:color="auto"/>
              <w:right w:val="single" w:sz="4" w:space="0" w:color="auto"/>
            </w:tcBorders>
            <w:shd w:val="clear" w:color="auto" w:fill="auto"/>
            <w:noWrap/>
            <w:vAlign w:val="bottom"/>
            <w:hideMark/>
          </w:tcPr>
          <w:p w14:paraId="5C88165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0.13</w:t>
            </w:r>
          </w:p>
        </w:tc>
        <w:tc>
          <w:tcPr>
            <w:tcW w:w="716" w:type="dxa"/>
            <w:tcBorders>
              <w:top w:val="nil"/>
              <w:left w:val="nil"/>
              <w:bottom w:val="single" w:sz="4" w:space="0" w:color="auto"/>
              <w:right w:val="single" w:sz="4" w:space="0" w:color="auto"/>
            </w:tcBorders>
            <w:shd w:val="clear" w:color="auto" w:fill="auto"/>
            <w:noWrap/>
            <w:vAlign w:val="bottom"/>
            <w:hideMark/>
          </w:tcPr>
          <w:p w14:paraId="6BCDA5A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0.07</w:t>
            </w:r>
          </w:p>
        </w:tc>
        <w:tc>
          <w:tcPr>
            <w:tcW w:w="716" w:type="dxa"/>
            <w:tcBorders>
              <w:top w:val="nil"/>
              <w:left w:val="nil"/>
              <w:bottom w:val="single" w:sz="4" w:space="0" w:color="auto"/>
              <w:right w:val="single" w:sz="4" w:space="0" w:color="auto"/>
            </w:tcBorders>
            <w:shd w:val="clear" w:color="auto" w:fill="auto"/>
            <w:noWrap/>
            <w:vAlign w:val="bottom"/>
            <w:hideMark/>
          </w:tcPr>
          <w:p w14:paraId="4B58CB4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0.09</w:t>
            </w:r>
          </w:p>
        </w:tc>
        <w:tc>
          <w:tcPr>
            <w:tcW w:w="716" w:type="dxa"/>
            <w:tcBorders>
              <w:top w:val="nil"/>
              <w:left w:val="nil"/>
              <w:bottom w:val="single" w:sz="4" w:space="0" w:color="auto"/>
              <w:right w:val="single" w:sz="4" w:space="0" w:color="auto"/>
            </w:tcBorders>
            <w:shd w:val="clear" w:color="auto" w:fill="auto"/>
            <w:noWrap/>
            <w:vAlign w:val="bottom"/>
            <w:hideMark/>
          </w:tcPr>
          <w:p w14:paraId="287BA4A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0.11</w:t>
            </w:r>
          </w:p>
        </w:tc>
        <w:tc>
          <w:tcPr>
            <w:tcW w:w="634" w:type="dxa"/>
            <w:tcBorders>
              <w:top w:val="nil"/>
              <w:left w:val="nil"/>
              <w:bottom w:val="single" w:sz="4" w:space="0" w:color="auto"/>
              <w:right w:val="single" w:sz="4" w:space="0" w:color="auto"/>
            </w:tcBorders>
            <w:shd w:val="clear" w:color="000000" w:fill="FFFFFF"/>
            <w:noWrap/>
            <w:vAlign w:val="center"/>
            <w:hideMark/>
          </w:tcPr>
          <w:p w14:paraId="2A67B105"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c>
          <w:tcPr>
            <w:tcW w:w="717" w:type="dxa"/>
            <w:tcBorders>
              <w:top w:val="nil"/>
              <w:left w:val="nil"/>
              <w:bottom w:val="single" w:sz="4" w:space="0" w:color="auto"/>
              <w:right w:val="single" w:sz="4" w:space="0" w:color="auto"/>
            </w:tcBorders>
            <w:shd w:val="clear" w:color="000000" w:fill="FFFFFF"/>
            <w:noWrap/>
            <w:vAlign w:val="center"/>
            <w:hideMark/>
          </w:tcPr>
          <w:p w14:paraId="66FEE24F"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c>
          <w:tcPr>
            <w:tcW w:w="810" w:type="dxa"/>
            <w:tcBorders>
              <w:top w:val="nil"/>
              <w:left w:val="nil"/>
              <w:bottom w:val="single" w:sz="4" w:space="0" w:color="auto"/>
              <w:right w:val="single" w:sz="4" w:space="0" w:color="auto"/>
            </w:tcBorders>
            <w:shd w:val="clear" w:color="000000" w:fill="FFFFFF"/>
            <w:noWrap/>
            <w:vAlign w:val="center"/>
            <w:hideMark/>
          </w:tcPr>
          <w:p w14:paraId="5B3CD434"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c>
          <w:tcPr>
            <w:tcW w:w="716" w:type="dxa"/>
            <w:tcBorders>
              <w:top w:val="nil"/>
              <w:left w:val="nil"/>
              <w:bottom w:val="single" w:sz="4" w:space="0" w:color="auto"/>
              <w:right w:val="single" w:sz="4" w:space="0" w:color="auto"/>
            </w:tcBorders>
            <w:shd w:val="clear" w:color="000000" w:fill="FFFFFF"/>
            <w:noWrap/>
            <w:vAlign w:val="center"/>
            <w:hideMark/>
          </w:tcPr>
          <w:p w14:paraId="47A5B11F"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r>
      <w:tr w:rsidR="00653A1A" w:rsidRPr="009C565E" w14:paraId="5331493B"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DCB6A74"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NO</w:t>
            </w:r>
            <w:r w:rsidRPr="009C565E">
              <w:rPr>
                <w:rFonts w:cstheme="majorHAnsi"/>
                <w:color w:val="000000"/>
                <w:sz w:val="20"/>
                <w:vertAlign w:val="subscript"/>
                <w:lang w:eastAsia="en-GB"/>
              </w:rPr>
              <w:t>3</w:t>
            </w:r>
          </w:p>
        </w:tc>
        <w:tc>
          <w:tcPr>
            <w:tcW w:w="1283" w:type="dxa"/>
            <w:vMerge/>
            <w:tcBorders>
              <w:top w:val="nil"/>
              <w:left w:val="single" w:sz="4" w:space="0" w:color="auto"/>
              <w:bottom w:val="single" w:sz="4" w:space="0" w:color="000000"/>
              <w:right w:val="single" w:sz="4" w:space="0" w:color="auto"/>
            </w:tcBorders>
            <w:vAlign w:val="center"/>
            <w:hideMark/>
          </w:tcPr>
          <w:p w14:paraId="6FBFB5F6"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28B485B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0.42</w:t>
            </w:r>
          </w:p>
        </w:tc>
        <w:tc>
          <w:tcPr>
            <w:tcW w:w="716" w:type="dxa"/>
            <w:tcBorders>
              <w:top w:val="nil"/>
              <w:left w:val="nil"/>
              <w:bottom w:val="single" w:sz="4" w:space="0" w:color="auto"/>
              <w:right w:val="single" w:sz="4" w:space="0" w:color="auto"/>
            </w:tcBorders>
            <w:shd w:val="clear" w:color="auto" w:fill="auto"/>
            <w:noWrap/>
            <w:vAlign w:val="center"/>
            <w:hideMark/>
          </w:tcPr>
          <w:p w14:paraId="3079C3B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0.41</w:t>
            </w:r>
          </w:p>
        </w:tc>
        <w:tc>
          <w:tcPr>
            <w:tcW w:w="716" w:type="dxa"/>
            <w:tcBorders>
              <w:top w:val="nil"/>
              <w:left w:val="nil"/>
              <w:bottom w:val="single" w:sz="4" w:space="0" w:color="auto"/>
              <w:right w:val="single" w:sz="4" w:space="0" w:color="auto"/>
            </w:tcBorders>
            <w:shd w:val="clear" w:color="auto" w:fill="auto"/>
            <w:noWrap/>
            <w:vAlign w:val="bottom"/>
            <w:hideMark/>
          </w:tcPr>
          <w:p w14:paraId="4A5663A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0.58</w:t>
            </w:r>
          </w:p>
        </w:tc>
        <w:tc>
          <w:tcPr>
            <w:tcW w:w="716" w:type="dxa"/>
            <w:tcBorders>
              <w:top w:val="nil"/>
              <w:left w:val="nil"/>
              <w:bottom w:val="single" w:sz="4" w:space="0" w:color="auto"/>
              <w:right w:val="single" w:sz="4" w:space="0" w:color="auto"/>
            </w:tcBorders>
            <w:shd w:val="clear" w:color="auto" w:fill="auto"/>
            <w:noWrap/>
            <w:vAlign w:val="bottom"/>
            <w:hideMark/>
          </w:tcPr>
          <w:p w14:paraId="6F3ACB0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0.43</w:t>
            </w:r>
          </w:p>
        </w:tc>
        <w:tc>
          <w:tcPr>
            <w:tcW w:w="716" w:type="dxa"/>
            <w:tcBorders>
              <w:top w:val="nil"/>
              <w:left w:val="nil"/>
              <w:bottom w:val="single" w:sz="4" w:space="0" w:color="auto"/>
              <w:right w:val="single" w:sz="4" w:space="0" w:color="auto"/>
            </w:tcBorders>
            <w:shd w:val="clear" w:color="auto" w:fill="auto"/>
            <w:noWrap/>
            <w:vAlign w:val="bottom"/>
            <w:hideMark/>
          </w:tcPr>
          <w:p w14:paraId="3D8B839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0.92</w:t>
            </w:r>
          </w:p>
        </w:tc>
        <w:tc>
          <w:tcPr>
            <w:tcW w:w="716" w:type="dxa"/>
            <w:tcBorders>
              <w:top w:val="nil"/>
              <w:left w:val="nil"/>
              <w:bottom w:val="single" w:sz="4" w:space="0" w:color="auto"/>
              <w:right w:val="single" w:sz="4" w:space="0" w:color="auto"/>
            </w:tcBorders>
            <w:shd w:val="clear" w:color="auto" w:fill="auto"/>
            <w:noWrap/>
            <w:vAlign w:val="bottom"/>
            <w:hideMark/>
          </w:tcPr>
          <w:p w14:paraId="2C440C9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0.49</w:t>
            </w:r>
          </w:p>
        </w:tc>
        <w:tc>
          <w:tcPr>
            <w:tcW w:w="634" w:type="dxa"/>
            <w:tcBorders>
              <w:top w:val="nil"/>
              <w:left w:val="nil"/>
              <w:bottom w:val="single" w:sz="4" w:space="0" w:color="auto"/>
              <w:right w:val="single" w:sz="4" w:space="0" w:color="auto"/>
            </w:tcBorders>
            <w:shd w:val="clear" w:color="000000" w:fill="FFFFFF"/>
            <w:noWrap/>
            <w:vAlign w:val="center"/>
            <w:hideMark/>
          </w:tcPr>
          <w:p w14:paraId="49A43421"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w:t>
            </w:r>
          </w:p>
        </w:tc>
        <w:tc>
          <w:tcPr>
            <w:tcW w:w="717" w:type="dxa"/>
            <w:tcBorders>
              <w:top w:val="nil"/>
              <w:left w:val="nil"/>
              <w:bottom w:val="single" w:sz="4" w:space="0" w:color="auto"/>
              <w:right w:val="single" w:sz="4" w:space="0" w:color="auto"/>
            </w:tcBorders>
            <w:shd w:val="clear" w:color="000000" w:fill="FFFFFF"/>
            <w:noWrap/>
            <w:vAlign w:val="center"/>
            <w:hideMark/>
          </w:tcPr>
          <w:p w14:paraId="3B70BB11"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5</w:t>
            </w:r>
          </w:p>
        </w:tc>
        <w:tc>
          <w:tcPr>
            <w:tcW w:w="810" w:type="dxa"/>
            <w:tcBorders>
              <w:top w:val="nil"/>
              <w:left w:val="nil"/>
              <w:bottom w:val="single" w:sz="4" w:space="0" w:color="auto"/>
              <w:right w:val="single" w:sz="4" w:space="0" w:color="auto"/>
            </w:tcBorders>
            <w:shd w:val="clear" w:color="000000" w:fill="FFFFFF"/>
            <w:noWrap/>
            <w:vAlign w:val="center"/>
            <w:hideMark/>
          </w:tcPr>
          <w:p w14:paraId="6EC55649"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10</w:t>
            </w:r>
          </w:p>
        </w:tc>
        <w:tc>
          <w:tcPr>
            <w:tcW w:w="716" w:type="dxa"/>
            <w:tcBorders>
              <w:top w:val="nil"/>
              <w:left w:val="nil"/>
              <w:bottom w:val="single" w:sz="4" w:space="0" w:color="auto"/>
              <w:right w:val="single" w:sz="4" w:space="0" w:color="auto"/>
            </w:tcBorders>
            <w:shd w:val="clear" w:color="000000" w:fill="FFFFFF"/>
            <w:noWrap/>
            <w:vAlign w:val="center"/>
            <w:hideMark/>
          </w:tcPr>
          <w:p w14:paraId="238C29EE"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15</w:t>
            </w:r>
          </w:p>
        </w:tc>
      </w:tr>
      <w:tr w:rsidR="00653A1A" w:rsidRPr="009C565E" w14:paraId="60B39812"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24D337FF"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Pb</w:t>
            </w:r>
          </w:p>
        </w:tc>
        <w:tc>
          <w:tcPr>
            <w:tcW w:w="1283" w:type="dxa"/>
            <w:vMerge/>
            <w:tcBorders>
              <w:top w:val="nil"/>
              <w:left w:val="single" w:sz="4" w:space="0" w:color="auto"/>
              <w:bottom w:val="single" w:sz="4" w:space="0" w:color="000000"/>
              <w:right w:val="single" w:sz="4" w:space="0" w:color="auto"/>
            </w:tcBorders>
            <w:vAlign w:val="center"/>
            <w:hideMark/>
          </w:tcPr>
          <w:p w14:paraId="56180A20"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73495B5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0.006</w:t>
            </w:r>
          </w:p>
        </w:tc>
        <w:tc>
          <w:tcPr>
            <w:tcW w:w="716" w:type="dxa"/>
            <w:tcBorders>
              <w:top w:val="nil"/>
              <w:left w:val="nil"/>
              <w:bottom w:val="single" w:sz="4" w:space="0" w:color="auto"/>
              <w:right w:val="single" w:sz="4" w:space="0" w:color="auto"/>
            </w:tcBorders>
            <w:shd w:val="clear" w:color="auto" w:fill="auto"/>
            <w:noWrap/>
            <w:vAlign w:val="center"/>
            <w:hideMark/>
          </w:tcPr>
          <w:p w14:paraId="60412FA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0.007</w:t>
            </w:r>
          </w:p>
        </w:tc>
        <w:tc>
          <w:tcPr>
            <w:tcW w:w="716" w:type="dxa"/>
            <w:tcBorders>
              <w:top w:val="nil"/>
              <w:left w:val="nil"/>
              <w:bottom w:val="single" w:sz="4" w:space="0" w:color="auto"/>
              <w:right w:val="single" w:sz="4" w:space="0" w:color="auto"/>
            </w:tcBorders>
            <w:shd w:val="clear" w:color="auto" w:fill="auto"/>
            <w:noWrap/>
            <w:vAlign w:val="center"/>
            <w:hideMark/>
          </w:tcPr>
          <w:p w14:paraId="3FCD216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0.007</w:t>
            </w:r>
          </w:p>
        </w:tc>
        <w:tc>
          <w:tcPr>
            <w:tcW w:w="716" w:type="dxa"/>
            <w:tcBorders>
              <w:top w:val="nil"/>
              <w:left w:val="nil"/>
              <w:bottom w:val="single" w:sz="4" w:space="0" w:color="auto"/>
              <w:right w:val="single" w:sz="4" w:space="0" w:color="auto"/>
            </w:tcBorders>
            <w:shd w:val="clear" w:color="auto" w:fill="auto"/>
            <w:noWrap/>
            <w:vAlign w:val="center"/>
            <w:hideMark/>
          </w:tcPr>
          <w:p w14:paraId="3B877E8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0.008</w:t>
            </w:r>
          </w:p>
        </w:tc>
        <w:tc>
          <w:tcPr>
            <w:tcW w:w="716" w:type="dxa"/>
            <w:tcBorders>
              <w:top w:val="nil"/>
              <w:left w:val="nil"/>
              <w:bottom w:val="single" w:sz="4" w:space="0" w:color="auto"/>
              <w:right w:val="single" w:sz="4" w:space="0" w:color="auto"/>
            </w:tcBorders>
            <w:shd w:val="clear" w:color="auto" w:fill="auto"/>
            <w:noWrap/>
            <w:vAlign w:val="center"/>
            <w:hideMark/>
          </w:tcPr>
          <w:p w14:paraId="580DE28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0.007</w:t>
            </w:r>
          </w:p>
        </w:tc>
        <w:tc>
          <w:tcPr>
            <w:tcW w:w="716" w:type="dxa"/>
            <w:tcBorders>
              <w:top w:val="nil"/>
              <w:left w:val="nil"/>
              <w:bottom w:val="single" w:sz="4" w:space="0" w:color="auto"/>
              <w:right w:val="single" w:sz="4" w:space="0" w:color="auto"/>
            </w:tcBorders>
            <w:shd w:val="clear" w:color="auto" w:fill="auto"/>
            <w:noWrap/>
            <w:vAlign w:val="center"/>
            <w:hideMark/>
          </w:tcPr>
          <w:p w14:paraId="27B8149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0.008</w:t>
            </w:r>
          </w:p>
        </w:tc>
        <w:tc>
          <w:tcPr>
            <w:tcW w:w="634" w:type="dxa"/>
            <w:tcBorders>
              <w:top w:val="nil"/>
              <w:left w:val="nil"/>
              <w:bottom w:val="single" w:sz="4" w:space="0" w:color="auto"/>
              <w:right w:val="single" w:sz="4" w:space="0" w:color="auto"/>
            </w:tcBorders>
            <w:shd w:val="clear" w:color="000000" w:fill="FFFFFF"/>
            <w:noWrap/>
            <w:vAlign w:val="center"/>
            <w:hideMark/>
          </w:tcPr>
          <w:p w14:paraId="5BFA732A"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0.02</w:t>
            </w:r>
          </w:p>
        </w:tc>
        <w:tc>
          <w:tcPr>
            <w:tcW w:w="717" w:type="dxa"/>
            <w:tcBorders>
              <w:top w:val="nil"/>
              <w:left w:val="nil"/>
              <w:bottom w:val="single" w:sz="4" w:space="0" w:color="auto"/>
              <w:right w:val="single" w:sz="4" w:space="0" w:color="auto"/>
            </w:tcBorders>
            <w:shd w:val="clear" w:color="000000" w:fill="FFFFFF"/>
            <w:noWrap/>
            <w:vAlign w:val="center"/>
            <w:hideMark/>
          </w:tcPr>
          <w:p w14:paraId="322106B3"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0.02</w:t>
            </w:r>
          </w:p>
        </w:tc>
        <w:tc>
          <w:tcPr>
            <w:tcW w:w="810" w:type="dxa"/>
            <w:tcBorders>
              <w:top w:val="nil"/>
              <w:left w:val="nil"/>
              <w:bottom w:val="single" w:sz="4" w:space="0" w:color="auto"/>
              <w:right w:val="single" w:sz="4" w:space="0" w:color="auto"/>
            </w:tcBorders>
            <w:shd w:val="clear" w:color="000000" w:fill="FFFFFF"/>
            <w:noWrap/>
            <w:vAlign w:val="center"/>
            <w:hideMark/>
          </w:tcPr>
          <w:p w14:paraId="380ABED8"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c>
          <w:tcPr>
            <w:tcW w:w="716" w:type="dxa"/>
            <w:tcBorders>
              <w:top w:val="nil"/>
              <w:left w:val="nil"/>
              <w:bottom w:val="single" w:sz="4" w:space="0" w:color="auto"/>
              <w:right w:val="single" w:sz="4" w:space="0" w:color="auto"/>
            </w:tcBorders>
            <w:shd w:val="clear" w:color="000000" w:fill="FFFFFF"/>
            <w:noWrap/>
            <w:vAlign w:val="center"/>
            <w:hideMark/>
          </w:tcPr>
          <w:p w14:paraId="0F4838B1"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r>
      <w:tr w:rsidR="00653A1A" w:rsidRPr="009C565E" w14:paraId="53828231"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64DDC619"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 xml:space="preserve">Asen </w:t>
            </w:r>
          </w:p>
        </w:tc>
        <w:tc>
          <w:tcPr>
            <w:tcW w:w="1283" w:type="dxa"/>
            <w:vMerge/>
            <w:tcBorders>
              <w:top w:val="nil"/>
              <w:left w:val="single" w:sz="4" w:space="0" w:color="auto"/>
              <w:bottom w:val="single" w:sz="4" w:space="0" w:color="000000"/>
              <w:right w:val="single" w:sz="4" w:space="0" w:color="auto"/>
            </w:tcBorders>
            <w:vAlign w:val="center"/>
            <w:hideMark/>
          </w:tcPr>
          <w:p w14:paraId="2B05ABF0"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13A1DD8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w:t>
            </w:r>
          </w:p>
        </w:tc>
        <w:tc>
          <w:tcPr>
            <w:tcW w:w="716" w:type="dxa"/>
            <w:tcBorders>
              <w:top w:val="nil"/>
              <w:left w:val="nil"/>
              <w:bottom w:val="single" w:sz="4" w:space="0" w:color="auto"/>
              <w:right w:val="single" w:sz="4" w:space="0" w:color="auto"/>
            </w:tcBorders>
            <w:shd w:val="clear" w:color="auto" w:fill="auto"/>
            <w:noWrap/>
            <w:vAlign w:val="center"/>
            <w:hideMark/>
          </w:tcPr>
          <w:p w14:paraId="43BC0E2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0.01</w:t>
            </w:r>
          </w:p>
        </w:tc>
        <w:tc>
          <w:tcPr>
            <w:tcW w:w="716" w:type="dxa"/>
            <w:tcBorders>
              <w:top w:val="nil"/>
              <w:left w:val="nil"/>
              <w:bottom w:val="single" w:sz="4" w:space="0" w:color="auto"/>
              <w:right w:val="single" w:sz="4" w:space="0" w:color="auto"/>
            </w:tcBorders>
            <w:shd w:val="clear" w:color="auto" w:fill="auto"/>
            <w:noWrap/>
            <w:vAlign w:val="center"/>
            <w:hideMark/>
          </w:tcPr>
          <w:p w14:paraId="2078026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0.01</w:t>
            </w:r>
          </w:p>
        </w:tc>
        <w:tc>
          <w:tcPr>
            <w:tcW w:w="716" w:type="dxa"/>
            <w:tcBorders>
              <w:top w:val="nil"/>
              <w:left w:val="nil"/>
              <w:bottom w:val="single" w:sz="4" w:space="0" w:color="auto"/>
              <w:right w:val="single" w:sz="4" w:space="0" w:color="auto"/>
            </w:tcBorders>
            <w:shd w:val="clear" w:color="auto" w:fill="auto"/>
            <w:noWrap/>
            <w:vAlign w:val="center"/>
            <w:hideMark/>
          </w:tcPr>
          <w:p w14:paraId="370001A8"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w:t>
            </w:r>
          </w:p>
        </w:tc>
        <w:tc>
          <w:tcPr>
            <w:tcW w:w="716" w:type="dxa"/>
            <w:tcBorders>
              <w:top w:val="nil"/>
              <w:left w:val="nil"/>
              <w:bottom w:val="single" w:sz="4" w:space="0" w:color="auto"/>
              <w:right w:val="single" w:sz="4" w:space="0" w:color="auto"/>
            </w:tcBorders>
            <w:shd w:val="clear" w:color="auto" w:fill="auto"/>
            <w:noWrap/>
            <w:vAlign w:val="center"/>
            <w:hideMark/>
          </w:tcPr>
          <w:p w14:paraId="164C4946"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0.01</w:t>
            </w:r>
          </w:p>
        </w:tc>
        <w:tc>
          <w:tcPr>
            <w:tcW w:w="716" w:type="dxa"/>
            <w:tcBorders>
              <w:top w:val="nil"/>
              <w:left w:val="nil"/>
              <w:bottom w:val="single" w:sz="4" w:space="0" w:color="auto"/>
              <w:right w:val="single" w:sz="4" w:space="0" w:color="auto"/>
            </w:tcBorders>
            <w:shd w:val="clear" w:color="auto" w:fill="auto"/>
            <w:noWrap/>
            <w:vAlign w:val="center"/>
            <w:hideMark/>
          </w:tcPr>
          <w:p w14:paraId="07A3C19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0.01</w:t>
            </w:r>
          </w:p>
        </w:tc>
        <w:tc>
          <w:tcPr>
            <w:tcW w:w="634" w:type="dxa"/>
            <w:tcBorders>
              <w:top w:val="nil"/>
              <w:left w:val="nil"/>
              <w:bottom w:val="single" w:sz="4" w:space="0" w:color="auto"/>
              <w:right w:val="single" w:sz="4" w:space="0" w:color="auto"/>
            </w:tcBorders>
            <w:shd w:val="clear" w:color="000000" w:fill="FFFFFF"/>
            <w:noWrap/>
            <w:vAlign w:val="center"/>
            <w:hideMark/>
          </w:tcPr>
          <w:p w14:paraId="3046C2C8"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0.01</w:t>
            </w:r>
          </w:p>
        </w:tc>
        <w:tc>
          <w:tcPr>
            <w:tcW w:w="717" w:type="dxa"/>
            <w:tcBorders>
              <w:top w:val="nil"/>
              <w:left w:val="nil"/>
              <w:bottom w:val="single" w:sz="4" w:space="0" w:color="auto"/>
              <w:right w:val="single" w:sz="4" w:space="0" w:color="auto"/>
            </w:tcBorders>
            <w:shd w:val="clear" w:color="000000" w:fill="FFFFFF"/>
            <w:noWrap/>
            <w:vAlign w:val="center"/>
            <w:hideMark/>
          </w:tcPr>
          <w:p w14:paraId="25AB2EFA"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0.02</w:t>
            </w:r>
          </w:p>
        </w:tc>
        <w:tc>
          <w:tcPr>
            <w:tcW w:w="810" w:type="dxa"/>
            <w:tcBorders>
              <w:top w:val="nil"/>
              <w:left w:val="nil"/>
              <w:bottom w:val="single" w:sz="4" w:space="0" w:color="auto"/>
              <w:right w:val="single" w:sz="4" w:space="0" w:color="auto"/>
            </w:tcBorders>
            <w:shd w:val="clear" w:color="000000" w:fill="FFFFFF"/>
            <w:noWrap/>
            <w:vAlign w:val="center"/>
            <w:hideMark/>
          </w:tcPr>
          <w:p w14:paraId="3335E8C4"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0.05</w:t>
            </w:r>
          </w:p>
        </w:tc>
        <w:tc>
          <w:tcPr>
            <w:tcW w:w="716" w:type="dxa"/>
            <w:tcBorders>
              <w:top w:val="nil"/>
              <w:left w:val="nil"/>
              <w:bottom w:val="single" w:sz="4" w:space="0" w:color="auto"/>
              <w:right w:val="single" w:sz="4" w:space="0" w:color="auto"/>
            </w:tcBorders>
            <w:shd w:val="clear" w:color="000000" w:fill="FFFFFF"/>
            <w:noWrap/>
            <w:vAlign w:val="center"/>
            <w:hideMark/>
          </w:tcPr>
          <w:p w14:paraId="362F66AB"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0.1</w:t>
            </w:r>
          </w:p>
        </w:tc>
      </w:tr>
      <w:tr w:rsidR="00653A1A" w:rsidRPr="009C565E" w14:paraId="1688D52F"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50C963FF"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Zn</w:t>
            </w:r>
          </w:p>
        </w:tc>
        <w:tc>
          <w:tcPr>
            <w:tcW w:w="1283" w:type="dxa"/>
            <w:vMerge/>
            <w:tcBorders>
              <w:top w:val="nil"/>
              <w:left w:val="single" w:sz="4" w:space="0" w:color="auto"/>
              <w:bottom w:val="single" w:sz="4" w:space="0" w:color="000000"/>
              <w:right w:val="single" w:sz="4" w:space="0" w:color="auto"/>
            </w:tcBorders>
            <w:vAlign w:val="center"/>
            <w:hideMark/>
          </w:tcPr>
          <w:p w14:paraId="590E1171"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0BBFF3C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0.025</w:t>
            </w:r>
          </w:p>
        </w:tc>
        <w:tc>
          <w:tcPr>
            <w:tcW w:w="716" w:type="dxa"/>
            <w:tcBorders>
              <w:top w:val="nil"/>
              <w:left w:val="nil"/>
              <w:bottom w:val="single" w:sz="4" w:space="0" w:color="auto"/>
              <w:right w:val="single" w:sz="4" w:space="0" w:color="auto"/>
            </w:tcBorders>
            <w:shd w:val="clear" w:color="auto" w:fill="auto"/>
            <w:noWrap/>
            <w:vAlign w:val="center"/>
            <w:hideMark/>
          </w:tcPr>
          <w:p w14:paraId="5DF8811F"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0.03</w:t>
            </w:r>
          </w:p>
        </w:tc>
        <w:tc>
          <w:tcPr>
            <w:tcW w:w="716" w:type="dxa"/>
            <w:tcBorders>
              <w:top w:val="nil"/>
              <w:left w:val="nil"/>
              <w:bottom w:val="single" w:sz="4" w:space="0" w:color="auto"/>
              <w:right w:val="single" w:sz="4" w:space="0" w:color="auto"/>
            </w:tcBorders>
            <w:shd w:val="clear" w:color="auto" w:fill="auto"/>
            <w:noWrap/>
            <w:vAlign w:val="center"/>
            <w:hideMark/>
          </w:tcPr>
          <w:p w14:paraId="217E5BF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0.025</w:t>
            </w:r>
          </w:p>
        </w:tc>
        <w:tc>
          <w:tcPr>
            <w:tcW w:w="716" w:type="dxa"/>
            <w:tcBorders>
              <w:top w:val="nil"/>
              <w:left w:val="nil"/>
              <w:bottom w:val="single" w:sz="4" w:space="0" w:color="auto"/>
              <w:right w:val="single" w:sz="4" w:space="0" w:color="auto"/>
            </w:tcBorders>
            <w:shd w:val="clear" w:color="auto" w:fill="auto"/>
            <w:noWrap/>
            <w:vAlign w:val="center"/>
            <w:hideMark/>
          </w:tcPr>
          <w:p w14:paraId="079A636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0.036</w:t>
            </w:r>
          </w:p>
        </w:tc>
        <w:tc>
          <w:tcPr>
            <w:tcW w:w="716" w:type="dxa"/>
            <w:tcBorders>
              <w:top w:val="nil"/>
              <w:left w:val="nil"/>
              <w:bottom w:val="single" w:sz="4" w:space="0" w:color="auto"/>
              <w:right w:val="single" w:sz="4" w:space="0" w:color="auto"/>
            </w:tcBorders>
            <w:shd w:val="clear" w:color="auto" w:fill="auto"/>
            <w:noWrap/>
            <w:vAlign w:val="center"/>
            <w:hideMark/>
          </w:tcPr>
          <w:p w14:paraId="48E33B8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w:t>
            </w:r>
          </w:p>
        </w:tc>
        <w:tc>
          <w:tcPr>
            <w:tcW w:w="716" w:type="dxa"/>
            <w:tcBorders>
              <w:top w:val="nil"/>
              <w:left w:val="nil"/>
              <w:bottom w:val="single" w:sz="4" w:space="0" w:color="auto"/>
              <w:right w:val="single" w:sz="4" w:space="0" w:color="auto"/>
            </w:tcBorders>
            <w:shd w:val="clear" w:color="auto" w:fill="auto"/>
            <w:noWrap/>
            <w:vAlign w:val="center"/>
            <w:hideMark/>
          </w:tcPr>
          <w:p w14:paraId="506EB7B4"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0.02</w:t>
            </w:r>
          </w:p>
        </w:tc>
        <w:tc>
          <w:tcPr>
            <w:tcW w:w="634" w:type="dxa"/>
            <w:tcBorders>
              <w:top w:val="nil"/>
              <w:left w:val="nil"/>
              <w:bottom w:val="single" w:sz="4" w:space="0" w:color="auto"/>
              <w:right w:val="single" w:sz="4" w:space="0" w:color="auto"/>
            </w:tcBorders>
            <w:shd w:val="clear" w:color="000000" w:fill="FFFFFF"/>
            <w:noWrap/>
            <w:vAlign w:val="center"/>
            <w:hideMark/>
          </w:tcPr>
          <w:p w14:paraId="428A4730"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0.5</w:t>
            </w:r>
          </w:p>
        </w:tc>
        <w:tc>
          <w:tcPr>
            <w:tcW w:w="717" w:type="dxa"/>
            <w:tcBorders>
              <w:top w:val="nil"/>
              <w:left w:val="nil"/>
              <w:bottom w:val="single" w:sz="4" w:space="0" w:color="auto"/>
              <w:right w:val="single" w:sz="4" w:space="0" w:color="auto"/>
            </w:tcBorders>
            <w:shd w:val="clear" w:color="000000" w:fill="FFFFFF"/>
            <w:noWrap/>
            <w:vAlign w:val="center"/>
            <w:hideMark/>
          </w:tcPr>
          <w:p w14:paraId="4DD9CB43"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w:t>
            </w:r>
          </w:p>
        </w:tc>
        <w:tc>
          <w:tcPr>
            <w:tcW w:w="810" w:type="dxa"/>
            <w:tcBorders>
              <w:top w:val="nil"/>
              <w:left w:val="nil"/>
              <w:bottom w:val="single" w:sz="4" w:space="0" w:color="auto"/>
              <w:right w:val="single" w:sz="4" w:space="0" w:color="auto"/>
            </w:tcBorders>
            <w:shd w:val="clear" w:color="000000" w:fill="FFFFFF"/>
            <w:noWrap/>
            <w:vAlign w:val="center"/>
            <w:hideMark/>
          </w:tcPr>
          <w:p w14:paraId="3757A67A"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1.5</w:t>
            </w:r>
          </w:p>
        </w:tc>
        <w:tc>
          <w:tcPr>
            <w:tcW w:w="716" w:type="dxa"/>
            <w:tcBorders>
              <w:top w:val="nil"/>
              <w:left w:val="nil"/>
              <w:bottom w:val="single" w:sz="4" w:space="0" w:color="auto"/>
              <w:right w:val="single" w:sz="4" w:space="0" w:color="auto"/>
            </w:tcBorders>
            <w:shd w:val="clear" w:color="000000" w:fill="FFFFFF"/>
            <w:noWrap/>
            <w:vAlign w:val="center"/>
            <w:hideMark/>
          </w:tcPr>
          <w:p w14:paraId="389A67B1"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w:t>
            </w:r>
          </w:p>
        </w:tc>
      </w:tr>
      <w:tr w:rsidR="00653A1A" w:rsidRPr="009C565E" w14:paraId="1AAEC20A"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1A67246C"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Fe</w:t>
            </w:r>
          </w:p>
        </w:tc>
        <w:tc>
          <w:tcPr>
            <w:tcW w:w="1283" w:type="dxa"/>
            <w:vMerge/>
            <w:tcBorders>
              <w:top w:val="nil"/>
              <w:left w:val="single" w:sz="4" w:space="0" w:color="auto"/>
              <w:bottom w:val="single" w:sz="4" w:space="0" w:color="000000"/>
              <w:right w:val="single" w:sz="4" w:space="0" w:color="auto"/>
            </w:tcBorders>
            <w:vAlign w:val="center"/>
            <w:hideMark/>
          </w:tcPr>
          <w:p w14:paraId="01ED0D7E"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auto" w:fill="auto"/>
            <w:noWrap/>
            <w:vAlign w:val="center"/>
            <w:hideMark/>
          </w:tcPr>
          <w:p w14:paraId="7E2B4E78"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0.65</w:t>
            </w:r>
          </w:p>
        </w:tc>
        <w:tc>
          <w:tcPr>
            <w:tcW w:w="716" w:type="dxa"/>
            <w:tcBorders>
              <w:top w:val="nil"/>
              <w:left w:val="nil"/>
              <w:bottom w:val="single" w:sz="4" w:space="0" w:color="auto"/>
              <w:right w:val="single" w:sz="4" w:space="0" w:color="auto"/>
            </w:tcBorders>
            <w:shd w:val="clear" w:color="auto" w:fill="auto"/>
            <w:noWrap/>
            <w:vAlign w:val="center"/>
            <w:hideMark/>
          </w:tcPr>
          <w:p w14:paraId="5E6E5E8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0.49</w:t>
            </w:r>
          </w:p>
        </w:tc>
        <w:tc>
          <w:tcPr>
            <w:tcW w:w="716" w:type="dxa"/>
            <w:tcBorders>
              <w:top w:val="nil"/>
              <w:left w:val="nil"/>
              <w:bottom w:val="single" w:sz="4" w:space="0" w:color="auto"/>
              <w:right w:val="single" w:sz="4" w:space="0" w:color="auto"/>
            </w:tcBorders>
            <w:shd w:val="clear" w:color="auto" w:fill="auto"/>
            <w:noWrap/>
            <w:vAlign w:val="center"/>
            <w:hideMark/>
          </w:tcPr>
          <w:p w14:paraId="4B2D91C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0.94</w:t>
            </w:r>
          </w:p>
        </w:tc>
        <w:tc>
          <w:tcPr>
            <w:tcW w:w="716" w:type="dxa"/>
            <w:tcBorders>
              <w:top w:val="nil"/>
              <w:left w:val="nil"/>
              <w:bottom w:val="single" w:sz="4" w:space="0" w:color="auto"/>
              <w:right w:val="single" w:sz="4" w:space="0" w:color="auto"/>
            </w:tcBorders>
            <w:shd w:val="clear" w:color="auto" w:fill="auto"/>
            <w:noWrap/>
            <w:vAlign w:val="center"/>
            <w:hideMark/>
          </w:tcPr>
          <w:p w14:paraId="2E3F2BC2"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0.75</w:t>
            </w:r>
          </w:p>
        </w:tc>
        <w:tc>
          <w:tcPr>
            <w:tcW w:w="716" w:type="dxa"/>
            <w:tcBorders>
              <w:top w:val="nil"/>
              <w:left w:val="nil"/>
              <w:bottom w:val="single" w:sz="4" w:space="0" w:color="auto"/>
              <w:right w:val="single" w:sz="4" w:space="0" w:color="auto"/>
            </w:tcBorders>
            <w:shd w:val="clear" w:color="auto" w:fill="auto"/>
            <w:noWrap/>
            <w:vAlign w:val="center"/>
            <w:hideMark/>
          </w:tcPr>
          <w:p w14:paraId="487E737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0.80</w:t>
            </w:r>
          </w:p>
        </w:tc>
        <w:tc>
          <w:tcPr>
            <w:tcW w:w="716" w:type="dxa"/>
            <w:tcBorders>
              <w:top w:val="nil"/>
              <w:left w:val="nil"/>
              <w:bottom w:val="single" w:sz="4" w:space="0" w:color="auto"/>
              <w:right w:val="single" w:sz="4" w:space="0" w:color="auto"/>
            </w:tcBorders>
            <w:shd w:val="clear" w:color="auto" w:fill="auto"/>
            <w:noWrap/>
            <w:vAlign w:val="center"/>
            <w:hideMark/>
          </w:tcPr>
          <w:p w14:paraId="36215D39"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0.58</w:t>
            </w:r>
          </w:p>
        </w:tc>
        <w:tc>
          <w:tcPr>
            <w:tcW w:w="634" w:type="dxa"/>
            <w:tcBorders>
              <w:top w:val="nil"/>
              <w:left w:val="nil"/>
              <w:bottom w:val="single" w:sz="4" w:space="0" w:color="auto"/>
              <w:right w:val="single" w:sz="4" w:space="0" w:color="auto"/>
            </w:tcBorders>
            <w:shd w:val="clear" w:color="000000" w:fill="FFFFFF"/>
            <w:noWrap/>
            <w:vAlign w:val="center"/>
            <w:hideMark/>
          </w:tcPr>
          <w:p w14:paraId="3902333E"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0.5</w:t>
            </w:r>
          </w:p>
        </w:tc>
        <w:tc>
          <w:tcPr>
            <w:tcW w:w="717" w:type="dxa"/>
            <w:tcBorders>
              <w:top w:val="nil"/>
              <w:left w:val="nil"/>
              <w:bottom w:val="single" w:sz="4" w:space="0" w:color="auto"/>
              <w:right w:val="single" w:sz="4" w:space="0" w:color="auto"/>
            </w:tcBorders>
            <w:shd w:val="clear" w:color="000000" w:fill="FFFFFF"/>
            <w:noWrap/>
            <w:vAlign w:val="center"/>
            <w:hideMark/>
          </w:tcPr>
          <w:p w14:paraId="24749BB4"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w:t>
            </w:r>
          </w:p>
        </w:tc>
        <w:tc>
          <w:tcPr>
            <w:tcW w:w="810" w:type="dxa"/>
            <w:tcBorders>
              <w:top w:val="nil"/>
              <w:left w:val="nil"/>
              <w:bottom w:val="single" w:sz="4" w:space="0" w:color="auto"/>
              <w:right w:val="single" w:sz="4" w:space="0" w:color="auto"/>
            </w:tcBorders>
            <w:shd w:val="clear" w:color="000000" w:fill="FFFFFF"/>
            <w:noWrap/>
            <w:vAlign w:val="center"/>
            <w:hideMark/>
          </w:tcPr>
          <w:p w14:paraId="28861B7D"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1.5</w:t>
            </w:r>
          </w:p>
        </w:tc>
        <w:tc>
          <w:tcPr>
            <w:tcW w:w="716" w:type="dxa"/>
            <w:tcBorders>
              <w:top w:val="nil"/>
              <w:left w:val="nil"/>
              <w:bottom w:val="single" w:sz="4" w:space="0" w:color="auto"/>
              <w:right w:val="single" w:sz="4" w:space="0" w:color="auto"/>
            </w:tcBorders>
            <w:shd w:val="clear" w:color="000000" w:fill="FFFFFF"/>
            <w:noWrap/>
            <w:vAlign w:val="center"/>
            <w:hideMark/>
          </w:tcPr>
          <w:p w14:paraId="3BD94EBF"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w:t>
            </w:r>
          </w:p>
        </w:tc>
      </w:tr>
      <w:tr w:rsidR="00653A1A" w:rsidRPr="009C565E" w14:paraId="7E81143B"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D56CC81"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Cl-</w:t>
            </w:r>
          </w:p>
        </w:tc>
        <w:tc>
          <w:tcPr>
            <w:tcW w:w="1283" w:type="dxa"/>
            <w:vMerge/>
            <w:tcBorders>
              <w:top w:val="nil"/>
              <w:left w:val="single" w:sz="4" w:space="0" w:color="auto"/>
              <w:bottom w:val="single" w:sz="4" w:space="0" w:color="000000"/>
              <w:right w:val="single" w:sz="4" w:space="0" w:color="auto"/>
            </w:tcBorders>
            <w:vAlign w:val="center"/>
            <w:hideMark/>
          </w:tcPr>
          <w:p w14:paraId="45F046A8"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000000" w:fill="FFFFFF"/>
            <w:noWrap/>
            <w:vAlign w:val="center"/>
            <w:hideMark/>
          </w:tcPr>
          <w:p w14:paraId="2DD3740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8621</w:t>
            </w:r>
          </w:p>
        </w:tc>
        <w:tc>
          <w:tcPr>
            <w:tcW w:w="716" w:type="dxa"/>
            <w:tcBorders>
              <w:top w:val="nil"/>
              <w:left w:val="nil"/>
              <w:bottom w:val="single" w:sz="4" w:space="0" w:color="auto"/>
              <w:right w:val="single" w:sz="4" w:space="0" w:color="auto"/>
            </w:tcBorders>
            <w:shd w:val="clear" w:color="000000" w:fill="FFFFFF"/>
            <w:noWrap/>
            <w:vAlign w:val="center"/>
            <w:hideMark/>
          </w:tcPr>
          <w:p w14:paraId="2417C21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11054</w:t>
            </w:r>
          </w:p>
        </w:tc>
        <w:tc>
          <w:tcPr>
            <w:tcW w:w="716" w:type="dxa"/>
            <w:tcBorders>
              <w:top w:val="nil"/>
              <w:left w:val="nil"/>
              <w:bottom w:val="single" w:sz="4" w:space="0" w:color="auto"/>
              <w:right w:val="single" w:sz="4" w:space="0" w:color="auto"/>
            </w:tcBorders>
            <w:shd w:val="clear" w:color="000000" w:fill="FFFFFF"/>
            <w:noWrap/>
            <w:vAlign w:val="center"/>
            <w:hideMark/>
          </w:tcPr>
          <w:p w14:paraId="3E7E662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11654</w:t>
            </w:r>
          </w:p>
        </w:tc>
        <w:tc>
          <w:tcPr>
            <w:tcW w:w="716" w:type="dxa"/>
            <w:tcBorders>
              <w:top w:val="nil"/>
              <w:left w:val="nil"/>
              <w:bottom w:val="single" w:sz="4" w:space="0" w:color="auto"/>
              <w:right w:val="single" w:sz="4" w:space="0" w:color="auto"/>
            </w:tcBorders>
            <w:shd w:val="clear" w:color="000000" w:fill="FFFFFF"/>
            <w:noWrap/>
            <w:vAlign w:val="center"/>
            <w:hideMark/>
          </w:tcPr>
          <w:p w14:paraId="122249B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12145</w:t>
            </w:r>
          </w:p>
        </w:tc>
        <w:tc>
          <w:tcPr>
            <w:tcW w:w="716" w:type="dxa"/>
            <w:tcBorders>
              <w:top w:val="nil"/>
              <w:left w:val="nil"/>
              <w:bottom w:val="single" w:sz="4" w:space="0" w:color="auto"/>
              <w:right w:val="single" w:sz="4" w:space="0" w:color="auto"/>
            </w:tcBorders>
            <w:shd w:val="clear" w:color="000000" w:fill="FFFFFF"/>
            <w:noWrap/>
            <w:vAlign w:val="center"/>
            <w:hideMark/>
          </w:tcPr>
          <w:p w14:paraId="487330B3"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11987</w:t>
            </w:r>
          </w:p>
        </w:tc>
        <w:tc>
          <w:tcPr>
            <w:tcW w:w="716" w:type="dxa"/>
            <w:tcBorders>
              <w:top w:val="nil"/>
              <w:left w:val="nil"/>
              <w:bottom w:val="single" w:sz="4" w:space="0" w:color="auto"/>
              <w:right w:val="single" w:sz="4" w:space="0" w:color="auto"/>
            </w:tcBorders>
            <w:shd w:val="clear" w:color="000000" w:fill="FFFFFF"/>
            <w:noWrap/>
            <w:vAlign w:val="center"/>
            <w:hideMark/>
          </w:tcPr>
          <w:p w14:paraId="06200B7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15620</w:t>
            </w:r>
          </w:p>
        </w:tc>
        <w:tc>
          <w:tcPr>
            <w:tcW w:w="634" w:type="dxa"/>
            <w:tcBorders>
              <w:top w:val="nil"/>
              <w:left w:val="nil"/>
              <w:bottom w:val="single" w:sz="4" w:space="0" w:color="auto"/>
              <w:right w:val="single" w:sz="4" w:space="0" w:color="auto"/>
            </w:tcBorders>
            <w:shd w:val="clear" w:color="000000" w:fill="FFFFFF"/>
            <w:noWrap/>
            <w:vAlign w:val="bottom"/>
            <w:hideMark/>
          </w:tcPr>
          <w:p w14:paraId="16656054"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bottom"/>
            <w:hideMark/>
          </w:tcPr>
          <w:p w14:paraId="4A2D268B"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bottom"/>
            <w:hideMark/>
          </w:tcPr>
          <w:p w14:paraId="412C8CE5"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bottom"/>
            <w:hideMark/>
          </w:tcPr>
          <w:p w14:paraId="65260455"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697486E5"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8F21618"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Oil and grease</w:t>
            </w:r>
          </w:p>
        </w:tc>
        <w:tc>
          <w:tcPr>
            <w:tcW w:w="1283" w:type="dxa"/>
            <w:vMerge/>
            <w:tcBorders>
              <w:top w:val="nil"/>
              <w:left w:val="single" w:sz="4" w:space="0" w:color="auto"/>
              <w:bottom w:val="single" w:sz="4" w:space="0" w:color="000000"/>
              <w:right w:val="single" w:sz="4" w:space="0" w:color="auto"/>
            </w:tcBorders>
            <w:vAlign w:val="center"/>
            <w:hideMark/>
          </w:tcPr>
          <w:p w14:paraId="3A465788" w14:textId="77777777" w:rsidR="00653A1A" w:rsidRPr="009C565E" w:rsidRDefault="00653A1A" w:rsidP="00CE1DC5">
            <w:pPr>
              <w:spacing w:before="0" w:line="240" w:lineRule="auto"/>
              <w:jc w:val="left"/>
              <w:rPr>
                <w:rFonts w:cstheme="majorHAnsi"/>
                <w:sz w:val="20"/>
                <w:lang w:eastAsia="en-GB"/>
              </w:rPr>
            </w:pPr>
          </w:p>
        </w:tc>
        <w:tc>
          <w:tcPr>
            <w:tcW w:w="716" w:type="dxa"/>
            <w:tcBorders>
              <w:top w:val="nil"/>
              <w:left w:val="nil"/>
              <w:bottom w:val="single" w:sz="4" w:space="0" w:color="auto"/>
              <w:right w:val="single" w:sz="4" w:space="0" w:color="auto"/>
            </w:tcBorders>
            <w:shd w:val="clear" w:color="000000" w:fill="FFFFFF"/>
            <w:noWrap/>
            <w:vAlign w:val="center"/>
            <w:hideMark/>
          </w:tcPr>
          <w:p w14:paraId="3798DAD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0.16</w:t>
            </w:r>
          </w:p>
        </w:tc>
        <w:tc>
          <w:tcPr>
            <w:tcW w:w="716" w:type="dxa"/>
            <w:tcBorders>
              <w:top w:val="nil"/>
              <w:left w:val="nil"/>
              <w:bottom w:val="single" w:sz="4" w:space="0" w:color="auto"/>
              <w:right w:val="single" w:sz="4" w:space="0" w:color="auto"/>
            </w:tcBorders>
            <w:shd w:val="clear" w:color="000000" w:fill="FFFFFF"/>
            <w:noWrap/>
            <w:vAlign w:val="center"/>
            <w:hideMark/>
          </w:tcPr>
          <w:p w14:paraId="7E0F58A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0.21</w:t>
            </w:r>
          </w:p>
        </w:tc>
        <w:tc>
          <w:tcPr>
            <w:tcW w:w="716" w:type="dxa"/>
            <w:tcBorders>
              <w:top w:val="nil"/>
              <w:left w:val="nil"/>
              <w:bottom w:val="single" w:sz="4" w:space="0" w:color="auto"/>
              <w:right w:val="single" w:sz="4" w:space="0" w:color="auto"/>
            </w:tcBorders>
            <w:shd w:val="clear" w:color="000000" w:fill="FFFFFF"/>
            <w:noWrap/>
            <w:vAlign w:val="center"/>
            <w:hideMark/>
          </w:tcPr>
          <w:p w14:paraId="2DC982AC"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0.18</w:t>
            </w:r>
          </w:p>
        </w:tc>
        <w:tc>
          <w:tcPr>
            <w:tcW w:w="716" w:type="dxa"/>
            <w:tcBorders>
              <w:top w:val="nil"/>
              <w:left w:val="nil"/>
              <w:bottom w:val="single" w:sz="4" w:space="0" w:color="auto"/>
              <w:right w:val="single" w:sz="4" w:space="0" w:color="auto"/>
            </w:tcBorders>
            <w:shd w:val="clear" w:color="000000" w:fill="FFFFFF"/>
            <w:noWrap/>
            <w:vAlign w:val="center"/>
            <w:hideMark/>
          </w:tcPr>
          <w:p w14:paraId="26A6BF5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0.16</w:t>
            </w:r>
          </w:p>
        </w:tc>
        <w:tc>
          <w:tcPr>
            <w:tcW w:w="716" w:type="dxa"/>
            <w:tcBorders>
              <w:top w:val="nil"/>
              <w:left w:val="nil"/>
              <w:bottom w:val="single" w:sz="4" w:space="0" w:color="auto"/>
              <w:right w:val="single" w:sz="4" w:space="0" w:color="auto"/>
            </w:tcBorders>
            <w:shd w:val="clear" w:color="000000" w:fill="FFFFFF"/>
            <w:noWrap/>
            <w:vAlign w:val="center"/>
            <w:hideMark/>
          </w:tcPr>
          <w:p w14:paraId="6607A26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&lt;0.02</w:t>
            </w:r>
          </w:p>
        </w:tc>
        <w:tc>
          <w:tcPr>
            <w:tcW w:w="716" w:type="dxa"/>
            <w:tcBorders>
              <w:top w:val="nil"/>
              <w:left w:val="nil"/>
              <w:bottom w:val="single" w:sz="4" w:space="0" w:color="auto"/>
              <w:right w:val="single" w:sz="4" w:space="0" w:color="auto"/>
            </w:tcBorders>
            <w:shd w:val="clear" w:color="000000" w:fill="FFFFFF"/>
            <w:noWrap/>
            <w:vAlign w:val="center"/>
            <w:hideMark/>
          </w:tcPr>
          <w:p w14:paraId="4DED5667"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&lt;0.02</w:t>
            </w:r>
          </w:p>
        </w:tc>
        <w:tc>
          <w:tcPr>
            <w:tcW w:w="634" w:type="dxa"/>
            <w:tcBorders>
              <w:top w:val="nil"/>
              <w:left w:val="nil"/>
              <w:bottom w:val="single" w:sz="4" w:space="0" w:color="auto"/>
              <w:right w:val="single" w:sz="4" w:space="0" w:color="auto"/>
            </w:tcBorders>
            <w:shd w:val="clear" w:color="000000" w:fill="FFFFFF"/>
            <w:noWrap/>
            <w:vAlign w:val="center"/>
            <w:hideMark/>
          </w:tcPr>
          <w:p w14:paraId="25188E3A"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7" w:type="dxa"/>
            <w:tcBorders>
              <w:top w:val="nil"/>
              <w:left w:val="nil"/>
              <w:bottom w:val="single" w:sz="4" w:space="0" w:color="auto"/>
              <w:right w:val="single" w:sz="4" w:space="0" w:color="auto"/>
            </w:tcBorders>
            <w:shd w:val="clear" w:color="000000" w:fill="FFFFFF"/>
            <w:noWrap/>
            <w:vAlign w:val="center"/>
            <w:hideMark/>
          </w:tcPr>
          <w:p w14:paraId="3A15149F"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810" w:type="dxa"/>
            <w:tcBorders>
              <w:top w:val="nil"/>
              <w:left w:val="nil"/>
              <w:bottom w:val="single" w:sz="4" w:space="0" w:color="auto"/>
              <w:right w:val="single" w:sz="4" w:space="0" w:color="auto"/>
            </w:tcBorders>
            <w:shd w:val="clear" w:color="000000" w:fill="FFFFFF"/>
            <w:noWrap/>
            <w:vAlign w:val="center"/>
            <w:hideMark/>
          </w:tcPr>
          <w:p w14:paraId="55C4F186"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c>
          <w:tcPr>
            <w:tcW w:w="716" w:type="dxa"/>
            <w:tcBorders>
              <w:top w:val="nil"/>
              <w:left w:val="nil"/>
              <w:bottom w:val="single" w:sz="4" w:space="0" w:color="auto"/>
              <w:right w:val="single" w:sz="4" w:space="0" w:color="auto"/>
            </w:tcBorders>
            <w:shd w:val="clear" w:color="000000" w:fill="FFFFFF"/>
            <w:noWrap/>
            <w:vAlign w:val="center"/>
            <w:hideMark/>
          </w:tcPr>
          <w:p w14:paraId="7F7292BE" w14:textId="77777777" w:rsidR="00653A1A" w:rsidRPr="009C565E" w:rsidRDefault="00653A1A" w:rsidP="00CE1DC5">
            <w:pPr>
              <w:spacing w:before="0" w:line="240" w:lineRule="auto"/>
              <w:jc w:val="center"/>
              <w:rPr>
                <w:rFonts w:cstheme="majorHAnsi"/>
                <w:i/>
                <w:iCs/>
                <w:color w:val="000000"/>
                <w:sz w:val="20"/>
                <w:lang w:eastAsia="en-GB"/>
              </w:rPr>
            </w:pPr>
            <w:r w:rsidRPr="009C565E">
              <w:rPr>
                <w:rFonts w:cstheme="majorHAnsi"/>
                <w:i/>
                <w:iCs/>
                <w:color w:val="000000"/>
                <w:sz w:val="20"/>
                <w:lang w:eastAsia="en-GB"/>
              </w:rPr>
              <w:t>-</w:t>
            </w:r>
          </w:p>
        </w:tc>
      </w:tr>
      <w:tr w:rsidR="00653A1A" w:rsidRPr="009C565E" w14:paraId="22130B99" w14:textId="77777777" w:rsidTr="003D4A66">
        <w:trPr>
          <w:trHeight w:val="20"/>
          <w:jc w:val="center"/>
        </w:trPr>
        <w:tc>
          <w:tcPr>
            <w:tcW w:w="1238" w:type="dxa"/>
            <w:tcBorders>
              <w:top w:val="nil"/>
              <w:left w:val="single" w:sz="4" w:space="0" w:color="auto"/>
              <w:bottom w:val="single" w:sz="4" w:space="0" w:color="auto"/>
              <w:right w:val="single" w:sz="4" w:space="0" w:color="auto"/>
            </w:tcBorders>
            <w:shd w:val="clear" w:color="000000" w:fill="FFFFFF"/>
            <w:noWrap/>
            <w:vAlign w:val="center"/>
            <w:hideMark/>
          </w:tcPr>
          <w:p w14:paraId="3667F368" w14:textId="77777777" w:rsidR="00653A1A" w:rsidRPr="009C565E" w:rsidRDefault="00653A1A" w:rsidP="00CE1DC5">
            <w:pPr>
              <w:spacing w:before="0" w:line="240" w:lineRule="auto"/>
              <w:rPr>
                <w:rFonts w:cstheme="majorHAnsi"/>
                <w:color w:val="000000"/>
                <w:sz w:val="20"/>
                <w:lang w:eastAsia="en-GB"/>
              </w:rPr>
            </w:pPr>
            <w:r w:rsidRPr="009C565E">
              <w:rPr>
                <w:rFonts w:cstheme="majorHAnsi"/>
                <w:color w:val="000000"/>
                <w:sz w:val="20"/>
                <w:lang w:eastAsia="en-GB"/>
              </w:rPr>
              <w:t>Total Coliform</w:t>
            </w:r>
          </w:p>
        </w:tc>
        <w:tc>
          <w:tcPr>
            <w:tcW w:w="1283" w:type="dxa"/>
            <w:tcBorders>
              <w:top w:val="nil"/>
              <w:left w:val="nil"/>
              <w:bottom w:val="single" w:sz="4" w:space="0" w:color="auto"/>
              <w:right w:val="single" w:sz="4" w:space="0" w:color="auto"/>
            </w:tcBorders>
            <w:shd w:val="clear" w:color="000000" w:fill="FFFFFF"/>
            <w:noWrap/>
            <w:vAlign w:val="center"/>
            <w:hideMark/>
          </w:tcPr>
          <w:p w14:paraId="4CF1AC0E" w14:textId="77777777" w:rsidR="00653A1A" w:rsidRPr="009C565E" w:rsidRDefault="00653A1A" w:rsidP="00CE1DC5">
            <w:pPr>
              <w:spacing w:before="0" w:line="240" w:lineRule="auto"/>
              <w:jc w:val="center"/>
              <w:rPr>
                <w:rFonts w:cstheme="majorHAnsi"/>
                <w:color w:val="000000"/>
                <w:sz w:val="20"/>
                <w:lang w:eastAsia="en-GB"/>
              </w:rPr>
            </w:pPr>
            <w:r w:rsidRPr="009C565E">
              <w:rPr>
                <w:rFonts w:cstheme="majorHAnsi"/>
                <w:color w:val="000000"/>
                <w:sz w:val="20"/>
                <w:lang w:eastAsia="en-GB"/>
              </w:rPr>
              <w:t>MPN/100mL</w:t>
            </w:r>
          </w:p>
        </w:tc>
        <w:tc>
          <w:tcPr>
            <w:tcW w:w="716" w:type="dxa"/>
            <w:tcBorders>
              <w:top w:val="nil"/>
              <w:left w:val="nil"/>
              <w:bottom w:val="single" w:sz="4" w:space="0" w:color="auto"/>
              <w:right w:val="single" w:sz="4" w:space="0" w:color="auto"/>
            </w:tcBorders>
            <w:shd w:val="clear" w:color="auto" w:fill="auto"/>
            <w:noWrap/>
            <w:vAlign w:val="center"/>
            <w:hideMark/>
          </w:tcPr>
          <w:p w14:paraId="6E6275AA"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4600</w:t>
            </w:r>
          </w:p>
        </w:tc>
        <w:tc>
          <w:tcPr>
            <w:tcW w:w="716" w:type="dxa"/>
            <w:tcBorders>
              <w:top w:val="nil"/>
              <w:left w:val="nil"/>
              <w:bottom w:val="single" w:sz="4" w:space="0" w:color="auto"/>
              <w:right w:val="single" w:sz="4" w:space="0" w:color="auto"/>
            </w:tcBorders>
            <w:shd w:val="clear" w:color="auto" w:fill="auto"/>
            <w:noWrap/>
            <w:vAlign w:val="center"/>
            <w:hideMark/>
          </w:tcPr>
          <w:p w14:paraId="52490021"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8400</w:t>
            </w:r>
          </w:p>
        </w:tc>
        <w:tc>
          <w:tcPr>
            <w:tcW w:w="716" w:type="dxa"/>
            <w:tcBorders>
              <w:top w:val="nil"/>
              <w:left w:val="nil"/>
              <w:bottom w:val="single" w:sz="4" w:space="0" w:color="auto"/>
              <w:right w:val="single" w:sz="4" w:space="0" w:color="auto"/>
            </w:tcBorders>
            <w:shd w:val="clear" w:color="auto" w:fill="auto"/>
            <w:noWrap/>
            <w:vAlign w:val="center"/>
            <w:hideMark/>
          </w:tcPr>
          <w:p w14:paraId="5596D81D"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7000</w:t>
            </w:r>
          </w:p>
        </w:tc>
        <w:tc>
          <w:tcPr>
            <w:tcW w:w="716" w:type="dxa"/>
            <w:tcBorders>
              <w:top w:val="nil"/>
              <w:left w:val="nil"/>
              <w:bottom w:val="single" w:sz="4" w:space="0" w:color="auto"/>
              <w:right w:val="single" w:sz="4" w:space="0" w:color="auto"/>
            </w:tcBorders>
            <w:shd w:val="clear" w:color="auto" w:fill="auto"/>
            <w:noWrap/>
            <w:vAlign w:val="center"/>
            <w:hideMark/>
          </w:tcPr>
          <w:p w14:paraId="16EDC07B"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9500</w:t>
            </w:r>
          </w:p>
        </w:tc>
        <w:tc>
          <w:tcPr>
            <w:tcW w:w="716" w:type="dxa"/>
            <w:tcBorders>
              <w:top w:val="nil"/>
              <w:left w:val="nil"/>
              <w:bottom w:val="single" w:sz="4" w:space="0" w:color="auto"/>
              <w:right w:val="single" w:sz="4" w:space="0" w:color="auto"/>
            </w:tcBorders>
            <w:shd w:val="clear" w:color="auto" w:fill="auto"/>
            <w:noWrap/>
            <w:vAlign w:val="center"/>
            <w:hideMark/>
          </w:tcPr>
          <w:p w14:paraId="39FDF065"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4300</w:t>
            </w:r>
          </w:p>
        </w:tc>
        <w:tc>
          <w:tcPr>
            <w:tcW w:w="716" w:type="dxa"/>
            <w:tcBorders>
              <w:top w:val="nil"/>
              <w:left w:val="nil"/>
              <w:bottom w:val="single" w:sz="4" w:space="0" w:color="auto"/>
              <w:right w:val="single" w:sz="4" w:space="0" w:color="auto"/>
            </w:tcBorders>
            <w:shd w:val="clear" w:color="auto" w:fill="auto"/>
            <w:noWrap/>
            <w:vAlign w:val="center"/>
            <w:hideMark/>
          </w:tcPr>
          <w:p w14:paraId="5DFC37FE" w14:textId="77777777" w:rsidR="00653A1A" w:rsidRPr="009C565E" w:rsidRDefault="00653A1A" w:rsidP="00CE1DC5">
            <w:pPr>
              <w:spacing w:before="0" w:line="240" w:lineRule="auto"/>
              <w:jc w:val="center"/>
              <w:rPr>
                <w:rFonts w:cstheme="majorHAnsi"/>
                <w:sz w:val="20"/>
                <w:lang w:eastAsia="en-GB"/>
              </w:rPr>
            </w:pPr>
            <w:r w:rsidRPr="009C565E">
              <w:rPr>
                <w:rFonts w:cstheme="majorHAnsi"/>
                <w:sz w:val="20"/>
                <w:lang w:eastAsia="en-GB"/>
              </w:rPr>
              <w:t>4800</w:t>
            </w:r>
          </w:p>
        </w:tc>
        <w:tc>
          <w:tcPr>
            <w:tcW w:w="634" w:type="dxa"/>
            <w:tcBorders>
              <w:top w:val="nil"/>
              <w:left w:val="nil"/>
              <w:bottom w:val="single" w:sz="4" w:space="0" w:color="auto"/>
              <w:right w:val="single" w:sz="4" w:space="0" w:color="auto"/>
            </w:tcBorders>
            <w:shd w:val="clear" w:color="000000" w:fill="FFFFFF"/>
            <w:noWrap/>
            <w:vAlign w:val="center"/>
            <w:hideMark/>
          </w:tcPr>
          <w:p w14:paraId="2FFCFB4B"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2500</w:t>
            </w:r>
          </w:p>
        </w:tc>
        <w:tc>
          <w:tcPr>
            <w:tcW w:w="717" w:type="dxa"/>
            <w:tcBorders>
              <w:top w:val="nil"/>
              <w:left w:val="nil"/>
              <w:bottom w:val="single" w:sz="4" w:space="0" w:color="auto"/>
              <w:right w:val="single" w:sz="4" w:space="0" w:color="auto"/>
            </w:tcBorders>
            <w:shd w:val="clear" w:color="000000" w:fill="FFFFFF"/>
            <w:noWrap/>
            <w:vAlign w:val="center"/>
            <w:hideMark/>
          </w:tcPr>
          <w:p w14:paraId="174134EE"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5000</w:t>
            </w:r>
          </w:p>
        </w:tc>
        <w:tc>
          <w:tcPr>
            <w:tcW w:w="810" w:type="dxa"/>
            <w:tcBorders>
              <w:top w:val="nil"/>
              <w:left w:val="nil"/>
              <w:bottom w:val="single" w:sz="4" w:space="0" w:color="auto"/>
              <w:right w:val="single" w:sz="4" w:space="0" w:color="auto"/>
            </w:tcBorders>
            <w:shd w:val="clear" w:color="000000" w:fill="FFFFFF"/>
            <w:noWrap/>
            <w:vAlign w:val="center"/>
            <w:hideMark/>
          </w:tcPr>
          <w:p w14:paraId="3B984948"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7500</w:t>
            </w:r>
          </w:p>
        </w:tc>
        <w:tc>
          <w:tcPr>
            <w:tcW w:w="716" w:type="dxa"/>
            <w:tcBorders>
              <w:top w:val="nil"/>
              <w:left w:val="nil"/>
              <w:bottom w:val="single" w:sz="4" w:space="0" w:color="auto"/>
              <w:right w:val="single" w:sz="4" w:space="0" w:color="auto"/>
            </w:tcBorders>
            <w:shd w:val="clear" w:color="000000" w:fill="FFFFFF"/>
            <w:noWrap/>
            <w:vAlign w:val="center"/>
            <w:hideMark/>
          </w:tcPr>
          <w:p w14:paraId="5C40192F" w14:textId="77777777" w:rsidR="00653A1A" w:rsidRPr="009C565E" w:rsidRDefault="00653A1A" w:rsidP="00CE1DC5">
            <w:pPr>
              <w:spacing w:before="0" w:line="240" w:lineRule="auto"/>
              <w:jc w:val="center"/>
              <w:rPr>
                <w:rFonts w:cstheme="majorHAnsi"/>
                <w:i/>
                <w:iCs/>
                <w:sz w:val="20"/>
                <w:lang w:eastAsia="en-GB"/>
              </w:rPr>
            </w:pPr>
            <w:r w:rsidRPr="009C565E">
              <w:rPr>
                <w:rFonts w:cstheme="majorHAnsi"/>
                <w:i/>
                <w:iCs/>
                <w:sz w:val="20"/>
                <w:lang w:eastAsia="en-GB"/>
              </w:rPr>
              <w:t>10000</w:t>
            </w:r>
          </w:p>
        </w:tc>
      </w:tr>
    </w:tbl>
    <w:p w14:paraId="4FB0B928"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t>(Source: Institute of Coastal and Offshore Engineering – Vietnam Academy for Water Resources, 2020)</w:t>
      </w:r>
    </w:p>
    <w:p w14:paraId="49BC25CC" w14:textId="77777777" w:rsidR="00653A1A" w:rsidRPr="009C565E" w:rsidRDefault="00653A1A" w:rsidP="00CE1DC5">
      <w:pPr>
        <w:spacing w:line="240" w:lineRule="auto"/>
        <w:jc w:val="right"/>
        <w:rPr>
          <w:rFonts w:eastAsia="Calibri" w:cstheme="majorHAnsi"/>
          <w:i/>
          <w:iCs/>
          <w:sz w:val="22"/>
          <w:lang w:eastAsia="en-GB"/>
        </w:rPr>
      </w:pPr>
    </w:p>
    <w:p w14:paraId="5202DD06" w14:textId="77777777" w:rsidR="00653A1A" w:rsidRPr="009C565E" w:rsidRDefault="00653A1A" w:rsidP="00CE1DC5">
      <w:pPr>
        <w:pStyle w:val="Caption"/>
        <w:spacing w:line="240" w:lineRule="auto"/>
      </w:pPr>
      <w:bookmarkStart w:id="116" w:name="_Toc66865621"/>
      <w:r w:rsidRPr="009C565E">
        <w:lastRenderedPageBreak/>
        <w:t xml:space="preserve">Table 2 - </w:t>
      </w:r>
      <w:fldSimple w:instr=" SEQ Bảng_2_- \* ARABIC ">
        <w:r w:rsidRPr="009C565E">
          <w:rPr>
            <w:noProof/>
          </w:rPr>
          <w:t>15</w:t>
        </w:r>
      </w:fldSimple>
      <w:r w:rsidRPr="009C565E">
        <w:t>: Analysis results of pesticide residues in surface water samples</w:t>
      </w:r>
      <w:bookmarkEnd w:id="116"/>
      <w:r w:rsidRPr="009C565E">
        <w:t xml:space="preserve"> </w:t>
      </w:r>
    </w:p>
    <w:tbl>
      <w:tblPr>
        <w:tblW w:w="0" w:type="auto"/>
        <w:tblLook w:val="04A0" w:firstRow="1" w:lastRow="0" w:firstColumn="1" w:lastColumn="0" w:noHBand="0" w:noVBand="1"/>
      </w:tblPr>
      <w:tblGrid>
        <w:gridCol w:w="2627"/>
        <w:gridCol w:w="632"/>
        <w:gridCol w:w="693"/>
        <w:gridCol w:w="693"/>
        <w:gridCol w:w="693"/>
        <w:gridCol w:w="693"/>
        <w:gridCol w:w="693"/>
        <w:gridCol w:w="693"/>
        <w:gridCol w:w="1647"/>
      </w:tblGrid>
      <w:tr w:rsidR="00653A1A" w:rsidRPr="009C565E" w14:paraId="324C5667" w14:textId="77777777" w:rsidTr="00696CC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E607D2" w14:textId="77777777" w:rsidR="00653A1A" w:rsidRPr="009C565E" w:rsidRDefault="00653A1A" w:rsidP="003D4A66">
            <w:pPr>
              <w:spacing w:before="0" w:line="240" w:lineRule="auto"/>
              <w:rPr>
                <w:rFonts w:cstheme="majorHAnsi"/>
                <w:b/>
                <w:bCs/>
                <w:sz w:val="22"/>
                <w:lang w:eastAsia="en-GB"/>
              </w:rPr>
            </w:pPr>
            <w:r w:rsidRPr="009C565E">
              <w:rPr>
                <w:rFonts w:cstheme="majorHAnsi"/>
                <w:b/>
                <w:bCs/>
                <w:sz w:val="22"/>
                <w:lang w:eastAsia="en-GB"/>
              </w:rPr>
              <w:t>Residue of organic chlorine group pesticides</w:t>
            </w:r>
          </w:p>
        </w:tc>
        <w:tc>
          <w:tcPr>
            <w:tcW w:w="0" w:type="auto"/>
            <w:tcBorders>
              <w:top w:val="single" w:sz="4" w:space="0" w:color="auto"/>
              <w:left w:val="nil"/>
              <w:bottom w:val="nil"/>
              <w:right w:val="single" w:sz="4" w:space="0" w:color="auto"/>
            </w:tcBorders>
            <w:shd w:val="clear" w:color="000000" w:fill="FFFFFF"/>
            <w:vAlign w:val="center"/>
            <w:hideMark/>
          </w:tcPr>
          <w:p w14:paraId="5DC6D88E"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Unit</w:t>
            </w:r>
          </w:p>
        </w:tc>
        <w:tc>
          <w:tcPr>
            <w:tcW w:w="0" w:type="auto"/>
            <w:tcBorders>
              <w:top w:val="single" w:sz="4" w:space="0" w:color="auto"/>
              <w:left w:val="nil"/>
              <w:bottom w:val="nil"/>
              <w:right w:val="single" w:sz="4" w:space="0" w:color="auto"/>
            </w:tcBorders>
            <w:shd w:val="clear" w:color="000000" w:fill="FFFFFF"/>
            <w:noWrap/>
            <w:vAlign w:val="center"/>
            <w:hideMark/>
          </w:tcPr>
          <w:p w14:paraId="306EB48D"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NM1</w:t>
            </w:r>
          </w:p>
        </w:tc>
        <w:tc>
          <w:tcPr>
            <w:tcW w:w="0" w:type="auto"/>
            <w:tcBorders>
              <w:top w:val="single" w:sz="4" w:space="0" w:color="auto"/>
              <w:left w:val="nil"/>
              <w:bottom w:val="nil"/>
              <w:right w:val="single" w:sz="4" w:space="0" w:color="auto"/>
            </w:tcBorders>
            <w:shd w:val="clear" w:color="000000" w:fill="FFFFFF"/>
            <w:noWrap/>
            <w:vAlign w:val="center"/>
            <w:hideMark/>
          </w:tcPr>
          <w:p w14:paraId="22114D75"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NM2</w:t>
            </w:r>
          </w:p>
        </w:tc>
        <w:tc>
          <w:tcPr>
            <w:tcW w:w="0" w:type="auto"/>
            <w:tcBorders>
              <w:top w:val="single" w:sz="4" w:space="0" w:color="auto"/>
              <w:left w:val="nil"/>
              <w:bottom w:val="nil"/>
              <w:right w:val="single" w:sz="4" w:space="0" w:color="auto"/>
            </w:tcBorders>
            <w:shd w:val="clear" w:color="000000" w:fill="FFFFFF"/>
            <w:noWrap/>
            <w:vAlign w:val="center"/>
            <w:hideMark/>
          </w:tcPr>
          <w:p w14:paraId="0CD538E1"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NM3</w:t>
            </w:r>
          </w:p>
        </w:tc>
        <w:tc>
          <w:tcPr>
            <w:tcW w:w="0" w:type="auto"/>
            <w:tcBorders>
              <w:top w:val="single" w:sz="4" w:space="0" w:color="auto"/>
              <w:left w:val="nil"/>
              <w:bottom w:val="nil"/>
              <w:right w:val="single" w:sz="4" w:space="0" w:color="auto"/>
            </w:tcBorders>
            <w:shd w:val="clear" w:color="000000" w:fill="FFFFFF"/>
            <w:noWrap/>
            <w:vAlign w:val="center"/>
            <w:hideMark/>
          </w:tcPr>
          <w:p w14:paraId="6AF3CC21"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NM4</w:t>
            </w:r>
          </w:p>
        </w:tc>
        <w:tc>
          <w:tcPr>
            <w:tcW w:w="0" w:type="auto"/>
            <w:tcBorders>
              <w:top w:val="single" w:sz="4" w:space="0" w:color="auto"/>
              <w:left w:val="nil"/>
              <w:bottom w:val="nil"/>
              <w:right w:val="single" w:sz="4" w:space="0" w:color="auto"/>
            </w:tcBorders>
            <w:shd w:val="clear" w:color="000000" w:fill="FFFFFF"/>
            <w:noWrap/>
            <w:vAlign w:val="center"/>
            <w:hideMark/>
          </w:tcPr>
          <w:p w14:paraId="25EAF744"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NM5</w:t>
            </w:r>
          </w:p>
        </w:tc>
        <w:tc>
          <w:tcPr>
            <w:tcW w:w="0" w:type="auto"/>
            <w:tcBorders>
              <w:top w:val="single" w:sz="4" w:space="0" w:color="auto"/>
              <w:left w:val="nil"/>
              <w:bottom w:val="nil"/>
              <w:right w:val="single" w:sz="4" w:space="0" w:color="auto"/>
            </w:tcBorders>
            <w:shd w:val="clear" w:color="000000" w:fill="FFFFFF"/>
            <w:noWrap/>
            <w:vAlign w:val="center"/>
            <w:hideMark/>
          </w:tcPr>
          <w:p w14:paraId="421CA71F"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NM6</w:t>
            </w:r>
          </w:p>
        </w:tc>
        <w:tc>
          <w:tcPr>
            <w:tcW w:w="0" w:type="auto"/>
            <w:tcBorders>
              <w:top w:val="single" w:sz="4" w:space="0" w:color="auto"/>
              <w:left w:val="nil"/>
              <w:bottom w:val="nil"/>
              <w:right w:val="single" w:sz="4" w:space="0" w:color="auto"/>
            </w:tcBorders>
            <w:shd w:val="clear" w:color="000000" w:fill="FFFFFF"/>
            <w:vAlign w:val="center"/>
            <w:hideMark/>
          </w:tcPr>
          <w:p w14:paraId="60442BAC"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QCVN08:MT-2015</w:t>
            </w:r>
            <w:r w:rsidRPr="009C565E">
              <w:rPr>
                <w:rFonts w:cstheme="majorHAnsi"/>
                <w:b/>
                <w:bCs/>
                <w:sz w:val="22"/>
                <w:lang w:eastAsia="en-GB"/>
              </w:rPr>
              <w:br/>
              <w:t>/BTNMT</w:t>
            </w:r>
          </w:p>
        </w:tc>
      </w:tr>
      <w:tr w:rsidR="00653A1A" w:rsidRPr="009C565E" w14:paraId="3E7A65AE"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9B7CFE"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Anpha Hexachlorocyclohexane (HCH)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16F25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µg/l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05CCEA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371841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4E6081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7D1B6C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35E726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958698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D661F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6991FC2B"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89B8937"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Beta HCH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5A"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57EF407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089617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16DC8B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BBAA35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219590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17898A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1A84893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103707C6"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83E600"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Gama HCH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B4272"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53D1154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72B685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74DC57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D9E32F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916E10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DC3067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7DDC871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6209C64F"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31F3FF"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Delta HCH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A58E6"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5FE1528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228299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9D034D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387CB5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B8F802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B34F61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59D1D5F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1CCB09C1"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09A848"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Heptachlor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994FF"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7E25AF0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6B7DEA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6E5A17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270CC5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C5C0B9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235352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7E4449A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w:t>
            </w:r>
          </w:p>
        </w:tc>
      </w:tr>
      <w:tr w:rsidR="00653A1A" w:rsidRPr="009C565E" w14:paraId="2BE7C81E"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41E27E"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Heptachor epoxide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ACA26"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7349ED7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628E4D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9E120A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CAE277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02DE68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BF206F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7F02DD1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1</w:t>
            </w:r>
          </w:p>
        </w:tc>
      </w:tr>
      <w:tr w:rsidR="00653A1A" w:rsidRPr="009C565E" w14:paraId="2879B539"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F4F2F3"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Aldrin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93C21"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50248E8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57D01B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7B7FBE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846F99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5E23D0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34BCBF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6DDBE8A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0.1</w:t>
            </w:r>
          </w:p>
        </w:tc>
      </w:tr>
      <w:tr w:rsidR="00653A1A" w:rsidRPr="009C565E" w14:paraId="29830C3E"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2A2219"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Endrin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B037B"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63715CD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F02EE0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E71970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6BB81E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273EBD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42A636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193536C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595DC9B5"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7976D9"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Endrin aldehyde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131E3"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457376C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9A09BA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180ADC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096E5F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801CDB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83D9EC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0F01F69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19BAAF6F"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E101033"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A6080"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4564DE9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9BC741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DBE6E6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D9E02F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1E3A0C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49AF7C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7820B48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5CEE4E7A"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E8E9B3"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A5097"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0ED2A58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224B20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4CEF17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21329A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432561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A1EA44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3491EAE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0683DBBD"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4589FE"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BAFCA"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34239C0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5262CA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48C20F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EDA82B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FD4B90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ECA738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77BF71F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373C0BFB"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918E65"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Methoxychlor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07D06"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1599423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38D4B0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E846E1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97F34D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01A7AC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2E46B3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0FF14DA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53A66D43"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5A47BA5"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Anpha endosulfan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82C26"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3A32AB6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4E5B8E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BF42C4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1533A8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0F9BA6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7715F2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335B610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6B5583F5"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BA78C2"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Beta endosulfan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78704"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39C3647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7F1218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8A0607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BA2351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8DC589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840C9B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2887585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r w:rsidR="00653A1A" w:rsidRPr="009C565E" w14:paraId="290DD784" w14:textId="77777777" w:rsidTr="00696CC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B4333B"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Endosulfan sulfate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E478E" w14:textId="77777777" w:rsidR="00653A1A" w:rsidRPr="009C565E" w:rsidRDefault="00653A1A" w:rsidP="00CE1DC5">
            <w:pPr>
              <w:spacing w:before="0" w:line="240" w:lineRule="auto"/>
              <w:jc w:val="left"/>
              <w:rPr>
                <w:rFonts w:cstheme="majorHAnsi"/>
                <w:sz w:val="22"/>
                <w:lang w:eastAsia="en-GB"/>
              </w:rPr>
            </w:pPr>
          </w:p>
        </w:tc>
        <w:tc>
          <w:tcPr>
            <w:tcW w:w="0" w:type="auto"/>
            <w:tcBorders>
              <w:top w:val="nil"/>
              <w:left w:val="nil"/>
              <w:bottom w:val="single" w:sz="4" w:space="0" w:color="auto"/>
              <w:right w:val="single" w:sz="4" w:space="0" w:color="auto"/>
            </w:tcBorders>
            <w:shd w:val="clear" w:color="000000" w:fill="FFFFFF"/>
            <w:noWrap/>
            <w:vAlign w:val="center"/>
            <w:hideMark/>
          </w:tcPr>
          <w:p w14:paraId="6AAC0CB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570CBA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342AE1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01CDCE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E53672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0A8355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0" w:type="auto"/>
            <w:tcBorders>
              <w:top w:val="nil"/>
              <w:left w:val="nil"/>
              <w:bottom w:val="single" w:sz="4" w:space="0" w:color="auto"/>
              <w:right w:val="single" w:sz="4" w:space="0" w:color="auto"/>
            </w:tcBorders>
            <w:shd w:val="clear" w:color="auto" w:fill="auto"/>
            <w:noWrap/>
            <w:vAlign w:val="bottom"/>
            <w:hideMark/>
          </w:tcPr>
          <w:p w14:paraId="4012B74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w:t>
            </w:r>
          </w:p>
        </w:tc>
      </w:tr>
    </w:tbl>
    <w:p w14:paraId="1311A9B0"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t>(Source: Institute of Coastal and Offshore Engineering – Vietnam Academy for Water Resources, 2020)</w:t>
      </w:r>
    </w:p>
    <w:p w14:paraId="27A78A66"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b/>
          <w:bCs/>
          <w:i/>
          <w:iCs/>
          <w:szCs w:val="26"/>
          <w:lang w:eastAsia="en-GB"/>
        </w:rPr>
        <w:t>Note</w:t>
      </w:r>
      <w:r w:rsidRPr="009C565E">
        <w:rPr>
          <w:rFonts w:eastAsia="Calibri"/>
          <w:i/>
          <w:iCs/>
          <w:szCs w:val="26"/>
          <w:lang w:eastAsia="en-GB"/>
        </w:rPr>
        <w:t>:</w:t>
      </w:r>
      <w:r w:rsidRPr="009C565E">
        <w:rPr>
          <w:rFonts w:eastAsia="Calibri"/>
          <w:szCs w:val="26"/>
          <w:lang w:eastAsia="en-GB"/>
        </w:rPr>
        <w:t xml:space="preserve"> </w:t>
      </w:r>
    </w:p>
    <w:p w14:paraId="61752D24" w14:textId="77777777" w:rsidR="00653A1A" w:rsidRPr="009C565E" w:rsidRDefault="00653A1A" w:rsidP="003D4A66">
      <w:pPr>
        <w:pStyle w:val="ListParagraph"/>
        <w:widowControl w:val="0"/>
        <w:numPr>
          <w:ilvl w:val="0"/>
          <w:numId w:val="67"/>
        </w:numPr>
        <w:spacing w:before="40" w:after="40" w:line="240" w:lineRule="auto"/>
        <w:rPr>
          <w:rFonts w:eastAsia="Calibri"/>
          <w:szCs w:val="26"/>
          <w:lang w:eastAsia="en-GB"/>
        </w:rPr>
      </w:pPr>
      <w:r w:rsidRPr="009C565E">
        <w:rPr>
          <w:rFonts w:eastAsia="Calibri"/>
          <w:szCs w:val="26"/>
          <w:lang w:eastAsia="en-GB"/>
        </w:rPr>
        <w:t xml:space="preserve">ND: Not Detected </w:t>
      </w:r>
    </w:p>
    <w:p w14:paraId="67519FDC"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szCs w:val="26"/>
          <w:lang w:eastAsia="en-GB"/>
        </w:rPr>
        <w:t xml:space="preserve">For source of domestic water supply, the Center for Rural Water Supply and Environmental Sanitation of Ben Tre province shall regularly carry out the sample tests to ensure that the sources of water supply meet Class A as stipulated in QCVN 01:2009/BYT - National technical regulation on drinking water quality. The latest analysis results dated 5 October 2020 are below. </w:t>
      </w:r>
    </w:p>
    <w:p w14:paraId="416E9656" w14:textId="77777777" w:rsidR="00653A1A" w:rsidRPr="009C565E" w:rsidRDefault="00653A1A" w:rsidP="00CE1DC5">
      <w:pPr>
        <w:widowControl w:val="0"/>
        <w:spacing w:before="40" w:after="40" w:line="240" w:lineRule="auto"/>
        <w:rPr>
          <w:rFonts w:eastAsia="Calibri"/>
          <w:szCs w:val="26"/>
          <w:lang w:eastAsia="en-GB"/>
        </w:rPr>
      </w:pPr>
      <w:r w:rsidRPr="009C565E">
        <w:rPr>
          <w:rFonts w:eastAsia="Calibri"/>
          <w:szCs w:val="26"/>
          <w:lang w:eastAsia="en-GB"/>
        </w:rPr>
        <w:t>The detailed results are shown in the appendix.</w:t>
      </w:r>
    </w:p>
    <w:p w14:paraId="4A8A2BCC" w14:textId="77777777" w:rsidR="00653A1A" w:rsidRPr="009C565E" w:rsidRDefault="00653A1A" w:rsidP="00082C4E">
      <w:pPr>
        <w:pStyle w:val="Caption"/>
        <w:spacing w:line="240" w:lineRule="auto"/>
        <w:rPr>
          <w:szCs w:val="26"/>
          <w:lang w:eastAsia="en-GB"/>
        </w:rPr>
      </w:pPr>
      <w:bookmarkStart w:id="117" w:name="_Toc66865622"/>
      <w:r w:rsidRPr="009C565E">
        <w:t xml:space="preserve">Table 2 - </w:t>
      </w:r>
      <w:fldSimple w:instr=" SEQ Bảng_2_- \* ARABIC ">
        <w:r w:rsidRPr="009C565E">
          <w:rPr>
            <w:noProof/>
          </w:rPr>
          <w:t>16</w:t>
        </w:r>
      </w:fldSimple>
      <w:r w:rsidRPr="009C565E">
        <w:t>: Analysis results of domestic water quality</w:t>
      </w:r>
      <w:bookmarkEnd w:id="117"/>
      <w:r w:rsidRPr="009C565E">
        <w:t xml:space="preserve"> </w:t>
      </w:r>
    </w:p>
    <w:p w14:paraId="31BF00AF" w14:textId="77777777" w:rsidR="00653A1A" w:rsidRPr="009C565E" w:rsidRDefault="00653A1A" w:rsidP="00674248">
      <w:pPr>
        <w:widowControl w:val="0"/>
        <w:spacing w:before="40" w:after="40" w:line="240" w:lineRule="auto"/>
        <w:jc w:val="center"/>
        <w:rPr>
          <w:rFonts w:eastAsia="Calibri"/>
          <w:szCs w:val="26"/>
          <w:lang w:eastAsia="en-GB"/>
        </w:rPr>
      </w:pPr>
      <w:r w:rsidRPr="009C565E">
        <w:rPr>
          <w:noProof/>
          <w:lang w:eastAsia="zh-CN"/>
        </w:rPr>
        <w:drawing>
          <wp:inline distT="0" distB="0" distL="0" distR="0" wp14:anchorId="1F4660C2" wp14:editId="62FA742F">
            <wp:extent cx="4883150" cy="2714625"/>
            <wp:effectExtent l="0" t="0" r="0" b="9525"/>
            <wp:docPr id="11384" name="Picture 1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892018" cy="2719555"/>
                    </a:xfrm>
                    <a:prstGeom prst="rect">
                      <a:avLst/>
                    </a:prstGeom>
                  </pic:spPr>
                </pic:pic>
              </a:graphicData>
            </a:graphic>
          </wp:inline>
        </w:drawing>
      </w:r>
    </w:p>
    <w:p w14:paraId="078A0FAC"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lastRenderedPageBreak/>
        <w:t xml:space="preserve">Groundwater quality </w:t>
      </w:r>
    </w:p>
    <w:p w14:paraId="5687E1A5" w14:textId="77777777" w:rsidR="00653A1A" w:rsidRPr="009C565E" w:rsidRDefault="00653A1A" w:rsidP="00CE1DC5">
      <w:pPr>
        <w:widowControl w:val="0"/>
        <w:spacing w:before="120" w:after="120" w:line="240" w:lineRule="auto"/>
        <w:rPr>
          <w:rFonts w:eastAsia="Calibri"/>
          <w:szCs w:val="26"/>
          <w:lang w:eastAsia="en-GB"/>
        </w:rPr>
      </w:pPr>
      <w:r w:rsidRPr="009C565E">
        <w:rPr>
          <w:rFonts w:eastAsia="Calibri"/>
          <w:szCs w:val="26"/>
          <w:lang w:eastAsia="en-GB"/>
        </w:rPr>
        <w:t xml:space="preserve">Currently, the use of tap water in the subproject area has not been popular. Local people often dig wells to take water. The survey shows that groundwater at the depth of 10m can be used for domestic </w:t>
      </w:r>
      <w:r w:rsidR="00622457" w:rsidRPr="009C565E">
        <w:rPr>
          <w:rFonts w:eastAsia="Calibri"/>
          <w:szCs w:val="26"/>
          <w:lang w:eastAsia="en-GB"/>
        </w:rPr>
        <w:t>activities</w:t>
      </w:r>
      <w:r w:rsidRPr="009C565E">
        <w:rPr>
          <w:rFonts w:eastAsia="Calibri"/>
          <w:szCs w:val="26"/>
          <w:lang w:eastAsia="en-GB"/>
        </w:rPr>
        <w:t>.</w:t>
      </w:r>
    </w:p>
    <w:p w14:paraId="35E85E91" w14:textId="77777777" w:rsidR="00653A1A" w:rsidRPr="009C565E" w:rsidRDefault="00653A1A" w:rsidP="00CE1DC5">
      <w:pPr>
        <w:widowControl w:val="0"/>
        <w:spacing w:before="120" w:after="120" w:line="240" w:lineRule="auto"/>
        <w:rPr>
          <w:rFonts w:eastAsia="Calibri"/>
          <w:szCs w:val="26"/>
          <w:lang w:eastAsia="en-GB"/>
        </w:rPr>
      </w:pPr>
      <w:r w:rsidRPr="009C565E">
        <w:rPr>
          <w:rFonts w:eastAsia="Calibri"/>
          <w:szCs w:val="26"/>
          <w:lang w:eastAsia="en-GB"/>
        </w:rPr>
        <w:t>In order to assess the quality of groundwater, water at three (03) wells that are using by local people have been taken. Sampling sites and analysis results are presented in Table 2-17, 2-18 and 2-19.</w:t>
      </w:r>
    </w:p>
    <w:p w14:paraId="2E80C289" w14:textId="77777777" w:rsidR="00653A1A" w:rsidRPr="009C565E" w:rsidRDefault="00653A1A" w:rsidP="00CE1DC5">
      <w:pPr>
        <w:pStyle w:val="Caption"/>
        <w:spacing w:line="240" w:lineRule="auto"/>
      </w:pPr>
      <w:bookmarkStart w:id="118" w:name="_Toc66865623"/>
      <w:r w:rsidRPr="009C565E">
        <w:t xml:space="preserve">Table 2 - </w:t>
      </w:r>
      <w:fldSimple w:instr=" SEQ Bảng_2_- \* ARABIC ">
        <w:r w:rsidRPr="009C565E">
          <w:rPr>
            <w:noProof/>
          </w:rPr>
          <w:t>17</w:t>
        </w:r>
      </w:fldSimple>
      <w:r w:rsidRPr="009C565E">
        <w:t>: Locations of groundwater samples</w:t>
      </w:r>
      <w:bookmarkEnd w:id="118"/>
      <w:r w:rsidRPr="009C565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128"/>
        <w:gridCol w:w="3941"/>
        <w:gridCol w:w="1628"/>
        <w:gridCol w:w="1626"/>
      </w:tblGrid>
      <w:tr w:rsidR="00653A1A" w:rsidRPr="009C565E" w14:paraId="7FF78831" w14:textId="77777777" w:rsidTr="00696CCC">
        <w:trPr>
          <w:trHeight w:val="20"/>
          <w:jc w:val="center"/>
        </w:trPr>
        <w:tc>
          <w:tcPr>
            <w:tcW w:w="409" w:type="pct"/>
            <w:vMerge w:val="restart"/>
            <w:vAlign w:val="center"/>
          </w:tcPr>
          <w:p w14:paraId="1CB3BDCA" w14:textId="77777777" w:rsidR="00653A1A" w:rsidRPr="009C565E" w:rsidRDefault="00653A1A" w:rsidP="00CE1DC5">
            <w:pPr>
              <w:widowControl w:val="0"/>
              <w:spacing w:before="40" w:after="40" w:line="240" w:lineRule="auto"/>
              <w:jc w:val="center"/>
              <w:rPr>
                <w:b/>
                <w:sz w:val="22"/>
                <w:szCs w:val="22"/>
              </w:rPr>
            </w:pPr>
            <w:r w:rsidRPr="009C565E">
              <w:rPr>
                <w:b/>
                <w:sz w:val="22"/>
                <w:szCs w:val="22"/>
              </w:rPr>
              <w:t>No.</w:t>
            </w:r>
          </w:p>
        </w:tc>
        <w:tc>
          <w:tcPr>
            <w:tcW w:w="622" w:type="pct"/>
            <w:vMerge w:val="restart"/>
            <w:noWrap/>
            <w:vAlign w:val="center"/>
          </w:tcPr>
          <w:p w14:paraId="3684B4D1" w14:textId="77777777" w:rsidR="00653A1A" w:rsidRPr="009C565E" w:rsidRDefault="00653A1A" w:rsidP="00CE1DC5">
            <w:pPr>
              <w:widowControl w:val="0"/>
              <w:spacing w:before="40" w:after="40" w:line="240" w:lineRule="auto"/>
              <w:jc w:val="center"/>
              <w:rPr>
                <w:b/>
                <w:sz w:val="22"/>
                <w:szCs w:val="22"/>
              </w:rPr>
            </w:pPr>
            <w:r w:rsidRPr="009C565E">
              <w:rPr>
                <w:b/>
                <w:sz w:val="22"/>
                <w:szCs w:val="22"/>
              </w:rPr>
              <w:t>Code</w:t>
            </w:r>
          </w:p>
        </w:tc>
        <w:tc>
          <w:tcPr>
            <w:tcW w:w="2174" w:type="pct"/>
            <w:vMerge w:val="restart"/>
            <w:vAlign w:val="center"/>
          </w:tcPr>
          <w:p w14:paraId="1C1985E0" w14:textId="77777777" w:rsidR="00653A1A" w:rsidRPr="009C565E" w:rsidRDefault="00653A1A" w:rsidP="00CE1DC5">
            <w:pPr>
              <w:widowControl w:val="0"/>
              <w:spacing w:before="40" w:after="40" w:line="240" w:lineRule="auto"/>
              <w:jc w:val="center"/>
              <w:rPr>
                <w:b/>
                <w:sz w:val="22"/>
                <w:szCs w:val="22"/>
              </w:rPr>
            </w:pPr>
            <w:r w:rsidRPr="009C565E">
              <w:rPr>
                <w:b/>
                <w:sz w:val="22"/>
                <w:szCs w:val="22"/>
              </w:rPr>
              <w:t>Location</w:t>
            </w:r>
          </w:p>
        </w:tc>
        <w:tc>
          <w:tcPr>
            <w:tcW w:w="1795" w:type="pct"/>
            <w:gridSpan w:val="2"/>
            <w:noWrap/>
            <w:vAlign w:val="center"/>
          </w:tcPr>
          <w:p w14:paraId="1A31B4F3" w14:textId="77777777" w:rsidR="00653A1A" w:rsidRPr="009C565E" w:rsidRDefault="00653A1A" w:rsidP="00CE1DC5">
            <w:pPr>
              <w:widowControl w:val="0"/>
              <w:spacing w:before="40" w:after="40" w:line="240" w:lineRule="auto"/>
              <w:jc w:val="center"/>
              <w:rPr>
                <w:b/>
                <w:sz w:val="22"/>
                <w:szCs w:val="22"/>
              </w:rPr>
            </w:pPr>
            <w:r w:rsidRPr="009C565E">
              <w:rPr>
                <w:b/>
                <w:sz w:val="22"/>
                <w:szCs w:val="22"/>
              </w:rPr>
              <w:t>Coordinates VN2000</w:t>
            </w:r>
          </w:p>
        </w:tc>
      </w:tr>
      <w:tr w:rsidR="00653A1A" w:rsidRPr="009C565E" w14:paraId="52A91160" w14:textId="77777777" w:rsidTr="00696CCC">
        <w:trPr>
          <w:trHeight w:val="20"/>
          <w:jc w:val="center"/>
        </w:trPr>
        <w:tc>
          <w:tcPr>
            <w:tcW w:w="409" w:type="pct"/>
            <w:vMerge/>
            <w:tcBorders>
              <w:bottom w:val="single" w:sz="4" w:space="0" w:color="auto"/>
            </w:tcBorders>
            <w:vAlign w:val="center"/>
          </w:tcPr>
          <w:p w14:paraId="5630CFA9" w14:textId="77777777" w:rsidR="00653A1A" w:rsidRPr="009C565E" w:rsidRDefault="00653A1A" w:rsidP="00CE1DC5">
            <w:pPr>
              <w:widowControl w:val="0"/>
              <w:spacing w:before="40" w:after="40" w:line="240" w:lineRule="auto"/>
              <w:jc w:val="left"/>
              <w:rPr>
                <w:b/>
                <w:sz w:val="22"/>
                <w:szCs w:val="22"/>
              </w:rPr>
            </w:pPr>
          </w:p>
        </w:tc>
        <w:tc>
          <w:tcPr>
            <w:tcW w:w="622" w:type="pct"/>
            <w:vMerge/>
            <w:tcBorders>
              <w:bottom w:val="single" w:sz="4" w:space="0" w:color="auto"/>
            </w:tcBorders>
            <w:vAlign w:val="center"/>
          </w:tcPr>
          <w:p w14:paraId="299B7D02" w14:textId="77777777" w:rsidR="00653A1A" w:rsidRPr="009C565E" w:rsidRDefault="00653A1A" w:rsidP="00CE1DC5">
            <w:pPr>
              <w:widowControl w:val="0"/>
              <w:spacing w:before="40" w:after="40" w:line="240" w:lineRule="auto"/>
              <w:jc w:val="left"/>
              <w:rPr>
                <w:b/>
                <w:sz w:val="22"/>
                <w:szCs w:val="22"/>
              </w:rPr>
            </w:pPr>
          </w:p>
        </w:tc>
        <w:tc>
          <w:tcPr>
            <w:tcW w:w="2174" w:type="pct"/>
            <w:vMerge/>
            <w:tcBorders>
              <w:bottom w:val="single" w:sz="4" w:space="0" w:color="auto"/>
            </w:tcBorders>
            <w:vAlign w:val="center"/>
          </w:tcPr>
          <w:p w14:paraId="4D177DCF" w14:textId="77777777" w:rsidR="00653A1A" w:rsidRPr="009C565E" w:rsidRDefault="00653A1A" w:rsidP="00CE1DC5">
            <w:pPr>
              <w:widowControl w:val="0"/>
              <w:spacing w:before="40" w:after="40" w:line="240" w:lineRule="auto"/>
              <w:jc w:val="center"/>
              <w:rPr>
                <w:b/>
                <w:i/>
                <w:sz w:val="22"/>
                <w:szCs w:val="22"/>
              </w:rPr>
            </w:pPr>
          </w:p>
        </w:tc>
        <w:tc>
          <w:tcPr>
            <w:tcW w:w="898" w:type="pct"/>
            <w:tcBorders>
              <w:bottom w:val="single" w:sz="4" w:space="0" w:color="auto"/>
            </w:tcBorders>
            <w:noWrap/>
            <w:vAlign w:val="center"/>
          </w:tcPr>
          <w:p w14:paraId="19423E00" w14:textId="77777777" w:rsidR="00653A1A" w:rsidRPr="009C565E" w:rsidRDefault="00653A1A" w:rsidP="00CE1DC5">
            <w:pPr>
              <w:widowControl w:val="0"/>
              <w:spacing w:before="40" w:after="40" w:line="240" w:lineRule="auto"/>
              <w:jc w:val="center"/>
              <w:rPr>
                <w:b/>
                <w:i/>
                <w:sz w:val="22"/>
                <w:szCs w:val="22"/>
              </w:rPr>
            </w:pPr>
            <w:r w:rsidRPr="009C565E">
              <w:rPr>
                <w:b/>
                <w:i/>
                <w:sz w:val="22"/>
                <w:szCs w:val="22"/>
              </w:rPr>
              <w:t>X (m)</w:t>
            </w:r>
          </w:p>
        </w:tc>
        <w:tc>
          <w:tcPr>
            <w:tcW w:w="897" w:type="pct"/>
            <w:tcBorders>
              <w:bottom w:val="single" w:sz="4" w:space="0" w:color="auto"/>
            </w:tcBorders>
            <w:vAlign w:val="center"/>
          </w:tcPr>
          <w:p w14:paraId="1D514AA3" w14:textId="77777777" w:rsidR="00653A1A" w:rsidRPr="009C565E" w:rsidRDefault="00653A1A" w:rsidP="00CE1DC5">
            <w:pPr>
              <w:widowControl w:val="0"/>
              <w:spacing w:before="40" w:after="40" w:line="240" w:lineRule="auto"/>
              <w:jc w:val="center"/>
              <w:rPr>
                <w:b/>
                <w:i/>
                <w:sz w:val="22"/>
                <w:szCs w:val="22"/>
              </w:rPr>
            </w:pPr>
            <w:r w:rsidRPr="009C565E">
              <w:rPr>
                <w:b/>
                <w:i/>
                <w:sz w:val="22"/>
                <w:szCs w:val="22"/>
              </w:rPr>
              <w:t>Y(m)</w:t>
            </w:r>
          </w:p>
        </w:tc>
      </w:tr>
      <w:tr w:rsidR="00653A1A" w:rsidRPr="009C565E" w14:paraId="3E5C39F4" w14:textId="77777777" w:rsidTr="00696CCC">
        <w:trPr>
          <w:trHeight w:val="20"/>
          <w:jc w:val="center"/>
        </w:trPr>
        <w:tc>
          <w:tcPr>
            <w:tcW w:w="409" w:type="pct"/>
            <w:tcBorders>
              <w:top w:val="single" w:sz="4" w:space="0" w:color="auto"/>
              <w:bottom w:val="single" w:sz="4" w:space="0" w:color="auto"/>
              <w:right w:val="single" w:sz="4" w:space="0" w:color="auto"/>
            </w:tcBorders>
            <w:vAlign w:val="center"/>
          </w:tcPr>
          <w:p w14:paraId="3B0C78A0" w14:textId="77777777" w:rsidR="00653A1A" w:rsidRPr="009C565E" w:rsidRDefault="00653A1A" w:rsidP="00CE1DC5">
            <w:pPr>
              <w:widowControl w:val="0"/>
              <w:spacing w:before="40" w:after="40" w:line="240" w:lineRule="auto"/>
              <w:jc w:val="center"/>
              <w:rPr>
                <w:sz w:val="22"/>
                <w:szCs w:val="22"/>
              </w:rPr>
            </w:pPr>
            <w:r w:rsidRPr="009C565E">
              <w:rPr>
                <w:sz w:val="22"/>
                <w:szCs w:val="22"/>
              </w:rPr>
              <w:t>1</w:t>
            </w:r>
          </w:p>
        </w:tc>
        <w:tc>
          <w:tcPr>
            <w:tcW w:w="622" w:type="pct"/>
            <w:tcBorders>
              <w:top w:val="single" w:sz="4" w:space="0" w:color="auto"/>
              <w:left w:val="single" w:sz="4" w:space="0" w:color="auto"/>
              <w:bottom w:val="single" w:sz="4" w:space="0" w:color="auto"/>
              <w:right w:val="single" w:sz="4" w:space="0" w:color="auto"/>
            </w:tcBorders>
            <w:noWrap/>
            <w:vAlign w:val="center"/>
          </w:tcPr>
          <w:p w14:paraId="687C696A" w14:textId="77777777" w:rsidR="00653A1A" w:rsidRPr="009C565E" w:rsidRDefault="00653A1A" w:rsidP="00CE1DC5">
            <w:pPr>
              <w:widowControl w:val="0"/>
              <w:spacing w:before="40" w:after="40" w:line="240" w:lineRule="auto"/>
              <w:jc w:val="center"/>
              <w:rPr>
                <w:sz w:val="22"/>
                <w:szCs w:val="22"/>
              </w:rPr>
            </w:pPr>
            <w:r w:rsidRPr="009C565E">
              <w:rPr>
                <w:sz w:val="22"/>
                <w:szCs w:val="22"/>
              </w:rPr>
              <w:t>NN1</w:t>
            </w:r>
          </w:p>
        </w:tc>
        <w:tc>
          <w:tcPr>
            <w:tcW w:w="2174" w:type="pct"/>
            <w:vAlign w:val="center"/>
          </w:tcPr>
          <w:p w14:paraId="07E4F8CE" w14:textId="77777777" w:rsidR="00653A1A" w:rsidRPr="009C565E" w:rsidRDefault="00653A1A" w:rsidP="00CE1DC5">
            <w:pPr>
              <w:widowControl w:val="0"/>
              <w:spacing w:before="40" w:after="40" w:line="240" w:lineRule="auto"/>
              <w:rPr>
                <w:sz w:val="22"/>
                <w:szCs w:val="22"/>
              </w:rPr>
            </w:pPr>
            <w:r w:rsidRPr="009C565E">
              <w:rPr>
                <w:sz w:val="22"/>
                <w:szCs w:val="22"/>
              </w:rPr>
              <w:t xml:space="preserve">Well water in Binh Thanh </w:t>
            </w:r>
          </w:p>
        </w:tc>
        <w:tc>
          <w:tcPr>
            <w:tcW w:w="898" w:type="pct"/>
            <w:tcBorders>
              <w:top w:val="single" w:sz="4" w:space="0" w:color="auto"/>
              <w:left w:val="nil"/>
              <w:bottom w:val="single" w:sz="4" w:space="0" w:color="auto"/>
              <w:right w:val="single" w:sz="4" w:space="0" w:color="auto"/>
            </w:tcBorders>
            <w:shd w:val="clear" w:color="auto" w:fill="auto"/>
            <w:noWrap/>
            <w:vAlign w:val="bottom"/>
          </w:tcPr>
          <w:p w14:paraId="76299C86" w14:textId="77777777" w:rsidR="00653A1A" w:rsidRPr="009C565E" w:rsidRDefault="00653A1A" w:rsidP="00CE1DC5">
            <w:pPr>
              <w:widowControl w:val="0"/>
              <w:spacing w:before="40" w:after="40" w:line="240" w:lineRule="auto"/>
              <w:jc w:val="center"/>
              <w:rPr>
                <w:sz w:val="22"/>
                <w:szCs w:val="22"/>
              </w:rPr>
            </w:pPr>
            <w:r w:rsidRPr="009C565E">
              <w:rPr>
                <w:sz w:val="22"/>
                <w:szCs w:val="22"/>
              </w:rPr>
              <w:t>583065.1506</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14:paraId="3566A888" w14:textId="77777777" w:rsidR="00653A1A" w:rsidRPr="009C565E" w:rsidRDefault="00653A1A" w:rsidP="00CE1DC5">
            <w:pPr>
              <w:widowControl w:val="0"/>
              <w:spacing w:before="40" w:after="40" w:line="240" w:lineRule="auto"/>
              <w:jc w:val="center"/>
              <w:rPr>
                <w:sz w:val="22"/>
                <w:szCs w:val="22"/>
              </w:rPr>
            </w:pPr>
            <w:r w:rsidRPr="009C565E">
              <w:rPr>
                <w:sz w:val="22"/>
                <w:szCs w:val="22"/>
              </w:rPr>
              <w:t>1095842.745</w:t>
            </w:r>
          </w:p>
        </w:tc>
      </w:tr>
      <w:tr w:rsidR="00653A1A" w:rsidRPr="009C565E" w14:paraId="42730673" w14:textId="77777777" w:rsidTr="00696CCC">
        <w:trPr>
          <w:trHeight w:val="20"/>
          <w:jc w:val="center"/>
        </w:trPr>
        <w:tc>
          <w:tcPr>
            <w:tcW w:w="409" w:type="pct"/>
            <w:tcBorders>
              <w:top w:val="single" w:sz="4" w:space="0" w:color="auto"/>
              <w:bottom w:val="single" w:sz="4" w:space="0" w:color="auto"/>
              <w:right w:val="single" w:sz="4" w:space="0" w:color="auto"/>
            </w:tcBorders>
            <w:vAlign w:val="center"/>
          </w:tcPr>
          <w:p w14:paraId="73282998" w14:textId="77777777" w:rsidR="00653A1A" w:rsidRPr="009C565E" w:rsidRDefault="00653A1A" w:rsidP="00CE1DC5">
            <w:pPr>
              <w:widowControl w:val="0"/>
              <w:spacing w:before="40" w:after="40" w:line="240" w:lineRule="auto"/>
              <w:jc w:val="center"/>
              <w:rPr>
                <w:sz w:val="22"/>
                <w:szCs w:val="22"/>
              </w:rPr>
            </w:pPr>
            <w:r w:rsidRPr="009C565E">
              <w:rPr>
                <w:sz w:val="22"/>
                <w:szCs w:val="22"/>
              </w:rPr>
              <w:t>2</w:t>
            </w:r>
          </w:p>
        </w:tc>
        <w:tc>
          <w:tcPr>
            <w:tcW w:w="622" w:type="pct"/>
            <w:tcBorders>
              <w:top w:val="single" w:sz="4" w:space="0" w:color="auto"/>
              <w:left w:val="single" w:sz="4" w:space="0" w:color="auto"/>
              <w:bottom w:val="single" w:sz="4" w:space="0" w:color="auto"/>
              <w:right w:val="single" w:sz="4" w:space="0" w:color="auto"/>
            </w:tcBorders>
            <w:noWrap/>
            <w:vAlign w:val="center"/>
          </w:tcPr>
          <w:p w14:paraId="66D091E5" w14:textId="77777777" w:rsidR="00653A1A" w:rsidRPr="009C565E" w:rsidRDefault="00653A1A" w:rsidP="00CE1DC5">
            <w:pPr>
              <w:widowControl w:val="0"/>
              <w:spacing w:before="40" w:after="40" w:line="240" w:lineRule="auto"/>
              <w:jc w:val="center"/>
              <w:rPr>
                <w:sz w:val="22"/>
                <w:szCs w:val="22"/>
              </w:rPr>
            </w:pPr>
            <w:r w:rsidRPr="009C565E">
              <w:rPr>
                <w:sz w:val="22"/>
                <w:szCs w:val="22"/>
              </w:rPr>
              <w:t>NN2</w:t>
            </w:r>
          </w:p>
        </w:tc>
        <w:tc>
          <w:tcPr>
            <w:tcW w:w="2174" w:type="pct"/>
            <w:vAlign w:val="center"/>
          </w:tcPr>
          <w:p w14:paraId="6A79EAC3" w14:textId="77777777" w:rsidR="00653A1A" w:rsidRPr="009C565E" w:rsidRDefault="00653A1A" w:rsidP="00CE1DC5">
            <w:pPr>
              <w:widowControl w:val="0"/>
              <w:spacing w:before="40" w:after="40" w:line="240" w:lineRule="auto"/>
              <w:rPr>
                <w:sz w:val="22"/>
                <w:szCs w:val="22"/>
              </w:rPr>
            </w:pPr>
            <w:r w:rsidRPr="009C565E">
              <w:rPr>
                <w:sz w:val="22"/>
                <w:szCs w:val="22"/>
              </w:rPr>
              <w:t xml:space="preserve">Well water in An Thanh </w:t>
            </w:r>
          </w:p>
        </w:tc>
        <w:tc>
          <w:tcPr>
            <w:tcW w:w="898" w:type="pct"/>
            <w:tcBorders>
              <w:top w:val="single" w:sz="4" w:space="0" w:color="auto"/>
              <w:left w:val="nil"/>
              <w:bottom w:val="single" w:sz="4" w:space="0" w:color="auto"/>
              <w:right w:val="single" w:sz="4" w:space="0" w:color="auto"/>
            </w:tcBorders>
            <w:shd w:val="clear" w:color="auto" w:fill="auto"/>
            <w:noWrap/>
            <w:vAlign w:val="bottom"/>
          </w:tcPr>
          <w:p w14:paraId="62301C3F" w14:textId="77777777" w:rsidR="00653A1A" w:rsidRPr="009C565E" w:rsidRDefault="00653A1A" w:rsidP="00CE1DC5">
            <w:pPr>
              <w:widowControl w:val="0"/>
              <w:spacing w:before="40" w:after="40" w:line="240" w:lineRule="auto"/>
              <w:jc w:val="center"/>
              <w:rPr>
                <w:sz w:val="22"/>
                <w:szCs w:val="22"/>
              </w:rPr>
            </w:pPr>
            <w:r w:rsidRPr="009C565E">
              <w:rPr>
                <w:sz w:val="22"/>
                <w:szCs w:val="22"/>
              </w:rPr>
              <w:t>585817.3622</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14:paraId="6AB87BD2" w14:textId="77777777" w:rsidR="00653A1A" w:rsidRPr="009C565E" w:rsidRDefault="00653A1A" w:rsidP="00CE1DC5">
            <w:pPr>
              <w:widowControl w:val="0"/>
              <w:spacing w:before="40" w:after="40" w:line="240" w:lineRule="auto"/>
              <w:jc w:val="center"/>
              <w:rPr>
                <w:sz w:val="22"/>
                <w:szCs w:val="22"/>
              </w:rPr>
            </w:pPr>
            <w:r w:rsidRPr="009C565E">
              <w:rPr>
                <w:sz w:val="22"/>
                <w:szCs w:val="22"/>
              </w:rPr>
              <w:t>1101717.421</w:t>
            </w:r>
          </w:p>
        </w:tc>
      </w:tr>
      <w:tr w:rsidR="00653A1A" w:rsidRPr="009C565E" w14:paraId="0D25A954" w14:textId="77777777" w:rsidTr="00696CCC">
        <w:trPr>
          <w:trHeight w:val="20"/>
          <w:jc w:val="center"/>
        </w:trPr>
        <w:tc>
          <w:tcPr>
            <w:tcW w:w="409" w:type="pct"/>
            <w:tcBorders>
              <w:top w:val="single" w:sz="4" w:space="0" w:color="auto"/>
              <w:bottom w:val="single" w:sz="4" w:space="0" w:color="auto"/>
              <w:right w:val="single" w:sz="4" w:space="0" w:color="auto"/>
            </w:tcBorders>
            <w:vAlign w:val="center"/>
          </w:tcPr>
          <w:p w14:paraId="51CB377A" w14:textId="77777777" w:rsidR="00653A1A" w:rsidRPr="009C565E" w:rsidRDefault="00653A1A" w:rsidP="00CE1DC5">
            <w:pPr>
              <w:widowControl w:val="0"/>
              <w:spacing w:before="40" w:after="40" w:line="240" w:lineRule="auto"/>
              <w:jc w:val="center"/>
              <w:rPr>
                <w:sz w:val="22"/>
                <w:szCs w:val="22"/>
              </w:rPr>
            </w:pPr>
            <w:r w:rsidRPr="009C565E">
              <w:rPr>
                <w:sz w:val="22"/>
                <w:szCs w:val="22"/>
              </w:rPr>
              <w:t>3</w:t>
            </w:r>
          </w:p>
        </w:tc>
        <w:tc>
          <w:tcPr>
            <w:tcW w:w="622" w:type="pct"/>
            <w:tcBorders>
              <w:top w:val="single" w:sz="4" w:space="0" w:color="auto"/>
              <w:left w:val="single" w:sz="4" w:space="0" w:color="auto"/>
              <w:bottom w:val="single" w:sz="4" w:space="0" w:color="auto"/>
              <w:right w:val="single" w:sz="4" w:space="0" w:color="auto"/>
            </w:tcBorders>
            <w:noWrap/>
            <w:vAlign w:val="center"/>
          </w:tcPr>
          <w:p w14:paraId="7C1C2B05" w14:textId="77777777" w:rsidR="00653A1A" w:rsidRPr="009C565E" w:rsidRDefault="00653A1A" w:rsidP="00CE1DC5">
            <w:pPr>
              <w:widowControl w:val="0"/>
              <w:spacing w:before="40" w:after="40" w:line="240" w:lineRule="auto"/>
              <w:jc w:val="center"/>
              <w:rPr>
                <w:sz w:val="22"/>
                <w:szCs w:val="22"/>
              </w:rPr>
            </w:pPr>
            <w:r w:rsidRPr="009C565E">
              <w:rPr>
                <w:sz w:val="22"/>
                <w:szCs w:val="22"/>
              </w:rPr>
              <w:t>NN3</w:t>
            </w:r>
          </w:p>
        </w:tc>
        <w:tc>
          <w:tcPr>
            <w:tcW w:w="2174" w:type="pct"/>
            <w:vAlign w:val="center"/>
          </w:tcPr>
          <w:p w14:paraId="5FAB47A4" w14:textId="77777777" w:rsidR="00653A1A" w:rsidRPr="009C565E" w:rsidRDefault="00653A1A" w:rsidP="00CE1DC5">
            <w:pPr>
              <w:widowControl w:val="0"/>
              <w:spacing w:before="40" w:after="40" w:line="240" w:lineRule="auto"/>
              <w:rPr>
                <w:sz w:val="22"/>
                <w:szCs w:val="22"/>
              </w:rPr>
            </w:pPr>
            <w:r w:rsidRPr="009C565E">
              <w:rPr>
                <w:sz w:val="22"/>
                <w:szCs w:val="22"/>
              </w:rPr>
              <w:t xml:space="preserve">Well water in Thanh Phong </w:t>
            </w:r>
          </w:p>
        </w:tc>
        <w:tc>
          <w:tcPr>
            <w:tcW w:w="898" w:type="pct"/>
            <w:tcBorders>
              <w:top w:val="single" w:sz="4" w:space="0" w:color="auto"/>
              <w:left w:val="nil"/>
              <w:bottom w:val="single" w:sz="4" w:space="0" w:color="auto"/>
              <w:right w:val="single" w:sz="4" w:space="0" w:color="auto"/>
            </w:tcBorders>
            <w:shd w:val="clear" w:color="auto" w:fill="auto"/>
            <w:noWrap/>
            <w:vAlign w:val="bottom"/>
          </w:tcPr>
          <w:p w14:paraId="48E83CEA" w14:textId="77777777" w:rsidR="00653A1A" w:rsidRPr="009C565E" w:rsidRDefault="00653A1A" w:rsidP="00CE1DC5">
            <w:pPr>
              <w:widowControl w:val="0"/>
              <w:spacing w:before="40" w:after="40" w:line="240" w:lineRule="auto"/>
              <w:jc w:val="center"/>
              <w:rPr>
                <w:sz w:val="22"/>
                <w:szCs w:val="22"/>
              </w:rPr>
            </w:pPr>
            <w:r w:rsidRPr="009C565E">
              <w:rPr>
                <w:sz w:val="22"/>
                <w:szCs w:val="22"/>
              </w:rPr>
              <w:t>592833.1222</w:t>
            </w:r>
          </w:p>
        </w:tc>
        <w:tc>
          <w:tcPr>
            <w:tcW w:w="897" w:type="pct"/>
            <w:tcBorders>
              <w:top w:val="single" w:sz="4" w:space="0" w:color="auto"/>
              <w:left w:val="single" w:sz="4" w:space="0" w:color="auto"/>
              <w:bottom w:val="single" w:sz="4" w:space="0" w:color="auto"/>
              <w:right w:val="single" w:sz="4" w:space="0" w:color="auto"/>
            </w:tcBorders>
            <w:shd w:val="clear" w:color="auto" w:fill="auto"/>
            <w:vAlign w:val="bottom"/>
          </w:tcPr>
          <w:p w14:paraId="1075AAC9" w14:textId="77777777" w:rsidR="00653A1A" w:rsidRPr="009C565E" w:rsidRDefault="00653A1A" w:rsidP="00CE1DC5">
            <w:pPr>
              <w:widowControl w:val="0"/>
              <w:spacing w:before="40" w:after="40" w:line="240" w:lineRule="auto"/>
              <w:jc w:val="center"/>
              <w:rPr>
                <w:sz w:val="22"/>
                <w:szCs w:val="22"/>
              </w:rPr>
            </w:pPr>
            <w:r w:rsidRPr="009C565E">
              <w:rPr>
                <w:sz w:val="22"/>
                <w:szCs w:val="22"/>
              </w:rPr>
              <w:t>1086333.155</w:t>
            </w:r>
          </w:p>
        </w:tc>
      </w:tr>
    </w:tbl>
    <w:p w14:paraId="78DDB9DA" w14:textId="77777777" w:rsidR="00653A1A" w:rsidRPr="009C565E" w:rsidRDefault="00653A1A" w:rsidP="00CE1DC5">
      <w:pPr>
        <w:pStyle w:val="Caption"/>
        <w:spacing w:line="240" w:lineRule="auto"/>
      </w:pPr>
      <w:bookmarkStart w:id="119" w:name="_Toc66865624"/>
      <w:r w:rsidRPr="009C565E">
        <w:t xml:space="preserve">Table 2 - </w:t>
      </w:r>
      <w:fldSimple w:instr=" SEQ Bảng_2_- \* ARABIC ">
        <w:r w:rsidRPr="009C565E">
          <w:rPr>
            <w:noProof/>
          </w:rPr>
          <w:t>18</w:t>
        </w:r>
      </w:fldSimple>
      <w:r w:rsidRPr="009C565E">
        <w:t>: Analysis results of groundwater quality</w:t>
      </w:r>
      <w:bookmarkEnd w:id="119"/>
      <w:r w:rsidRPr="009C565E">
        <w:t xml:space="preserve"> </w:t>
      </w:r>
    </w:p>
    <w:tbl>
      <w:tblPr>
        <w:tblW w:w="5000" w:type="pct"/>
        <w:jc w:val="center"/>
        <w:tblLook w:val="04A0" w:firstRow="1" w:lastRow="0" w:firstColumn="1" w:lastColumn="0" w:noHBand="0" w:noVBand="1"/>
      </w:tblPr>
      <w:tblGrid>
        <w:gridCol w:w="704"/>
        <w:gridCol w:w="2193"/>
        <w:gridCol w:w="1419"/>
        <w:gridCol w:w="874"/>
        <w:gridCol w:w="874"/>
        <w:gridCol w:w="874"/>
        <w:gridCol w:w="2126"/>
      </w:tblGrid>
      <w:tr w:rsidR="00653A1A" w:rsidRPr="009C565E" w14:paraId="25834DEA" w14:textId="77777777" w:rsidTr="003D4A66">
        <w:trPr>
          <w:trHeight w:val="2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FE531"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No.</w:t>
            </w:r>
          </w:p>
        </w:tc>
        <w:tc>
          <w:tcPr>
            <w:tcW w:w="1210" w:type="pct"/>
            <w:tcBorders>
              <w:top w:val="single" w:sz="4" w:space="0" w:color="auto"/>
              <w:left w:val="nil"/>
              <w:bottom w:val="single" w:sz="4" w:space="0" w:color="auto"/>
              <w:right w:val="single" w:sz="4" w:space="0" w:color="auto"/>
            </w:tcBorders>
            <w:shd w:val="clear" w:color="auto" w:fill="auto"/>
            <w:noWrap/>
            <w:vAlign w:val="center"/>
            <w:hideMark/>
          </w:tcPr>
          <w:p w14:paraId="61787286"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Parameters</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64CE63E8"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Unit</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CDBA454"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NN1</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713C1DAD"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NN2</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2A4B7D05" w14:textId="77777777" w:rsidR="00653A1A" w:rsidRPr="009C565E" w:rsidRDefault="00653A1A" w:rsidP="00CE1DC5">
            <w:pPr>
              <w:spacing w:before="40" w:line="240" w:lineRule="auto"/>
              <w:jc w:val="center"/>
              <w:rPr>
                <w:rFonts w:cstheme="majorHAnsi"/>
                <w:b/>
                <w:bCs/>
                <w:sz w:val="22"/>
                <w:lang w:eastAsia="en-GB"/>
              </w:rPr>
            </w:pPr>
            <w:r w:rsidRPr="009C565E">
              <w:rPr>
                <w:rFonts w:cstheme="majorHAnsi"/>
                <w:b/>
                <w:bCs/>
                <w:sz w:val="22"/>
                <w:lang w:eastAsia="en-GB"/>
              </w:rPr>
              <w:t>NN3</w:t>
            </w:r>
          </w:p>
        </w:tc>
        <w:tc>
          <w:tcPr>
            <w:tcW w:w="1173" w:type="pct"/>
            <w:tcBorders>
              <w:top w:val="single" w:sz="4" w:space="0" w:color="auto"/>
              <w:left w:val="nil"/>
              <w:bottom w:val="single" w:sz="4" w:space="0" w:color="auto"/>
              <w:right w:val="single" w:sz="4" w:space="0" w:color="auto"/>
            </w:tcBorders>
            <w:shd w:val="clear" w:color="auto" w:fill="auto"/>
            <w:vAlign w:val="center"/>
            <w:hideMark/>
          </w:tcPr>
          <w:p w14:paraId="2D07F65E" w14:textId="77777777" w:rsidR="00653A1A" w:rsidRPr="009C565E" w:rsidRDefault="00653A1A" w:rsidP="00CE1DC5">
            <w:pPr>
              <w:spacing w:before="40" w:line="240" w:lineRule="auto"/>
              <w:jc w:val="center"/>
              <w:rPr>
                <w:rFonts w:cstheme="majorHAnsi"/>
                <w:b/>
                <w:bCs/>
                <w:color w:val="000000"/>
                <w:sz w:val="22"/>
                <w:lang w:eastAsia="en-GB"/>
              </w:rPr>
            </w:pPr>
            <w:r w:rsidRPr="009C565E">
              <w:rPr>
                <w:rFonts w:cstheme="majorHAnsi"/>
                <w:b/>
                <w:bCs/>
                <w:color w:val="000000"/>
                <w:sz w:val="22"/>
                <w:lang w:eastAsia="en-GB"/>
              </w:rPr>
              <w:t>QCVN 09-MT:2015</w:t>
            </w:r>
          </w:p>
        </w:tc>
      </w:tr>
      <w:tr w:rsidR="00653A1A" w:rsidRPr="009C565E" w14:paraId="7DA819FA"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950D4B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w:t>
            </w:r>
          </w:p>
        </w:tc>
        <w:tc>
          <w:tcPr>
            <w:tcW w:w="1210" w:type="pct"/>
            <w:tcBorders>
              <w:top w:val="nil"/>
              <w:left w:val="nil"/>
              <w:bottom w:val="single" w:sz="4" w:space="0" w:color="auto"/>
              <w:right w:val="single" w:sz="4" w:space="0" w:color="auto"/>
            </w:tcBorders>
            <w:shd w:val="clear" w:color="auto" w:fill="auto"/>
            <w:vAlign w:val="center"/>
            <w:hideMark/>
          </w:tcPr>
          <w:p w14:paraId="6CFD27A0"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pH</w:t>
            </w:r>
          </w:p>
        </w:tc>
        <w:tc>
          <w:tcPr>
            <w:tcW w:w="783" w:type="pct"/>
            <w:tcBorders>
              <w:top w:val="nil"/>
              <w:left w:val="nil"/>
              <w:bottom w:val="single" w:sz="4" w:space="0" w:color="auto"/>
              <w:right w:val="single" w:sz="4" w:space="0" w:color="auto"/>
            </w:tcBorders>
            <w:shd w:val="clear" w:color="auto" w:fill="auto"/>
            <w:noWrap/>
            <w:vAlign w:val="center"/>
            <w:hideMark/>
          </w:tcPr>
          <w:p w14:paraId="46E61957" w14:textId="77777777" w:rsidR="00653A1A" w:rsidRPr="009C565E" w:rsidRDefault="00653A1A" w:rsidP="00CE1DC5">
            <w:pPr>
              <w:spacing w:before="40" w:line="240" w:lineRule="auto"/>
              <w:jc w:val="center"/>
              <w:rPr>
                <w:rFonts w:cstheme="majorHAnsi"/>
                <w:i/>
                <w:iCs/>
                <w:sz w:val="22"/>
                <w:lang w:eastAsia="en-GB"/>
              </w:rPr>
            </w:pPr>
            <w:r w:rsidRPr="009C565E">
              <w:rPr>
                <w:rFonts w:cstheme="majorHAnsi"/>
                <w:i/>
                <w:iCs/>
                <w:sz w:val="22"/>
                <w:lang w:eastAsia="en-GB"/>
              </w:rPr>
              <w:t>-</w:t>
            </w:r>
          </w:p>
        </w:tc>
        <w:tc>
          <w:tcPr>
            <w:tcW w:w="482" w:type="pct"/>
            <w:tcBorders>
              <w:top w:val="nil"/>
              <w:left w:val="nil"/>
              <w:bottom w:val="single" w:sz="4" w:space="0" w:color="auto"/>
              <w:right w:val="single" w:sz="4" w:space="0" w:color="auto"/>
            </w:tcBorders>
            <w:shd w:val="clear" w:color="auto" w:fill="auto"/>
            <w:noWrap/>
            <w:vAlign w:val="center"/>
            <w:hideMark/>
          </w:tcPr>
          <w:p w14:paraId="0466EDF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6.95</w:t>
            </w:r>
          </w:p>
        </w:tc>
        <w:tc>
          <w:tcPr>
            <w:tcW w:w="482" w:type="pct"/>
            <w:tcBorders>
              <w:top w:val="nil"/>
              <w:left w:val="nil"/>
              <w:bottom w:val="single" w:sz="4" w:space="0" w:color="auto"/>
              <w:right w:val="single" w:sz="4" w:space="0" w:color="auto"/>
            </w:tcBorders>
            <w:shd w:val="clear" w:color="auto" w:fill="auto"/>
            <w:noWrap/>
            <w:vAlign w:val="center"/>
            <w:hideMark/>
          </w:tcPr>
          <w:p w14:paraId="7BC3913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6.84</w:t>
            </w:r>
          </w:p>
        </w:tc>
        <w:tc>
          <w:tcPr>
            <w:tcW w:w="482" w:type="pct"/>
            <w:tcBorders>
              <w:top w:val="nil"/>
              <w:left w:val="nil"/>
              <w:bottom w:val="single" w:sz="4" w:space="0" w:color="auto"/>
              <w:right w:val="single" w:sz="4" w:space="0" w:color="auto"/>
            </w:tcBorders>
            <w:shd w:val="clear" w:color="auto" w:fill="auto"/>
            <w:noWrap/>
            <w:vAlign w:val="center"/>
            <w:hideMark/>
          </w:tcPr>
          <w:p w14:paraId="18A5DFB1"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6.92</w:t>
            </w:r>
          </w:p>
        </w:tc>
        <w:tc>
          <w:tcPr>
            <w:tcW w:w="1173" w:type="pct"/>
            <w:tcBorders>
              <w:top w:val="nil"/>
              <w:left w:val="nil"/>
              <w:bottom w:val="single" w:sz="4" w:space="0" w:color="auto"/>
              <w:right w:val="single" w:sz="4" w:space="0" w:color="auto"/>
            </w:tcBorders>
            <w:shd w:val="clear" w:color="auto" w:fill="auto"/>
            <w:noWrap/>
            <w:vAlign w:val="center"/>
            <w:hideMark/>
          </w:tcPr>
          <w:p w14:paraId="2E834984"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5.5-8.5</w:t>
            </w:r>
          </w:p>
        </w:tc>
      </w:tr>
      <w:tr w:rsidR="00653A1A" w:rsidRPr="009C565E" w14:paraId="1F6D0306"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4F98189"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2</w:t>
            </w:r>
          </w:p>
        </w:tc>
        <w:tc>
          <w:tcPr>
            <w:tcW w:w="1210" w:type="pct"/>
            <w:tcBorders>
              <w:top w:val="nil"/>
              <w:left w:val="nil"/>
              <w:bottom w:val="single" w:sz="4" w:space="0" w:color="auto"/>
              <w:right w:val="single" w:sz="4" w:space="0" w:color="auto"/>
            </w:tcBorders>
            <w:shd w:val="clear" w:color="auto" w:fill="auto"/>
            <w:vAlign w:val="center"/>
            <w:hideMark/>
          </w:tcPr>
          <w:p w14:paraId="62EB2608"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Hardness by CaCO</w:t>
            </w:r>
            <w:r w:rsidRPr="009C565E">
              <w:rPr>
                <w:rFonts w:cstheme="majorHAnsi"/>
                <w:color w:val="000000"/>
                <w:sz w:val="22"/>
                <w:vertAlign w:val="subscript"/>
                <w:lang w:eastAsia="en-GB"/>
              </w:rPr>
              <w:t>3</w:t>
            </w:r>
          </w:p>
        </w:tc>
        <w:tc>
          <w:tcPr>
            <w:tcW w:w="783" w:type="pct"/>
            <w:tcBorders>
              <w:top w:val="nil"/>
              <w:left w:val="nil"/>
              <w:bottom w:val="single" w:sz="4" w:space="0" w:color="auto"/>
              <w:right w:val="single" w:sz="4" w:space="0" w:color="auto"/>
            </w:tcBorders>
            <w:shd w:val="clear" w:color="auto" w:fill="auto"/>
            <w:noWrap/>
            <w:vAlign w:val="center"/>
            <w:hideMark/>
          </w:tcPr>
          <w:p w14:paraId="721EE2C3" w14:textId="77777777" w:rsidR="00653A1A" w:rsidRPr="009C565E" w:rsidRDefault="00653A1A" w:rsidP="00CE1DC5">
            <w:pPr>
              <w:spacing w:before="40" w:line="240" w:lineRule="auto"/>
              <w:jc w:val="center"/>
              <w:rPr>
                <w:rFonts w:cstheme="majorHAnsi"/>
                <w:i/>
                <w:iCs/>
                <w:sz w:val="22"/>
                <w:lang w:eastAsia="en-GB"/>
              </w:rPr>
            </w:pPr>
            <w:r w:rsidRPr="009C565E">
              <w:rPr>
                <w:rFonts w:cstheme="majorHAnsi"/>
                <w:i/>
                <w:iCs/>
                <w:sz w:val="22"/>
                <w:lang w:eastAsia="en-GB"/>
              </w:rPr>
              <w:t>mgCaCO</w:t>
            </w:r>
            <w:r w:rsidRPr="009C565E">
              <w:rPr>
                <w:rFonts w:cstheme="majorHAnsi"/>
                <w:i/>
                <w:iCs/>
                <w:sz w:val="22"/>
                <w:vertAlign w:val="subscript"/>
                <w:lang w:eastAsia="en-GB"/>
              </w:rPr>
              <w:t>3</w:t>
            </w:r>
            <w:r w:rsidRPr="009C565E">
              <w:rPr>
                <w:rFonts w:cstheme="majorHAnsi"/>
                <w:i/>
                <w:iCs/>
                <w:sz w:val="22"/>
                <w:lang w:eastAsia="en-GB"/>
              </w:rPr>
              <w:t>/l</w:t>
            </w:r>
          </w:p>
        </w:tc>
        <w:tc>
          <w:tcPr>
            <w:tcW w:w="482" w:type="pct"/>
            <w:tcBorders>
              <w:top w:val="nil"/>
              <w:left w:val="nil"/>
              <w:bottom w:val="single" w:sz="4" w:space="0" w:color="auto"/>
              <w:right w:val="single" w:sz="4" w:space="0" w:color="auto"/>
            </w:tcBorders>
            <w:shd w:val="clear" w:color="auto" w:fill="auto"/>
            <w:noWrap/>
            <w:vAlign w:val="center"/>
            <w:hideMark/>
          </w:tcPr>
          <w:p w14:paraId="25EE3539"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36.6</w:t>
            </w:r>
          </w:p>
        </w:tc>
        <w:tc>
          <w:tcPr>
            <w:tcW w:w="482" w:type="pct"/>
            <w:tcBorders>
              <w:top w:val="nil"/>
              <w:left w:val="nil"/>
              <w:bottom w:val="single" w:sz="4" w:space="0" w:color="auto"/>
              <w:right w:val="single" w:sz="4" w:space="0" w:color="auto"/>
            </w:tcBorders>
            <w:shd w:val="clear" w:color="auto" w:fill="auto"/>
            <w:noWrap/>
            <w:vAlign w:val="center"/>
            <w:hideMark/>
          </w:tcPr>
          <w:p w14:paraId="3E7C9237"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42.3</w:t>
            </w:r>
          </w:p>
        </w:tc>
        <w:tc>
          <w:tcPr>
            <w:tcW w:w="482" w:type="pct"/>
            <w:tcBorders>
              <w:top w:val="nil"/>
              <w:left w:val="nil"/>
              <w:bottom w:val="single" w:sz="4" w:space="0" w:color="auto"/>
              <w:right w:val="single" w:sz="4" w:space="0" w:color="auto"/>
            </w:tcBorders>
            <w:shd w:val="clear" w:color="auto" w:fill="auto"/>
            <w:noWrap/>
            <w:vAlign w:val="center"/>
            <w:hideMark/>
          </w:tcPr>
          <w:p w14:paraId="4C021EE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30.8</w:t>
            </w:r>
          </w:p>
        </w:tc>
        <w:tc>
          <w:tcPr>
            <w:tcW w:w="1173" w:type="pct"/>
            <w:tcBorders>
              <w:top w:val="nil"/>
              <w:left w:val="nil"/>
              <w:bottom w:val="single" w:sz="4" w:space="0" w:color="auto"/>
              <w:right w:val="single" w:sz="4" w:space="0" w:color="auto"/>
            </w:tcBorders>
            <w:shd w:val="clear" w:color="auto" w:fill="auto"/>
            <w:noWrap/>
            <w:vAlign w:val="center"/>
            <w:hideMark/>
          </w:tcPr>
          <w:p w14:paraId="08682C02"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500</w:t>
            </w:r>
          </w:p>
        </w:tc>
      </w:tr>
      <w:tr w:rsidR="00653A1A" w:rsidRPr="009C565E" w14:paraId="37C15AA0"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419BCCB"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3</w:t>
            </w:r>
          </w:p>
        </w:tc>
        <w:tc>
          <w:tcPr>
            <w:tcW w:w="1210" w:type="pct"/>
            <w:tcBorders>
              <w:top w:val="nil"/>
              <w:left w:val="nil"/>
              <w:bottom w:val="single" w:sz="4" w:space="0" w:color="auto"/>
              <w:right w:val="single" w:sz="4" w:space="0" w:color="auto"/>
            </w:tcBorders>
            <w:shd w:val="clear" w:color="auto" w:fill="auto"/>
            <w:vAlign w:val="center"/>
            <w:hideMark/>
          </w:tcPr>
          <w:p w14:paraId="5A6C99C0"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 xml:space="preserve">TSS </w:t>
            </w:r>
          </w:p>
        </w:tc>
        <w:tc>
          <w:tcPr>
            <w:tcW w:w="7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534B12" w14:textId="77777777" w:rsidR="00653A1A" w:rsidRPr="009C565E" w:rsidRDefault="00653A1A" w:rsidP="00CE1DC5">
            <w:pPr>
              <w:spacing w:before="40" w:line="240" w:lineRule="auto"/>
              <w:jc w:val="center"/>
              <w:rPr>
                <w:rFonts w:cstheme="majorHAnsi"/>
                <w:i/>
                <w:iCs/>
                <w:sz w:val="22"/>
                <w:lang w:eastAsia="en-GB"/>
              </w:rPr>
            </w:pPr>
            <w:r w:rsidRPr="009C565E">
              <w:rPr>
                <w:rFonts w:cstheme="majorHAnsi"/>
                <w:i/>
                <w:iCs/>
                <w:sz w:val="22"/>
                <w:lang w:eastAsia="en-GB"/>
              </w:rPr>
              <w:t>mg/l</w:t>
            </w:r>
          </w:p>
        </w:tc>
        <w:tc>
          <w:tcPr>
            <w:tcW w:w="482" w:type="pct"/>
            <w:tcBorders>
              <w:top w:val="nil"/>
              <w:left w:val="nil"/>
              <w:bottom w:val="single" w:sz="4" w:space="0" w:color="auto"/>
              <w:right w:val="single" w:sz="4" w:space="0" w:color="auto"/>
            </w:tcBorders>
            <w:shd w:val="clear" w:color="auto" w:fill="auto"/>
            <w:noWrap/>
            <w:vAlign w:val="center"/>
            <w:hideMark/>
          </w:tcPr>
          <w:p w14:paraId="7D73AFB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&lt;4</w:t>
            </w:r>
          </w:p>
        </w:tc>
        <w:tc>
          <w:tcPr>
            <w:tcW w:w="482" w:type="pct"/>
            <w:tcBorders>
              <w:top w:val="nil"/>
              <w:left w:val="nil"/>
              <w:bottom w:val="single" w:sz="4" w:space="0" w:color="auto"/>
              <w:right w:val="single" w:sz="4" w:space="0" w:color="auto"/>
            </w:tcBorders>
            <w:shd w:val="clear" w:color="auto" w:fill="auto"/>
            <w:noWrap/>
            <w:vAlign w:val="center"/>
            <w:hideMark/>
          </w:tcPr>
          <w:p w14:paraId="5A2969A1"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&lt;4</w:t>
            </w:r>
          </w:p>
        </w:tc>
        <w:tc>
          <w:tcPr>
            <w:tcW w:w="482" w:type="pct"/>
            <w:tcBorders>
              <w:top w:val="nil"/>
              <w:left w:val="nil"/>
              <w:bottom w:val="single" w:sz="4" w:space="0" w:color="auto"/>
              <w:right w:val="single" w:sz="4" w:space="0" w:color="auto"/>
            </w:tcBorders>
            <w:shd w:val="clear" w:color="auto" w:fill="auto"/>
            <w:noWrap/>
            <w:vAlign w:val="center"/>
            <w:hideMark/>
          </w:tcPr>
          <w:p w14:paraId="01C6377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&lt;4</w:t>
            </w:r>
          </w:p>
        </w:tc>
        <w:tc>
          <w:tcPr>
            <w:tcW w:w="1173" w:type="pct"/>
            <w:tcBorders>
              <w:top w:val="nil"/>
              <w:left w:val="nil"/>
              <w:bottom w:val="single" w:sz="4" w:space="0" w:color="auto"/>
              <w:right w:val="single" w:sz="4" w:space="0" w:color="auto"/>
            </w:tcBorders>
            <w:shd w:val="clear" w:color="auto" w:fill="auto"/>
            <w:noWrap/>
            <w:vAlign w:val="center"/>
            <w:hideMark/>
          </w:tcPr>
          <w:p w14:paraId="2C4A418C"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w:t>
            </w:r>
          </w:p>
        </w:tc>
      </w:tr>
      <w:tr w:rsidR="00653A1A" w:rsidRPr="009C565E" w14:paraId="257DD411"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FBE708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4</w:t>
            </w:r>
          </w:p>
        </w:tc>
        <w:tc>
          <w:tcPr>
            <w:tcW w:w="1210" w:type="pct"/>
            <w:tcBorders>
              <w:top w:val="nil"/>
              <w:left w:val="nil"/>
              <w:bottom w:val="single" w:sz="4" w:space="0" w:color="auto"/>
              <w:right w:val="single" w:sz="4" w:space="0" w:color="auto"/>
            </w:tcBorders>
            <w:shd w:val="clear" w:color="auto" w:fill="auto"/>
            <w:vAlign w:val="center"/>
            <w:hideMark/>
          </w:tcPr>
          <w:p w14:paraId="17F00B64"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Ammonium</w:t>
            </w:r>
          </w:p>
        </w:tc>
        <w:tc>
          <w:tcPr>
            <w:tcW w:w="783" w:type="pct"/>
            <w:vMerge/>
            <w:tcBorders>
              <w:top w:val="nil"/>
              <w:left w:val="single" w:sz="4" w:space="0" w:color="auto"/>
              <w:bottom w:val="single" w:sz="4" w:space="0" w:color="000000"/>
              <w:right w:val="single" w:sz="4" w:space="0" w:color="auto"/>
            </w:tcBorders>
            <w:vAlign w:val="center"/>
            <w:hideMark/>
          </w:tcPr>
          <w:p w14:paraId="6EF1CA13"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4CE2376F"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0.006</w:t>
            </w:r>
          </w:p>
        </w:tc>
        <w:tc>
          <w:tcPr>
            <w:tcW w:w="482" w:type="pct"/>
            <w:tcBorders>
              <w:top w:val="nil"/>
              <w:left w:val="nil"/>
              <w:bottom w:val="single" w:sz="4" w:space="0" w:color="auto"/>
              <w:right w:val="single" w:sz="4" w:space="0" w:color="auto"/>
            </w:tcBorders>
            <w:shd w:val="clear" w:color="auto" w:fill="auto"/>
            <w:noWrap/>
            <w:vAlign w:val="center"/>
            <w:hideMark/>
          </w:tcPr>
          <w:p w14:paraId="1D7572F8"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0.005</w:t>
            </w:r>
          </w:p>
        </w:tc>
        <w:tc>
          <w:tcPr>
            <w:tcW w:w="482" w:type="pct"/>
            <w:tcBorders>
              <w:top w:val="nil"/>
              <w:left w:val="nil"/>
              <w:bottom w:val="single" w:sz="4" w:space="0" w:color="auto"/>
              <w:right w:val="single" w:sz="4" w:space="0" w:color="auto"/>
            </w:tcBorders>
            <w:shd w:val="clear" w:color="auto" w:fill="auto"/>
            <w:noWrap/>
            <w:vAlign w:val="center"/>
            <w:hideMark/>
          </w:tcPr>
          <w:p w14:paraId="3DC85F2C"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0.005</w:t>
            </w:r>
          </w:p>
        </w:tc>
        <w:tc>
          <w:tcPr>
            <w:tcW w:w="1173" w:type="pct"/>
            <w:tcBorders>
              <w:top w:val="nil"/>
              <w:left w:val="nil"/>
              <w:bottom w:val="single" w:sz="4" w:space="0" w:color="auto"/>
              <w:right w:val="single" w:sz="4" w:space="0" w:color="auto"/>
            </w:tcBorders>
            <w:shd w:val="clear" w:color="auto" w:fill="auto"/>
            <w:noWrap/>
            <w:vAlign w:val="center"/>
            <w:hideMark/>
          </w:tcPr>
          <w:p w14:paraId="4AF7F4F9"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1</w:t>
            </w:r>
          </w:p>
        </w:tc>
      </w:tr>
      <w:tr w:rsidR="00653A1A" w:rsidRPr="009C565E" w14:paraId="6896C0A7"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73D6152"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5</w:t>
            </w:r>
          </w:p>
        </w:tc>
        <w:tc>
          <w:tcPr>
            <w:tcW w:w="1210" w:type="pct"/>
            <w:tcBorders>
              <w:top w:val="nil"/>
              <w:left w:val="nil"/>
              <w:bottom w:val="single" w:sz="4" w:space="0" w:color="auto"/>
              <w:right w:val="single" w:sz="4" w:space="0" w:color="auto"/>
            </w:tcBorders>
            <w:shd w:val="clear" w:color="auto" w:fill="auto"/>
            <w:vAlign w:val="center"/>
            <w:hideMark/>
          </w:tcPr>
          <w:p w14:paraId="38CB7C21"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Chloride</w:t>
            </w:r>
          </w:p>
        </w:tc>
        <w:tc>
          <w:tcPr>
            <w:tcW w:w="783" w:type="pct"/>
            <w:vMerge/>
            <w:tcBorders>
              <w:top w:val="nil"/>
              <w:left w:val="single" w:sz="4" w:space="0" w:color="auto"/>
              <w:bottom w:val="single" w:sz="4" w:space="0" w:color="000000"/>
              <w:right w:val="single" w:sz="4" w:space="0" w:color="auto"/>
            </w:tcBorders>
            <w:vAlign w:val="center"/>
            <w:hideMark/>
          </w:tcPr>
          <w:p w14:paraId="7165C2B2"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67EB1628"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30.5</w:t>
            </w:r>
          </w:p>
        </w:tc>
        <w:tc>
          <w:tcPr>
            <w:tcW w:w="482" w:type="pct"/>
            <w:tcBorders>
              <w:top w:val="nil"/>
              <w:left w:val="nil"/>
              <w:bottom w:val="single" w:sz="4" w:space="0" w:color="auto"/>
              <w:right w:val="single" w:sz="4" w:space="0" w:color="auto"/>
            </w:tcBorders>
            <w:shd w:val="clear" w:color="auto" w:fill="auto"/>
            <w:noWrap/>
            <w:vAlign w:val="center"/>
            <w:hideMark/>
          </w:tcPr>
          <w:p w14:paraId="40BDE129"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36.4</w:t>
            </w:r>
          </w:p>
        </w:tc>
        <w:tc>
          <w:tcPr>
            <w:tcW w:w="482" w:type="pct"/>
            <w:tcBorders>
              <w:top w:val="nil"/>
              <w:left w:val="nil"/>
              <w:bottom w:val="single" w:sz="4" w:space="0" w:color="auto"/>
              <w:right w:val="single" w:sz="4" w:space="0" w:color="auto"/>
            </w:tcBorders>
            <w:shd w:val="clear" w:color="auto" w:fill="auto"/>
            <w:noWrap/>
            <w:vAlign w:val="center"/>
            <w:hideMark/>
          </w:tcPr>
          <w:p w14:paraId="4F73B98F"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48.2</w:t>
            </w:r>
          </w:p>
        </w:tc>
        <w:tc>
          <w:tcPr>
            <w:tcW w:w="1173" w:type="pct"/>
            <w:tcBorders>
              <w:top w:val="nil"/>
              <w:left w:val="nil"/>
              <w:bottom w:val="single" w:sz="4" w:space="0" w:color="auto"/>
              <w:right w:val="single" w:sz="4" w:space="0" w:color="auto"/>
            </w:tcBorders>
            <w:shd w:val="clear" w:color="auto" w:fill="auto"/>
            <w:noWrap/>
            <w:vAlign w:val="center"/>
            <w:hideMark/>
          </w:tcPr>
          <w:p w14:paraId="25A290B9"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250</w:t>
            </w:r>
          </w:p>
        </w:tc>
      </w:tr>
      <w:tr w:rsidR="00653A1A" w:rsidRPr="009C565E" w14:paraId="49EA2F95"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A69B063"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6</w:t>
            </w:r>
          </w:p>
        </w:tc>
        <w:tc>
          <w:tcPr>
            <w:tcW w:w="1210" w:type="pct"/>
            <w:tcBorders>
              <w:top w:val="nil"/>
              <w:left w:val="nil"/>
              <w:bottom w:val="single" w:sz="4" w:space="0" w:color="auto"/>
              <w:right w:val="single" w:sz="4" w:space="0" w:color="auto"/>
            </w:tcBorders>
            <w:shd w:val="clear" w:color="auto" w:fill="auto"/>
            <w:vAlign w:val="center"/>
            <w:hideMark/>
          </w:tcPr>
          <w:p w14:paraId="43A0D17B"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Nitrite (NO</w:t>
            </w:r>
            <w:r w:rsidRPr="009C565E">
              <w:rPr>
                <w:rFonts w:cstheme="majorHAnsi"/>
                <w:color w:val="000000"/>
                <w:sz w:val="22"/>
                <w:vertAlign w:val="subscript"/>
                <w:lang w:eastAsia="en-GB"/>
              </w:rPr>
              <w:t>2</w:t>
            </w:r>
            <w:r w:rsidRPr="009C565E">
              <w:rPr>
                <w:rFonts w:cstheme="majorHAnsi"/>
                <w:color w:val="000000"/>
                <w:sz w:val="22"/>
                <w:vertAlign w:val="superscript"/>
                <w:lang w:eastAsia="en-GB"/>
              </w:rPr>
              <w:t>-</w:t>
            </w:r>
            <w:r w:rsidRPr="009C565E">
              <w:rPr>
                <w:rFonts w:cstheme="majorHAnsi"/>
                <w:color w:val="000000"/>
                <w:sz w:val="22"/>
                <w:lang w:eastAsia="en-GB"/>
              </w:rPr>
              <w:t xml:space="preserve">) </w:t>
            </w:r>
          </w:p>
        </w:tc>
        <w:tc>
          <w:tcPr>
            <w:tcW w:w="783" w:type="pct"/>
            <w:vMerge/>
            <w:tcBorders>
              <w:top w:val="nil"/>
              <w:left w:val="single" w:sz="4" w:space="0" w:color="auto"/>
              <w:bottom w:val="single" w:sz="4" w:space="0" w:color="000000"/>
              <w:right w:val="single" w:sz="4" w:space="0" w:color="auto"/>
            </w:tcBorders>
            <w:vAlign w:val="center"/>
            <w:hideMark/>
          </w:tcPr>
          <w:p w14:paraId="0B913DEB"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5E0118DE"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0.0064</w:t>
            </w:r>
          </w:p>
        </w:tc>
        <w:tc>
          <w:tcPr>
            <w:tcW w:w="482" w:type="pct"/>
            <w:tcBorders>
              <w:top w:val="nil"/>
              <w:left w:val="nil"/>
              <w:bottom w:val="single" w:sz="4" w:space="0" w:color="auto"/>
              <w:right w:val="single" w:sz="4" w:space="0" w:color="auto"/>
            </w:tcBorders>
            <w:shd w:val="clear" w:color="auto" w:fill="auto"/>
            <w:noWrap/>
            <w:vAlign w:val="center"/>
            <w:hideMark/>
          </w:tcPr>
          <w:p w14:paraId="6B23D4D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0.0048</w:t>
            </w:r>
          </w:p>
        </w:tc>
        <w:tc>
          <w:tcPr>
            <w:tcW w:w="482" w:type="pct"/>
            <w:tcBorders>
              <w:top w:val="nil"/>
              <w:left w:val="nil"/>
              <w:bottom w:val="single" w:sz="4" w:space="0" w:color="auto"/>
              <w:right w:val="single" w:sz="4" w:space="0" w:color="auto"/>
            </w:tcBorders>
            <w:shd w:val="clear" w:color="auto" w:fill="auto"/>
            <w:noWrap/>
            <w:vAlign w:val="center"/>
            <w:hideMark/>
          </w:tcPr>
          <w:p w14:paraId="58A90DE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0.0059</w:t>
            </w:r>
          </w:p>
        </w:tc>
        <w:tc>
          <w:tcPr>
            <w:tcW w:w="1173" w:type="pct"/>
            <w:tcBorders>
              <w:top w:val="nil"/>
              <w:left w:val="nil"/>
              <w:bottom w:val="single" w:sz="4" w:space="0" w:color="auto"/>
              <w:right w:val="single" w:sz="4" w:space="0" w:color="auto"/>
            </w:tcBorders>
            <w:shd w:val="clear" w:color="auto" w:fill="auto"/>
            <w:noWrap/>
            <w:vAlign w:val="center"/>
            <w:hideMark/>
          </w:tcPr>
          <w:p w14:paraId="6888246C"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1</w:t>
            </w:r>
          </w:p>
        </w:tc>
      </w:tr>
      <w:tr w:rsidR="00653A1A" w:rsidRPr="009C565E" w14:paraId="607E45BC"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83033A2"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7</w:t>
            </w:r>
          </w:p>
        </w:tc>
        <w:tc>
          <w:tcPr>
            <w:tcW w:w="1210" w:type="pct"/>
            <w:tcBorders>
              <w:top w:val="nil"/>
              <w:left w:val="nil"/>
              <w:bottom w:val="single" w:sz="4" w:space="0" w:color="auto"/>
              <w:right w:val="single" w:sz="4" w:space="0" w:color="auto"/>
            </w:tcBorders>
            <w:shd w:val="clear" w:color="auto" w:fill="auto"/>
            <w:vAlign w:val="center"/>
            <w:hideMark/>
          </w:tcPr>
          <w:p w14:paraId="2C3992CA"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Nitrate (NO</w:t>
            </w:r>
            <w:r w:rsidRPr="009C565E">
              <w:rPr>
                <w:rFonts w:cstheme="majorHAnsi"/>
                <w:color w:val="000000"/>
                <w:sz w:val="22"/>
                <w:vertAlign w:val="subscript"/>
                <w:lang w:eastAsia="en-GB"/>
              </w:rPr>
              <w:t>3</w:t>
            </w:r>
            <w:r w:rsidRPr="009C565E">
              <w:rPr>
                <w:rFonts w:cstheme="majorHAnsi"/>
                <w:color w:val="000000"/>
                <w:sz w:val="22"/>
                <w:vertAlign w:val="superscript"/>
                <w:lang w:eastAsia="en-GB"/>
              </w:rPr>
              <w:t>-</w:t>
            </w:r>
            <w:r w:rsidRPr="009C565E">
              <w:rPr>
                <w:rFonts w:cstheme="majorHAnsi"/>
                <w:color w:val="000000"/>
                <w:sz w:val="22"/>
                <w:lang w:eastAsia="en-GB"/>
              </w:rPr>
              <w:t>)</w:t>
            </w:r>
          </w:p>
        </w:tc>
        <w:tc>
          <w:tcPr>
            <w:tcW w:w="783" w:type="pct"/>
            <w:vMerge/>
            <w:tcBorders>
              <w:top w:val="nil"/>
              <w:left w:val="single" w:sz="4" w:space="0" w:color="auto"/>
              <w:bottom w:val="single" w:sz="4" w:space="0" w:color="000000"/>
              <w:right w:val="single" w:sz="4" w:space="0" w:color="auto"/>
            </w:tcBorders>
            <w:vAlign w:val="center"/>
            <w:hideMark/>
          </w:tcPr>
          <w:p w14:paraId="37C1070E"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03387C5B"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0.015</w:t>
            </w:r>
          </w:p>
        </w:tc>
        <w:tc>
          <w:tcPr>
            <w:tcW w:w="482" w:type="pct"/>
            <w:tcBorders>
              <w:top w:val="nil"/>
              <w:left w:val="nil"/>
              <w:bottom w:val="single" w:sz="4" w:space="0" w:color="auto"/>
              <w:right w:val="single" w:sz="4" w:space="0" w:color="auto"/>
            </w:tcBorders>
            <w:shd w:val="clear" w:color="auto" w:fill="auto"/>
            <w:noWrap/>
            <w:vAlign w:val="center"/>
            <w:hideMark/>
          </w:tcPr>
          <w:p w14:paraId="2907617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0.011</w:t>
            </w:r>
          </w:p>
        </w:tc>
        <w:tc>
          <w:tcPr>
            <w:tcW w:w="482" w:type="pct"/>
            <w:tcBorders>
              <w:top w:val="nil"/>
              <w:left w:val="nil"/>
              <w:bottom w:val="single" w:sz="4" w:space="0" w:color="auto"/>
              <w:right w:val="single" w:sz="4" w:space="0" w:color="auto"/>
            </w:tcBorders>
            <w:shd w:val="clear" w:color="auto" w:fill="auto"/>
            <w:noWrap/>
            <w:vAlign w:val="center"/>
            <w:hideMark/>
          </w:tcPr>
          <w:p w14:paraId="1B33B542"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0.012</w:t>
            </w:r>
          </w:p>
        </w:tc>
        <w:tc>
          <w:tcPr>
            <w:tcW w:w="1173" w:type="pct"/>
            <w:tcBorders>
              <w:top w:val="nil"/>
              <w:left w:val="nil"/>
              <w:bottom w:val="single" w:sz="4" w:space="0" w:color="auto"/>
              <w:right w:val="single" w:sz="4" w:space="0" w:color="auto"/>
            </w:tcBorders>
            <w:shd w:val="clear" w:color="auto" w:fill="auto"/>
            <w:noWrap/>
            <w:vAlign w:val="center"/>
            <w:hideMark/>
          </w:tcPr>
          <w:p w14:paraId="29BD5BFA"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15</w:t>
            </w:r>
          </w:p>
        </w:tc>
      </w:tr>
      <w:tr w:rsidR="00653A1A" w:rsidRPr="009C565E" w14:paraId="096DEFAA"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74614D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8</w:t>
            </w:r>
          </w:p>
        </w:tc>
        <w:tc>
          <w:tcPr>
            <w:tcW w:w="1210" w:type="pct"/>
            <w:tcBorders>
              <w:top w:val="nil"/>
              <w:left w:val="nil"/>
              <w:bottom w:val="single" w:sz="4" w:space="0" w:color="auto"/>
              <w:right w:val="single" w:sz="4" w:space="0" w:color="auto"/>
            </w:tcBorders>
            <w:shd w:val="clear" w:color="auto" w:fill="auto"/>
            <w:vAlign w:val="center"/>
            <w:hideMark/>
          </w:tcPr>
          <w:p w14:paraId="06994F66"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Sunfate</w:t>
            </w:r>
          </w:p>
        </w:tc>
        <w:tc>
          <w:tcPr>
            <w:tcW w:w="783" w:type="pct"/>
            <w:vMerge/>
            <w:tcBorders>
              <w:top w:val="nil"/>
              <w:left w:val="single" w:sz="4" w:space="0" w:color="auto"/>
              <w:bottom w:val="single" w:sz="4" w:space="0" w:color="000000"/>
              <w:right w:val="single" w:sz="4" w:space="0" w:color="auto"/>
            </w:tcBorders>
            <w:vAlign w:val="center"/>
            <w:hideMark/>
          </w:tcPr>
          <w:p w14:paraId="4287BBBE"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6C3A50FF"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25.4</w:t>
            </w:r>
          </w:p>
        </w:tc>
        <w:tc>
          <w:tcPr>
            <w:tcW w:w="482" w:type="pct"/>
            <w:tcBorders>
              <w:top w:val="nil"/>
              <w:left w:val="nil"/>
              <w:bottom w:val="single" w:sz="4" w:space="0" w:color="auto"/>
              <w:right w:val="single" w:sz="4" w:space="0" w:color="auto"/>
            </w:tcBorders>
            <w:shd w:val="clear" w:color="auto" w:fill="auto"/>
            <w:noWrap/>
            <w:vAlign w:val="center"/>
            <w:hideMark/>
          </w:tcPr>
          <w:p w14:paraId="144232D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20.6</w:t>
            </w:r>
          </w:p>
        </w:tc>
        <w:tc>
          <w:tcPr>
            <w:tcW w:w="482" w:type="pct"/>
            <w:tcBorders>
              <w:top w:val="nil"/>
              <w:left w:val="nil"/>
              <w:bottom w:val="single" w:sz="4" w:space="0" w:color="auto"/>
              <w:right w:val="single" w:sz="4" w:space="0" w:color="auto"/>
            </w:tcBorders>
            <w:shd w:val="clear" w:color="auto" w:fill="auto"/>
            <w:noWrap/>
            <w:vAlign w:val="center"/>
            <w:hideMark/>
          </w:tcPr>
          <w:p w14:paraId="4AA4FA4F"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25.9</w:t>
            </w:r>
          </w:p>
        </w:tc>
        <w:tc>
          <w:tcPr>
            <w:tcW w:w="1173" w:type="pct"/>
            <w:tcBorders>
              <w:top w:val="nil"/>
              <w:left w:val="nil"/>
              <w:bottom w:val="single" w:sz="4" w:space="0" w:color="auto"/>
              <w:right w:val="single" w:sz="4" w:space="0" w:color="auto"/>
            </w:tcBorders>
            <w:shd w:val="clear" w:color="auto" w:fill="auto"/>
            <w:noWrap/>
            <w:vAlign w:val="center"/>
            <w:hideMark/>
          </w:tcPr>
          <w:p w14:paraId="362375E0"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400</w:t>
            </w:r>
          </w:p>
        </w:tc>
      </w:tr>
      <w:tr w:rsidR="00653A1A" w:rsidRPr="009C565E" w14:paraId="444B05B7"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99005B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9</w:t>
            </w:r>
          </w:p>
        </w:tc>
        <w:tc>
          <w:tcPr>
            <w:tcW w:w="1210" w:type="pct"/>
            <w:tcBorders>
              <w:top w:val="nil"/>
              <w:left w:val="nil"/>
              <w:bottom w:val="single" w:sz="4" w:space="0" w:color="auto"/>
              <w:right w:val="single" w:sz="4" w:space="0" w:color="auto"/>
            </w:tcBorders>
            <w:shd w:val="clear" w:color="auto" w:fill="auto"/>
            <w:noWrap/>
            <w:vAlign w:val="center"/>
            <w:hideMark/>
          </w:tcPr>
          <w:p w14:paraId="0537A608"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 xml:space="preserve">Total Nitrogen </w:t>
            </w:r>
          </w:p>
        </w:tc>
        <w:tc>
          <w:tcPr>
            <w:tcW w:w="783" w:type="pct"/>
            <w:vMerge/>
            <w:tcBorders>
              <w:top w:val="nil"/>
              <w:left w:val="single" w:sz="4" w:space="0" w:color="auto"/>
              <w:bottom w:val="single" w:sz="4" w:space="0" w:color="000000"/>
              <w:right w:val="single" w:sz="4" w:space="0" w:color="auto"/>
            </w:tcBorders>
            <w:vAlign w:val="center"/>
            <w:hideMark/>
          </w:tcPr>
          <w:p w14:paraId="42E93A00"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0862FB9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482" w:type="pct"/>
            <w:tcBorders>
              <w:top w:val="nil"/>
              <w:left w:val="nil"/>
              <w:bottom w:val="single" w:sz="4" w:space="0" w:color="auto"/>
              <w:right w:val="single" w:sz="4" w:space="0" w:color="auto"/>
            </w:tcBorders>
            <w:shd w:val="clear" w:color="auto" w:fill="auto"/>
            <w:noWrap/>
            <w:vAlign w:val="center"/>
            <w:hideMark/>
          </w:tcPr>
          <w:p w14:paraId="585A0D9E"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482" w:type="pct"/>
            <w:tcBorders>
              <w:top w:val="nil"/>
              <w:left w:val="nil"/>
              <w:bottom w:val="single" w:sz="4" w:space="0" w:color="auto"/>
              <w:right w:val="single" w:sz="4" w:space="0" w:color="auto"/>
            </w:tcBorders>
            <w:shd w:val="clear" w:color="auto" w:fill="auto"/>
            <w:noWrap/>
            <w:vAlign w:val="center"/>
            <w:hideMark/>
          </w:tcPr>
          <w:p w14:paraId="11C950B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1173" w:type="pct"/>
            <w:tcBorders>
              <w:top w:val="nil"/>
              <w:left w:val="nil"/>
              <w:bottom w:val="single" w:sz="4" w:space="0" w:color="auto"/>
              <w:right w:val="single" w:sz="4" w:space="0" w:color="auto"/>
            </w:tcBorders>
            <w:shd w:val="clear" w:color="auto" w:fill="auto"/>
            <w:noWrap/>
            <w:vAlign w:val="center"/>
            <w:hideMark/>
          </w:tcPr>
          <w:p w14:paraId="732A9961"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w:t>
            </w:r>
          </w:p>
        </w:tc>
      </w:tr>
      <w:tr w:rsidR="00653A1A" w:rsidRPr="009C565E" w14:paraId="71295588"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D27117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10</w:t>
            </w:r>
          </w:p>
        </w:tc>
        <w:tc>
          <w:tcPr>
            <w:tcW w:w="1210" w:type="pct"/>
            <w:tcBorders>
              <w:top w:val="nil"/>
              <w:left w:val="nil"/>
              <w:bottom w:val="single" w:sz="4" w:space="0" w:color="auto"/>
              <w:right w:val="single" w:sz="4" w:space="0" w:color="auto"/>
            </w:tcBorders>
            <w:shd w:val="clear" w:color="auto" w:fill="auto"/>
            <w:noWrap/>
            <w:vAlign w:val="center"/>
            <w:hideMark/>
          </w:tcPr>
          <w:p w14:paraId="2ED6408D"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Total P</w:t>
            </w:r>
          </w:p>
        </w:tc>
        <w:tc>
          <w:tcPr>
            <w:tcW w:w="783" w:type="pct"/>
            <w:vMerge/>
            <w:tcBorders>
              <w:top w:val="nil"/>
              <w:left w:val="single" w:sz="4" w:space="0" w:color="auto"/>
              <w:bottom w:val="single" w:sz="4" w:space="0" w:color="000000"/>
              <w:right w:val="single" w:sz="4" w:space="0" w:color="auto"/>
            </w:tcBorders>
            <w:vAlign w:val="center"/>
            <w:hideMark/>
          </w:tcPr>
          <w:p w14:paraId="6C7722C8"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317E5063"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482" w:type="pct"/>
            <w:tcBorders>
              <w:top w:val="nil"/>
              <w:left w:val="nil"/>
              <w:bottom w:val="single" w:sz="4" w:space="0" w:color="auto"/>
              <w:right w:val="single" w:sz="4" w:space="0" w:color="auto"/>
            </w:tcBorders>
            <w:shd w:val="clear" w:color="auto" w:fill="auto"/>
            <w:noWrap/>
            <w:vAlign w:val="center"/>
            <w:hideMark/>
          </w:tcPr>
          <w:p w14:paraId="55DEB803"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482" w:type="pct"/>
            <w:tcBorders>
              <w:top w:val="nil"/>
              <w:left w:val="nil"/>
              <w:bottom w:val="single" w:sz="4" w:space="0" w:color="auto"/>
              <w:right w:val="single" w:sz="4" w:space="0" w:color="auto"/>
            </w:tcBorders>
            <w:shd w:val="clear" w:color="auto" w:fill="auto"/>
            <w:noWrap/>
            <w:vAlign w:val="center"/>
            <w:hideMark/>
          </w:tcPr>
          <w:p w14:paraId="5C4620F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&lt;0.2</w:t>
            </w:r>
          </w:p>
        </w:tc>
        <w:tc>
          <w:tcPr>
            <w:tcW w:w="1173" w:type="pct"/>
            <w:tcBorders>
              <w:top w:val="nil"/>
              <w:left w:val="nil"/>
              <w:bottom w:val="single" w:sz="4" w:space="0" w:color="auto"/>
              <w:right w:val="single" w:sz="4" w:space="0" w:color="auto"/>
            </w:tcBorders>
            <w:shd w:val="clear" w:color="auto" w:fill="auto"/>
            <w:noWrap/>
            <w:vAlign w:val="center"/>
            <w:hideMark/>
          </w:tcPr>
          <w:p w14:paraId="096B36FE"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w:t>
            </w:r>
          </w:p>
        </w:tc>
      </w:tr>
      <w:tr w:rsidR="00653A1A" w:rsidRPr="009C565E" w14:paraId="3739AD49"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9C3498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11</w:t>
            </w:r>
          </w:p>
        </w:tc>
        <w:tc>
          <w:tcPr>
            <w:tcW w:w="1210" w:type="pct"/>
            <w:tcBorders>
              <w:top w:val="nil"/>
              <w:left w:val="nil"/>
              <w:bottom w:val="single" w:sz="4" w:space="0" w:color="auto"/>
              <w:right w:val="single" w:sz="4" w:space="0" w:color="auto"/>
            </w:tcBorders>
            <w:shd w:val="clear" w:color="auto" w:fill="auto"/>
            <w:vAlign w:val="center"/>
            <w:hideMark/>
          </w:tcPr>
          <w:p w14:paraId="33E7A086"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Arsenic (As)</w:t>
            </w:r>
          </w:p>
        </w:tc>
        <w:tc>
          <w:tcPr>
            <w:tcW w:w="783" w:type="pct"/>
            <w:vMerge/>
            <w:tcBorders>
              <w:top w:val="nil"/>
              <w:left w:val="single" w:sz="4" w:space="0" w:color="auto"/>
              <w:bottom w:val="single" w:sz="4" w:space="0" w:color="000000"/>
              <w:right w:val="single" w:sz="4" w:space="0" w:color="auto"/>
            </w:tcBorders>
            <w:vAlign w:val="center"/>
            <w:hideMark/>
          </w:tcPr>
          <w:p w14:paraId="5805F32B"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774EA53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0.02</w:t>
            </w:r>
          </w:p>
        </w:tc>
        <w:tc>
          <w:tcPr>
            <w:tcW w:w="482" w:type="pct"/>
            <w:tcBorders>
              <w:top w:val="nil"/>
              <w:left w:val="nil"/>
              <w:bottom w:val="single" w:sz="4" w:space="0" w:color="auto"/>
              <w:right w:val="single" w:sz="4" w:space="0" w:color="auto"/>
            </w:tcBorders>
            <w:shd w:val="clear" w:color="auto" w:fill="auto"/>
            <w:noWrap/>
            <w:vAlign w:val="center"/>
            <w:hideMark/>
          </w:tcPr>
          <w:p w14:paraId="1F242A3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482" w:type="pct"/>
            <w:tcBorders>
              <w:top w:val="nil"/>
              <w:left w:val="nil"/>
              <w:bottom w:val="single" w:sz="4" w:space="0" w:color="auto"/>
              <w:right w:val="single" w:sz="4" w:space="0" w:color="auto"/>
            </w:tcBorders>
            <w:shd w:val="clear" w:color="auto" w:fill="auto"/>
            <w:noWrap/>
            <w:vAlign w:val="center"/>
            <w:hideMark/>
          </w:tcPr>
          <w:p w14:paraId="4974123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0.01</w:t>
            </w:r>
          </w:p>
        </w:tc>
        <w:tc>
          <w:tcPr>
            <w:tcW w:w="1173" w:type="pct"/>
            <w:tcBorders>
              <w:top w:val="nil"/>
              <w:left w:val="nil"/>
              <w:bottom w:val="single" w:sz="4" w:space="0" w:color="auto"/>
              <w:right w:val="single" w:sz="4" w:space="0" w:color="auto"/>
            </w:tcBorders>
            <w:shd w:val="clear" w:color="auto" w:fill="auto"/>
            <w:noWrap/>
            <w:vAlign w:val="center"/>
            <w:hideMark/>
          </w:tcPr>
          <w:p w14:paraId="04EA9A9A"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0.05</w:t>
            </w:r>
          </w:p>
        </w:tc>
      </w:tr>
      <w:tr w:rsidR="00653A1A" w:rsidRPr="009C565E" w14:paraId="0ACFC4D7"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AB98ADC"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12</w:t>
            </w:r>
          </w:p>
        </w:tc>
        <w:tc>
          <w:tcPr>
            <w:tcW w:w="1210" w:type="pct"/>
            <w:tcBorders>
              <w:top w:val="nil"/>
              <w:left w:val="nil"/>
              <w:bottom w:val="single" w:sz="4" w:space="0" w:color="auto"/>
              <w:right w:val="single" w:sz="4" w:space="0" w:color="auto"/>
            </w:tcBorders>
            <w:shd w:val="clear" w:color="auto" w:fill="auto"/>
            <w:vAlign w:val="center"/>
            <w:hideMark/>
          </w:tcPr>
          <w:p w14:paraId="7B10DC61"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Cadmium (Cd)</w:t>
            </w:r>
          </w:p>
        </w:tc>
        <w:tc>
          <w:tcPr>
            <w:tcW w:w="783" w:type="pct"/>
            <w:vMerge/>
            <w:tcBorders>
              <w:top w:val="nil"/>
              <w:left w:val="single" w:sz="4" w:space="0" w:color="auto"/>
              <w:bottom w:val="single" w:sz="4" w:space="0" w:color="000000"/>
              <w:right w:val="single" w:sz="4" w:space="0" w:color="auto"/>
            </w:tcBorders>
            <w:vAlign w:val="center"/>
            <w:hideMark/>
          </w:tcPr>
          <w:p w14:paraId="50E379DC"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41C6DA3E"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&lt;0.001</w:t>
            </w:r>
          </w:p>
        </w:tc>
        <w:tc>
          <w:tcPr>
            <w:tcW w:w="482" w:type="pct"/>
            <w:tcBorders>
              <w:top w:val="nil"/>
              <w:left w:val="nil"/>
              <w:bottom w:val="single" w:sz="4" w:space="0" w:color="auto"/>
              <w:right w:val="single" w:sz="4" w:space="0" w:color="auto"/>
            </w:tcBorders>
            <w:shd w:val="clear" w:color="auto" w:fill="auto"/>
            <w:noWrap/>
            <w:vAlign w:val="center"/>
            <w:hideMark/>
          </w:tcPr>
          <w:p w14:paraId="04AF56E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&lt;0.001</w:t>
            </w:r>
          </w:p>
        </w:tc>
        <w:tc>
          <w:tcPr>
            <w:tcW w:w="482" w:type="pct"/>
            <w:tcBorders>
              <w:top w:val="nil"/>
              <w:left w:val="nil"/>
              <w:bottom w:val="single" w:sz="4" w:space="0" w:color="auto"/>
              <w:right w:val="single" w:sz="4" w:space="0" w:color="auto"/>
            </w:tcBorders>
            <w:shd w:val="clear" w:color="auto" w:fill="auto"/>
            <w:noWrap/>
            <w:vAlign w:val="center"/>
            <w:hideMark/>
          </w:tcPr>
          <w:p w14:paraId="55A51E8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&lt;0.001</w:t>
            </w:r>
          </w:p>
        </w:tc>
        <w:tc>
          <w:tcPr>
            <w:tcW w:w="1173" w:type="pct"/>
            <w:tcBorders>
              <w:top w:val="nil"/>
              <w:left w:val="nil"/>
              <w:bottom w:val="single" w:sz="4" w:space="0" w:color="auto"/>
              <w:right w:val="single" w:sz="4" w:space="0" w:color="auto"/>
            </w:tcBorders>
            <w:shd w:val="clear" w:color="auto" w:fill="auto"/>
            <w:noWrap/>
            <w:vAlign w:val="center"/>
            <w:hideMark/>
          </w:tcPr>
          <w:p w14:paraId="3A91EA21"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0.005</w:t>
            </w:r>
          </w:p>
        </w:tc>
      </w:tr>
      <w:tr w:rsidR="00653A1A" w:rsidRPr="009C565E" w14:paraId="5121191B"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FBF1F3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13</w:t>
            </w:r>
          </w:p>
        </w:tc>
        <w:tc>
          <w:tcPr>
            <w:tcW w:w="1210" w:type="pct"/>
            <w:tcBorders>
              <w:top w:val="nil"/>
              <w:left w:val="nil"/>
              <w:bottom w:val="single" w:sz="4" w:space="0" w:color="auto"/>
              <w:right w:val="single" w:sz="4" w:space="0" w:color="auto"/>
            </w:tcBorders>
            <w:shd w:val="clear" w:color="auto" w:fill="auto"/>
            <w:vAlign w:val="center"/>
            <w:hideMark/>
          </w:tcPr>
          <w:p w14:paraId="421D0973"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Lead</w:t>
            </w:r>
          </w:p>
        </w:tc>
        <w:tc>
          <w:tcPr>
            <w:tcW w:w="783" w:type="pct"/>
            <w:vMerge/>
            <w:tcBorders>
              <w:top w:val="nil"/>
              <w:left w:val="single" w:sz="4" w:space="0" w:color="auto"/>
              <w:bottom w:val="single" w:sz="4" w:space="0" w:color="000000"/>
              <w:right w:val="single" w:sz="4" w:space="0" w:color="auto"/>
            </w:tcBorders>
            <w:vAlign w:val="center"/>
            <w:hideMark/>
          </w:tcPr>
          <w:p w14:paraId="6F004868"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78E6B07E"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482" w:type="pct"/>
            <w:tcBorders>
              <w:top w:val="nil"/>
              <w:left w:val="nil"/>
              <w:bottom w:val="single" w:sz="4" w:space="0" w:color="auto"/>
              <w:right w:val="single" w:sz="4" w:space="0" w:color="auto"/>
            </w:tcBorders>
            <w:shd w:val="clear" w:color="auto" w:fill="auto"/>
            <w:noWrap/>
            <w:vAlign w:val="center"/>
            <w:hideMark/>
          </w:tcPr>
          <w:p w14:paraId="450DD593"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482" w:type="pct"/>
            <w:tcBorders>
              <w:top w:val="nil"/>
              <w:left w:val="nil"/>
              <w:bottom w:val="single" w:sz="4" w:space="0" w:color="auto"/>
              <w:right w:val="single" w:sz="4" w:space="0" w:color="auto"/>
            </w:tcBorders>
            <w:shd w:val="clear" w:color="auto" w:fill="auto"/>
            <w:noWrap/>
            <w:vAlign w:val="center"/>
            <w:hideMark/>
          </w:tcPr>
          <w:p w14:paraId="3EC72F5C"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1173" w:type="pct"/>
            <w:tcBorders>
              <w:top w:val="nil"/>
              <w:left w:val="nil"/>
              <w:bottom w:val="single" w:sz="4" w:space="0" w:color="auto"/>
              <w:right w:val="single" w:sz="4" w:space="0" w:color="auto"/>
            </w:tcBorders>
            <w:shd w:val="clear" w:color="auto" w:fill="auto"/>
            <w:noWrap/>
            <w:vAlign w:val="center"/>
            <w:hideMark/>
          </w:tcPr>
          <w:p w14:paraId="7A70B6C8"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0.01</w:t>
            </w:r>
          </w:p>
        </w:tc>
      </w:tr>
      <w:tr w:rsidR="00653A1A" w:rsidRPr="009C565E" w14:paraId="1B925FA5"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DCD03C9"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14</w:t>
            </w:r>
          </w:p>
        </w:tc>
        <w:tc>
          <w:tcPr>
            <w:tcW w:w="1210" w:type="pct"/>
            <w:tcBorders>
              <w:top w:val="nil"/>
              <w:left w:val="nil"/>
              <w:bottom w:val="single" w:sz="4" w:space="0" w:color="auto"/>
              <w:right w:val="single" w:sz="4" w:space="0" w:color="auto"/>
            </w:tcBorders>
            <w:shd w:val="clear" w:color="auto" w:fill="auto"/>
            <w:vAlign w:val="center"/>
            <w:hideMark/>
          </w:tcPr>
          <w:p w14:paraId="3D173433"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Cu</w:t>
            </w:r>
          </w:p>
        </w:tc>
        <w:tc>
          <w:tcPr>
            <w:tcW w:w="783" w:type="pct"/>
            <w:vMerge/>
            <w:tcBorders>
              <w:top w:val="nil"/>
              <w:left w:val="single" w:sz="4" w:space="0" w:color="auto"/>
              <w:bottom w:val="single" w:sz="4" w:space="0" w:color="000000"/>
              <w:right w:val="single" w:sz="4" w:space="0" w:color="auto"/>
            </w:tcBorders>
            <w:vAlign w:val="center"/>
            <w:hideMark/>
          </w:tcPr>
          <w:p w14:paraId="3E3A5DDF"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6030099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&lt;0.006</w:t>
            </w:r>
          </w:p>
        </w:tc>
        <w:tc>
          <w:tcPr>
            <w:tcW w:w="482" w:type="pct"/>
            <w:tcBorders>
              <w:top w:val="nil"/>
              <w:left w:val="nil"/>
              <w:bottom w:val="single" w:sz="4" w:space="0" w:color="auto"/>
              <w:right w:val="single" w:sz="4" w:space="0" w:color="auto"/>
            </w:tcBorders>
            <w:shd w:val="clear" w:color="auto" w:fill="auto"/>
            <w:noWrap/>
            <w:vAlign w:val="center"/>
            <w:hideMark/>
          </w:tcPr>
          <w:p w14:paraId="2DEC5D3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&lt;0.006</w:t>
            </w:r>
          </w:p>
        </w:tc>
        <w:tc>
          <w:tcPr>
            <w:tcW w:w="482" w:type="pct"/>
            <w:tcBorders>
              <w:top w:val="nil"/>
              <w:left w:val="nil"/>
              <w:bottom w:val="single" w:sz="4" w:space="0" w:color="auto"/>
              <w:right w:val="single" w:sz="4" w:space="0" w:color="auto"/>
            </w:tcBorders>
            <w:shd w:val="clear" w:color="auto" w:fill="auto"/>
            <w:noWrap/>
            <w:vAlign w:val="center"/>
            <w:hideMark/>
          </w:tcPr>
          <w:p w14:paraId="5FC1CB4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&lt;0.006</w:t>
            </w:r>
          </w:p>
        </w:tc>
        <w:tc>
          <w:tcPr>
            <w:tcW w:w="1173" w:type="pct"/>
            <w:tcBorders>
              <w:top w:val="nil"/>
              <w:left w:val="nil"/>
              <w:bottom w:val="single" w:sz="4" w:space="0" w:color="auto"/>
              <w:right w:val="single" w:sz="4" w:space="0" w:color="auto"/>
            </w:tcBorders>
            <w:shd w:val="clear" w:color="auto" w:fill="auto"/>
            <w:noWrap/>
            <w:vAlign w:val="center"/>
            <w:hideMark/>
          </w:tcPr>
          <w:p w14:paraId="289FF54D"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1</w:t>
            </w:r>
          </w:p>
        </w:tc>
      </w:tr>
      <w:tr w:rsidR="00653A1A" w:rsidRPr="009C565E" w14:paraId="7571BB2F"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96BFA28"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15</w:t>
            </w:r>
          </w:p>
        </w:tc>
        <w:tc>
          <w:tcPr>
            <w:tcW w:w="1210" w:type="pct"/>
            <w:tcBorders>
              <w:top w:val="nil"/>
              <w:left w:val="nil"/>
              <w:bottom w:val="single" w:sz="4" w:space="0" w:color="auto"/>
              <w:right w:val="single" w:sz="4" w:space="0" w:color="auto"/>
            </w:tcBorders>
            <w:shd w:val="clear" w:color="auto" w:fill="auto"/>
            <w:vAlign w:val="center"/>
            <w:hideMark/>
          </w:tcPr>
          <w:p w14:paraId="1E68B9BC"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Zinc</w:t>
            </w:r>
          </w:p>
        </w:tc>
        <w:tc>
          <w:tcPr>
            <w:tcW w:w="783" w:type="pct"/>
            <w:vMerge/>
            <w:tcBorders>
              <w:top w:val="nil"/>
              <w:left w:val="single" w:sz="4" w:space="0" w:color="auto"/>
              <w:bottom w:val="single" w:sz="4" w:space="0" w:color="000000"/>
              <w:right w:val="single" w:sz="4" w:space="0" w:color="auto"/>
            </w:tcBorders>
            <w:vAlign w:val="center"/>
            <w:hideMark/>
          </w:tcPr>
          <w:p w14:paraId="32AA15AC"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420E400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&lt;0.007</w:t>
            </w:r>
          </w:p>
        </w:tc>
        <w:tc>
          <w:tcPr>
            <w:tcW w:w="482" w:type="pct"/>
            <w:tcBorders>
              <w:top w:val="nil"/>
              <w:left w:val="nil"/>
              <w:bottom w:val="single" w:sz="4" w:space="0" w:color="auto"/>
              <w:right w:val="single" w:sz="4" w:space="0" w:color="auto"/>
            </w:tcBorders>
            <w:shd w:val="clear" w:color="auto" w:fill="auto"/>
            <w:noWrap/>
            <w:vAlign w:val="center"/>
            <w:hideMark/>
          </w:tcPr>
          <w:p w14:paraId="37BC010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&lt;0.007</w:t>
            </w:r>
          </w:p>
        </w:tc>
        <w:tc>
          <w:tcPr>
            <w:tcW w:w="482" w:type="pct"/>
            <w:tcBorders>
              <w:top w:val="nil"/>
              <w:left w:val="nil"/>
              <w:bottom w:val="single" w:sz="4" w:space="0" w:color="auto"/>
              <w:right w:val="single" w:sz="4" w:space="0" w:color="auto"/>
            </w:tcBorders>
            <w:shd w:val="clear" w:color="auto" w:fill="auto"/>
            <w:noWrap/>
            <w:vAlign w:val="center"/>
            <w:hideMark/>
          </w:tcPr>
          <w:p w14:paraId="428015E7"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&lt;0.007</w:t>
            </w:r>
          </w:p>
        </w:tc>
        <w:tc>
          <w:tcPr>
            <w:tcW w:w="1173" w:type="pct"/>
            <w:tcBorders>
              <w:top w:val="nil"/>
              <w:left w:val="nil"/>
              <w:bottom w:val="single" w:sz="4" w:space="0" w:color="auto"/>
              <w:right w:val="single" w:sz="4" w:space="0" w:color="auto"/>
            </w:tcBorders>
            <w:shd w:val="clear" w:color="auto" w:fill="auto"/>
            <w:noWrap/>
            <w:vAlign w:val="center"/>
            <w:hideMark/>
          </w:tcPr>
          <w:p w14:paraId="46D506C6"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3</w:t>
            </w:r>
          </w:p>
        </w:tc>
      </w:tr>
      <w:tr w:rsidR="00653A1A" w:rsidRPr="009C565E" w14:paraId="7BB9A974"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726F17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16</w:t>
            </w:r>
          </w:p>
        </w:tc>
        <w:tc>
          <w:tcPr>
            <w:tcW w:w="1210" w:type="pct"/>
            <w:tcBorders>
              <w:top w:val="nil"/>
              <w:left w:val="nil"/>
              <w:bottom w:val="single" w:sz="4" w:space="0" w:color="auto"/>
              <w:right w:val="single" w:sz="4" w:space="0" w:color="auto"/>
            </w:tcBorders>
            <w:shd w:val="clear" w:color="auto" w:fill="auto"/>
            <w:vAlign w:val="center"/>
            <w:hideMark/>
          </w:tcPr>
          <w:p w14:paraId="1C0916CD"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Manganese</w:t>
            </w:r>
          </w:p>
        </w:tc>
        <w:tc>
          <w:tcPr>
            <w:tcW w:w="783" w:type="pct"/>
            <w:vMerge/>
            <w:tcBorders>
              <w:top w:val="nil"/>
              <w:left w:val="single" w:sz="4" w:space="0" w:color="auto"/>
              <w:bottom w:val="single" w:sz="4" w:space="0" w:color="000000"/>
              <w:right w:val="single" w:sz="4" w:space="0" w:color="auto"/>
            </w:tcBorders>
            <w:vAlign w:val="center"/>
            <w:hideMark/>
          </w:tcPr>
          <w:p w14:paraId="23BC8A65"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131608F4"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&lt;0.008</w:t>
            </w:r>
          </w:p>
        </w:tc>
        <w:tc>
          <w:tcPr>
            <w:tcW w:w="482" w:type="pct"/>
            <w:tcBorders>
              <w:top w:val="nil"/>
              <w:left w:val="nil"/>
              <w:bottom w:val="single" w:sz="4" w:space="0" w:color="auto"/>
              <w:right w:val="single" w:sz="4" w:space="0" w:color="auto"/>
            </w:tcBorders>
            <w:shd w:val="clear" w:color="auto" w:fill="auto"/>
            <w:noWrap/>
            <w:vAlign w:val="center"/>
            <w:hideMark/>
          </w:tcPr>
          <w:p w14:paraId="4F623E53"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&lt;0.008</w:t>
            </w:r>
          </w:p>
        </w:tc>
        <w:tc>
          <w:tcPr>
            <w:tcW w:w="482" w:type="pct"/>
            <w:tcBorders>
              <w:top w:val="nil"/>
              <w:left w:val="nil"/>
              <w:bottom w:val="single" w:sz="4" w:space="0" w:color="auto"/>
              <w:right w:val="single" w:sz="4" w:space="0" w:color="auto"/>
            </w:tcBorders>
            <w:shd w:val="clear" w:color="auto" w:fill="auto"/>
            <w:noWrap/>
            <w:vAlign w:val="center"/>
            <w:hideMark/>
          </w:tcPr>
          <w:p w14:paraId="06FDCD2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&lt;0.008</w:t>
            </w:r>
          </w:p>
        </w:tc>
        <w:tc>
          <w:tcPr>
            <w:tcW w:w="1173" w:type="pct"/>
            <w:tcBorders>
              <w:top w:val="nil"/>
              <w:left w:val="nil"/>
              <w:bottom w:val="single" w:sz="4" w:space="0" w:color="auto"/>
              <w:right w:val="single" w:sz="4" w:space="0" w:color="auto"/>
            </w:tcBorders>
            <w:shd w:val="clear" w:color="auto" w:fill="auto"/>
            <w:noWrap/>
            <w:vAlign w:val="center"/>
            <w:hideMark/>
          </w:tcPr>
          <w:p w14:paraId="51B3D9DC"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0.5</w:t>
            </w:r>
          </w:p>
        </w:tc>
      </w:tr>
      <w:tr w:rsidR="00653A1A" w:rsidRPr="009C565E" w14:paraId="5C85FE3D"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CA6D3DC"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17</w:t>
            </w:r>
          </w:p>
        </w:tc>
        <w:tc>
          <w:tcPr>
            <w:tcW w:w="1210" w:type="pct"/>
            <w:tcBorders>
              <w:top w:val="nil"/>
              <w:left w:val="nil"/>
              <w:bottom w:val="single" w:sz="4" w:space="0" w:color="auto"/>
              <w:right w:val="single" w:sz="4" w:space="0" w:color="auto"/>
            </w:tcBorders>
            <w:shd w:val="clear" w:color="auto" w:fill="auto"/>
            <w:vAlign w:val="center"/>
            <w:hideMark/>
          </w:tcPr>
          <w:p w14:paraId="471A5731"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Chromium (VI)</w:t>
            </w:r>
          </w:p>
        </w:tc>
        <w:tc>
          <w:tcPr>
            <w:tcW w:w="783" w:type="pct"/>
            <w:vMerge/>
            <w:tcBorders>
              <w:top w:val="nil"/>
              <w:left w:val="single" w:sz="4" w:space="0" w:color="auto"/>
              <w:bottom w:val="single" w:sz="4" w:space="0" w:color="000000"/>
              <w:right w:val="single" w:sz="4" w:space="0" w:color="auto"/>
            </w:tcBorders>
            <w:vAlign w:val="center"/>
            <w:hideMark/>
          </w:tcPr>
          <w:p w14:paraId="588FDC73"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220905F7"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&lt;0.009</w:t>
            </w:r>
          </w:p>
        </w:tc>
        <w:tc>
          <w:tcPr>
            <w:tcW w:w="482" w:type="pct"/>
            <w:tcBorders>
              <w:top w:val="nil"/>
              <w:left w:val="nil"/>
              <w:bottom w:val="single" w:sz="4" w:space="0" w:color="auto"/>
              <w:right w:val="single" w:sz="4" w:space="0" w:color="auto"/>
            </w:tcBorders>
            <w:shd w:val="clear" w:color="auto" w:fill="auto"/>
            <w:noWrap/>
            <w:vAlign w:val="center"/>
            <w:hideMark/>
          </w:tcPr>
          <w:p w14:paraId="4F369492"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&lt;0.009</w:t>
            </w:r>
          </w:p>
        </w:tc>
        <w:tc>
          <w:tcPr>
            <w:tcW w:w="482" w:type="pct"/>
            <w:tcBorders>
              <w:top w:val="nil"/>
              <w:left w:val="nil"/>
              <w:bottom w:val="single" w:sz="4" w:space="0" w:color="auto"/>
              <w:right w:val="single" w:sz="4" w:space="0" w:color="auto"/>
            </w:tcBorders>
            <w:shd w:val="clear" w:color="auto" w:fill="auto"/>
            <w:noWrap/>
            <w:vAlign w:val="center"/>
            <w:hideMark/>
          </w:tcPr>
          <w:p w14:paraId="7BEE759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&lt;0.009</w:t>
            </w:r>
          </w:p>
        </w:tc>
        <w:tc>
          <w:tcPr>
            <w:tcW w:w="1173" w:type="pct"/>
            <w:tcBorders>
              <w:top w:val="nil"/>
              <w:left w:val="nil"/>
              <w:bottom w:val="single" w:sz="4" w:space="0" w:color="auto"/>
              <w:right w:val="single" w:sz="4" w:space="0" w:color="auto"/>
            </w:tcBorders>
            <w:shd w:val="clear" w:color="auto" w:fill="auto"/>
            <w:noWrap/>
            <w:vAlign w:val="center"/>
            <w:hideMark/>
          </w:tcPr>
          <w:p w14:paraId="0621DF73"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0.05</w:t>
            </w:r>
          </w:p>
        </w:tc>
      </w:tr>
      <w:tr w:rsidR="00653A1A" w:rsidRPr="009C565E" w14:paraId="745796F4"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B776498"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18</w:t>
            </w:r>
          </w:p>
        </w:tc>
        <w:tc>
          <w:tcPr>
            <w:tcW w:w="1210" w:type="pct"/>
            <w:tcBorders>
              <w:top w:val="nil"/>
              <w:left w:val="nil"/>
              <w:bottom w:val="single" w:sz="4" w:space="0" w:color="auto"/>
              <w:right w:val="single" w:sz="4" w:space="0" w:color="auto"/>
            </w:tcBorders>
            <w:shd w:val="clear" w:color="auto" w:fill="auto"/>
            <w:vAlign w:val="center"/>
            <w:hideMark/>
          </w:tcPr>
          <w:p w14:paraId="4E5AED6A"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Fe</w:t>
            </w:r>
          </w:p>
        </w:tc>
        <w:tc>
          <w:tcPr>
            <w:tcW w:w="783" w:type="pct"/>
            <w:vMerge/>
            <w:tcBorders>
              <w:top w:val="nil"/>
              <w:left w:val="single" w:sz="4" w:space="0" w:color="auto"/>
              <w:bottom w:val="single" w:sz="4" w:space="0" w:color="000000"/>
              <w:right w:val="single" w:sz="4" w:space="0" w:color="auto"/>
            </w:tcBorders>
            <w:vAlign w:val="center"/>
            <w:hideMark/>
          </w:tcPr>
          <w:p w14:paraId="1152DF51"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334DD7CE"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0.45</w:t>
            </w:r>
          </w:p>
        </w:tc>
        <w:tc>
          <w:tcPr>
            <w:tcW w:w="482" w:type="pct"/>
            <w:tcBorders>
              <w:top w:val="nil"/>
              <w:left w:val="nil"/>
              <w:bottom w:val="single" w:sz="4" w:space="0" w:color="auto"/>
              <w:right w:val="single" w:sz="4" w:space="0" w:color="auto"/>
            </w:tcBorders>
            <w:shd w:val="clear" w:color="auto" w:fill="auto"/>
            <w:noWrap/>
            <w:vAlign w:val="center"/>
            <w:hideMark/>
          </w:tcPr>
          <w:p w14:paraId="4C5CC83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0.39</w:t>
            </w:r>
          </w:p>
        </w:tc>
        <w:tc>
          <w:tcPr>
            <w:tcW w:w="482" w:type="pct"/>
            <w:tcBorders>
              <w:top w:val="nil"/>
              <w:left w:val="nil"/>
              <w:bottom w:val="single" w:sz="4" w:space="0" w:color="auto"/>
              <w:right w:val="single" w:sz="4" w:space="0" w:color="auto"/>
            </w:tcBorders>
            <w:shd w:val="clear" w:color="auto" w:fill="auto"/>
            <w:noWrap/>
            <w:vAlign w:val="center"/>
            <w:hideMark/>
          </w:tcPr>
          <w:p w14:paraId="1E79994F"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0.48</w:t>
            </w:r>
          </w:p>
        </w:tc>
        <w:tc>
          <w:tcPr>
            <w:tcW w:w="1173" w:type="pct"/>
            <w:tcBorders>
              <w:top w:val="nil"/>
              <w:left w:val="nil"/>
              <w:bottom w:val="single" w:sz="4" w:space="0" w:color="auto"/>
              <w:right w:val="single" w:sz="4" w:space="0" w:color="auto"/>
            </w:tcBorders>
            <w:shd w:val="clear" w:color="auto" w:fill="auto"/>
            <w:noWrap/>
            <w:vAlign w:val="center"/>
            <w:hideMark/>
          </w:tcPr>
          <w:p w14:paraId="39FB2F6F"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5</w:t>
            </w:r>
          </w:p>
        </w:tc>
      </w:tr>
      <w:tr w:rsidR="00653A1A" w:rsidRPr="009C565E" w14:paraId="3168191F"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F47027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19</w:t>
            </w:r>
          </w:p>
        </w:tc>
        <w:tc>
          <w:tcPr>
            <w:tcW w:w="1210" w:type="pct"/>
            <w:tcBorders>
              <w:top w:val="nil"/>
              <w:left w:val="nil"/>
              <w:bottom w:val="single" w:sz="4" w:space="0" w:color="auto"/>
              <w:right w:val="single" w:sz="4" w:space="0" w:color="auto"/>
            </w:tcBorders>
            <w:shd w:val="clear" w:color="auto" w:fill="auto"/>
            <w:vAlign w:val="center"/>
            <w:hideMark/>
          </w:tcPr>
          <w:p w14:paraId="4236FBA1"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 xml:space="preserve">Cyanide (CN-) </w:t>
            </w:r>
          </w:p>
        </w:tc>
        <w:tc>
          <w:tcPr>
            <w:tcW w:w="783" w:type="pct"/>
            <w:vMerge/>
            <w:tcBorders>
              <w:top w:val="nil"/>
              <w:left w:val="single" w:sz="4" w:space="0" w:color="auto"/>
              <w:bottom w:val="single" w:sz="4" w:space="0" w:color="000000"/>
              <w:right w:val="single" w:sz="4" w:space="0" w:color="auto"/>
            </w:tcBorders>
            <w:vAlign w:val="center"/>
            <w:hideMark/>
          </w:tcPr>
          <w:p w14:paraId="52602C40" w14:textId="77777777" w:rsidR="00653A1A" w:rsidRPr="009C565E" w:rsidRDefault="00653A1A" w:rsidP="00CE1DC5">
            <w:pPr>
              <w:spacing w:before="40" w:line="240" w:lineRule="auto"/>
              <w:jc w:val="left"/>
              <w:rPr>
                <w:rFonts w:cstheme="majorHAnsi"/>
                <w:i/>
                <w:iCs/>
                <w:sz w:val="22"/>
                <w:lang w:eastAsia="en-GB"/>
              </w:rPr>
            </w:pPr>
          </w:p>
        </w:tc>
        <w:tc>
          <w:tcPr>
            <w:tcW w:w="482" w:type="pct"/>
            <w:tcBorders>
              <w:top w:val="nil"/>
              <w:left w:val="nil"/>
              <w:bottom w:val="single" w:sz="4" w:space="0" w:color="auto"/>
              <w:right w:val="single" w:sz="4" w:space="0" w:color="auto"/>
            </w:tcBorders>
            <w:shd w:val="clear" w:color="auto" w:fill="auto"/>
            <w:noWrap/>
            <w:vAlign w:val="center"/>
            <w:hideMark/>
          </w:tcPr>
          <w:p w14:paraId="4E8E6825"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482" w:type="pct"/>
            <w:tcBorders>
              <w:top w:val="nil"/>
              <w:left w:val="nil"/>
              <w:bottom w:val="single" w:sz="4" w:space="0" w:color="auto"/>
              <w:right w:val="single" w:sz="4" w:space="0" w:color="auto"/>
            </w:tcBorders>
            <w:shd w:val="clear" w:color="auto" w:fill="auto"/>
            <w:noWrap/>
            <w:vAlign w:val="center"/>
            <w:hideMark/>
          </w:tcPr>
          <w:p w14:paraId="483E2590"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482" w:type="pct"/>
            <w:tcBorders>
              <w:top w:val="nil"/>
              <w:left w:val="nil"/>
              <w:bottom w:val="single" w:sz="4" w:space="0" w:color="auto"/>
              <w:right w:val="single" w:sz="4" w:space="0" w:color="auto"/>
            </w:tcBorders>
            <w:shd w:val="clear" w:color="auto" w:fill="auto"/>
            <w:noWrap/>
            <w:vAlign w:val="center"/>
            <w:hideMark/>
          </w:tcPr>
          <w:p w14:paraId="1333E227"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&lt;0.005</w:t>
            </w:r>
          </w:p>
        </w:tc>
        <w:tc>
          <w:tcPr>
            <w:tcW w:w="1173" w:type="pct"/>
            <w:tcBorders>
              <w:top w:val="nil"/>
              <w:left w:val="nil"/>
              <w:bottom w:val="single" w:sz="4" w:space="0" w:color="auto"/>
              <w:right w:val="single" w:sz="4" w:space="0" w:color="auto"/>
            </w:tcBorders>
            <w:shd w:val="clear" w:color="auto" w:fill="auto"/>
            <w:noWrap/>
            <w:vAlign w:val="center"/>
            <w:hideMark/>
          </w:tcPr>
          <w:p w14:paraId="4877A7AB"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0.01</w:t>
            </w:r>
          </w:p>
        </w:tc>
      </w:tr>
      <w:tr w:rsidR="00653A1A" w:rsidRPr="009C565E" w14:paraId="5E53C04B" w14:textId="77777777" w:rsidTr="003D4A6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198977A"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20</w:t>
            </w:r>
          </w:p>
        </w:tc>
        <w:tc>
          <w:tcPr>
            <w:tcW w:w="1210" w:type="pct"/>
            <w:tcBorders>
              <w:top w:val="nil"/>
              <w:left w:val="nil"/>
              <w:bottom w:val="single" w:sz="4" w:space="0" w:color="auto"/>
              <w:right w:val="single" w:sz="4" w:space="0" w:color="auto"/>
            </w:tcBorders>
            <w:shd w:val="clear" w:color="auto" w:fill="auto"/>
            <w:vAlign w:val="center"/>
            <w:hideMark/>
          </w:tcPr>
          <w:p w14:paraId="55F7D54C" w14:textId="77777777" w:rsidR="00653A1A" w:rsidRPr="009C565E" w:rsidRDefault="00653A1A" w:rsidP="00CE1DC5">
            <w:pPr>
              <w:spacing w:before="40" w:line="240" w:lineRule="auto"/>
              <w:rPr>
                <w:rFonts w:cstheme="majorHAnsi"/>
                <w:color w:val="000000"/>
                <w:sz w:val="22"/>
                <w:lang w:eastAsia="en-GB"/>
              </w:rPr>
            </w:pPr>
            <w:r w:rsidRPr="009C565E">
              <w:rPr>
                <w:rFonts w:cstheme="majorHAnsi"/>
                <w:color w:val="000000"/>
                <w:sz w:val="22"/>
                <w:lang w:eastAsia="en-GB"/>
              </w:rPr>
              <w:t>Coliform</w:t>
            </w:r>
          </w:p>
        </w:tc>
        <w:tc>
          <w:tcPr>
            <w:tcW w:w="783" w:type="pct"/>
            <w:tcBorders>
              <w:top w:val="nil"/>
              <w:left w:val="nil"/>
              <w:bottom w:val="single" w:sz="4" w:space="0" w:color="auto"/>
              <w:right w:val="single" w:sz="4" w:space="0" w:color="auto"/>
            </w:tcBorders>
            <w:shd w:val="clear" w:color="auto" w:fill="auto"/>
            <w:noWrap/>
            <w:vAlign w:val="center"/>
            <w:hideMark/>
          </w:tcPr>
          <w:p w14:paraId="1FBEA45F" w14:textId="77777777" w:rsidR="00653A1A" w:rsidRPr="009C565E" w:rsidRDefault="00653A1A" w:rsidP="00CE1DC5">
            <w:pPr>
              <w:spacing w:before="40" w:line="240" w:lineRule="auto"/>
              <w:jc w:val="center"/>
              <w:rPr>
                <w:rFonts w:cstheme="majorHAnsi"/>
                <w:i/>
                <w:iCs/>
                <w:sz w:val="22"/>
                <w:lang w:eastAsia="en-GB"/>
              </w:rPr>
            </w:pPr>
            <w:r w:rsidRPr="009C565E">
              <w:rPr>
                <w:rFonts w:cstheme="majorHAnsi"/>
                <w:i/>
                <w:iCs/>
                <w:sz w:val="22"/>
                <w:lang w:eastAsia="en-GB"/>
              </w:rPr>
              <w:t>MPN/100mL</w:t>
            </w:r>
          </w:p>
        </w:tc>
        <w:tc>
          <w:tcPr>
            <w:tcW w:w="482" w:type="pct"/>
            <w:tcBorders>
              <w:top w:val="nil"/>
              <w:left w:val="nil"/>
              <w:bottom w:val="single" w:sz="4" w:space="0" w:color="auto"/>
              <w:right w:val="single" w:sz="4" w:space="0" w:color="auto"/>
            </w:tcBorders>
            <w:shd w:val="clear" w:color="auto" w:fill="auto"/>
            <w:noWrap/>
            <w:vAlign w:val="center"/>
            <w:hideMark/>
          </w:tcPr>
          <w:p w14:paraId="6FB494B2"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73</w:t>
            </w:r>
          </w:p>
        </w:tc>
        <w:tc>
          <w:tcPr>
            <w:tcW w:w="482" w:type="pct"/>
            <w:tcBorders>
              <w:top w:val="nil"/>
              <w:left w:val="nil"/>
              <w:bottom w:val="single" w:sz="4" w:space="0" w:color="auto"/>
              <w:right w:val="single" w:sz="4" w:space="0" w:color="auto"/>
            </w:tcBorders>
            <w:shd w:val="clear" w:color="auto" w:fill="auto"/>
            <w:noWrap/>
            <w:vAlign w:val="center"/>
            <w:hideMark/>
          </w:tcPr>
          <w:p w14:paraId="7DB955BD"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91</w:t>
            </w:r>
          </w:p>
        </w:tc>
        <w:tc>
          <w:tcPr>
            <w:tcW w:w="482" w:type="pct"/>
            <w:tcBorders>
              <w:top w:val="nil"/>
              <w:left w:val="nil"/>
              <w:bottom w:val="single" w:sz="4" w:space="0" w:color="auto"/>
              <w:right w:val="single" w:sz="4" w:space="0" w:color="auto"/>
            </w:tcBorders>
            <w:shd w:val="clear" w:color="auto" w:fill="auto"/>
            <w:noWrap/>
            <w:vAlign w:val="center"/>
            <w:hideMark/>
          </w:tcPr>
          <w:p w14:paraId="4A1B3536" w14:textId="77777777" w:rsidR="00653A1A" w:rsidRPr="009C565E" w:rsidRDefault="00653A1A" w:rsidP="00CE1DC5">
            <w:pPr>
              <w:spacing w:before="40" w:line="240" w:lineRule="auto"/>
              <w:jc w:val="center"/>
              <w:rPr>
                <w:rFonts w:cstheme="majorHAnsi"/>
                <w:sz w:val="22"/>
                <w:lang w:eastAsia="en-GB"/>
              </w:rPr>
            </w:pPr>
            <w:r w:rsidRPr="009C565E">
              <w:rPr>
                <w:rFonts w:cstheme="majorHAnsi"/>
                <w:sz w:val="22"/>
                <w:lang w:eastAsia="en-GB"/>
              </w:rPr>
              <w:t>18</w:t>
            </w:r>
          </w:p>
        </w:tc>
        <w:tc>
          <w:tcPr>
            <w:tcW w:w="1173" w:type="pct"/>
            <w:tcBorders>
              <w:top w:val="nil"/>
              <w:left w:val="nil"/>
              <w:bottom w:val="single" w:sz="4" w:space="0" w:color="auto"/>
              <w:right w:val="single" w:sz="4" w:space="0" w:color="auto"/>
            </w:tcBorders>
            <w:shd w:val="clear" w:color="auto" w:fill="auto"/>
            <w:noWrap/>
            <w:vAlign w:val="center"/>
            <w:hideMark/>
          </w:tcPr>
          <w:p w14:paraId="10D534B5" w14:textId="77777777" w:rsidR="00653A1A" w:rsidRPr="009C565E" w:rsidRDefault="00653A1A" w:rsidP="00CE1DC5">
            <w:pPr>
              <w:spacing w:before="40" w:line="240" w:lineRule="auto"/>
              <w:jc w:val="center"/>
              <w:rPr>
                <w:rFonts w:cstheme="majorHAnsi"/>
                <w:i/>
                <w:iCs/>
                <w:color w:val="000000"/>
                <w:sz w:val="22"/>
                <w:lang w:eastAsia="en-GB"/>
              </w:rPr>
            </w:pPr>
            <w:r w:rsidRPr="009C565E">
              <w:rPr>
                <w:rFonts w:cstheme="majorHAnsi"/>
                <w:i/>
                <w:iCs/>
                <w:color w:val="000000"/>
                <w:sz w:val="22"/>
                <w:lang w:eastAsia="en-GB"/>
              </w:rPr>
              <w:t>3</w:t>
            </w:r>
          </w:p>
        </w:tc>
      </w:tr>
    </w:tbl>
    <w:p w14:paraId="4E04F475" w14:textId="77777777" w:rsidR="00653A1A" w:rsidRPr="009C565E" w:rsidRDefault="00653A1A" w:rsidP="00CE1DC5">
      <w:pPr>
        <w:pStyle w:val="Caption"/>
        <w:keepNext/>
        <w:spacing w:line="240" w:lineRule="auto"/>
      </w:pPr>
      <w:bookmarkStart w:id="120" w:name="_Toc66865625"/>
      <w:r w:rsidRPr="009C565E">
        <w:t xml:space="preserve">Table 2 - </w:t>
      </w:r>
      <w:fldSimple w:instr=" SEQ Bảng_2_- \* ARABIC ">
        <w:r w:rsidRPr="009C565E">
          <w:rPr>
            <w:noProof/>
          </w:rPr>
          <w:t>19</w:t>
        </w:r>
      </w:fldSimple>
      <w:r w:rsidRPr="009C565E">
        <w:t>: Analysis results of pesticide residues in groundwater samples</w:t>
      </w:r>
      <w:bookmarkEnd w:id="120"/>
    </w:p>
    <w:tbl>
      <w:tblPr>
        <w:tblW w:w="5000" w:type="pct"/>
        <w:jc w:val="center"/>
        <w:tblLook w:val="04A0" w:firstRow="1" w:lastRow="0" w:firstColumn="1" w:lastColumn="0" w:noHBand="0" w:noVBand="1"/>
      </w:tblPr>
      <w:tblGrid>
        <w:gridCol w:w="5309"/>
        <w:gridCol w:w="1127"/>
        <w:gridCol w:w="876"/>
        <w:gridCol w:w="876"/>
        <w:gridCol w:w="876"/>
      </w:tblGrid>
      <w:tr w:rsidR="00653A1A" w:rsidRPr="009C565E" w14:paraId="77423453" w14:textId="77777777" w:rsidTr="003D4A66">
        <w:trPr>
          <w:trHeight w:val="20"/>
          <w:tblHeader/>
          <w:jc w:val="center"/>
        </w:trPr>
        <w:tc>
          <w:tcPr>
            <w:tcW w:w="29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305F8"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Residue of organic chlorine group pesticides</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14:paraId="6DA8D049"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Unit</w:t>
            </w: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004B6E85"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NN1</w:t>
            </w: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68DB8A4E"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NN2</w:t>
            </w: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4955AFB3" w14:textId="77777777" w:rsidR="00653A1A" w:rsidRPr="009C565E" w:rsidRDefault="00653A1A" w:rsidP="00CE1DC5">
            <w:pPr>
              <w:spacing w:before="0" w:line="240" w:lineRule="auto"/>
              <w:jc w:val="center"/>
              <w:rPr>
                <w:rFonts w:cstheme="majorHAnsi"/>
                <w:b/>
                <w:bCs/>
                <w:sz w:val="22"/>
                <w:lang w:eastAsia="en-GB"/>
              </w:rPr>
            </w:pPr>
            <w:r w:rsidRPr="009C565E">
              <w:rPr>
                <w:rFonts w:cstheme="majorHAnsi"/>
                <w:b/>
                <w:bCs/>
                <w:sz w:val="22"/>
                <w:lang w:eastAsia="en-GB"/>
              </w:rPr>
              <w:t>NN3</w:t>
            </w:r>
          </w:p>
        </w:tc>
      </w:tr>
      <w:tr w:rsidR="00653A1A" w:rsidRPr="009C565E" w14:paraId="310CED03"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41DE4D3D"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Anpha Hexachlorocyclohexane (HCH)</w:t>
            </w:r>
          </w:p>
        </w:tc>
        <w:tc>
          <w:tcPr>
            <w:tcW w:w="622"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45E50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µg/l</w:t>
            </w:r>
          </w:p>
        </w:tc>
        <w:tc>
          <w:tcPr>
            <w:tcW w:w="483" w:type="pct"/>
            <w:tcBorders>
              <w:top w:val="nil"/>
              <w:left w:val="nil"/>
              <w:bottom w:val="single" w:sz="4" w:space="0" w:color="auto"/>
              <w:right w:val="single" w:sz="4" w:space="0" w:color="auto"/>
            </w:tcBorders>
            <w:shd w:val="clear" w:color="000000" w:fill="FFFFFF"/>
            <w:noWrap/>
            <w:vAlign w:val="center"/>
            <w:hideMark/>
          </w:tcPr>
          <w:p w14:paraId="7C6FABB5"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31B361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25F7DE0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5DB6D55C"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57ED5059"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Beta HCH</w:t>
            </w:r>
          </w:p>
        </w:tc>
        <w:tc>
          <w:tcPr>
            <w:tcW w:w="622" w:type="pct"/>
            <w:vMerge/>
            <w:tcBorders>
              <w:top w:val="nil"/>
              <w:left w:val="single" w:sz="4" w:space="0" w:color="auto"/>
              <w:bottom w:val="single" w:sz="4" w:space="0" w:color="auto"/>
              <w:right w:val="single" w:sz="4" w:space="0" w:color="auto"/>
            </w:tcBorders>
            <w:vAlign w:val="center"/>
            <w:hideMark/>
          </w:tcPr>
          <w:p w14:paraId="46305261"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46D52A3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7AC1EED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7CF4FDB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7AAFE06F"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4A240FF3"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lastRenderedPageBreak/>
              <w:t>Gama HCH</w:t>
            </w:r>
          </w:p>
        </w:tc>
        <w:tc>
          <w:tcPr>
            <w:tcW w:w="622" w:type="pct"/>
            <w:vMerge/>
            <w:tcBorders>
              <w:top w:val="nil"/>
              <w:left w:val="single" w:sz="4" w:space="0" w:color="auto"/>
              <w:bottom w:val="single" w:sz="4" w:space="0" w:color="auto"/>
              <w:right w:val="single" w:sz="4" w:space="0" w:color="auto"/>
            </w:tcBorders>
            <w:vAlign w:val="center"/>
            <w:hideMark/>
          </w:tcPr>
          <w:p w14:paraId="6484BBD6"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5326E36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15EF888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2155FBF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68F79EE5"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4841FAE2"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Delta HCH</w:t>
            </w:r>
          </w:p>
        </w:tc>
        <w:tc>
          <w:tcPr>
            <w:tcW w:w="622" w:type="pct"/>
            <w:vMerge/>
            <w:tcBorders>
              <w:top w:val="nil"/>
              <w:left w:val="single" w:sz="4" w:space="0" w:color="auto"/>
              <w:bottom w:val="single" w:sz="4" w:space="0" w:color="auto"/>
              <w:right w:val="single" w:sz="4" w:space="0" w:color="auto"/>
            </w:tcBorders>
            <w:vAlign w:val="center"/>
            <w:hideMark/>
          </w:tcPr>
          <w:p w14:paraId="264293FC"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6333E2E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5894357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48D3307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6D2288B5"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7E97AA94"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Heptachlor</w:t>
            </w:r>
          </w:p>
        </w:tc>
        <w:tc>
          <w:tcPr>
            <w:tcW w:w="622" w:type="pct"/>
            <w:vMerge/>
            <w:tcBorders>
              <w:top w:val="nil"/>
              <w:left w:val="single" w:sz="4" w:space="0" w:color="auto"/>
              <w:bottom w:val="single" w:sz="4" w:space="0" w:color="auto"/>
              <w:right w:val="single" w:sz="4" w:space="0" w:color="auto"/>
            </w:tcBorders>
            <w:vAlign w:val="center"/>
            <w:hideMark/>
          </w:tcPr>
          <w:p w14:paraId="1B77E57B"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61AB60F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06B305C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1CF138F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77451689"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60E37E10"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Heptachor epoxide</w:t>
            </w:r>
          </w:p>
        </w:tc>
        <w:tc>
          <w:tcPr>
            <w:tcW w:w="622" w:type="pct"/>
            <w:vMerge/>
            <w:tcBorders>
              <w:top w:val="nil"/>
              <w:left w:val="single" w:sz="4" w:space="0" w:color="auto"/>
              <w:bottom w:val="single" w:sz="4" w:space="0" w:color="auto"/>
              <w:right w:val="single" w:sz="4" w:space="0" w:color="auto"/>
            </w:tcBorders>
            <w:vAlign w:val="center"/>
            <w:hideMark/>
          </w:tcPr>
          <w:p w14:paraId="126824D3"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4059738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42B25A8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4F47243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26F7BCEB"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307E8DB1"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Aldrin</w:t>
            </w:r>
          </w:p>
        </w:tc>
        <w:tc>
          <w:tcPr>
            <w:tcW w:w="622" w:type="pct"/>
            <w:vMerge/>
            <w:tcBorders>
              <w:top w:val="nil"/>
              <w:left w:val="single" w:sz="4" w:space="0" w:color="auto"/>
              <w:bottom w:val="single" w:sz="4" w:space="0" w:color="auto"/>
              <w:right w:val="single" w:sz="4" w:space="0" w:color="auto"/>
            </w:tcBorders>
            <w:vAlign w:val="center"/>
            <w:hideMark/>
          </w:tcPr>
          <w:p w14:paraId="020E85F6"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0235ECDD"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9CC7A2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4763C6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560BC596"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09174F21"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Endrin</w:t>
            </w:r>
          </w:p>
        </w:tc>
        <w:tc>
          <w:tcPr>
            <w:tcW w:w="622" w:type="pct"/>
            <w:vMerge/>
            <w:tcBorders>
              <w:top w:val="nil"/>
              <w:left w:val="single" w:sz="4" w:space="0" w:color="auto"/>
              <w:bottom w:val="single" w:sz="4" w:space="0" w:color="auto"/>
              <w:right w:val="single" w:sz="4" w:space="0" w:color="auto"/>
            </w:tcBorders>
            <w:vAlign w:val="center"/>
            <w:hideMark/>
          </w:tcPr>
          <w:p w14:paraId="5E434A9A"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5691D6D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33EB578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689F869"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250EA067"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1CA7E57C"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Endrin aldehyde</w:t>
            </w:r>
          </w:p>
        </w:tc>
        <w:tc>
          <w:tcPr>
            <w:tcW w:w="622" w:type="pct"/>
            <w:vMerge/>
            <w:tcBorders>
              <w:top w:val="nil"/>
              <w:left w:val="single" w:sz="4" w:space="0" w:color="auto"/>
              <w:bottom w:val="single" w:sz="4" w:space="0" w:color="auto"/>
              <w:right w:val="single" w:sz="4" w:space="0" w:color="auto"/>
            </w:tcBorders>
            <w:vAlign w:val="center"/>
            <w:hideMark/>
          </w:tcPr>
          <w:p w14:paraId="701B7F4A"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69EF316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1846BEB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D104AB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090742FA"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3D2C4E22"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DDT</w:t>
            </w:r>
          </w:p>
        </w:tc>
        <w:tc>
          <w:tcPr>
            <w:tcW w:w="622" w:type="pct"/>
            <w:vMerge/>
            <w:tcBorders>
              <w:top w:val="nil"/>
              <w:left w:val="single" w:sz="4" w:space="0" w:color="auto"/>
              <w:bottom w:val="single" w:sz="4" w:space="0" w:color="auto"/>
              <w:right w:val="single" w:sz="4" w:space="0" w:color="auto"/>
            </w:tcBorders>
            <w:vAlign w:val="center"/>
            <w:hideMark/>
          </w:tcPr>
          <w:p w14:paraId="67BE4976"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0A152F47"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69C3707C"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09BF400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0D4F0A73"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76A137C6"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DDE</w:t>
            </w:r>
          </w:p>
        </w:tc>
        <w:tc>
          <w:tcPr>
            <w:tcW w:w="622" w:type="pct"/>
            <w:vMerge/>
            <w:tcBorders>
              <w:top w:val="nil"/>
              <w:left w:val="single" w:sz="4" w:space="0" w:color="auto"/>
              <w:bottom w:val="single" w:sz="4" w:space="0" w:color="auto"/>
              <w:right w:val="single" w:sz="4" w:space="0" w:color="auto"/>
            </w:tcBorders>
            <w:vAlign w:val="center"/>
            <w:hideMark/>
          </w:tcPr>
          <w:p w14:paraId="21E5A7A9"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025DB44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5FD9858B"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36E51478"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3FAE7524"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2C50A2DD"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4,4' DDD</w:t>
            </w:r>
          </w:p>
        </w:tc>
        <w:tc>
          <w:tcPr>
            <w:tcW w:w="622" w:type="pct"/>
            <w:vMerge/>
            <w:tcBorders>
              <w:top w:val="nil"/>
              <w:left w:val="single" w:sz="4" w:space="0" w:color="auto"/>
              <w:bottom w:val="single" w:sz="4" w:space="0" w:color="auto"/>
              <w:right w:val="single" w:sz="4" w:space="0" w:color="auto"/>
            </w:tcBorders>
            <w:vAlign w:val="center"/>
            <w:hideMark/>
          </w:tcPr>
          <w:p w14:paraId="2C84BDE5"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7B75CA3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70DB7984"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2ED1BF8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438E6762"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22D0B5A7"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Methoxychlor</w:t>
            </w:r>
          </w:p>
        </w:tc>
        <w:tc>
          <w:tcPr>
            <w:tcW w:w="622" w:type="pct"/>
            <w:vMerge/>
            <w:tcBorders>
              <w:top w:val="nil"/>
              <w:left w:val="single" w:sz="4" w:space="0" w:color="auto"/>
              <w:bottom w:val="single" w:sz="4" w:space="0" w:color="auto"/>
              <w:right w:val="single" w:sz="4" w:space="0" w:color="auto"/>
            </w:tcBorders>
            <w:vAlign w:val="center"/>
            <w:hideMark/>
          </w:tcPr>
          <w:p w14:paraId="3BD59DC3"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0D12105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090AA76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78C548F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231FCFD5"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4920E11C"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Anpha endosulfan</w:t>
            </w:r>
          </w:p>
        </w:tc>
        <w:tc>
          <w:tcPr>
            <w:tcW w:w="622" w:type="pct"/>
            <w:vMerge/>
            <w:tcBorders>
              <w:top w:val="nil"/>
              <w:left w:val="single" w:sz="4" w:space="0" w:color="auto"/>
              <w:bottom w:val="single" w:sz="4" w:space="0" w:color="auto"/>
              <w:right w:val="single" w:sz="4" w:space="0" w:color="auto"/>
            </w:tcBorders>
            <w:vAlign w:val="center"/>
            <w:hideMark/>
          </w:tcPr>
          <w:p w14:paraId="0D68C618"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07842ECF"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7504757E"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471C48C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5475C6FB"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1674EF4E"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Beta endosulfan</w:t>
            </w:r>
          </w:p>
        </w:tc>
        <w:tc>
          <w:tcPr>
            <w:tcW w:w="622" w:type="pct"/>
            <w:vMerge/>
            <w:tcBorders>
              <w:top w:val="nil"/>
              <w:left w:val="single" w:sz="4" w:space="0" w:color="auto"/>
              <w:bottom w:val="single" w:sz="4" w:space="0" w:color="auto"/>
              <w:right w:val="single" w:sz="4" w:space="0" w:color="auto"/>
            </w:tcBorders>
            <w:vAlign w:val="center"/>
            <w:hideMark/>
          </w:tcPr>
          <w:p w14:paraId="1F0D3D68"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59F98FDA"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56108C90"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53ED5F81"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r w:rsidR="00653A1A" w:rsidRPr="009C565E" w14:paraId="593FAE8F" w14:textId="77777777" w:rsidTr="003D4A66">
        <w:trPr>
          <w:trHeight w:val="20"/>
          <w:jc w:val="center"/>
        </w:trPr>
        <w:tc>
          <w:tcPr>
            <w:tcW w:w="2929" w:type="pct"/>
            <w:tcBorders>
              <w:top w:val="nil"/>
              <w:left w:val="single" w:sz="4" w:space="0" w:color="auto"/>
              <w:bottom w:val="single" w:sz="4" w:space="0" w:color="auto"/>
              <w:right w:val="single" w:sz="4" w:space="0" w:color="auto"/>
            </w:tcBorders>
            <w:shd w:val="clear" w:color="000000" w:fill="FFFFFF"/>
            <w:vAlign w:val="center"/>
            <w:hideMark/>
          </w:tcPr>
          <w:p w14:paraId="455F7355" w14:textId="77777777" w:rsidR="00653A1A" w:rsidRPr="009C565E" w:rsidRDefault="00653A1A" w:rsidP="00CE1DC5">
            <w:pPr>
              <w:spacing w:before="0" w:line="240" w:lineRule="auto"/>
              <w:jc w:val="left"/>
              <w:rPr>
                <w:rFonts w:cstheme="majorHAnsi"/>
                <w:color w:val="000000"/>
                <w:sz w:val="22"/>
                <w:lang w:eastAsia="en-GB"/>
              </w:rPr>
            </w:pPr>
            <w:r w:rsidRPr="009C565E">
              <w:rPr>
                <w:rFonts w:cstheme="majorHAnsi"/>
                <w:color w:val="000000"/>
                <w:sz w:val="22"/>
                <w:lang w:eastAsia="en-GB"/>
              </w:rPr>
              <w:t>Endosulfan sulfate</w:t>
            </w:r>
          </w:p>
        </w:tc>
        <w:tc>
          <w:tcPr>
            <w:tcW w:w="622" w:type="pct"/>
            <w:vMerge/>
            <w:tcBorders>
              <w:top w:val="nil"/>
              <w:left w:val="single" w:sz="4" w:space="0" w:color="auto"/>
              <w:bottom w:val="single" w:sz="4" w:space="0" w:color="auto"/>
              <w:right w:val="single" w:sz="4" w:space="0" w:color="auto"/>
            </w:tcBorders>
            <w:vAlign w:val="center"/>
            <w:hideMark/>
          </w:tcPr>
          <w:p w14:paraId="79D87026" w14:textId="77777777" w:rsidR="00653A1A" w:rsidRPr="009C565E" w:rsidRDefault="00653A1A" w:rsidP="00CE1DC5">
            <w:pPr>
              <w:spacing w:before="0" w:line="240" w:lineRule="auto"/>
              <w:jc w:val="left"/>
              <w:rPr>
                <w:rFonts w:cstheme="majorHAnsi"/>
                <w:sz w:val="22"/>
                <w:lang w:eastAsia="en-GB"/>
              </w:rPr>
            </w:pPr>
          </w:p>
        </w:tc>
        <w:tc>
          <w:tcPr>
            <w:tcW w:w="483" w:type="pct"/>
            <w:tcBorders>
              <w:top w:val="nil"/>
              <w:left w:val="nil"/>
              <w:bottom w:val="single" w:sz="4" w:space="0" w:color="auto"/>
              <w:right w:val="single" w:sz="4" w:space="0" w:color="auto"/>
            </w:tcBorders>
            <w:shd w:val="clear" w:color="000000" w:fill="FFFFFF"/>
            <w:noWrap/>
            <w:vAlign w:val="center"/>
            <w:hideMark/>
          </w:tcPr>
          <w:p w14:paraId="7F534DB3"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39D8BB72"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c>
          <w:tcPr>
            <w:tcW w:w="483" w:type="pct"/>
            <w:tcBorders>
              <w:top w:val="nil"/>
              <w:left w:val="nil"/>
              <w:bottom w:val="single" w:sz="4" w:space="0" w:color="auto"/>
              <w:right w:val="single" w:sz="4" w:space="0" w:color="auto"/>
            </w:tcBorders>
            <w:shd w:val="clear" w:color="000000" w:fill="FFFFFF"/>
            <w:noWrap/>
            <w:vAlign w:val="center"/>
            <w:hideMark/>
          </w:tcPr>
          <w:p w14:paraId="4A9BE226" w14:textId="77777777" w:rsidR="00653A1A" w:rsidRPr="009C565E" w:rsidRDefault="00653A1A" w:rsidP="00CE1DC5">
            <w:pPr>
              <w:spacing w:before="0" w:line="240" w:lineRule="auto"/>
              <w:jc w:val="center"/>
              <w:rPr>
                <w:rFonts w:cstheme="majorHAnsi"/>
                <w:sz w:val="22"/>
                <w:lang w:eastAsia="en-GB"/>
              </w:rPr>
            </w:pPr>
            <w:r w:rsidRPr="009C565E">
              <w:rPr>
                <w:rFonts w:cstheme="majorHAnsi"/>
                <w:sz w:val="22"/>
                <w:lang w:eastAsia="en-GB"/>
              </w:rPr>
              <w:t>ND</w:t>
            </w:r>
          </w:p>
        </w:tc>
      </w:tr>
    </w:tbl>
    <w:p w14:paraId="7B188D38"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t>(Source: Institute of Coastal and Offshore Engineering – Vietnam Academy for Water Resources, 2020)</w:t>
      </w:r>
    </w:p>
    <w:p w14:paraId="77EEA569" w14:textId="77777777" w:rsidR="00653A1A" w:rsidRPr="009C565E" w:rsidRDefault="00653A1A" w:rsidP="00CE1DC5">
      <w:pPr>
        <w:widowControl w:val="0"/>
        <w:spacing w:before="40" w:after="40" w:line="240" w:lineRule="auto"/>
        <w:rPr>
          <w:rFonts w:eastAsia="Calibri"/>
          <w:b/>
          <w:bCs/>
          <w:i/>
          <w:iCs/>
          <w:szCs w:val="26"/>
          <w:lang w:eastAsia="en-GB"/>
        </w:rPr>
      </w:pPr>
      <w:r w:rsidRPr="009C565E">
        <w:rPr>
          <w:rFonts w:eastAsia="Calibri"/>
          <w:b/>
          <w:bCs/>
          <w:i/>
          <w:iCs/>
          <w:szCs w:val="26"/>
          <w:lang w:eastAsia="en-GB"/>
        </w:rPr>
        <w:t>Note:</w:t>
      </w:r>
    </w:p>
    <w:p w14:paraId="194CA7F4" w14:textId="77777777" w:rsidR="00653A1A" w:rsidRPr="009C565E" w:rsidRDefault="00653A1A" w:rsidP="003D4A66">
      <w:pPr>
        <w:pStyle w:val="ListParagraph"/>
        <w:widowControl w:val="0"/>
        <w:numPr>
          <w:ilvl w:val="0"/>
          <w:numId w:val="67"/>
        </w:numPr>
        <w:spacing w:before="40" w:after="40" w:line="240" w:lineRule="auto"/>
        <w:rPr>
          <w:rFonts w:eastAsia="Calibri"/>
          <w:szCs w:val="26"/>
          <w:lang w:eastAsia="en-GB"/>
        </w:rPr>
      </w:pPr>
      <w:r w:rsidRPr="009C565E">
        <w:rPr>
          <w:rFonts w:eastAsia="Calibri"/>
          <w:szCs w:val="26"/>
          <w:lang w:eastAsia="en-GB"/>
        </w:rPr>
        <w:t xml:space="preserve">ND: Not Detected </w:t>
      </w:r>
    </w:p>
    <w:p w14:paraId="2CD40A64" w14:textId="77777777" w:rsidR="00653A1A" w:rsidRPr="009C565E" w:rsidRDefault="00653A1A" w:rsidP="003D4A66">
      <w:pPr>
        <w:widowControl w:val="0"/>
        <w:spacing w:before="40" w:after="40" w:line="240" w:lineRule="auto"/>
        <w:rPr>
          <w:rFonts w:eastAsia="Calibri"/>
          <w:szCs w:val="26"/>
          <w:lang w:eastAsia="en-GB"/>
        </w:rPr>
      </w:pPr>
      <w:r w:rsidRPr="009C565E">
        <w:rPr>
          <w:rFonts w:eastAsia="Calibri"/>
          <w:i/>
          <w:iCs/>
          <w:szCs w:val="26"/>
          <w:lang w:eastAsia="en-GB"/>
        </w:rPr>
        <w:t xml:space="preserve">Comment: </w:t>
      </w:r>
      <w:r w:rsidRPr="009C565E">
        <w:rPr>
          <w:rFonts w:eastAsia="Calibri"/>
          <w:szCs w:val="26"/>
          <w:lang w:eastAsia="en-GB"/>
        </w:rPr>
        <w:t>All parameters at the monitoring locations are within the limits allowed by the national technical regulation QCVN 09-MT:2015/BTNM on Groundwater quality.</w:t>
      </w:r>
    </w:p>
    <w:p w14:paraId="5D9F747F"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t xml:space="preserve">Soil quality </w:t>
      </w:r>
    </w:p>
    <w:p w14:paraId="494501A1" w14:textId="77777777" w:rsidR="00653A1A" w:rsidRPr="009C565E" w:rsidRDefault="00653A1A" w:rsidP="00CE1DC5">
      <w:pPr>
        <w:widowControl w:val="0"/>
        <w:spacing w:before="120" w:after="120" w:line="240" w:lineRule="auto"/>
        <w:rPr>
          <w:rFonts w:eastAsia="Calibri"/>
          <w:szCs w:val="26"/>
          <w:lang w:eastAsia="en-GB"/>
        </w:rPr>
      </w:pPr>
      <w:r w:rsidRPr="009C565E">
        <w:rPr>
          <w:rFonts w:eastAsia="Calibri"/>
          <w:szCs w:val="26"/>
          <w:lang w:eastAsia="en-GB"/>
        </w:rPr>
        <w:t>Three (03) soil samples are taken from inside and outside the subproject site. The metal concentration in the soil samples is within the allowable limits of QCVN 03: MT-2015/BTNMT (agricultural land) and QCVN 15:2008/BTNMT on pesticide residues in soil. The pH value ranges from 5 - 6, salinity of 2.14 - 2.45</w:t>
      </w:r>
      <w:r w:rsidRPr="009C565E">
        <w:rPr>
          <w:rFonts w:eastAsia="Calibri"/>
          <w:color w:val="000000" w:themeColor="text1"/>
          <w:szCs w:val="26"/>
          <w:lang w:eastAsia="en-GB"/>
        </w:rPr>
        <w:t>‰, showing that</w:t>
      </w:r>
      <w:r w:rsidRPr="009C565E">
        <w:rPr>
          <w:rFonts w:eastAsia="Calibri"/>
          <w:szCs w:val="26"/>
          <w:lang w:eastAsia="en-GB"/>
        </w:rPr>
        <w:t xml:space="preserve"> the soil in the subproject area is slightly acidic; not much contaminated with alum or salty (according to the </w:t>
      </w:r>
      <w:r w:rsidR="00344F86" w:rsidRPr="009C565E">
        <w:rPr>
          <w:rFonts w:eastAsia="Calibri"/>
          <w:szCs w:val="26"/>
          <w:lang w:eastAsia="en-GB"/>
        </w:rPr>
        <w:t>usual</w:t>
      </w:r>
      <w:r w:rsidRPr="009C565E">
        <w:rPr>
          <w:rFonts w:eastAsia="Calibri"/>
          <w:szCs w:val="26"/>
          <w:lang w:eastAsia="en-GB"/>
        </w:rPr>
        <w:t xml:space="preserve"> calculation, saline soils contain dissolved salt concentration of about 2.56 ‰). In addition, according to the results of the field survey and public consultation, wells in the subproject area with a depth of 15-20m are not salinized, and still used for daily activities.</w:t>
      </w:r>
    </w:p>
    <w:p w14:paraId="775C60FD" w14:textId="77777777" w:rsidR="00653A1A" w:rsidRPr="009C565E" w:rsidRDefault="00653A1A" w:rsidP="00CE1DC5">
      <w:pPr>
        <w:widowControl w:val="0"/>
        <w:spacing w:before="120" w:after="120" w:line="240" w:lineRule="auto"/>
        <w:rPr>
          <w:rFonts w:eastAsia="Calibri"/>
          <w:szCs w:val="26"/>
          <w:lang w:eastAsia="en-GB"/>
        </w:rPr>
      </w:pPr>
      <w:r w:rsidRPr="009C565E">
        <w:rPr>
          <w:rFonts w:eastAsia="Calibri"/>
          <w:szCs w:val="26"/>
          <w:lang w:eastAsia="en-GB"/>
        </w:rPr>
        <w:t>Sampling sites and analysis results are presented in the tables below:</w:t>
      </w:r>
    </w:p>
    <w:p w14:paraId="2E01D281" w14:textId="77777777" w:rsidR="00653A1A" w:rsidRPr="009C565E" w:rsidRDefault="00653A1A" w:rsidP="00CE1DC5">
      <w:pPr>
        <w:pStyle w:val="Caption"/>
        <w:spacing w:line="240" w:lineRule="auto"/>
        <w:rPr>
          <w:i w:val="0"/>
        </w:rPr>
      </w:pPr>
      <w:bookmarkStart w:id="121" w:name="_Toc66865626"/>
      <w:r w:rsidRPr="009C565E">
        <w:t xml:space="preserve">Table 2 - </w:t>
      </w:r>
      <w:fldSimple w:instr=" SEQ Bảng_2_- \* ARABIC ">
        <w:r w:rsidRPr="009C565E">
          <w:rPr>
            <w:noProof/>
          </w:rPr>
          <w:t>20</w:t>
        </w:r>
      </w:fldSimple>
      <w:r w:rsidRPr="009C565E">
        <w:t>: Locations of soil monitoring</w:t>
      </w:r>
      <w:bookmarkEnd w:id="121"/>
      <w:r w:rsidRPr="009C565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317"/>
        <w:gridCol w:w="1935"/>
        <w:gridCol w:w="1934"/>
      </w:tblGrid>
      <w:tr w:rsidR="00653A1A" w:rsidRPr="009C565E" w14:paraId="5BE684E7" w14:textId="77777777" w:rsidTr="00696CCC">
        <w:trPr>
          <w:trHeight w:val="20"/>
          <w:tblHeader/>
          <w:jc w:val="center"/>
        </w:trPr>
        <w:tc>
          <w:tcPr>
            <w:tcW w:w="484" w:type="pct"/>
            <w:vMerge w:val="restart"/>
            <w:vAlign w:val="center"/>
          </w:tcPr>
          <w:p w14:paraId="16F57DCD" w14:textId="77777777" w:rsidR="00653A1A" w:rsidRPr="009C565E" w:rsidRDefault="00653A1A" w:rsidP="00CE1DC5">
            <w:pPr>
              <w:keepNext/>
              <w:widowControl w:val="0"/>
              <w:spacing w:before="40" w:after="40" w:line="240" w:lineRule="auto"/>
              <w:jc w:val="center"/>
              <w:rPr>
                <w:b/>
                <w:sz w:val="22"/>
                <w:szCs w:val="22"/>
              </w:rPr>
            </w:pPr>
            <w:r w:rsidRPr="009C565E">
              <w:rPr>
                <w:b/>
                <w:sz w:val="22"/>
                <w:szCs w:val="22"/>
              </w:rPr>
              <w:t>No.</w:t>
            </w:r>
          </w:p>
        </w:tc>
        <w:tc>
          <w:tcPr>
            <w:tcW w:w="2381" w:type="pct"/>
            <w:vMerge w:val="restart"/>
            <w:noWrap/>
            <w:vAlign w:val="center"/>
          </w:tcPr>
          <w:p w14:paraId="62E7DA44" w14:textId="77777777" w:rsidR="00653A1A" w:rsidRPr="009C565E" w:rsidRDefault="00653A1A" w:rsidP="00CE1DC5">
            <w:pPr>
              <w:keepNext/>
              <w:widowControl w:val="0"/>
              <w:spacing w:before="40" w:after="40" w:line="240" w:lineRule="auto"/>
              <w:jc w:val="center"/>
              <w:rPr>
                <w:b/>
                <w:sz w:val="22"/>
                <w:szCs w:val="22"/>
              </w:rPr>
            </w:pPr>
            <w:r w:rsidRPr="009C565E">
              <w:rPr>
                <w:b/>
                <w:sz w:val="22"/>
                <w:szCs w:val="22"/>
              </w:rPr>
              <w:t>Location</w:t>
            </w:r>
          </w:p>
        </w:tc>
        <w:tc>
          <w:tcPr>
            <w:tcW w:w="2134" w:type="pct"/>
            <w:gridSpan w:val="2"/>
            <w:noWrap/>
            <w:vAlign w:val="center"/>
          </w:tcPr>
          <w:p w14:paraId="73AD56C4" w14:textId="77777777" w:rsidR="00653A1A" w:rsidRPr="009C565E" w:rsidRDefault="00653A1A" w:rsidP="00CE1DC5">
            <w:pPr>
              <w:keepNext/>
              <w:widowControl w:val="0"/>
              <w:spacing w:before="40" w:after="40" w:line="240" w:lineRule="auto"/>
              <w:jc w:val="center"/>
              <w:rPr>
                <w:b/>
                <w:sz w:val="22"/>
                <w:szCs w:val="22"/>
              </w:rPr>
            </w:pPr>
            <w:r w:rsidRPr="009C565E">
              <w:rPr>
                <w:b/>
                <w:sz w:val="22"/>
                <w:szCs w:val="22"/>
              </w:rPr>
              <w:t>Coordinates VN2000</w:t>
            </w:r>
          </w:p>
        </w:tc>
      </w:tr>
      <w:tr w:rsidR="00653A1A" w:rsidRPr="009C565E" w14:paraId="378497E1" w14:textId="77777777" w:rsidTr="00696CCC">
        <w:trPr>
          <w:trHeight w:val="20"/>
          <w:tblHeader/>
          <w:jc w:val="center"/>
        </w:trPr>
        <w:tc>
          <w:tcPr>
            <w:tcW w:w="484" w:type="pct"/>
            <w:vMerge/>
            <w:vAlign w:val="center"/>
          </w:tcPr>
          <w:p w14:paraId="35857ABE" w14:textId="77777777" w:rsidR="00653A1A" w:rsidRPr="009C565E" w:rsidRDefault="00653A1A" w:rsidP="00CE1DC5">
            <w:pPr>
              <w:keepNext/>
              <w:widowControl w:val="0"/>
              <w:spacing w:before="40" w:after="40" w:line="240" w:lineRule="auto"/>
              <w:jc w:val="left"/>
              <w:rPr>
                <w:b/>
                <w:sz w:val="22"/>
                <w:szCs w:val="22"/>
              </w:rPr>
            </w:pPr>
          </w:p>
        </w:tc>
        <w:tc>
          <w:tcPr>
            <w:tcW w:w="2381" w:type="pct"/>
            <w:vMerge/>
            <w:vAlign w:val="center"/>
          </w:tcPr>
          <w:p w14:paraId="5CC2A948" w14:textId="77777777" w:rsidR="00653A1A" w:rsidRPr="009C565E" w:rsidRDefault="00653A1A" w:rsidP="00CE1DC5">
            <w:pPr>
              <w:keepNext/>
              <w:widowControl w:val="0"/>
              <w:spacing w:before="40" w:after="40" w:line="240" w:lineRule="auto"/>
              <w:jc w:val="left"/>
              <w:rPr>
                <w:b/>
                <w:sz w:val="22"/>
                <w:szCs w:val="22"/>
              </w:rPr>
            </w:pPr>
          </w:p>
        </w:tc>
        <w:tc>
          <w:tcPr>
            <w:tcW w:w="1067" w:type="pct"/>
            <w:noWrap/>
            <w:vAlign w:val="center"/>
          </w:tcPr>
          <w:p w14:paraId="32E51C54" w14:textId="77777777" w:rsidR="00653A1A" w:rsidRPr="009C565E" w:rsidRDefault="00653A1A" w:rsidP="00CE1DC5">
            <w:pPr>
              <w:keepNext/>
              <w:widowControl w:val="0"/>
              <w:spacing w:before="40" w:after="40" w:line="240" w:lineRule="auto"/>
              <w:jc w:val="center"/>
              <w:rPr>
                <w:b/>
                <w:i/>
                <w:sz w:val="22"/>
                <w:szCs w:val="22"/>
              </w:rPr>
            </w:pPr>
            <w:r w:rsidRPr="009C565E">
              <w:rPr>
                <w:b/>
                <w:i/>
                <w:sz w:val="22"/>
                <w:szCs w:val="22"/>
              </w:rPr>
              <w:t>X (m)</w:t>
            </w:r>
          </w:p>
        </w:tc>
        <w:tc>
          <w:tcPr>
            <w:tcW w:w="1067" w:type="pct"/>
            <w:vAlign w:val="center"/>
          </w:tcPr>
          <w:p w14:paraId="1A7C8EF2" w14:textId="77777777" w:rsidR="00653A1A" w:rsidRPr="009C565E" w:rsidRDefault="00653A1A" w:rsidP="00CE1DC5">
            <w:pPr>
              <w:keepNext/>
              <w:widowControl w:val="0"/>
              <w:spacing w:before="40" w:after="40" w:line="240" w:lineRule="auto"/>
              <w:jc w:val="center"/>
              <w:rPr>
                <w:b/>
                <w:i/>
                <w:sz w:val="22"/>
                <w:szCs w:val="22"/>
              </w:rPr>
            </w:pPr>
            <w:r w:rsidRPr="009C565E">
              <w:rPr>
                <w:b/>
                <w:i/>
                <w:sz w:val="22"/>
                <w:szCs w:val="22"/>
              </w:rPr>
              <w:t>Y (m)</w:t>
            </w:r>
          </w:p>
        </w:tc>
      </w:tr>
      <w:tr w:rsidR="00653A1A" w:rsidRPr="009C565E" w14:paraId="1F134B61" w14:textId="77777777" w:rsidTr="00696CCC">
        <w:trPr>
          <w:trHeight w:val="20"/>
          <w:jc w:val="center"/>
        </w:trPr>
        <w:tc>
          <w:tcPr>
            <w:tcW w:w="484" w:type="pct"/>
            <w:vAlign w:val="center"/>
          </w:tcPr>
          <w:p w14:paraId="74C374E4" w14:textId="77777777" w:rsidR="00653A1A" w:rsidRPr="009C565E" w:rsidRDefault="00653A1A" w:rsidP="00CE1DC5">
            <w:pPr>
              <w:widowControl w:val="0"/>
              <w:spacing w:before="40" w:after="40" w:line="240" w:lineRule="auto"/>
              <w:jc w:val="center"/>
              <w:rPr>
                <w:sz w:val="22"/>
                <w:szCs w:val="22"/>
              </w:rPr>
            </w:pPr>
            <w:r w:rsidRPr="009C565E">
              <w:rPr>
                <w:sz w:val="22"/>
                <w:szCs w:val="22"/>
              </w:rPr>
              <w:t>1</w:t>
            </w:r>
          </w:p>
        </w:tc>
        <w:tc>
          <w:tcPr>
            <w:tcW w:w="2381" w:type="pct"/>
            <w:noWrap/>
            <w:vAlign w:val="center"/>
          </w:tcPr>
          <w:p w14:paraId="09684D16" w14:textId="77777777" w:rsidR="00653A1A" w:rsidRPr="009C565E" w:rsidRDefault="00653A1A" w:rsidP="00CE1DC5">
            <w:pPr>
              <w:widowControl w:val="0"/>
              <w:spacing w:before="40" w:after="40" w:line="240" w:lineRule="auto"/>
              <w:rPr>
                <w:sz w:val="22"/>
                <w:szCs w:val="22"/>
              </w:rPr>
            </w:pPr>
            <w:r w:rsidRPr="009C565E">
              <w:rPr>
                <w:sz w:val="22"/>
                <w:szCs w:val="22"/>
              </w:rPr>
              <w:t>Paddy fields of An Dien commune</w:t>
            </w:r>
          </w:p>
        </w:tc>
        <w:tc>
          <w:tcPr>
            <w:tcW w:w="1067" w:type="pct"/>
            <w:shd w:val="clear" w:color="auto" w:fill="auto"/>
            <w:noWrap/>
            <w:vAlign w:val="bottom"/>
          </w:tcPr>
          <w:p w14:paraId="0161FB05" w14:textId="77777777" w:rsidR="00653A1A" w:rsidRPr="009C565E" w:rsidRDefault="00653A1A" w:rsidP="00CE1DC5">
            <w:pPr>
              <w:widowControl w:val="0"/>
              <w:spacing w:before="40" w:after="40" w:line="240" w:lineRule="auto"/>
              <w:jc w:val="center"/>
              <w:rPr>
                <w:sz w:val="22"/>
                <w:szCs w:val="22"/>
              </w:rPr>
            </w:pPr>
            <w:r w:rsidRPr="009C565E">
              <w:rPr>
                <w:sz w:val="22"/>
                <w:szCs w:val="22"/>
              </w:rPr>
              <w:t>592533.5628</w:t>
            </w:r>
          </w:p>
        </w:tc>
        <w:tc>
          <w:tcPr>
            <w:tcW w:w="1067" w:type="pct"/>
            <w:shd w:val="clear" w:color="auto" w:fill="auto"/>
            <w:noWrap/>
            <w:vAlign w:val="bottom"/>
          </w:tcPr>
          <w:p w14:paraId="26E7A0DF" w14:textId="77777777" w:rsidR="00653A1A" w:rsidRPr="009C565E" w:rsidRDefault="00653A1A" w:rsidP="00CE1DC5">
            <w:pPr>
              <w:widowControl w:val="0"/>
              <w:spacing w:before="40" w:after="40" w:line="240" w:lineRule="auto"/>
              <w:jc w:val="center"/>
              <w:rPr>
                <w:sz w:val="22"/>
                <w:szCs w:val="22"/>
              </w:rPr>
            </w:pPr>
            <w:r w:rsidRPr="009C565E">
              <w:rPr>
                <w:sz w:val="22"/>
                <w:szCs w:val="22"/>
              </w:rPr>
              <w:t>1099809.366</w:t>
            </w:r>
          </w:p>
        </w:tc>
      </w:tr>
      <w:tr w:rsidR="00653A1A" w:rsidRPr="009C565E" w14:paraId="4F4FE6B8" w14:textId="77777777" w:rsidTr="00696CCC">
        <w:trPr>
          <w:trHeight w:val="20"/>
          <w:jc w:val="center"/>
        </w:trPr>
        <w:tc>
          <w:tcPr>
            <w:tcW w:w="484" w:type="pct"/>
            <w:vAlign w:val="center"/>
          </w:tcPr>
          <w:p w14:paraId="423F8857" w14:textId="77777777" w:rsidR="00653A1A" w:rsidRPr="009C565E" w:rsidRDefault="00653A1A" w:rsidP="00CE1DC5">
            <w:pPr>
              <w:widowControl w:val="0"/>
              <w:spacing w:before="40" w:after="40" w:line="240" w:lineRule="auto"/>
              <w:jc w:val="center"/>
              <w:rPr>
                <w:sz w:val="22"/>
                <w:szCs w:val="22"/>
              </w:rPr>
            </w:pPr>
            <w:r w:rsidRPr="009C565E">
              <w:rPr>
                <w:sz w:val="22"/>
                <w:szCs w:val="22"/>
              </w:rPr>
              <w:t>2</w:t>
            </w:r>
          </w:p>
        </w:tc>
        <w:tc>
          <w:tcPr>
            <w:tcW w:w="2381" w:type="pct"/>
            <w:noWrap/>
            <w:vAlign w:val="center"/>
          </w:tcPr>
          <w:p w14:paraId="1A5E475D" w14:textId="77777777" w:rsidR="00653A1A" w:rsidRPr="009C565E" w:rsidRDefault="00653A1A" w:rsidP="00CE1DC5">
            <w:pPr>
              <w:widowControl w:val="0"/>
              <w:spacing w:before="40" w:after="40" w:line="240" w:lineRule="auto"/>
              <w:rPr>
                <w:sz w:val="22"/>
                <w:szCs w:val="22"/>
              </w:rPr>
            </w:pPr>
            <w:r w:rsidRPr="009C565E">
              <w:rPr>
                <w:sz w:val="22"/>
                <w:szCs w:val="22"/>
              </w:rPr>
              <w:t>Paddy fields of Thanh Hai commune</w:t>
            </w:r>
          </w:p>
        </w:tc>
        <w:tc>
          <w:tcPr>
            <w:tcW w:w="1067" w:type="pct"/>
            <w:shd w:val="clear" w:color="auto" w:fill="auto"/>
            <w:noWrap/>
            <w:vAlign w:val="bottom"/>
          </w:tcPr>
          <w:p w14:paraId="2DE47D2C" w14:textId="77777777" w:rsidR="00653A1A" w:rsidRPr="009C565E" w:rsidRDefault="00653A1A" w:rsidP="00CE1DC5">
            <w:pPr>
              <w:widowControl w:val="0"/>
              <w:spacing w:before="40" w:after="40" w:line="240" w:lineRule="auto"/>
              <w:jc w:val="center"/>
              <w:rPr>
                <w:sz w:val="22"/>
                <w:szCs w:val="22"/>
              </w:rPr>
            </w:pPr>
            <w:r w:rsidRPr="009C565E">
              <w:rPr>
                <w:sz w:val="22"/>
                <w:szCs w:val="22"/>
              </w:rPr>
              <w:t>599045.2194</w:t>
            </w:r>
          </w:p>
        </w:tc>
        <w:tc>
          <w:tcPr>
            <w:tcW w:w="1067" w:type="pct"/>
            <w:shd w:val="clear" w:color="auto" w:fill="auto"/>
            <w:noWrap/>
            <w:vAlign w:val="bottom"/>
          </w:tcPr>
          <w:p w14:paraId="31A2D847" w14:textId="77777777" w:rsidR="00653A1A" w:rsidRPr="009C565E" w:rsidRDefault="00653A1A" w:rsidP="00CE1DC5">
            <w:pPr>
              <w:widowControl w:val="0"/>
              <w:spacing w:before="40" w:after="40" w:line="240" w:lineRule="auto"/>
              <w:jc w:val="center"/>
              <w:rPr>
                <w:sz w:val="22"/>
                <w:szCs w:val="22"/>
              </w:rPr>
            </w:pPr>
            <w:r w:rsidRPr="009C565E">
              <w:rPr>
                <w:sz w:val="22"/>
                <w:szCs w:val="22"/>
              </w:rPr>
              <w:t>1092754.275</w:t>
            </w:r>
          </w:p>
        </w:tc>
      </w:tr>
      <w:tr w:rsidR="00653A1A" w:rsidRPr="009C565E" w14:paraId="51635199" w14:textId="77777777" w:rsidTr="00696CCC">
        <w:trPr>
          <w:trHeight w:val="20"/>
          <w:jc w:val="center"/>
        </w:trPr>
        <w:tc>
          <w:tcPr>
            <w:tcW w:w="484" w:type="pct"/>
            <w:vAlign w:val="center"/>
          </w:tcPr>
          <w:p w14:paraId="47531342" w14:textId="77777777" w:rsidR="00653A1A" w:rsidRPr="009C565E" w:rsidRDefault="00653A1A" w:rsidP="00CE1DC5">
            <w:pPr>
              <w:widowControl w:val="0"/>
              <w:spacing w:before="40" w:after="40" w:line="240" w:lineRule="auto"/>
              <w:jc w:val="center"/>
              <w:rPr>
                <w:sz w:val="22"/>
                <w:szCs w:val="22"/>
              </w:rPr>
            </w:pPr>
            <w:r w:rsidRPr="009C565E">
              <w:rPr>
                <w:sz w:val="22"/>
                <w:szCs w:val="22"/>
              </w:rPr>
              <w:t>3</w:t>
            </w:r>
          </w:p>
        </w:tc>
        <w:tc>
          <w:tcPr>
            <w:tcW w:w="2381" w:type="pct"/>
            <w:noWrap/>
            <w:vAlign w:val="center"/>
          </w:tcPr>
          <w:p w14:paraId="5916B2D3" w14:textId="77777777" w:rsidR="00653A1A" w:rsidRPr="009C565E" w:rsidRDefault="00653A1A" w:rsidP="00CE1DC5">
            <w:pPr>
              <w:widowControl w:val="0"/>
              <w:spacing w:before="40" w:after="40" w:line="240" w:lineRule="auto"/>
              <w:rPr>
                <w:sz w:val="22"/>
                <w:szCs w:val="22"/>
              </w:rPr>
            </w:pPr>
            <w:r w:rsidRPr="009C565E">
              <w:rPr>
                <w:sz w:val="22"/>
                <w:szCs w:val="22"/>
              </w:rPr>
              <w:t>Paddy fields of My Huong commune</w:t>
            </w:r>
          </w:p>
        </w:tc>
        <w:tc>
          <w:tcPr>
            <w:tcW w:w="1067" w:type="pct"/>
            <w:shd w:val="clear" w:color="auto" w:fill="auto"/>
            <w:noWrap/>
            <w:vAlign w:val="bottom"/>
          </w:tcPr>
          <w:p w14:paraId="56D73F6A" w14:textId="77777777" w:rsidR="00653A1A" w:rsidRPr="009C565E" w:rsidRDefault="00653A1A" w:rsidP="00CE1DC5">
            <w:pPr>
              <w:widowControl w:val="0"/>
              <w:spacing w:before="40" w:after="40" w:line="240" w:lineRule="auto"/>
              <w:jc w:val="center"/>
              <w:rPr>
                <w:sz w:val="22"/>
                <w:szCs w:val="22"/>
              </w:rPr>
            </w:pPr>
            <w:r w:rsidRPr="009C565E">
              <w:rPr>
                <w:sz w:val="22"/>
                <w:szCs w:val="22"/>
              </w:rPr>
              <w:t>582370.5713</w:t>
            </w:r>
          </w:p>
        </w:tc>
        <w:tc>
          <w:tcPr>
            <w:tcW w:w="1067" w:type="pct"/>
            <w:shd w:val="clear" w:color="auto" w:fill="auto"/>
            <w:noWrap/>
            <w:vAlign w:val="bottom"/>
          </w:tcPr>
          <w:p w14:paraId="1AA89B87" w14:textId="77777777" w:rsidR="00653A1A" w:rsidRPr="009C565E" w:rsidRDefault="00653A1A" w:rsidP="00CE1DC5">
            <w:pPr>
              <w:widowControl w:val="0"/>
              <w:spacing w:before="40" w:after="40" w:line="240" w:lineRule="auto"/>
              <w:jc w:val="center"/>
              <w:rPr>
                <w:sz w:val="22"/>
                <w:szCs w:val="22"/>
              </w:rPr>
            </w:pPr>
            <w:r w:rsidRPr="009C565E">
              <w:rPr>
                <w:sz w:val="22"/>
                <w:szCs w:val="22"/>
              </w:rPr>
              <w:t>1103631.507</w:t>
            </w:r>
          </w:p>
        </w:tc>
      </w:tr>
    </w:tbl>
    <w:p w14:paraId="6A3E4654" w14:textId="77777777" w:rsidR="00653A1A" w:rsidRPr="009C565E" w:rsidRDefault="00653A1A" w:rsidP="00CE1DC5">
      <w:pPr>
        <w:pStyle w:val="Caption"/>
        <w:keepNext/>
        <w:spacing w:line="240" w:lineRule="auto"/>
      </w:pPr>
      <w:bookmarkStart w:id="122" w:name="_Toc66865627"/>
      <w:r w:rsidRPr="009C565E">
        <w:t xml:space="preserve">Table 2 - </w:t>
      </w:r>
      <w:fldSimple w:instr=" SEQ Bảng_2_- \* ARABIC ">
        <w:r w:rsidRPr="009C565E">
          <w:rPr>
            <w:noProof/>
          </w:rPr>
          <w:t>21</w:t>
        </w:r>
      </w:fldSimple>
      <w:r w:rsidRPr="009C565E">
        <w:t>: Analysis results of soil quality</w:t>
      </w:r>
      <w:bookmarkEnd w:id="122"/>
      <w:r w:rsidRPr="009C565E">
        <w:t xml:space="preserve"> </w:t>
      </w:r>
    </w:p>
    <w:tbl>
      <w:tblPr>
        <w:tblW w:w="5000" w:type="pct"/>
        <w:jc w:val="center"/>
        <w:tblLook w:val="04A0" w:firstRow="1" w:lastRow="0" w:firstColumn="1" w:lastColumn="0" w:noHBand="0" w:noVBand="1"/>
      </w:tblPr>
      <w:tblGrid>
        <w:gridCol w:w="886"/>
        <w:gridCol w:w="1360"/>
        <w:gridCol w:w="1189"/>
        <w:gridCol w:w="999"/>
        <w:gridCol w:w="999"/>
        <w:gridCol w:w="999"/>
        <w:gridCol w:w="2632"/>
      </w:tblGrid>
      <w:tr w:rsidR="00653A1A" w:rsidRPr="009C565E" w14:paraId="35F1CFEB" w14:textId="77777777" w:rsidTr="00CF4F5C">
        <w:trPr>
          <w:trHeight w:val="20"/>
          <w:jc w:val="cent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CE5FF" w14:textId="77777777" w:rsidR="00653A1A" w:rsidRPr="009C565E" w:rsidRDefault="00653A1A" w:rsidP="00CE1DC5">
            <w:pPr>
              <w:spacing w:before="40" w:after="40" w:line="240" w:lineRule="auto"/>
              <w:jc w:val="center"/>
              <w:rPr>
                <w:rFonts w:cstheme="majorHAnsi"/>
                <w:b/>
                <w:bCs/>
                <w:sz w:val="22"/>
                <w:lang w:eastAsia="en-GB"/>
              </w:rPr>
            </w:pPr>
            <w:r w:rsidRPr="009C565E">
              <w:rPr>
                <w:rFonts w:cstheme="majorHAnsi"/>
                <w:b/>
                <w:bCs/>
                <w:sz w:val="22"/>
                <w:lang w:eastAsia="en-GB"/>
              </w:rPr>
              <w:t>No.</w:t>
            </w:r>
          </w:p>
        </w:tc>
        <w:tc>
          <w:tcPr>
            <w:tcW w:w="750" w:type="pct"/>
            <w:tcBorders>
              <w:top w:val="single" w:sz="4" w:space="0" w:color="auto"/>
              <w:left w:val="nil"/>
              <w:bottom w:val="single" w:sz="4" w:space="0" w:color="auto"/>
              <w:right w:val="single" w:sz="4" w:space="0" w:color="auto"/>
            </w:tcBorders>
            <w:shd w:val="clear" w:color="auto" w:fill="auto"/>
            <w:noWrap/>
            <w:vAlign w:val="center"/>
            <w:hideMark/>
          </w:tcPr>
          <w:p w14:paraId="59B04D8A" w14:textId="77777777" w:rsidR="00653A1A" w:rsidRPr="009C565E" w:rsidRDefault="00653A1A" w:rsidP="00CE1DC5">
            <w:pPr>
              <w:spacing w:before="40" w:after="40" w:line="240" w:lineRule="auto"/>
              <w:jc w:val="center"/>
              <w:rPr>
                <w:rFonts w:cstheme="majorHAnsi"/>
                <w:b/>
                <w:bCs/>
                <w:sz w:val="22"/>
                <w:lang w:eastAsia="en-GB"/>
              </w:rPr>
            </w:pPr>
            <w:r w:rsidRPr="009C565E">
              <w:rPr>
                <w:rFonts w:cstheme="majorHAnsi"/>
                <w:b/>
                <w:bCs/>
                <w:sz w:val="22"/>
                <w:lang w:eastAsia="en-GB"/>
              </w:rPr>
              <w:t>Parameters</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5B9B822B" w14:textId="77777777" w:rsidR="00653A1A" w:rsidRPr="009C565E" w:rsidRDefault="00653A1A" w:rsidP="00CE1DC5">
            <w:pPr>
              <w:spacing w:before="40" w:after="40" w:line="240" w:lineRule="auto"/>
              <w:jc w:val="center"/>
              <w:rPr>
                <w:rFonts w:cstheme="majorHAnsi"/>
                <w:b/>
                <w:bCs/>
                <w:sz w:val="22"/>
                <w:lang w:eastAsia="en-GB"/>
              </w:rPr>
            </w:pPr>
            <w:r w:rsidRPr="009C565E">
              <w:rPr>
                <w:rFonts w:cstheme="majorHAnsi"/>
                <w:b/>
                <w:bCs/>
                <w:sz w:val="22"/>
                <w:lang w:eastAsia="en-GB"/>
              </w:rPr>
              <w:t>Unit</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7DDA00E" w14:textId="77777777" w:rsidR="00653A1A" w:rsidRPr="009C565E" w:rsidRDefault="00653A1A" w:rsidP="00CE1DC5">
            <w:pPr>
              <w:spacing w:before="40" w:after="40" w:line="240" w:lineRule="auto"/>
              <w:jc w:val="center"/>
              <w:rPr>
                <w:rFonts w:cstheme="majorHAnsi"/>
                <w:b/>
                <w:bCs/>
                <w:color w:val="000000"/>
                <w:sz w:val="22"/>
                <w:lang w:eastAsia="en-GB"/>
              </w:rPr>
            </w:pPr>
            <w:r w:rsidRPr="009C565E">
              <w:rPr>
                <w:rFonts w:cstheme="majorHAnsi"/>
                <w:b/>
                <w:bCs/>
                <w:color w:val="000000"/>
                <w:sz w:val="22"/>
                <w:lang w:eastAsia="en-GB"/>
              </w:rPr>
              <w:t>Point 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C5243A2" w14:textId="77777777" w:rsidR="00653A1A" w:rsidRPr="009C565E" w:rsidRDefault="00653A1A" w:rsidP="00CE1DC5">
            <w:pPr>
              <w:spacing w:before="40" w:after="40" w:line="240" w:lineRule="auto"/>
              <w:jc w:val="center"/>
              <w:rPr>
                <w:rFonts w:cstheme="majorHAnsi"/>
                <w:b/>
                <w:bCs/>
                <w:color w:val="000000"/>
                <w:sz w:val="22"/>
                <w:lang w:eastAsia="en-GB"/>
              </w:rPr>
            </w:pPr>
            <w:r w:rsidRPr="009C565E">
              <w:rPr>
                <w:rFonts w:cstheme="majorHAnsi"/>
                <w:b/>
                <w:bCs/>
                <w:color w:val="000000"/>
                <w:sz w:val="22"/>
                <w:lang w:eastAsia="en-GB"/>
              </w:rPr>
              <w:t>Point 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AF94BC8" w14:textId="77777777" w:rsidR="00653A1A" w:rsidRPr="009C565E" w:rsidRDefault="00653A1A" w:rsidP="00CE1DC5">
            <w:pPr>
              <w:spacing w:before="40" w:after="40" w:line="240" w:lineRule="auto"/>
              <w:jc w:val="center"/>
              <w:rPr>
                <w:rFonts w:cstheme="majorHAnsi"/>
                <w:b/>
                <w:bCs/>
                <w:color w:val="000000"/>
                <w:sz w:val="22"/>
                <w:lang w:eastAsia="en-GB"/>
              </w:rPr>
            </w:pPr>
            <w:r w:rsidRPr="009C565E">
              <w:rPr>
                <w:rFonts w:cstheme="majorHAnsi"/>
                <w:b/>
                <w:bCs/>
                <w:color w:val="000000"/>
                <w:sz w:val="22"/>
                <w:lang w:eastAsia="en-GB"/>
              </w:rPr>
              <w:t>Point 3</w:t>
            </w:r>
          </w:p>
        </w:tc>
        <w:tc>
          <w:tcPr>
            <w:tcW w:w="1452" w:type="pct"/>
            <w:tcBorders>
              <w:top w:val="single" w:sz="4" w:space="0" w:color="auto"/>
              <w:left w:val="nil"/>
              <w:bottom w:val="single" w:sz="4" w:space="0" w:color="auto"/>
              <w:right w:val="single" w:sz="4" w:space="0" w:color="auto"/>
            </w:tcBorders>
            <w:shd w:val="clear" w:color="auto" w:fill="auto"/>
            <w:vAlign w:val="center"/>
            <w:hideMark/>
          </w:tcPr>
          <w:p w14:paraId="58DD1EC2" w14:textId="77777777" w:rsidR="00653A1A" w:rsidRPr="009C565E" w:rsidRDefault="00653A1A" w:rsidP="00CE1DC5">
            <w:pPr>
              <w:spacing w:before="40" w:after="40" w:line="240" w:lineRule="auto"/>
              <w:jc w:val="center"/>
              <w:rPr>
                <w:rFonts w:cstheme="majorHAnsi"/>
                <w:b/>
                <w:bCs/>
                <w:color w:val="000000"/>
                <w:sz w:val="22"/>
                <w:lang w:eastAsia="en-GB"/>
              </w:rPr>
            </w:pPr>
            <w:r w:rsidRPr="009C565E">
              <w:rPr>
                <w:rFonts w:cstheme="majorHAnsi"/>
                <w:b/>
                <w:bCs/>
                <w:color w:val="000000"/>
                <w:sz w:val="22"/>
                <w:lang w:eastAsia="en-GB"/>
              </w:rPr>
              <w:t>QCVN</w:t>
            </w:r>
            <w:r w:rsidRPr="009C565E">
              <w:rPr>
                <w:rFonts w:cstheme="majorHAnsi"/>
                <w:b/>
                <w:bCs/>
                <w:color w:val="000000"/>
                <w:sz w:val="22"/>
                <w:lang w:eastAsia="en-GB"/>
              </w:rPr>
              <w:br/>
              <w:t xml:space="preserve"> 03:2008/BTNMT</w:t>
            </w:r>
          </w:p>
        </w:tc>
      </w:tr>
      <w:tr w:rsidR="00653A1A" w:rsidRPr="009C565E" w14:paraId="4620A7D6"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8C2433D"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w:t>
            </w:r>
          </w:p>
        </w:tc>
        <w:tc>
          <w:tcPr>
            <w:tcW w:w="750" w:type="pct"/>
            <w:tcBorders>
              <w:top w:val="nil"/>
              <w:left w:val="nil"/>
              <w:bottom w:val="single" w:sz="4" w:space="0" w:color="auto"/>
              <w:right w:val="single" w:sz="4" w:space="0" w:color="auto"/>
            </w:tcBorders>
            <w:shd w:val="clear" w:color="auto" w:fill="auto"/>
            <w:noWrap/>
            <w:vAlign w:val="center"/>
            <w:hideMark/>
          </w:tcPr>
          <w:p w14:paraId="6F9A3EF8"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 xml:space="preserve">pH </w:t>
            </w:r>
            <w:r w:rsidRPr="009C565E">
              <w:rPr>
                <w:rFonts w:cstheme="majorHAnsi"/>
                <w:sz w:val="22"/>
                <w:vertAlign w:val="subscript"/>
                <w:lang w:eastAsia="en-GB"/>
              </w:rPr>
              <w:t>(H2O)</w:t>
            </w:r>
          </w:p>
        </w:tc>
        <w:tc>
          <w:tcPr>
            <w:tcW w:w="656" w:type="pct"/>
            <w:tcBorders>
              <w:top w:val="nil"/>
              <w:left w:val="nil"/>
              <w:bottom w:val="single" w:sz="4" w:space="0" w:color="auto"/>
              <w:right w:val="single" w:sz="4" w:space="0" w:color="auto"/>
            </w:tcBorders>
            <w:shd w:val="clear" w:color="auto" w:fill="auto"/>
            <w:vAlign w:val="center"/>
            <w:hideMark/>
          </w:tcPr>
          <w:p w14:paraId="0B6E98B2"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w:t>
            </w:r>
          </w:p>
        </w:tc>
        <w:tc>
          <w:tcPr>
            <w:tcW w:w="551" w:type="pct"/>
            <w:tcBorders>
              <w:top w:val="nil"/>
              <w:left w:val="nil"/>
              <w:bottom w:val="single" w:sz="4" w:space="0" w:color="auto"/>
              <w:right w:val="single" w:sz="4" w:space="0" w:color="auto"/>
            </w:tcBorders>
            <w:shd w:val="clear" w:color="auto" w:fill="auto"/>
            <w:noWrap/>
            <w:vAlign w:val="center"/>
            <w:hideMark/>
          </w:tcPr>
          <w:p w14:paraId="2CE4AE05"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5.62</w:t>
            </w:r>
          </w:p>
        </w:tc>
        <w:tc>
          <w:tcPr>
            <w:tcW w:w="551" w:type="pct"/>
            <w:tcBorders>
              <w:top w:val="nil"/>
              <w:left w:val="nil"/>
              <w:bottom w:val="single" w:sz="4" w:space="0" w:color="auto"/>
              <w:right w:val="single" w:sz="4" w:space="0" w:color="auto"/>
            </w:tcBorders>
            <w:shd w:val="clear" w:color="auto" w:fill="auto"/>
            <w:noWrap/>
            <w:vAlign w:val="center"/>
            <w:hideMark/>
          </w:tcPr>
          <w:p w14:paraId="5BF4C8FC"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5.14</w:t>
            </w:r>
          </w:p>
        </w:tc>
        <w:tc>
          <w:tcPr>
            <w:tcW w:w="551" w:type="pct"/>
            <w:tcBorders>
              <w:top w:val="nil"/>
              <w:left w:val="nil"/>
              <w:bottom w:val="single" w:sz="4" w:space="0" w:color="auto"/>
              <w:right w:val="single" w:sz="4" w:space="0" w:color="auto"/>
            </w:tcBorders>
            <w:shd w:val="clear" w:color="auto" w:fill="auto"/>
            <w:noWrap/>
            <w:vAlign w:val="center"/>
            <w:hideMark/>
          </w:tcPr>
          <w:p w14:paraId="58CF5D36"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5.03</w:t>
            </w:r>
          </w:p>
        </w:tc>
        <w:tc>
          <w:tcPr>
            <w:tcW w:w="1452" w:type="pct"/>
            <w:tcBorders>
              <w:top w:val="nil"/>
              <w:left w:val="nil"/>
              <w:bottom w:val="single" w:sz="4" w:space="0" w:color="auto"/>
              <w:right w:val="single" w:sz="4" w:space="0" w:color="auto"/>
            </w:tcBorders>
            <w:shd w:val="clear" w:color="auto" w:fill="auto"/>
            <w:vAlign w:val="center"/>
            <w:hideMark/>
          </w:tcPr>
          <w:p w14:paraId="2637CF83"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w:t>
            </w:r>
          </w:p>
        </w:tc>
      </w:tr>
      <w:tr w:rsidR="00653A1A" w:rsidRPr="009C565E" w14:paraId="7A7A8C4C"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DD38F03"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2</w:t>
            </w:r>
          </w:p>
        </w:tc>
        <w:tc>
          <w:tcPr>
            <w:tcW w:w="750" w:type="pct"/>
            <w:tcBorders>
              <w:top w:val="nil"/>
              <w:left w:val="nil"/>
              <w:bottom w:val="single" w:sz="4" w:space="0" w:color="auto"/>
              <w:right w:val="single" w:sz="4" w:space="0" w:color="auto"/>
            </w:tcBorders>
            <w:shd w:val="clear" w:color="auto" w:fill="auto"/>
            <w:noWrap/>
            <w:vAlign w:val="center"/>
            <w:hideMark/>
          </w:tcPr>
          <w:p w14:paraId="682250DC"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Salinity</w:t>
            </w:r>
          </w:p>
        </w:tc>
        <w:tc>
          <w:tcPr>
            <w:tcW w:w="656" w:type="pct"/>
            <w:tcBorders>
              <w:top w:val="nil"/>
              <w:left w:val="nil"/>
              <w:bottom w:val="single" w:sz="4" w:space="0" w:color="auto"/>
              <w:right w:val="single" w:sz="4" w:space="0" w:color="auto"/>
            </w:tcBorders>
            <w:shd w:val="clear" w:color="auto" w:fill="auto"/>
            <w:vAlign w:val="center"/>
            <w:hideMark/>
          </w:tcPr>
          <w:p w14:paraId="078501FC"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w:t>
            </w:r>
          </w:p>
        </w:tc>
        <w:tc>
          <w:tcPr>
            <w:tcW w:w="551" w:type="pct"/>
            <w:tcBorders>
              <w:top w:val="nil"/>
              <w:left w:val="nil"/>
              <w:bottom w:val="single" w:sz="4" w:space="0" w:color="auto"/>
              <w:right w:val="single" w:sz="4" w:space="0" w:color="auto"/>
            </w:tcBorders>
            <w:shd w:val="clear" w:color="auto" w:fill="auto"/>
            <w:noWrap/>
            <w:vAlign w:val="center"/>
            <w:hideMark/>
          </w:tcPr>
          <w:p w14:paraId="14A9CFE8"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2.24</w:t>
            </w:r>
          </w:p>
        </w:tc>
        <w:tc>
          <w:tcPr>
            <w:tcW w:w="551" w:type="pct"/>
            <w:tcBorders>
              <w:top w:val="nil"/>
              <w:left w:val="nil"/>
              <w:bottom w:val="single" w:sz="4" w:space="0" w:color="auto"/>
              <w:right w:val="single" w:sz="4" w:space="0" w:color="auto"/>
            </w:tcBorders>
            <w:shd w:val="clear" w:color="auto" w:fill="auto"/>
            <w:noWrap/>
            <w:vAlign w:val="center"/>
            <w:hideMark/>
          </w:tcPr>
          <w:p w14:paraId="5199A2F7"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2.45</w:t>
            </w:r>
          </w:p>
        </w:tc>
        <w:tc>
          <w:tcPr>
            <w:tcW w:w="551" w:type="pct"/>
            <w:tcBorders>
              <w:top w:val="nil"/>
              <w:left w:val="nil"/>
              <w:bottom w:val="single" w:sz="4" w:space="0" w:color="auto"/>
              <w:right w:val="single" w:sz="4" w:space="0" w:color="auto"/>
            </w:tcBorders>
            <w:shd w:val="clear" w:color="auto" w:fill="auto"/>
            <w:noWrap/>
            <w:vAlign w:val="center"/>
            <w:hideMark/>
          </w:tcPr>
          <w:p w14:paraId="0E0DB39A"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2.14</w:t>
            </w:r>
          </w:p>
        </w:tc>
        <w:tc>
          <w:tcPr>
            <w:tcW w:w="1452" w:type="pct"/>
            <w:tcBorders>
              <w:top w:val="nil"/>
              <w:left w:val="nil"/>
              <w:bottom w:val="single" w:sz="4" w:space="0" w:color="auto"/>
              <w:right w:val="single" w:sz="4" w:space="0" w:color="auto"/>
            </w:tcBorders>
            <w:shd w:val="clear" w:color="auto" w:fill="auto"/>
            <w:vAlign w:val="center"/>
            <w:hideMark/>
          </w:tcPr>
          <w:p w14:paraId="3EAFD491"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w:t>
            </w:r>
          </w:p>
        </w:tc>
      </w:tr>
      <w:tr w:rsidR="00653A1A" w:rsidRPr="009C565E" w14:paraId="5FA67E8C"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A6546B4"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3</w:t>
            </w:r>
          </w:p>
        </w:tc>
        <w:tc>
          <w:tcPr>
            <w:tcW w:w="750" w:type="pct"/>
            <w:tcBorders>
              <w:top w:val="nil"/>
              <w:left w:val="nil"/>
              <w:bottom w:val="single" w:sz="4" w:space="0" w:color="auto"/>
              <w:right w:val="single" w:sz="4" w:space="0" w:color="auto"/>
            </w:tcBorders>
            <w:shd w:val="clear" w:color="auto" w:fill="auto"/>
            <w:vAlign w:val="center"/>
            <w:hideMark/>
          </w:tcPr>
          <w:p w14:paraId="2A56546A"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Pb</w:t>
            </w:r>
          </w:p>
        </w:tc>
        <w:tc>
          <w:tcPr>
            <w:tcW w:w="656" w:type="pct"/>
            <w:tcBorders>
              <w:top w:val="nil"/>
              <w:left w:val="nil"/>
              <w:bottom w:val="single" w:sz="4" w:space="0" w:color="auto"/>
              <w:right w:val="single" w:sz="4" w:space="0" w:color="auto"/>
            </w:tcBorders>
            <w:shd w:val="clear" w:color="auto" w:fill="auto"/>
            <w:noWrap/>
            <w:vAlign w:val="center"/>
            <w:hideMark/>
          </w:tcPr>
          <w:p w14:paraId="4CF124FF"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center"/>
            <w:hideMark/>
          </w:tcPr>
          <w:p w14:paraId="5A253735"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5.26</w:t>
            </w:r>
          </w:p>
        </w:tc>
        <w:tc>
          <w:tcPr>
            <w:tcW w:w="551" w:type="pct"/>
            <w:tcBorders>
              <w:top w:val="nil"/>
              <w:left w:val="nil"/>
              <w:bottom w:val="single" w:sz="4" w:space="0" w:color="auto"/>
              <w:right w:val="single" w:sz="4" w:space="0" w:color="auto"/>
            </w:tcBorders>
            <w:shd w:val="clear" w:color="auto" w:fill="auto"/>
            <w:noWrap/>
            <w:vAlign w:val="center"/>
            <w:hideMark/>
          </w:tcPr>
          <w:p w14:paraId="60C3CDA9"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6.32</w:t>
            </w:r>
          </w:p>
        </w:tc>
        <w:tc>
          <w:tcPr>
            <w:tcW w:w="551" w:type="pct"/>
            <w:tcBorders>
              <w:top w:val="nil"/>
              <w:left w:val="nil"/>
              <w:bottom w:val="single" w:sz="4" w:space="0" w:color="auto"/>
              <w:right w:val="single" w:sz="4" w:space="0" w:color="auto"/>
            </w:tcBorders>
            <w:shd w:val="clear" w:color="auto" w:fill="auto"/>
            <w:noWrap/>
            <w:vAlign w:val="center"/>
            <w:hideMark/>
          </w:tcPr>
          <w:p w14:paraId="52B5AB54"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4.05</w:t>
            </w:r>
          </w:p>
        </w:tc>
        <w:tc>
          <w:tcPr>
            <w:tcW w:w="1452" w:type="pct"/>
            <w:tcBorders>
              <w:top w:val="nil"/>
              <w:left w:val="nil"/>
              <w:bottom w:val="single" w:sz="4" w:space="0" w:color="auto"/>
              <w:right w:val="single" w:sz="4" w:space="0" w:color="auto"/>
            </w:tcBorders>
            <w:shd w:val="clear" w:color="auto" w:fill="auto"/>
            <w:noWrap/>
            <w:vAlign w:val="center"/>
            <w:hideMark/>
          </w:tcPr>
          <w:p w14:paraId="1E7A94AD"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70</w:t>
            </w:r>
          </w:p>
        </w:tc>
      </w:tr>
      <w:tr w:rsidR="00653A1A" w:rsidRPr="009C565E" w14:paraId="373311DD"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151A890"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4</w:t>
            </w:r>
          </w:p>
        </w:tc>
        <w:tc>
          <w:tcPr>
            <w:tcW w:w="750" w:type="pct"/>
            <w:tcBorders>
              <w:top w:val="nil"/>
              <w:left w:val="nil"/>
              <w:bottom w:val="single" w:sz="4" w:space="0" w:color="auto"/>
              <w:right w:val="single" w:sz="4" w:space="0" w:color="auto"/>
            </w:tcBorders>
            <w:shd w:val="clear" w:color="auto" w:fill="auto"/>
            <w:vAlign w:val="center"/>
            <w:hideMark/>
          </w:tcPr>
          <w:p w14:paraId="04BC5EC7"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Cd</w:t>
            </w:r>
          </w:p>
        </w:tc>
        <w:tc>
          <w:tcPr>
            <w:tcW w:w="656" w:type="pct"/>
            <w:tcBorders>
              <w:top w:val="nil"/>
              <w:left w:val="nil"/>
              <w:bottom w:val="single" w:sz="4" w:space="0" w:color="auto"/>
              <w:right w:val="single" w:sz="4" w:space="0" w:color="auto"/>
            </w:tcBorders>
            <w:shd w:val="clear" w:color="auto" w:fill="auto"/>
            <w:noWrap/>
            <w:vAlign w:val="center"/>
            <w:hideMark/>
          </w:tcPr>
          <w:p w14:paraId="498CB030"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center"/>
            <w:hideMark/>
          </w:tcPr>
          <w:p w14:paraId="35500E9C"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0.06</w:t>
            </w:r>
          </w:p>
        </w:tc>
        <w:tc>
          <w:tcPr>
            <w:tcW w:w="551" w:type="pct"/>
            <w:tcBorders>
              <w:top w:val="nil"/>
              <w:left w:val="nil"/>
              <w:bottom w:val="single" w:sz="4" w:space="0" w:color="auto"/>
              <w:right w:val="single" w:sz="4" w:space="0" w:color="auto"/>
            </w:tcBorders>
            <w:shd w:val="clear" w:color="auto" w:fill="auto"/>
            <w:noWrap/>
            <w:vAlign w:val="center"/>
            <w:hideMark/>
          </w:tcPr>
          <w:p w14:paraId="5B4D4319"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0.06</w:t>
            </w:r>
          </w:p>
        </w:tc>
        <w:tc>
          <w:tcPr>
            <w:tcW w:w="551" w:type="pct"/>
            <w:tcBorders>
              <w:top w:val="nil"/>
              <w:left w:val="nil"/>
              <w:bottom w:val="single" w:sz="4" w:space="0" w:color="auto"/>
              <w:right w:val="single" w:sz="4" w:space="0" w:color="auto"/>
            </w:tcBorders>
            <w:shd w:val="clear" w:color="auto" w:fill="auto"/>
            <w:noWrap/>
            <w:vAlign w:val="center"/>
            <w:hideMark/>
          </w:tcPr>
          <w:p w14:paraId="3E13FA69"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0.08</w:t>
            </w:r>
          </w:p>
        </w:tc>
        <w:tc>
          <w:tcPr>
            <w:tcW w:w="1452" w:type="pct"/>
            <w:tcBorders>
              <w:top w:val="nil"/>
              <w:left w:val="nil"/>
              <w:bottom w:val="single" w:sz="4" w:space="0" w:color="auto"/>
              <w:right w:val="single" w:sz="4" w:space="0" w:color="auto"/>
            </w:tcBorders>
            <w:shd w:val="clear" w:color="auto" w:fill="auto"/>
            <w:noWrap/>
            <w:vAlign w:val="center"/>
            <w:hideMark/>
          </w:tcPr>
          <w:p w14:paraId="1F7A704E"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2</w:t>
            </w:r>
          </w:p>
        </w:tc>
      </w:tr>
      <w:tr w:rsidR="00653A1A" w:rsidRPr="009C565E" w14:paraId="57C2637E"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D412799"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lastRenderedPageBreak/>
              <w:t>5</w:t>
            </w:r>
          </w:p>
        </w:tc>
        <w:tc>
          <w:tcPr>
            <w:tcW w:w="750" w:type="pct"/>
            <w:tcBorders>
              <w:top w:val="nil"/>
              <w:left w:val="nil"/>
              <w:bottom w:val="single" w:sz="4" w:space="0" w:color="auto"/>
              <w:right w:val="single" w:sz="4" w:space="0" w:color="auto"/>
            </w:tcBorders>
            <w:shd w:val="clear" w:color="auto" w:fill="auto"/>
            <w:vAlign w:val="center"/>
            <w:hideMark/>
          </w:tcPr>
          <w:p w14:paraId="0798EA08"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As</w:t>
            </w:r>
          </w:p>
        </w:tc>
        <w:tc>
          <w:tcPr>
            <w:tcW w:w="656" w:type="pct"/>
            <w:tcBorders>
              <w:top w:val="nil"/>
              <w:left w:val="nil"/>
              <w:bottom w:val="single" w:sz="4" w:space="0" w:color="auto"/>
              <w:right w:val="single" w:sz="4" w:space="0" w:color="auto"/>
            </w:tcBorders>
            <w:shd w:val="clear" w:color="auto" w:fill="auto"/>
            <w:noWrap/>
            <w:vAlign w:val="center"/>
            <w:hideMark/>
          </w:tcPr>
          <w:p w14:paraId="1056F965"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center"/>
            <w:hideMark/>
          </w:tcPr>
          <w:p w14:paraId="73AA4BEA"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1.52</w:t>
            </w:r>
          </w:p>
        </w:tc>
        <w:tc>
          <w:tcPr>
            <w:tcW w:w="551" w:type="pct"/>
            <w:tcBorders>
              <w:top w:val="nil"/>
              <w:left w:val="nil"/>
              <w:bottom w:val="single" w:sz="4" w:space="0" w:color="auto"/>
              <w:right w:val="single" w:sz="4" w:space="0" w:color="auto"/>
            </w:tcBorders>
            <w:shd w:val="clear" w:color="auto" w:fill="auto"/>
            <w:noWrap/>
            <w:vAlign w:val="center"/>
            <w:hideMark/>
          </w:tcPr>
          <w:p w14:paraId="672F40FF"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1.86</w:t>
            </w:r>
          </w:p>
        </w:tc>
        <w:tc>
          <w:tcPr>
            <w:tcW w:w="551" w:type="pct"/>
            <w:tcBorders>
              <w:top w:val="nil"/>
              <w:left w:val="nil"/>
              <w:bottom w:val="single" w:sz="4" w:space="0" w:color="auto"/>
              <w:right w:val="single" w:sz="4" w:space="0" w:color="auto"/>
            </w:tcBorders>
            <w:shd w:val="clear" w:color="auto" w:fill="auto"/>
            <w:noWrap/>
            <w:vAlign w:val="center"/>
            <w:hideMark/>
          </w:tcPr>
          <w:p w14:paraId="1ADD738B"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1.94</w:t>
            </w:r>
          </w:p>
        </w:tc>
        <w:tc>
          <w:tcPr>
            <w:tcW w:w="1452" w:type="pct"/>
            <w:tcBorders>
              <w:top w:val="nil"/>
              <w:left w:val="nil"/>
              <w:bottom w:val="single" w:sz="4" w:space="0" w:color="auto"/>
              <w:right w:val="single" w:sz="4" w:space="0" w:color="auto"/>
            </w:tcBorders>
            <w:shd w:val="clear" w:color="auto" w:fill="auto"/>
            <w:noWrap/>
            <w:vAlign w:val="center"/>
            <w:hideMark/>
          </w:tcPr>
          <w:p w14:paraId="3CA66D78"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12</w:t>
            </w:r>
          </w:p>
        </w:tc>
      </w:tr>
      <w:tr w:rsidR="00653A1A" w:rsidRPr="009C565E" w14:paraId="2A5D807D"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76FBCE0"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6</w:t>
            </w:r>
          </w:p>
        </w:tc>
        <w:tc>
          <w:tcPr>
            <w:tcW w:w="750" w:type="pct"/>
            <w:tcBorders>
              <w:top w:val="nil"/>
              <w:left w:val="nil"/>
              <w:bottom w:val="single" w:sz="4" w:space="0" w:color="auto"/>
              <w:right w:val="single" w:sz="4" w:space="0" w:color="auto"/>
            </w:tcBorders>
            <w:shd w:val="clear" w:color="auto" w:fill="auto"/>
            <w:vAlign w:val="center"/>
            <w:hideMark/>
          </w:tcPr>
          <w:p w14:paraId="74ADD0FD"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Cu</w:t>
            </w:r>
          </w:p>
        </w:tc>
        <w:tc>
          <w:tcPr>
            <w:tcW w:w="656" w:type="pct"/>
            <w:tcBorders>
              <w:top w:val="nil"/>
              <w:left w:val="nil"/>
              <w:bottom w:val="single" w:sz="4" w:space="0" w:color="auto"/>
              <w:right w:val="single" w:sz="4" w:space="0" w:color="auto"/>
            </w:tcBorders>
            <w:shd w:val="clear" w:color="auto" w:fill="auto"/>
            <w:noWrap/>
            <w:vAlign w:val="center"/>
            <w:hideMark/>
          </w:tcPr>
          <w:p w14:paraId="4B375E2A"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center"/>
            <w:hideMark/>
          </w:tcPr>
          <w:p w14:paraId="26244C99"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30.2</w:t>
            </w:r>
          </w:p>
        </w:tc>
        <w:tc>
          <w:tcPr>
            <w:tcW w:w="551" w:type="pct"/>
            <w:tcBorders>
              <w:top w:val="nil"/>
              <w:left w:val="nil"/>
              <w:bottom w:val="single" w:sz="4" w:space="0" w:color="auto"/>
              <w:right w:val="single" w:sz="4" w:space="0" w:color="auto"/>
            </w:tcBorders>
            <w:shd w:val="clear" w:color="auto" w:fill="auto"/>
            <w:noWrap/>
            <w:vAlign w:val="center"/>
            <w:hideMark/>
          </w:tcPr>
          <w:p w14:paraId="599B4D2B"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20.5</w:t>
            </w:r>
          </w:p>
        </w:tc>
        <w:tc>
          <w:tcPr>
            <w:tcW w:w="551" w:type="pct"/>
            <w:tcBorders>
              <w:top w:val="nil"/>
              <w:left w:val="nil"/>
              <w:bottom w:val="single" w:sz="4" w:space="0" w:color="auto"/>
              <w:right w:val="single" w:sz="4" w:space="0" w:color="auto"/>
            </w:tcBorders>
            <w:shd w:val="clear" w:color="auto" w:fill="auto"/>
            <w:noWrap/>
            <w:vAlign w:val="center"/>
            <w:hideMark/>
          </w:tcPr>
          <w:p w14:paraId="35EC3E51"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24.2</w:t>
            </w:r>
          </w:p>
        </w:tc>
        <w:tc>
          <w:tcPr>
            <w:tcW w:w="1452" w:type="pct"/>
            <w:tcBorders>
              <w:top w:val="nil"/>
              <w:left w:val="nil"/>
              <w:bottom w:val="single" w:sz="4" w:space="0" w:color="auto"/>
              <w:right w:val="single" w:sz="4" w:space="0" w:color="auto"/>
            </w:tcBorders>
            <w:shd w:val="clear" w:color="auto" w:fill="auto"/>
            <w:noWrap/>
            <w:vAlign w:val="center"/>
            <w:hideMark/>
          </w:tcPr>
          <w:p w14:paraId="431F7F25"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50</w:t>
            </w:r>
          </w:p>
        </w:tc>
      </w:tr>
      <w:tr w:rsidR="00653A1A" w:rsidRPr="009C565E" w14:paraId="3124DEBC"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0171147"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7</w:t>
            </w:r>
          </w:p>
        </w:tc>
        <w:tc>
          <w:tcPr>
            <w:tcW w:w="750" w:type="pct"/>
            <w:tcBorders>
              <w:top w:val="nil"/>
              <w:left w:val="nil"/>
              <w:bottom w:val="single" w:sz="4" w:space="0" w:color="auto"/>
              <w:right w:val="single" w:sz="4" w:space="0" w:color="auto"/>
            </w:tcBorders>
            <w:shd w:val="clear" w:color="auto" w:fill="auto"/>
            <w:vAlign w:val="center"/>
            <w:hideMark/>
          </w:tcPr>
          <w:p w14:paraId="6FFEB0C6"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Zn</w:t>
            </w:r>
          </w:p>
        </w:tc>
        <w:tc>
          <w:tcPr>
            <w:tcW w:w="656" w:type="pct"/>
            <w:tcBorders>
              <w:top w:val="nil"/>
              <w:left w:val="nil"/>
              <w:bottom w:val="single" w:sz="4" w:space="0" w:color="auto"/>
              <w:right w:val="single" w:sz="4" w:space="0" w:color="auto"/>
            </w:tcBorders>
            <w:shd w:val="clear" w:color="auto" w:fill="auto"/>
            <w:noWrap/>
            <w:vAlign w:val="center"/>
            <w:hideMark/>
          </w:tcPr>
          <w:p w14:paraId="18D08FEC"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center"/>
            <w:hideMark/>
          </w:tcPr>
          <w:p w14:paraId="142E0B1B"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115.6</w:t>
            </w:r>
          </w:p>
        </w:tc>
        <w:tc>
          <w:tcPr>
            <w:tcW w:w="551" w:type="pct"/>
            <w:tcBorders>
              <w:top w:val="nil"/>
              <w:left w:val="nil"/>
              <w:bottom w:val="single" w:sz="4" w:space="0" w:color="auto"/>
              <w:right w:val="single" w:sz="4" w:space="0" w:color="auto"/>
            </w:tcBorders>
            <w:shd w:val="clear" w:color="auto" w:fill="auto"/>
            <w:noWrap/>
            <w:vAlign w:val="center"/>
            <w:hideMark/>
          </w:tcPr>
          <w:p w14:paraId="456CD164"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118.2</w:t>
            </w:r>
          </w:p>
        </w:tc>
        <w:tc>
          <w:tcPr>
            <w:tcW w:w="551" w:type="pct"/>
            <w:tcBorders>
              <w:top w:val="nil"/>
              <w:left w:val="nil"/>
              <w:bottom w:val="single" w:sz="4" w:space="0" w:color="auto"/>
              <w:right w:val="single" w:sz="4" w:space="0" w:color="auto"/>
            </w:tcBorders>
            <w:shd w:val="clear" w:color="auto" w:fill="auto"/>
            <w:noWrap/>
            <w:vAlign w:val="center"/>
            <w:hideMark/>
          </w:tcPr>
          <w:p w14:paraId="7AA9C736"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112.4</w:t>
            </w:r>
          </w:p>
        </w:tc>
        <w:tc>
          <w:tcPr>
            <w:tcW w:w="1452" w:type="pct"/>
            <w:tcBorders>
              <w:top w:val="nil"/>
              <w:left w:val="nil"/>
              <w:bottom w:val="single" w:sz="4" w:space="0" w:color="auto"/>
              <w:right w:val="single" w:sz="4" w:space="0" w:color="auto"/>
            </w:tcBorders>
            <w:shd w:val="clear" w:color="auto" w:fill="auto"/>
            <w:noWrap/>
            <w:vAlign w:val="center"/>
            <w:hideMark/>
          </w:tcPr>
          <w:p w14:paraId="5E4C534F"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200</w:t>
            </w:r>
          </w:p>
        </w:tc>
      </w:tr>
      <w:tr w:rsidR="00653A1A" w:rsidRPr="009C565E" w14:paraId="0636595D" w14:textId="77777777" w:rsidTr="00CF4F5C">
        <w:trPr>
          <w:trHeight w:val="20"/>
          <w:jc w:val="center"/>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E818E63" w14:textId="77777777" w:rsidR="00653A1A" w:rsidRPr="009C565E" w:rsidRDefault="00653A1A" w:rsidP="00CE1DC5">
            <w:pPr>
              <w:spacing w:before="40" w:after="40" w:line="240" w:lineRule="auto"/>
              <w:jc w:val="center"/>
              <w:rPr>
                <w:rFonts w:cstheme="majorHAnsi"/>
                <w:sz w:val="22"/>
                <w:lang w:eastAsia="en-GB"/>
              </w:rPr>
            </w:pPr>
            <w:r w:rsidRPr="009C565E">
              <w:rPr>
                <w:rFonts w:cstheme="majorHAnsi"/>
                <w:sz w:val="22"/>
                <w:lang w:eastAsia="en-GB"/>
              </w:rPr>
              <w:t>8</w:t>
            </w:r>
          </w:p>
        </w:tc>
        <w:tc>
          <w:tcPr>
            <w:tcW w:w="750" w:type="pct"/>
            <w:tcBorders>
              <w:top w:val="nil"/>
              <w:left w:val="nil"/>
              <w:bottom w:val="single" w:sz="4" w:space="0" w:color="auto"/>
              <w:right w:val="single" w:sz="4" w:space="0" w:color="auto"/>
            </w:tcBorders>
            <w:shd w:val="clear" w:color="auto" w:fill="auto"/>
            <w:vAlign w:val="center"/>
            <w:hideMark/>
          </w:tcPr>
          <w:p w14:paraId="7B405FBA"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Cr</w:t>
            </w:r>
          </w:p>
        </w:tc>
        <w:tc>
          <w:tcPr>
            <w:tcW w:w="656" w:type="pct"/>
            <w:tcBorders>
              <w:top w:val="nil"/>
              <w:left w:val="nil"/>
              <w:bottom w:val="single" w:sz="4" w:space="0" w:color="auto"/>
              <w:right w:val="single" w:sz="4" w:space="0" w:color="auto"/>
            </w:tcBorders>
            <w:shd w:val="clear" w:color="auto" w:fill="auto"/>
            <w:noWrap/>
            <w:vAlign w:val="center"/>
            <w:hideMark/>
          </w:tcPr>
          <w:p w14:paraId="6FA554D5" w14:textId="77777777" w:rsidR="00653A1A" w:rsidRPr="009C565E" w:rsidRDefault="00653A1A" w:rsidP="00CE1DC5">
            <w:pPr>
              <w:spacing w:before="40" w:after="40" w:line="240" w:lineRule="auto"/>
              <w:jc w:val="center"/>
              <w:rPr>
                <w:rFonts w:cstheme="majorHAnsi"/>
                <w:i/>
                <w:iCs/>
                <w:color w:val="000000"/>
                <w:sz w:val="22"/>
                <w:lang w:eastAsia="en-GB"/>
              </w:rPr>
            </w:pPr>
            <w:r w:rsidRPr="009C565E">
              <w:rPr>
                <w:rFonts w:cstheme="majorHAnsi"/>
                <w:i/>
                <w:iCs/>
                <w:color w:val="000000"/>
                <w:sz w:val="22"/>
                <w:lang w:eastAsia="en-GB"/>
              </w:rPr>
              <w:t>mg/kg</w:t>
            </w:r>
          </w:p>
        </w:tc>
        <w:tc>
          <w:tcPr>
            <w:tcW w:w="551" w:type="pct"/>
            <w:tcBorders>
              <w:top w:val="nil"/>
              <w:left w:val="nil"/>
              <w:bottom w:val="single" w:sz="4" w:space="0" w:color="auto"/>
              <w:right w:val="single" w:sz="4" w:space="0" w:color="auto"/>
            </w:tcBorders>
            <w:shd w:val="clear" w:color="auto" w:fill="auto"/>
            <w:noWrap/>
            <w:vAlign w:val="bottom"/>
            <w:hideMark/>
          </w:tcPr>
          <w:p w14:paraId="34B46FBB"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0.03</w:t>
            </w:r>
          </w:p>
        </w:tc>
        <w:tc>
          <w:tcPr>
            <w:tcW w:w="551" w:type="pct"/>
            <w:tcBorders>
              <w:top w:val="nil"/>
              <w:left w:val="nil"/>
              <w:bottom w:val="single" w:sz="4" w:space="0" w:color="auto"/>
              <w:right w:val="single" w:sz="4" w:space="0" w:color="auto"/>
            </w:tcBorders>
            <w:shd w:val="clear" w:color="auto" w:fill="auto"/>
            <w:noWrap/>
            <w:vAlign w:val="bottom"/>
            <w:hideMark/>
          </w:tcPr>
          <w:p w14:paraId="092F389F"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0.05</w:t>
            </w:r>
          </w:p>
        </w:tc>
        <w:tc>
          <w:tcPr>
            <w:tcW w:w="551" w:type="pct"/>
            <w:tcBorders>
              <w:top w:val="nil"/>
              <w:left w:val="nil"/>
              <w:bottom w:val="single" w:sz="4" w:space="0" w:color="auto"/>
              <w:right w:val="single" w:sz="4" w:space="0" w:color="auto"/>
            </w:tcBorders>
            <w:shd w:val="clear" w:color="auto" w:fill="auto"/>
            <w:noWrap/>
            <w:vAlign w:val="bottom"/>
            <w:hideMark/>
          </w:tcPr>
          <w:p w14:paraId="739BDD83"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0.06</w:t>
            </w:r>
          </w:p>
        </w:tc>
        <w:tc>
          <w:tcPr>
            <w:tcW w:w="1452" w:type="pct"/>
            <w:tcBorders>
              <w:top w:val="nil"/>
              <w:left w:val="nil"/>
              <w:bottom w:val="single" w:sz="4" w:space="0" w:color="auto"/>
              <w:right w:val="single" w:sz="4" w:space="0" w:color="auto"/>
            </w:tcBorders>
            <w:shd w:val="clear" w:color="auto" w:fill="auto"/>
            <w:noWrap/>
            <w:vAlign w:val="center"/>
            <w:hideMark/>
          </w:tcPr>
          <w:p w14:paraId="3D8DDBCF" w14:textId="77777777" w:rsidR="00653A1A" w:rsidRPr="009C565E" w:rsidRDefault="00653A1A" w:rsidP="00CE1DC5">
            <w:pPr>
              <w:spacing w:before="40" w:after="40" w:line="240" w:lineRule="auto"/>
              <w:jc w:val="center"/>
              <w:rPr>
                <w:rFonts w:cstheme="majorHAnsi"/>
                <w:color w:val="000000"/>
                <w:sz w:val="22"/>
                <w:lang w:eastAsia="en-GB"/>
              </w:rPr>
            </w:pPr>
            <w:r w:rsidRPr="009C565E">
              <w:rPr>
                <w:rFonts w:cstheme="majorHAnsi"/>
                <w:color w:val="000000"/>
                <w:sz w:val="22"/>
                <w:lang w:eastAsia="en-GB"/>
              </w:rPr>
              <w:t>-</w:t>
            </w:r>
          </w:p>
        </w:tc>
      </w:tr>
    </w:tbl>
    <w:p w14:paraId="6E0EEAFF"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t>(Source: Institute of Coastal and Offshore Engineering – Vietnam Academy for Water Resources, 2020)</w:t>
      </w:r>
    </w:p>
    <w:p w14:paraId="4D5A2AE7" w14:textId="77777777" w:rsidR="00653A1A" w:rsidRPr="009C565E" w:rsidRDefault="00653A1A" w:rsidP="00CE1DC5">
      <w:pPr>
        <w:pStyle w:val="Caption"/>
        <w:spacing w:line="240" w:lineRule="auto"/>
      </w:pPr>
      <w:bookmarkStart w:id="123" w:name="_Toc66865628"/>
      <w:r w:rsidRPr="009C565E">
        <w:t xml:space="preserve">Table 2 - </w:t>
      </w:r>
      <w:fldSimple w:instr=" SEQ Bảng_2_- \* ARABIC ">
        <w:r w:rsidRPr="009C565E">
          <w:rPr>
            <w:noProof/>
          </w:rPr>
          <w:t>22</w:t>
        </w:r>
      </w:fldSimple>
      <w:r w:rsidRPr="009C565E">
        <w:t>: Analysis results of pesticide residues in soil samples</w:t>
      </w:r>
      <w:bookmarkEnd w:id="123"/>
      <w:r w:rsidRPr="009C565E">
        <w:t xml:space="preserve"> </w:t>
      </w:r>
    </w:p>
    <w:tbl>
      <w:tblPr>
        <w:tblW w:w="5000" w:type="pct"/>
        <w:jc w:val="center"/>
        <w:tblLook w:val="04A0" w:firstRow="1" w:lastRow="0" w:firstColumn="1" w:lastColumn="0" w:noHBand="0" w:noVBand="1"/>
      </w:tblPr>
      <w:tblGrid>
        <w:gridCol w:w="4098"/>
        <w:gridCol w:w="755"/>
        <w:gridCol w:w="828"/>
        <w:gridCol w:w="883"/>
        <w:gridCol w:w="883"/>
        <w:gridCol w:w="1617"/>
      </w:tblGrid>
      <w:tr w:rsidR="00653A1A" w:rsidRPr="009C565E" w14:paraId="56152C5F" w14:textId="77777777" w:rsidTr="00696CCC">
        <w:trPr>
          <w:trHeight w:val="20"/>
          <w:tblHeader/>
          <w:jc w:val="center"/>
        </w:trPr>
        <w:tc>
          <w:tcPr>
            <w:tcW w:w="2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CB9E9"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Residue of organic chlorine group pesticides</w:t>
            </w:r>
          </w:p>
        </w:tc>
        <w:tc>
          <w:tcPr>
            <w:tcW w:w="497" w:type="pct"/>
            <w:tcBorders>
              <w:top w:val="single" w:sz="4" w:space="0" w:color="auto"/>
              <w:left w:val="nil"/>
              <w:bottom w:val="single" w:sz="4" w:space="0" w:color="auto"/>
              <w:right w:val="single" w:sz="4" w:space="0" w:color="auto"/>
            </w:tcBorders>
            <w:shd w:val="clear" w:color="000000" w:fill="FFFFFF"/>
            <w:vAlign w:val="center"/>
            <w:hideMark/>
          </w:tcPr>
          <w:p w14:paraId="29E4D8E4"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Unit</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14:paraId="4B6173FA"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Point1</w:t>
            </w:r>
          </w:p>
        </w:tc>
        <w:tc>
          <w:tcPr>
            <w:tcW w:w="418" w:type="pct"/>
            <w:tcBorders>
              <w:top w:val="single" w:sz="4" w:space="0" w:color="auto"/>
              <w:left w:val="nil"/>
              <w:bottom w:val="single" w:sz="4" w:space="0" w:color="auto"/>
              <w:right w:val="single" w:sz="4" w:space="0" w:color="auto"/>
            </w:tcBorders>
            <w:shd w:val="clear" w:color="000000" w:fill="FFFFFF"/>
            <w:noWrap/>
            <w:vAlign w:val="center"/>
            <w:hideMark/>
          </w:tcPr>
          <w:p w14:paraId="74AB0CCB"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Point 2</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14:paraId="6116B2D1"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Point 3</w:t>
            </w:r>
          </w:p>
        </w:tc>
        <w:tc>
          <w:tcPr>
            <w:tcW w:w="972" w:type="pct"/>
            <w:tcBorders>
              <w:top w:val="single" w:sz="4" w:space="0" w:color="auto"/>
              <w:left w:val="nil"/>
              <w:bottom w:val="nil"/>
              <w:right w:val="single" w:sz="4" w:space="0" w:color="auto"/>
            </w:tcBorders>
            <w:shd w:val="clear" w:color="000000" w:fill="FFFFFF"/>
            <w:vAlign w:val="center"/>
            <w:hideMark/>
          </w:tcPr>
          <w:p w14:paraId="3ED6EB7F" w14:textId="77777777" w:rsidR="00653A1A" w:rsidRPr="009C565E" w:rsidRDefault="00653A1A" w:rsidP="00CE1DC5">
            <w:pPr>
              <w:spacing w:before="0" w:after="0" w:line="240" w:lineRule="auto"/>
              <w:jc w:val="center"/>
              <w:rPr>
                <w:rFonts w:cstheme="majorHAnsi"/>
                <w:b/>
                <w:bCs/>
                <w:sz w:val="22"/>
                <w:lang w:eastAsia="en-GB"/>
              </w:rPr>
            </w:pPr>
            <w:r w:rsidRPr="009C565E">
              <w:rPr>
                <w:rFonts w:cstheme="majorHAnsi"/>
                <w:b/>
                <w:bCs/>
                <w:sz w:val="22"/>
                <w:lang w:eastAsia="en-GB"/>
              </w:rPr>
              <w:t>QCVN 15:2008</w:t>
            </w:r>
            <w:r w:rsidRPr="009C565E">
              <w:rPr>
                <w:rFonts w:cstheme="majorHAnsi"/>
                <w:b/>
                <w:bCs/>
                <w:sz w:val="22"/>
                <w:lang w:eastAsia="en-GB"/>
              </w:rPr>
              <w:br/>
              <w:t>/BTNMT</w:t>
            </w:r>
          </w:p>
        </w:tc>
      </w:tr>
      <w:tr w:rsidR="00653A1A" w:rsidRPr="009C565E" w14:paraId="5DE4E60F"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05540C10"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Anpha Hexachlorocyclohexane (HCH)</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5F633C"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µg/l</w:t>
            </w:r>
          </w:p>
        </w:tc>
        <w:tc>
          <w:tcPr>
            <w:tcW w:w="386" w:type="pct"/>
            <w:tcBorders>
              <w:top w:val="nil"/>
              <w:left w:val="nil"/>
              <w:bottom w:val="single" w:sz="4" w:space="0" w:color="auto"/>
              <w:right w:val="single" w:sz="4" w:space="0" w:color="auto"/>
            </w:tcBorders>
            <w:shd w:val="clear" w:color="000000" w:fill="FFFFFF"/>
            <w:noWrap/>
            <w:vAlign w:val="center"/>
            <w:hideMark/>
          </w:tcPr>
          <w:p w14:paraId="5A6EA8B9"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624B9653"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08D2D52F"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1B491630"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0F72D879"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315AB740"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Beta HCH</w:t>
            </w:r>
          </w:p>
        </w:tc>
        <w:tc>
          <w:tcPr>
            <w:tcW w:w="497" w:type="pct"/>
            <w:vMerge/>
            <w:tcBorders>
              <w:top w:val="nil"/>
              <w:left w:val="single" w:sz="4" w:space="0" w:color="auto"/>
              <w:bottom w:val="single" w:sz="4" w:space="0" w:color="auto"/>
              <w:right w:val="single" w:sz="4" w:space="0" w:color="auto"/>
            </w:tcBorders>
            <w:vAlign w:val="center"/>
            <w:hideMark/>
          </w:tcPr>
          <w:p w14:paraId="0034D803"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064FA2B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38210B3D"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66B8E814"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5EAC34CF"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030D7350"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43E74351"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Gama HCH</w:t>
            </w:r>
          </w:p>
        </w:tc>
        <w:tc>
          <w:tcPr>
            <w:tcW w:w="497" w:type="pct"/>
            <w:vMerge/>
            <w:tcBorders>
              <w:top w:val="nil"/>
              <w:left w:val="single" w:sz="4" w:space="0" w:color="auto"/>
              <w:bottom w:val="single" w:sz="4" w:space="0" w:color="auto"/>
              <w:right w:val="single" w:sz="4" w:space="0" w:color="auto"/>
            </w:tcBorders>
            <w:vAlign w:val="center"/>
            <w:hideMark/>
          </w:tcPr>
          <w:p w14:paraId="1A0E5E75"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344A74CA"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276F2B6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6EE09C8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39E0E06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5B193B56"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360D77C4"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Delta HCH</w:t>
            </w:r>
          </w:p>
        </w:tc>
        <w:tc>
          <w:tcPr>
            <w:tcW w:w="497" w:type="pct"/>
            <w:vMerge/>
            <w:tcBorders>
              <w:top w:val="nil"/>
              <w:left w:val="single" w:sz="4" w:space="0" w:color="auto"/>
              <w:bottom w:val="single" w:sz="4" w:space="0" w:color="auto"/>
              <w:right w:val="single" w:sz="4" w:space="0" w:color="auto"/>
            </w:tcBorders>
            <w:vAlign w:val="center"/>
            <w:hideMark/>
          </w:tcPr>
          <w:p w14:paraId="3DB85A6B"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64719EE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75E9CA33"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24FEEEE8"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631FEECE"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41CF8B8B"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72063EA9"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Heptachlor</w:t>
            </w:r>
          </w:p>
        </w:tc>
        <w:tc>
          <w:tcPr>
            <w:tcW w:w="497" w:type="pct"/>
            <w:vMerge/>
            <w:tcBorders>
              <w:top w:val="nil"/>
              <w:left w:val="single" w:sz="4" w:space="0" w:color="auto"/>
              <w:bottom w:val="single" w:sz="4" w:space="0" w:color="auto"/>
              <w:right w:val="single" w:sz="4" w:space="0" w:color="auto"/>
            </w:tcBorders>
            <w:vAlign w:val="center"/>
            <w:hideMark/>
          </w:tcPr>
          <w:p w14:paraId="749ED33A"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0C1A3F6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65FEF21C"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009B1602"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58A80B8A"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0.01</w:t>
            </w:r>
          </w:p>
        </w:tc>
      </w:tr>
      <w:tr w:rsidR="00653A1A" w:rsidRPr="009C565E" w14:paraId="1A4022C7"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522933B4"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Heptachor epoxide</w:t>
            </w:r>
          </w:p>
        </w:tc>
        <w:tc>
          <w:tcPr>
            <w:tcW w:w="497" w:type="pct"/>
            <w:vMerge/>
            <w:tcBorders>
              <w:top w:val="nil"/>
              <w:left w:val="single" w:sz="4" w:space="0" w:color="auto"/>
              <w:bottom w:val="single" w:sz="4" w:space="0" w:color="auto"/>
              <w:right w:val="single" w:sz="4" w:space="0" w:color="auto"/>
            </w:tcBorders>
            <w:vAlign w:val="center"/>
            <w:hideMark/>
          </w:tcPr>
          <w:p w14:paraId="11B162ED"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5D2CCC1A"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1A9EEF8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5E576E4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5B2E4CAB"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4C716670"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2982D9ED"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Aldrin</w:t>
            </w:r>
          </w:p>
        </w:tc>
        <w:tc>
          <w:tcPr>
            <w:tcW w:w="497" w:type="pct"/>
            <w:vMerge/>
            <w:tcBorders>
              <w:top w:val="nil"/>
              <w:left w:val="single" w:sz="4" w:space="0" w:color="auto"/>
              <w:bottom w:val="single" w:sz="4" w:space="0" w:color="auto"/>
              <w:right w:val="single" w:sz="4" w:space="0" w:color="auto"/>
            </w:tcBorders>
            <w:vAlign w:val="center"/>
            <w:hideMark/>
          </w:tcPr>
          <w:p w14:paraId="1BEF2454"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40516C14"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0EAC12A3"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7A53A2BF"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759767AE"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0.01</w:t>
            </w:r>
          </w:p>
        </w:tc>
      </w:tr>
      <w:tr w:rsidR="00653A1A" w:rsidRPr="009C565E" w14:paraId="7BBEDADC"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3573A3A4"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Endrin</w:t>
            </w:r>
          </w:p>
        </w:tc>
        <w:tc>
          <w:tcPr>
            <w:tcW w:w="497" w:type="pct"/>
            <w:vMerge/>
            <w:tcBorders>
              <w:top w:val="nil"/>
              <w:left w:val="single" w:sz="4" w:space="0" w:color="auto"/>
              <w:bottom w:val="single" w:sz="4" w:space="0" w:color="auto"/>
              <w:right w:val="single" w:sz="4" w:space="0" w:color="auto"/>
            </w:tcBorders>
            <w:vAlign w:val="center"/>
            <w:hideMark/>
          </w:tcPr>
          <w:p w14:paraId="305992F6"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7767ACAC"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5F58435C"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581D0A72"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6D269213"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0.01</w:t>
            </w:r>
          </w:p>
        </w:tc>
      </w:tr>
      <w:tr w:rsidR="00653A1A" w:rsidRPr="009C565E" w14:paraId="0A5DD594"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63DF22C8"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Endrin aldehyde</w:t>
            </w:r>
          </w:p>
        </w:tc>
        <w:tc>
          <w:tcPr>
            <w:tcW w:w="497" w:type="pct"/>
            <w:vMerge/>
            <w:tcBorders>
              <w:top w:val="nil"/>
              <w:left w:val="single" w:sz="4" w:space="0" w:color="auto"/>
              <w:bottom w:val="single" w:sz="4" w:space="0" w:color="auto"/>
              <w:right w:val="single" w:sz="4" w:space="0" w:color="auto"/>
            </w:tcBorders>
            <w:vAlign w:val="center"/>
            <w:hideMark/>
          </w:tcPr>
          <w:p w14:paraId="02462C0D"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5914969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05E1C440"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18.90</w:t>
            </w:r>
          </w:p>
        </w:tc>
        <w:tc>
          <w:tcPr>
            <w:tcW w:w="386" w:type="pct"/>
            <w:tcBorders>
              <w:top w:val="nil"/>
              <w:left w:val="nil"/>
              <w:bottom w:val="single" w:sz="4" w:space="0" w:color="auto"/>
              <w:right w:val="single" w:sz="4" w:space="0" w:color="auto"/>
            </w:tcBorders>
            <w:shd w:val="clear" w:color="000000" w:fill="FFFFFF"/>
            <w:noWrap/>
            <w:vAlign w:val="center"/>
            <w:hideMark/>
          </w:tcPr>
          <w:p w14:paraId="413287DE"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4A932777"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7D42177E"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4CD73DF8"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4,4' DDT</w:t>
            </w:r>
          </w:p>
        </w:tc>
        <w:tc>
          <w:tcPr>
            <w:tcW w:w="497" w:type="pct"/>
            <w:vMerge/>
            <w:tcBorders>
              <w:top w:val="nil"/>
              <w:left w:val="single" w:sz="4" w:space="0" w:color="auto"/>
              <w:bottom w:val="single" w:sz="4" w:space="0" w:color="auto"/>
              <w:right w:val="single" w:sz="4" w:space="0" w:color="auto"/>
            </w:tcBorders>
            <w:vAlign w:val="center"/>
            <w:hideMark/>
          </w:tcPr>
          <w:p w14:paraId="78713D90"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2B53C1CA"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473E1B4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34A86149"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3AA8EABD"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0.01</w:t>
            </w:r>
          </w:p>
        </w:tc>
      </w:tr>
      <w:tr w:rsidR="00653A1A" w:rsidRPr="009C565E" w14:paraId="1B3E88FE"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6B8C3DDF"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4,4' DDE</w:t>
            </w:r>
          </w:p>
        </w:tc>
        <w:tc>
          <w:tcPr>
            <w:tcW w:w="497" w:type="pct"/>
            <w:vMerge/>
            <w:tcBorders>
              <w:top w:val="nil"/>
              <w:left w:val="single" w:sz="4" w:space="0" w:color="auto"/>
              <w:bottom w:val="single" w:sz="4" w:space="0" w:color="auto"/>
              <w:right w:val="single" w:sz="4" w:space="0" w:color="auto"/>
            </w:tcBorders>
            <w:vAlign w:val="center"/>
            <w:hideMark/>
          </w:tcPr>
          <w:p w14:paraId="7E2E9303"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5BCAD5CC"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0F78C8C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27BA5F3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33E2B4CA"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31C68B50"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491A496C"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4,4' DDD</w:t>
            </w:r>
          </w:p>
        </w:tc>
        <w:tc>
          <w:tcPr>
            <w:tcW w:w="497" w:type="pct"/>
            <w:vMerge/>
            <w:tcBorders>
              <w:top w:val="nil"/>
              <w:left w:val="single" w:sz="4" w:space="0" w:color="auto"/>
              <w:bottom w:val="single" w:sz="4" w:space="0" w:color="auto"/>
              <w:right w:val="single" w:sz="4" w:space="0" w:color="auto"/>
            </w:tcBorders>
            <w:vAlign w:val="center"/>
            <w:hideMark/>
          </w:tcPr>
          <w:p w14:paraId="107F8336"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06D9735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5F2A26A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6F196C91"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3D66F4B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52EC31A4"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28DB4173"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Methoxychlor</w:t>
            </w:r>
          </w:p>
        </w:tc>
        <w:tc>
          <w:tcPr>
            <w:tcW w:w="497" w:type="pct"/>
            <w:vMerge/>
            <w:tcBorders>
              <w:top w:val="nil"/>
              <w:left w:val="single" w:sz="4" w:space="0" w:color="auto"/>
              <w:bottom w:val="single" w:sz="4" w:space="0" w:color="auto"/>
              <w:right w:val="single" w:sz="4" w:space="0" w:color="auto"/>
            </w:tcBorders>
            <w:vAlign w:val="center"/>
            <w:hideMark/>
          </w:tcPr>
          <w:p w14:paraId="7E6A93E4"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59B89E18"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22.1</w:t>
            </w:r>
          </w:p>
        </w:tc>
        <w:tc>
          <w:tcPr>
            <w:tcW w:w="418" w:type="pct"/>
            <w:tcBorders>
              <w:top w:val="nil"/>
              <w:left w:val="nil"/>
              <w:bottom w:val="single" w:sz="4" w:space="0" w:color="auto"/>
              <w:right w:val="single" w:sz="4" w:space="0" w:color="auto"/>
            </w:tcBorders>
            <w:shd w:val="clear" w:color="000000" w:fill="FFFFFF"/>
            <w:noWrap/>
            <w:vAlign w:val="center"/>
            <w:hideMark/>
          </w:tcPr>
          <w:p w14:paraId="1A95D9C2"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30.5</w:t>
            </w:r>
          </w:p>
        </w:tc>
        <w:tc>
          <w:tcPr>
            <w:tcW w:w="386" w:type="pct"/>
            <w:tcBorders>
              <w:top w:val="nil"/>
              <w:left w:val="nil"/>
              <w:bottom w:val="single" w:sz="4" w:space="0" w:color="auto"/>
              <w:right w:val="single" w:sz="4" w:space="0" w:color="auto"/>
            </w:tcBorders>
            <w:shd w:val="clear" w:color="000000" w:fill="FFFFFF"/>
            <w:noWrap/>
            <w:vAlign w:val="center"/>
            <w:hideMark/>
          </w:tcPr>
          <w:p w14:paraId="01CFB58E"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36.9</w:t>
            </w:r>
          </w:p>
        </w:tc>
        <w:tc>
          <w:tcPr>
            <w:tcW w:w="972" w:type="pct"/>
            <w:tcBorders>
              <w:top w:val="nil"/>
              <w:left w:val="nil"/>
              <w:bottom w:val="single" w:sz="4" w:space="0" w:color="auto"/>
              <w:right w:val="single" w:sz="4" w:space="0" w:color="auto"/>
            </w:tcBorders>
            <w:shd w:val="clear" w:color="auto" w:fill="auto"/>
            <w:noWrap/>
            <w:vAlign w:val="bottom"/>
            <w:hideMark/>
          </w:tcPr>
          <w:p w14:paraId="1874C668"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5BA8DA01"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4A39315A"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Anpha endosulfan</w:t>
            </w:r>
          </w:p>
        </w:tc>
        <w:tc>
          <w:tcPr>
            <w:tcW w:w="497" w:type="pct"/>
            <w:vMerge/>
            <w:tcBorders>
              <w:top w:val="nil"/>
              <w:left w:val="single" w:sz="4" w:space="0" w:color="auto"/>
              <w:bottom w:val="single" w:sz="4" w:space="0" w:color="auto"/>
              <w:right w:val="single" w:sz="4" w:space="0" w:color="auto"/>
            </w:tcBorders>
            <w:vAlign w:val="center"/>
            <w:hideMark/>
          </w:tcPr>
          <w:p w14:paraId="0F271C32"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6A715D1D"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20.6</w:t>
            </w:r>
          </w:p>
        </w:tc>
        <w:tc>
          <w:tcPr>
            <w:tcW w:w="418" w:type="pct"/>
            <w:tcBorders>
              <w:top w:val="nil"/>
              <w:left w:val="nil"/>
              <w:bottom w:val="single" w:sz="4" w:space="0" w:color="auto"/>
              <w:right w:val="single" w:sz="4" w:space="0" w:color="auto"/>
            </w:tcBorders>
            <w:shd w:val="clear" w:color="000000" w:fill="FFFFFF"/>
            <w:noWrap/>
            <w:vAlign w:val="center"/>
            <w:hideMark/>
          </w:tcPr>
          <w:p w14:paraId="1A0E0F28"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28684168"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42A1FE62"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2D30FD93"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77C0417C"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Beta endosulfan</w:t>
            </w:r>
          </w:p>
        </w:tc>
        <w:tc>
          <w:tcPr>
            <w:tcW w:w="497" w:type="pct"/>
            <w:vMerge/>
            <w:tcBorders>
              <w:top w:val="nil"/>
              <w:left w:val="single" w:sz="4" w:space="0" w:color="auto"/>
              <w:bottom w:val="single" w:sz="4" w:space="0" w:color="auto"/>
              <w:right w:val="single" w:sz="4" w:space="0" w:color="auto"/>
            </w:tcBorders>
            <w:vAlign w:val="center"/>
            <w:hideMark/>
          </w:tcPr>
          <w:p w14:paraId="259D2C2F"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19B4BD8D"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45D87FB9"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1DA8AA3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6A969076"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r w:rsidR="00653A1A" w:rsidRPr="009C565E" w14:paraId="3B72257F" w14:textId="77777777" w:rsidTr="00696CCC">
        <w:trPr>
          <w:trHeight w:val="20"/>
          <w:jc w:val="center"/>
        </w:trPr>
        <w:tc>
          <w:tcPr>
            <w:tcW w:w="2341" w:type="pct"/>
            <w:tcBorders>
              <w:top w:val="nil"/>
              <w:left w:val="single" w:sz="4" w:space="0" w:color="auto"/>
              <w:bottom w:val="single" w:sz="4" w:space="0" w:color="auto"/>
              <w:right w:val="single" w:sz="4" w:space="0" w:color="auto"/>
            </w:tcBorders>
            <w:shd w:val="clear" w:color="000000" w:fill="FFFFFF"/>
            <w:vAlign w:val="center"/>
            <w:hideMark/>
          </w:tcPr>
          <w:p w14:paraId="4B7CA9CC" w14:textId="77777777" w:rsidR="00653A1A" w:rsidRPr="009C565E" w:rsidRDefault="00653A1A" w:rsidP="00CE1DC5">
            <w:pPr>
              <w:spacing w:before="0" w:after="0" w:line="240" w:lineRule="auto"/>
              <w:jc w:val="left"/>
              <w:rPr>
                <w:rFonts w:cstheme="majorHAnsi"/>
                <w:color w:val="000000"/>
                <w:sz w:val="22"/>
                <w:lang w:eastAsia="en-GB"/>
              </w:rPr>
            </w:pPr>
            <w:r w:rsidRPr="009C565E">
              <w:rPr>
                <w:rFonts w:cstheme="majorHAnsi"/>
                <w:color w:val="000000"/>
                <w:sz w:val="22"/>
                <w:lang w:eastAsia="en-GB"/>
              </w:rPr>
              <w:t>Endosulfan sulfate</w:t>
            </w:r>
          </w:p>
        </w:tc>
        <w:tc>
          <w:tcPr>
            <w:tcW w:w="497" w:type="pct"/>
            <w:vMerge/>
            <w:tcBorders>
              <w:top w:val="nil"/>
              <w:left w:val="single" w:sz="4" w:space="0" w:color="auto"/>
              <w:bottom w:val="single" w:sz="4" w:space="0" w:color="auto"/>
              <w:right w:val="single" w:sz="4" w:space="0" w:color="auto"/>
            </w:tcBorders>
            <w:vAlign w:val="center"/>
            <w:hideMark/>
          </w:tcPr>
          <w:p w14:paraId="088AD632" w14:textId="77777777" w:rsidR="00653A1A" w:rsidRPr="009C565E" w:rsidRDefault="00653A1A" w:rsidP="00CE1DC5">
            <w:pPr>
              <w:spacing w:before="0" w:after="0" w:line="240" w:lineRule="auto"/>
              <w:jc w:val="left"/>
              <w:rPr>
                <w:rFonts w:cstheme="majorHAnsi"/>
                <w:sz w:val="22"/>
                <w:lang w:eastAsia="en-GB"/>
              </w:rPr>
            </w:pPr>
          </w:p>
        </w:tc>
        <w:tc>
          <w:tcPr>
            <w:tcW w:w="386" w:type="pct"/>
            <w:tcBorders>
              <w:top w:val="nil"/>
              <w:left w:val="nil"/>
              <w:bottom w:val="single" w:sz="4" w:space="0" w:color="auto"/>
              <w:right w:val="single" w:sz="4" w:space="0" w:color="auto"/>
            </w:tcBorders>
            <w:shd w:val="clear" w:color="000000" w:fill="FFFFFF"/>
            <w:noWrap/>
            <w:vAlign w:val="center"/>
            <w:hideMark/>
          </w:tcPr>
          <w:p w14:paraId="514802E5"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418" w:type="pct"/>
            <w:tcBorders>
              <w:top w:val="nil"/>
              <w:left w:val="nil"/>
              <w:bottom w:val="single" w:sz="4" w:space="0" w:color="auto"/>
              <w:right w:val="single" w:sz="4" w:space="0" w:color="auto"/>
            </w:tcBorders>
            <w:shd w:val="clear" w:color="000000" w:fill="FFFFFF"/>
            <w:noWrap/>
            <w:vAlign w:val="center"/>
            <w:hideMark/>
          </w:tcPr>
          <w:p w14:paraId="52A3F703"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386" w:type="pct"/>
            <w:tcBorders>
              <w:top w:val="nil"/>
              <w:left w:val="nil"/>
              <w:bottom w:val="single" w:sz="4" w:space="0" w:color="auto"/>
              <w:right w:val="single" w:sz="4" w:space="0" w:color="auto"/>
            </w:tcBorders>
            <w:shd w:val="clear" w:color="000000" w:fill="FFFFFF"/>
            <w:noWrap/>
            <w:vAlign w:val="center"/>
            <w:hideMark/>
          </w:tcPr>
          <w:p w14:paraId="77481689"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ND</w:t>
            </w:r>
          </w:p>
        </w:tc>
        <w:tc>
          <w:tcPr>
            <w:tcW w:w="972" w:type="pct"/>
            <w:tcBorders>
              <w:top w:val="nil"/>
              <w:left w:val="nil"/>
              <w:bottom w:val="single" w:sz="4" w:space="0" w:color="auto"/>
              <w:right w:val="single" w:sz="4" w:space="0" w:color="auto"/>
            </w:tcBorders>
            <w:shd w:val="clear" w:color="auto" w:fill="auto"/>
            <w:noWrap/>
            <w:vAlign w:val="bottom"/>
            <w:hideMark/>
          </w:tcPr>
          <w:p w14:paraId="23958DEB" w14:textId="77777777" w:rsidR="00653A1A" w:rsidRPr="009C565E" w:rsidRDefault="00653A1A" w:rsidP="00CE1DC5">
            <w:pPr>
              <w:spacing w:before="0" w:after="0" w:line="240" w:lineRule="auto"/>
              <w:jc w:val="center"/>
              <w:rPr>
                <w:rFonts w:cstheme="majorHAnsi"/>
                <w:sz w:val="22"/>
                <w:lang w:eastAsia="en-GB"/>
              </w:rPr>
            </w:pPr>
            <w:r w:rsidRPr="009C565E">
              <w:rPr>
                <w:rFonts w:cstheme="majorHAnsi"/>
                <w:sz w:val="22"/>
                <w:lang w:eastAsia="en-GB"/>
              </w:rPr>
              <w:t>-</w:t>
            </w:r>
          </w:p>
        </w:tc>
      </w:tr>
    </w:tbl>
    <w:p w14:paraId="25154AA9" w14:textId="77777777" w:rsidR="00653A1A" w:rsidRPr="009C565E" w:rsidRDefault="00653A1A" w:rsidP="003D4A66">
      <w:pPr>
        <w:spacing w:before="0" w:line="240" w:lineRule="auto"/>
        <w:rPr>
          <w:rFonts w:eastAsia="Calibri" w:cstheme="majorHAnsi"/>
          <w:i/>
          <w:iCs/>
          <w:sz w:val="22"/>
          <w:lang w:eastAsia="en-GB"/>
        </w:rPr>
      </w:pPr>
      <w:r w:rsidRPr="009C565E">
        <w:rPr>
          <w:rFonts w:eastAsia="Calibri" w:cstheme="majorHAnsi"/>
          <w:i/>
          <w:iCs/>
          <w:sz w:val="22"/>
          <w:lang w:eastAsia="en-GB"/>
        </w:rPr>
        <w:t>(Source: Institute of Coastal and Offshore Engineering – Vietnam Academy for Water Resources, 2020)</w:t>
      </w:r>
    </w:p>
    <w:p w14:paraId="3CDE00D9" w14:textId="77777777" w:rsidR="00653A1A" w:rsidRPr="009C565E" w:rsidRDefault="00653A1A" w:rsidP="00CE1DC5">
      <w:pPr>
        <w:pStyle w:val="ECC-3Gachdaudong"/>
        <w:numPr>
          <w:ilvl w:val="0"/>
          <w:numId w:val="0"/>
        </w:numPr>
        <w:spacing w:before="120" w:after="120" w:line="240" w:lineRule="auto"/>
        <w:rPr>
          <w:b/>
          <w:bCs/>
          <w:i/>
          <w:iCs/>
          <w:lang w:val="en-US" w:eastAsia="en-GB" w:bidi="vi-VN"/>
        </w:rPr>
      </w:pPr>
      <w:r w:rsidRPr="009C565E">
        <w:rPr>
          <w:b/>
          <w:bCs/>
          <w:i/>
          <w:iCs/>
          <w:lang w:val="en-US" w:eastAsia="en-GB" w:bidi="vi-VN"/>
        </w:rPr>
        <w:t xml:space="preserve">Note: </w:t>
      </w:r>
    </w:p>
    <w:p w14:paraId="2BD35B4D" w14:textId="77777777" w:rsidR="00653A1A" w:rsidRPr="009C565E" w:rsidRDefault="00653A1A" w:rsidP="009F4C03">
      <w:pPr>
        <w:pStyle w:val="ECC-3Gachdaudong"/>
        <w:numPr>
          <w:ilvl w:val="0"/>
          <w:numId w:val="260"/>
        </w:numPr>
        <w:spacing w:before="120" w:after="120" w:line="240" w:lineRule="auto"/>
        <w:rPr>
          <w:lang w:val="en-US" w:eastAsia="en-GB" w:bidi="vi-VN"/>
        </w:rPr>
      </w:pPr>
      <w:r w:rsidRPr="009C565E">
        <w:rPr>
          <w:lang w:val="en-US" w:eastAsia="en-GB" w:bidi="vi-VN"/>
        </w:rPr>
        <w:t xml:space="preserve">ND: Not Detected </w:t>
      </w:r>
    </w:p>
    <w:p w14:paraId="666263F9" w14:textId="77777777" w:rsidR="00653A1A" w:rsidRPr="009C565E" w:rsidRDefault="00653A1A" w:rsidP="00CE1DC5">
      <w:pPr>
        <w:pStyle w:val="ECC-3Gachdaudong"/>
        <w:numPr>
          <w:ilvl w:val="0"/>
          <w:numId w:val="0"/>
        </w:numPr>
        <w:spacing w:before="120" w:after="120" w:line="240" w:lineRule="auto"/>
        <w:rPr>
          <w:lang w:val="en-US" w:eastAsia="en-GB" w:bidi="vi-VN"/>
        </w:rPr>
      </w:pPr>
      <w:r w:rsidRPr="009C565E">
        <w:rPr>
          <w:lang w:val="en-US" w:eastAsia="en-GB" w:bidi="vi-VN"/>
        </w:rPr>
        <w:t xml:space="preserve">Soil/Sediment quality: is monitored through the analysis parameters including pH, salinity, As, Cd, Cu, Pb, Zn, total chromium, Hg, </w:t>
      </w:r>
      <w:r w:rsidRPr="009C565E">
        <w:rPr>
          <w:lang w:val="en-US"/>
        </w:rPr>
        <w:t>pesticides.</w:t>
      </w:r>
      <w:r w:rsidRPr="009C565E">
        <w:rPr>
          <w:lang w:val="en-US" w:eastAsia="en-GB" w:bidi="vi-VN"/>
        </w:rPr>
        <w:t xml:space="preserve"> The method of collecting, preserving and analyzing samples is done in accordance with Circular No.33/2011/TT-BTNMT dated 1 August 2011 on technical procedures for soil monitoring. All parameters measured are lower than allowable limits of National Technical Regulations (QCVN 03-MT:2015/BTNMT and QCVN 15:2008/BTNMT, see the attached Appendices for more details). Soil in the subproject areas is eligible to be used for local leveling and embankment construction;</w:t>
      </w:r>
    </w:p>
    <w:p w14:paraId="67A240D7" w14:textId="77777777" w:rsidR="00653A1A" w:rsidRPr="009C565E" w:rsidRDefault="00653A1A" w:rsidP="00CE1DC5">
      <w:pPr>
        <w:pStyle w:val="ECC-3Gachdaudong"/>
        <w:numPr>
          <w:ilvl w:val="0"/>
          <w:numId w:val="0"/>
        </w:numPr>
        <w:spacing w:before="120" w:after="120" w:line="240" w:lineRule="auto"/>
        <w:rPr>
          <w:lang w:val="en-US"/>
        </w:rPr>
      </w:pPr>
      <w:r w:rsidRPr="009C565E">
        <w:rPr>
          <w:lang w:val="en-US"/>
        </w:rPr>
        <w:t xml:space="preserve">The subproject areas are mainly located in the countryside without industrial </w:t>
      </w:r>
      <w:r w:rsidR="00344F86" w:rsidRPr="009C565E">
        <w:rPr>
          <w:lang w:val="en-US"/>
        </w:rPr>
        <w:t>activities;</w:t>
      </w:r>
      <w:r w:rsidRPr="009C565E">
        <w:rPr>
          <w:lang w:val="en-US"/>
        </w:rPr>
        <w:t xml:space="preserve"> therefore, the environmental baselines (surface water, soil and ambient air) are currently not contaminated.</w:t>
      </w:r>
    </w:p>
    <w:p w14:paraId="569E5BD5"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t xml:space="preserve">Natural/Biological resources </w:t>
      </w:r>
    </w:p>
    <w:p w14:paraId="1435F185" w14:textId="76359DCE" w:rsidR="00653A1A" w:rsidRPr="009C565E" w:rsidRDefault="00653A1A" w:rsidP="00CE1DC5">
      <w:pPr>
        <w:spacing w:line="240" w:lineRule="auto"/>
      </w:pPr>
      <w:r w:rsidRPr="009C565E">
        <w:rPr>
          <w:b/>
          <w:bCs/>
        </w:rPr>
        <w:t>Ben Tre</w:t>
      </w:r>
      <w:r w:rsidRPr="009C565E">
        <w:t xml:space="preserve"> has a coastline of 65km long with 4 estuaries namely: Dai, Ham Luong, Co Chien, and Ba Lai estuaries, spreading over 3 districts of Ba Tri, Binh Dai, and Thanh Phu. Most of them are mudflats with the distinctive characteristics of the mangrove ecosystem (about 800-2000m from the </w:t>
      </w:r>
      <w:r w:rsidR="00477D97">
        <w:t>construction sites</w:t>
      </w:r>
      <w:r w:rsidRPr="009C565E">
        <w:t xml:space="preserve">). Ben Tre is also one of the provinces in the Mekong Delta that co-exist in three ecoregions of fresh, brackish, and saline. Ben Tre is a rich and fertile region with a temperate tropical climate. Over 90% of its total natural area are wetlands that form diverse natural ecosystems and high biological productivity. Biodiversity Resources in Ben Tre province are developed in three typical ecosystems: </w:t>
      </w:r>
    </w:p>
    <w:p w14:paraId="747F2772" w14:textId="77777777" w:rsidR="00653A1A" w:rsidRPr="009C565E" w:rsidRDefault="00653A1A" w:rsidP="003D4A66">
      <w:pPr>
        <w:pStyle w:val="ECC-3Gachdaudong"/>
        <w:numPr>
          <w:ilvl w:val="0"/>
          <w:numId w:val="92"/>
        </w:numPr>
        <w:spacing w:before="0" w:after="0" w:line="240" w:lineRule="auto"/>
        <w:rPr>
          <w:lang w:val="en-US"/>
        </w:rPr>
      </w:pPr>
      <w:r w:rsidRPr="009C565E">
        <w:rPr>
          <w:lang w:val="en-US"/>
        </w:rPr>
        <w:t>Marine ecosystem.</w:t>
      </w:r>
    </w:p>
    <w:p w14:paraId="4D194017" w14:textId="77777777" w:rsidR="00653A1A" w:rsidRPr="009C565E" w:rsidRDefault="00653A1A" w:rsidP="003D4A66">
      <w:pPr>
        <w:pStyle w:val="ECC-3Gachdaudong"/>
        <w:numPr>
          <w:ilvl w:val="0"/>
          <w:numId w:val="92"/>
        </w:numPr>
        <w:spacing w:before="0" w:after="0" w:line="240" w:lineRule="auto"/>
        <w:rPr>
          <w:lang w:val="en-US"/>
        </w:rPr>
      </w:pPr>
      <w:r w:rsidRPr="009C565E">
        <w:rPr>
          <w:lang w:val="en-US"/>
        </w:rPr>
        <w:lastRenderedPageBreak/>
        <w:t>Ecosystem of Mangrove - estuary - mudflats.</w:t>
      </w:r>
    </w:p>
    <w:p w14:paraId="5CBC9FF9" w14:textId="77777777" w:rsidR="00653A1A" w:rsidRPr="009C565E" w:rsidRDefault="00653A1A" w:rsidP="003D4A66">
      <w:pPr>
        <w:pStyle w:val="ECC-3Gachdaudong"/>
        <w:numPr>
          <w:ilvl w:val="0"/>
          <w:numId w:val="92"/>
        </w:numPr>
        <w:spacing w:before="0" w:after="0" w:line="240" w:lineRule="auto"/>
        <w:rPr>
          <w:lang w:val="en-US"/>
        </w:rPr>
      </w:pPr>
      <w:r w:rsidRPr="009C565E">
        <w:rPr>
          <w:lang w:val="en-US"/>
        </w:rPr>
        <w:t>Seasonally flooded and inundated freshwater ecosystem.</w:t>
      </w:r>
    </w:p>
    <w:p w14:paraId="4B5209B2" w14:textId="77777777" w:rsidR="00653A1A" w:rsidRPr="009C565E" w:rsidRDefault="00653A1A" w:rsidP="003D4A66">
      <w:pPr>
        <w:spacing w:line="240" w:lineRule="auto"/>
      </w:pPr>
      <w:r w:rsidRPr="009C565E">
        <w:t>Although each ecosystem has its values and functions, it all has high reserves and biological productivity, diverse species. It is a place to store abundant genetic resources, and the habitat of many animals – plants that have values in ecology, food, and medicinal herbs, etc.</w:t>
      </w:r>
    </w:p>
    <w:p w14:paraId="254ABD45" w14:textId="77777777" w:rsidR="00653A1A" w:rsidRPr="009C565E" w:rsidRDefault="00653A1A" w:rsidP="00CE1DC5">
      <w:pPr>
        <w:spacing w:line="240" w:lineRule="auto"/>
      </w:pPr>
      <w:r w:rsidRPr="009C565E">
        <w:t>Therefore, the basic feature of Ben Tre’s economy is the cultivation, exploitation, use, and processing of agro-forestry and fishery products that are exploited from the biodiversity resources of the wetlands and marine.</w:t>
      </w:r>
    </w:p>
    <w:p w14:paraId="3F4BBE1B" w14:textId="675BD1A5" w:rsidR="00653A1A" w:rsidRPr="009C565E" w:rsidRDefault="00653A1A" w:rsidP="00CE1DC5">
      <w:pPr>
        <w:spacing w:line="240" w:lineRule="auto"/>
        <w:rPr>
          <w:b/>
          <w:bCs/>
        </w:rPr>
      </w:pPr>
      <w:r w:rsidRPr="009C565E">
        <w:rPr>
          <w:b/>
          <w:bCs/>
        </w:rPr>
        <w:t xml:space="preserve">In Thanh Phu district, </w:t>
      </w:r>
      <w:r w:rsidRPr="009C565E">
        <w:t>there are</w:t>
      </w:r>
      <w:r w:rsidRPr="009C565E">
        <w:rPr>
          <w:b/>
          <w:bCs/>
        </w:rPr>
        <w:t xml:space="preserve"> </w:t>
      </w:r>
      <w:r w:rsidRPr="009C565E">
        <w:t xml:space="preserve">185 species of Phytoplankton, in which the Bacillariophyta is the predominant, the remaining groups are Cyanophyta (16 species, 9%), Chlorophyta (14 species, 8%), Pyrrophyta (12 species, 6%) and Eugenophyta (5 species, 3%). The density of Phytoplankton increases in </w:t>
      </w:r>
      <w:r w:rsidR="000D1F23">
        <w:t>dry seasons</w:t>
      </w:r>
      <w:r w:rsidRPr="009C565E">
        <w:t xml:space="preserve"> and decreases in the rainy season. There are about 93 species of zooplankton, including 57 species of Arthropoda group, 17 species of Protozoa group, 13 species of Nemathelminthes group, 2 species of Mollusca group, 2 species of Annelinda group, 1 species of Echinodermata group, 1 species of Chaetognata group. The density of zooplankton ranges from 49,508-132,875 individuals/m3 in </w:t>
      </w:r>
      <w:r w:rsidR="000D1F23">
        <w:t>dry seasons</w:t>
      </w:r>
      <w:r w:rsidRPr="009C565E">
        <w:t xml:space="preserve"> and about 40,702-146,108 individuals/m3 in the rainy season. There are 90 species of benthic, including 41 species of Arthropoda group, 23 species of Annelinda group, 23 species of Mollusca group, 2 species of Echinodermata group, 1 species of Sipunculida group.</w:t>
      </w:r>
    </w:p>
    <w:p w14:paraId="57C8FAEF" w14:textId="77777777" w:rsidR="00653A1A" w:rsidRPr="009C565E" w:rsidRDefault="00653A1A" w:rsidP="00CE1DC5">
      <w:pPr>
        <w:spacing w:line="240" w:lineRule="auto"/>
        <w:rPr>
          <w:bCs/>
        </w:rPr>
      </w:pPr>
      <w:r w:rsidRPr="009C565E">
        <w:rPr>
          <w:bCs/>
        </w:rPr>
        <w:t xml:space="preserve">In the intertidal areas, clam seeds concentrate on the high intertidal area </w:t>
      </w:r>
      <w:r w:rsidR="00344F86" w:rsidRPr="009C565E">
        <w:rPr>
          <w:bCs/>
        </w:rPr>
        <w:t xml:space="preserve">with </w:t>
      </w:r>
      <w:r w:rsidRPr="009C565E">
        <w:rPr>
          <w:bCs/>
        </w:rPr>
        <w:t>a common density of 10-20 individuals/m2; Particularly in Cao, Ong Muoi islets, there are about 100-300ha of clam seed with a high density (75-945 individuals/m</w:t>
      </w:r>
      <w:r w:rsidRPr="009C565E">
        <w:rPr>
          <w:bCs/>
          <w:vertAlign w:val="superscript"/>
        </w:rPr>
        <w:t>2</w:t>
      </w:r>
      <w:r w:rsidRPr="009C565E">
        <w:rPr>
          <w:bCs/>
        </w:rPr>
        <w:t>). In addition, there are dispersed cockles (Arca granosa) in the mangroves.</w:t>
      </w:r>
    </w:p>
    <w:p w14:paraId="544F7698" w14:textId="77777777" w:rsidR="00653A1A" w:rsidRPr="009C565E" w:rsidRDefault="00653A1A" w:rsidP="00CE1DC5">
      <w:pPr>
        <w:spacing w:line="240" w:lineRule="auto"/>
        <w:rPr>
          <w:b/>
        </w:rPr>
      </w:pPr>
      <w:r w:rsidRPr="009C565E">
        <w:rPr>
          <w:b/>
        </w:rPr>
        <w:t xml:space="preserve">Terrestrial ecosystem </w:t>
      </w:r>
    </w:p>
    <w:p w14:paraId="078581E9" w14:textId="488682A5" w:rsidR="00653A1A" w:rsidRPr="009C565E" w:rsidRDefault="00653A1A" w:rsidP="00CE1DC5">
      <w:pPr>
        <w:spacing w:line="240" w:lineRule="auto"/>
      </w:pPr>
      <w:r w:rsidRPr="009C565E">
        <w:t xml:space="preserve">Trees and Crops: mainly are Cocos nucifera with </w:t>
      </w:r>
      <w:r w:rsidR="00344F86" w:rsidRPr="009C565E">
        <w:t>several</w:t>
      </w:r>
      <w:r w:rsidRPr="009C565E">
        <w:t xml:space="preserve"> types such as tall coconuts, green xiem coconuts, xiem dwarf coconuts, hybrid coconuts (green and yellow colored), Tam Quan coconuts, etc. There are also a number of fruit specialties such as green-skin grapefruits, </w:t>
      </w:r>
      <w:r w:rsidRPr="009C565E">
        <w:rPr>
          <w:shd w:val="clear" w:color="auto" w:fill="FFFFFF"/>
        </w:rPr>
        <w:t>“</w:t>
      </w:r>
      <w:r w:rsidR="002041E1" w:rsidRPr="009C565E">
        <w:rPr>
          <w:shd w:val="clear" w:color="auto" w:fill="FFFFFF"/>
        </w:rPr>
        <w:t>So</w:t>
      </w:r>
      <w:r w:rsidR="002041E1">
        <w:rPr>
          <w:shd w:val="clear" w:color="auto" w:fill="FFFFFF"/>
        </w:rPr>
        <w:t>a</w:t>
      </w:r>
      <w:r w:rsidR="002041E1" w:rsidRPr="009C565E">
        <w:rPr>
          <w:shd w:val="clear" w:color="auto" w:fill="FFFFFF"/>
        </w:rPr>
        <w:t>n</w:t>
      </w:r>
      <w:r w:rsidRPr="009C565E">
        <w:rPr>
          <w:shd w:val="clear" w:color="auto" w:fill="FFFFFF"/>
        </w:rPr>
        <w:t>” sweet orange</w:t>
      </w:r>
      <w:r w:rsidRPr="009C565E">
        <w:t>, King oranges, Seedless sweet orange, longan, rambutan, durian, strawberry, cocoa intercropped with coconut. Thanh Phu district also grows paddy fields and sugar cane. In the sand dune area, vegetables and crops are grown. Livestock: mainly chickens, ducks, cows and pigs.</w:t>
      </w:r>
    </w:p>
    <w:p w14:paraId="27D56F35" w14:textId="77777777" w:rsidR="00653A1A" w:rsidRPr="009C565E" w:rsidRDefault="00653A1A" w:rsidP="00CE1DC5">
      <w:pPr>
        <w:spacing w:line="240" w:lineRule="auto"/>
        <w:rPr>
          <w:b/>
        </w:rPr>
      </w:pPr>
      <w:r w:rsidRPr="009C565E">
        <w:rPr>
          <w:b/>
        </w:rPr>
        <w:t>Aquatic ecosystem</w:t>
      </w:r>
    </w:p>
    <w:p w14:paraId="42181A7F" w14:textId="77777777" w:rsidR="00653A1A" w:rsidRPr="009C565E" w:rsidRDefault="00653A1A" w:rsidP="00CE1DC5">
      <w:pPr>
        <w:spacing w:line="240" w:lineRule="auto"/>
      </w:pPr>
      <w:r w:rsidRPr="009C565E">
        <w:t>To assess the current status of the aquatic ecosystem in the subproject area, 10 samples in Co Chien and Ham Luong rivers were taken, in which, 6 samples (N5 - N10) in Co Chien river and 04 samples (N1 - N4) in Ham Luong river.</w:t>
      </w:r>
    </w:p>
    <w:p w14:paraId="31BD5699" w14:textId="77777777" w:rsidR="00653A1A" w:rsidRPr="009C565E" w:rsidRDefault="00653A1A" w:rsidP="00CE1DC5">
      <w:pPr>
        <w:pStyle w:val="Caption"/>
        <w:keepNext/>
        <w:spacing w:line="240" w:lineRule="auto"/>
        <w:rPr>
          <w:i w:val="0"/>
        </w:rPr>
      </w:pPr>
      <w:bookmarkStart w:id="124" w:name="_Toc66865629"/>
      <w:r w:rsidRPr="009C565E">
        <w:t xml:space="preserve">Table 2 - </w:t>
      </w:r>
      <w:fldSimple w:instr=" SEQ Bảng_2_- \* ARABIC ">
        <w:r w:rsidRPr="009C565E">
          <w:rPr>
            <w:noProof/>
          </w:rPr>
          <w:t>23</w:t>
        </w:r>
      </w:fldSimple>
      <w:r w:rsidRPr="009C565E">
        <w:t>: Locations of aquatic organisms monitoring</w:t>
      </w:r>
      <w:bookmarkEnd w:id="124"/>
      <w:r w:rsidRPr="009C565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202"/>
        <w:gridCol w:w="3762"/>
        <w:gridCol w:w="1722"/>
        <w:gridCol w:w="1584"/>
      </w:tblGrid>
      <w:tr w:rsidR="00653A1A" w:rsidRPr="009C565E" w14:paraId="6735712C" w14:textId="77777777" w:rsidTr="00696CCC">
        <w:trPr>
          <w:trHeight w:val="20"/>
          <w:tblHeader/>
        </w:trPr>
        <w:tc>
          <w:tcPr>
            <w:tcW w:w="438" w:type="pct"/>
            <w:vMerge w:val="restart"/>
            <w:shd w:val="clear" w:color="auto" w:fill="auto"/>
            <w:vAlign w:val="center"/>
          </w:tcPr>
          <w:p w14:paraId="47B00AF7" w14:textId="77777777" w:rsidR="00653A1A" w:rsidRPr="009C565E" w:rsidRDefault="00653A1A" w:rsidP="00CE1DC5">
            <w:pPr>
              <w:widowControl w:val="0"/>
              <w:spacing w:before="0" w:after="0" w:line="240" w:lineRule="auto"/>
              <w:jc w:val="left"/>
              <w:rPr>
                <w:b/>
                <w:sz w:val="22"/>
                <w:szCs w:val="22"/>
              </w:rPr>
            </w:pPr>
            <w:r w:rsidRPr="009C565E">
              <w:rPr>
                <w:b/>
                <w:sz w:val="22"/>
                <w:szCs w:val="22"/>
              </w:rPr>
              <w:t>No.</w:t>
            </w:r>
          </w:p>
        </w:tc>
        <w:tc>
          <w:tcPr>
            <w:tcW w:w="663" w:type="pct"/>
            <w:vMerge w:val="restart"/>
            <w:shd w:val="clear" w:color="auto" w:fill="auto"/>
            <w:noWrap/>
            <w:vAlign w:val="center"/>
          </w:tcPr>
          <w:p w14:paraId="47A18856"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Code</w:t>
            </w:r>
          </w:p>
        </w:tc>
        <w:tc>
          <w:tcPr>
            <w:tcW w:w="2075" w:type="pct"/>
            <w:vMerge w:val="restart"/>
            <w:shd w:val="clear" w:color="auto" w:fill="auto"/>
            <w:vAlign w:val="center"/>
          </w:tcPr>
          <w:p w14:paraId="1AF82695" w14:textId="77777777" w:rsidR="00653A1A" w:rsidRPr="009C565E" w:rsidRDefault="00653A1A" w:rsidP="00CE1DC5">
            <w:pPr>
              <w:widowControl w:val="0"/>
              <w:spacing w:before="0" w:after="0" w:line="240" w:lineRule="auto"/>
              <w:jc w:val="center"/>
              <w:rPr>
                <w:b/>
                <w:sz w:val="22"/>
                <w:szCs w:val="22"/>
              </w:rPr>
            </w:pPr>
            <w:r w:rsidRPr="009C565E">
              <w:rPr>
                <w:b/>
                <w:sz w:val="22"/>
                <w:szCs w:val="22"/>
              </w:rPr>
              <w:t>Location</w:t>
            </w:r>
          </w:p>
        </w:tc>
        <w:tc>
          <w:tcPr>
            <w:tcW w:w="1824" w:type="pct"/>
            <w:gridSpan w:val="2"/>
            <w:shd w:val="clear" w:color="auto" w:fill="auto"/>
            <w:noWrap/>
            <w:vAlign w:val="center"/>
          </w:tcPr>
          <w:p w14:paraId="3CECE5B7" w14:textId="77777777" w:rsidR="00653A1A" w:rsidRPr="009C565E" w:rsidRDefault="00653A1A" w:rsidP="00CE1DC5">
            <w:pPr>
              <w:widowControl w:val="0"/>
              <w:spacing w:before="0" w:after="0" w:line="240" w:lineRule="auto"/>
              <w:jc w:val="center"/>
              <w:rPr>
                <w:b/>
                <w:sz w:val="22"/>
                <w:szCs w:val="22"/>
              </w:rPr>
            </w:pPr>
            <w:r w:rsidRPr="009C565E">
              <w:rPr>
                <w:b/>
                <w:sz w:val="22"/>
                <w:szCs w:val="22"/>
              </w:rPr>
              <w:t>Coordinates VN2000</w:t>
            </w:r>
          </w:p>
        </w:tc>
      </w:tr>
      <w:tr w:rsidR="00653A1A" w:rsidRPr="009C565E" w14:paraId="19F2C297" w14:textId="77777777" w:rsidTr="00696CCC">
        <w:trPr>
          <w:trHeight w:val="20"/>
          <w:tblHeader/>
        </w:trPr>
        <w:tc>
          <w:tcPr>
            <w:tcW w:w="438" w:type="pct"/>
            <w:vMerge/>
            <w:tcBorders>
              <w:bottom w:val="single" w:sz="4" w:space="0" w:color="auto"/>
            </w:tcBorders>
            <w:shd w:val="clear" w:color="auto" w:fill="auto"/>
            <w:vAlign w:val="center"/>
          </w:tcPr>
          <w:p w14:paraId="0843A112" w14:textId="77777777" w:rsidR="00653A1A" w:rsidRPr="009C565E" w:rsidRDefault="00653A1A" w:rsidP="00CE1DC5">
            <w:pPr>
              <w:widowControl w:val="0"/>
              <w:spacing w:before="0" w:after="0" w:line="240" w:lineRule="auto"/>
              <w:jc w:val="left"/>
              <w:rPr>
                <w:b/>
                <w:sz w:val="22"/>
                <w:szCs w:val="22"/>
              </w:rPr>
            </w:pPr>
          </w:p>
        </w:tc>
        <w:tc>
          <w:tcPr>
            <w:tcW w:w="663" w:type="pct"/>
            <w:vMerge/>
            <w:tcBorders>
              <w:bottom w:val="single" w:sz="4" w:space="0" w:color="auto"/>
            </w:tcBorders>
            <w:shd w:val="clear" w:color="auto" w:fill="auto"/>
            <w:vAlign w:val="center"/>
          </w:tcPr>
          <w:p w14:paraId="2586DB39" w14:textId="77777777" w:rsidR="00653A1A" w:rsidRPr="009C565E" w:rsidRDefault="00653A1A" w:rsidP="00CE1DC5">
            <w:pPr>
              <w:widowControl w:val="0"/>
              <w:spacing w:before="0" w:after="0" w:line="240" w:lineRule="auto"/>
              <w:jc w:val="left"/>
              <w:rPr>
                <w:b/>
                <w:sz w:val="22"/>
                <w:szCs w:val="22"/>
              </w:rPr>
            </w:pPr>
          </w:p>
        </w:tc>
        <w:tc>
          <w:tcPr>
            <w:tcW w:w="2075" w:type="pct"/>
            <w:vMerge/>
            <w:tcBorders>
              <w:bottom w:val="single" w:sz="4" w:space="0" w:color="auto"/>
            </w:tcBorders>
            <w:shd w:val="clear" w:color="auto" w:fill="auto"/>
            <w:vAlign w:val="center"/>
          </w:tcPr>
          <w:p w14:paraId="4194EF93" w14:textId="77777777" w:rsidR="00653A1A" w:rsidRPr="009C565E" w:rsidRDefault="00653A1A" w:rsidP="00CE1DC5">
            <w:pPr>
              <w:widowControl w:val="0"/>
              <w:spacing w:before="0" w:after="0" w:line="240" w:lineRule="auto"/>
              <w:jc w:val="center"/>
              <w:rPr>
                <w:b/>
                <w:i/>
                <w:sz w:val="22"/>
                <w:szCs w:val="22"/>
              </w:rPr>
            </w:pPr>
          </w:p>
        </w:tc>
        <w:tc>
          <w:tcPr>
            <w:tcW w:w="950" w:type="pct"/>
            <w:tcBorders>
              <w:bottom w:val="single" w:sz="4" w:space="0" w:color="auto"/>
            </w:tcBorders>
            <w:shd w:val="clear" w:color="auto" w:fill="auto"/>
            <w:noWrap/>
            <w:vAlign w:val="center"/>
          </w:tcPr>
          <w:p w14:paraId="09B7BA64"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X (m)</w:t>
            </w:r>
          </w:p>
        </w:tc>
        <w:tc>
          <w:tcPr>
            <w:tcW w:w="874" w:type="pct"/>
            <w:tcBorders>
              <w:bottom w:val="single" w:sz="4" w:space="0" w:color="auto"/>
            </w:tcBorders>
            <w:shd w:val="clear" w:color="auto" w:fill="auto"/>
            <w:vAlign w:val="center"/>
          </w:tcPr>
          <w:p w14:paraId="68763597" w14:textId="77777777" w:rsidR="00653A1A" w:rsidRPr="009C565E" w:rsidRDefault="00653A1A" w:rsidP="00CE1DC5">
            <w:pPr>
              <w:widowControl w:val="0"/>
              <w:spacing w:before="0" w:after="0" w:line="240" w:lineRule="auto"/>
              <w:jc w:val="center"/>
              <w:rPr>
                <w:b/>
                <w:i/>
                <w:sz w:val="22"/>
                <w:szCs w:val="22"/>
              </w:rPr>
            </w:pPr>
            <w:r w:rsidRPr="009C565E">
              <w:rPr>
                <w:b/>
                <w:i/>
                <w:sz w:val="22"/>
                <w:szCs w:val="22"/>
              </w:rPr>
              <w:t>Y(m)</w:t>
            </w:r>
          </w:p>
        </w:tc>
      </w:tr>
      <w:tr w:rsidR="00653A1A" w:rsidRPr="009C565E" w14:paraId="03F70AD8" w14:textId="77777777" w:rsidTr="00696CCC">
        <w:trPr>
          <w:trHeight w:val="20"/>
        </w:trPr>
        <w:tc>
          <w:tcPr>
            <w:tcW w:w="438" w:type="pct"/>
            <w:tcBorders>
              <w:bottom w:val="dotted" w:sz="4" w:space="0" w:color="auto"/>
            </w:tcBorders>
            <w:shd w:val="clear" w:color="auto" w:fill="auto"/>
            <w:vAlign w:val="center"/>
          </w:tcPr>
          <w:p w14:paraId="111FE171" w14:textId="77777777" w:rsidR="00653A1A" w:rsidRPr="009C565E" w:rsidRDefault="00653A1A" w:rsidP="00CE1DC5">
            <w:pPr>
              <w:widowControl w:val="0"/>
              <w:spacing w:before="0" w:after="0" w:line="240" w:lineRule="auto"/>
              <w:jc w:val="center"/>
              <w:rPr>
                <w:sz w:val="22"/>
                <w:szCs w:val="22"/>
              </w:rPr>
            </w:pPr>
            <w:r w:rsidRPr="009C565E">
              <w:rPr>
                <w:sz w:val="22"/>
                <w:szCs w:val="22"/>
              </w:rPr>
              <w:t>1</w:t>
            </w:r>
          </w:p>
        </w:tc>
        <w:tc>
          <w:tcPr>
            <w:tcW w:w="663" w:type="pct"/>
            <w:tcBorders>
              <w:bottom w:val="dotted" w:sz="4" w:space="0" w:color="auto"/>
            </w:tcBorders>
            <w:shd w:val="clear" w:color="auto" w:fill="auto"/>
            <w:noWrap/>
            <w:vAlign w:val="center"/>
          </w:tcPr>
          <w:p w14:paraId="0F186393" w14:textId="77777777" w:rsidR="00653A1A" w:rsidRPr="009C565E" w:rsidRDefault="00653A1A" w:rsidP="00CE1DC5">
            <w:pPr>
              <w:widowControl w:val="0"/>
              <w:spacing w:before="0" w:after="0" w:line="240" w:lineRule="auto"/>
              <w:jc w:val="center"/>
              <w:rPr>
                <w:sz w:val="22"/>
                <w:szCs w:val="22"/>
              </w:rPr>
            </w:pPr>
            <w:r w:rsidRPr="009C565E">
              <w:rPr>
                <w:sz w:val="22"/>
                <w:szCs w:val="22"/>
              </w:rPr>
              <w:t>N1</w:t>
            </w:r>
          </w:p>
        </w:tc>
        <w:tc>
          <w:tcPr>
            <w:tcW w:w="2075" w:type="pct"/>
            <w:tcBorders>
              <w:bottom w:val="dotted" w:sz="4" w:space="0" w:color="auto"/>
            </w:tcBorders>
            <w:shd w:val="clear" w:color="auto" w:fill="auto"/>
            <w:vAlign w:val="center"/>
          </w:tcPr>
          <w:p w14:paraId="35B0C8BB" w14:textId="77777777" w:rsidR="00653A1A" w:rsidRPr="009C565E" w:rsidRDefault="00653A1A" w:rsidP="00CE1DC5">
            <w:pPr>
              <w:widowControl w:val="0"/>
              <w:spacing w:before="0" w:after="0" w:line="240" w:lineRule="auto"/>
              <w:rPr>
                <w:sz w:val="22"/>
                <w:szCs w:val="22"/>
              </w:rPr>
            </w:pPr>
            <w:r w:rsidRPr="009C565E">
              <w:rPr>
                <w:sz w:val="22"/>
                <w:szCs w:val="22"/>
              </w:rPr>
              <w:t xml:space="preserve">Area in Ham Luong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5A118EF7" w14:textId="77777777" w:rsidR="00653A1A" w:rsidRPr="009C565E" w:rsidRDefault="00653A1A" w:rsidP="00CE1DC5">
            <w:pPr>
              <w:widowControl w:val="0"/>
              <w:spacing w:before="0" w:after="0" w:line="240" w:lineRule="auto"/>
              <w:jc w:val="center"/>
              <w:rPr>
                <w:sz w:val="22"/>
                <w:szCs w:val="22"/>
              </w:rPr>
            </w:pPr>
            <w:r w:rsidRPr="009C565E">
              <w:rPr>
                <w:sz w:val="22"/>
                <w:szCs w:val="22"/>
              </w:rPr>
              <w:t>1115922.363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EA67C2F" w14:textId="77777777" w:rsidR="00653A1A" w:rsidRPr="009C565E" w:rsidRDefault="00653A1A" w:rsidP="00CE1DC5">
            <w:pPr>
              <w:widowControl w:val="0"/>
              <w:spacing w:before="0" w:after="0" w:line="240" w:lineRule="auto"/>
              <w:jc w:val="center"/>
              <w:rPr>
                <w:sz w:val="22"/>
                <w:szCs w:val="22"/>
              </w:rPr>
            </w:pPr>
            <w:r w:rsidRPr="009C565E">
              <w:rPr>
                <w:sz w:val="22"/>
                <w:szCs w:val="22"/>
              </w:rPr>
              <w:t>572145.072</w:t>
            </w:r>
          </w:p>
        </w:tc>
      </w:tr>
      <w:tr w:rsidR="00653A1A" w:rsidRPr="009C565E" w14:paraId="76B2A771" w14:textId="77777777" w:rsidTr="003D4A66">
        <w:trPr>
          <w:trHeight w:val="20"/>
        </w:trPr>
        <w:tc>
          <w:tcPr>
            <w:tcW w:w="438" w:type="pct"/>
            <w:tcBorders>
              <w:top w:val="dotted" w:sz="4" w:space="0" w:color="auto"/>
              <w:bottom w:val="dotted" w:sz="4" w:space="0" w:color="auto"/>
            </w:tcBorders>
            <w:shd w:val="clear" w:color="auto" w:fill="auto"/>
            <w:vAlign w:val="center"/>
          </w:tcPr>
          <w:p w14:paraId="3767A602" w14:textId="77777777" w:rsidR="00653A1A" w:rsidRPr="009C565E" w:rsidRDefault="00653A1A" w:rsidP="003D4A66">
            <w:pPr>
              <w:widowControl w:val="0"/>
              <w:spacing w:before="0" w:after="0" w:line="240" w:lineRule="auto"/>
              <w:jc w:val="center"/>
              <w:rPr>
                <w:sz w:val="22"/>
                <w:szCs w:val="22"/>
              </w:rPr>
            </w:pPr>
            <w:r w:rsidRPr="009C565E">
              <w:rPr>
                <w:sz w:val="22"/>
                <w:szCs w:val="22"/>
              </w:rPr>
              <w:t>2</w:t>
            </w:r>
          </w:p>
        </w:tc>
        <w:tc>
          <w:tcPr>
            <w:tcW w:w="663" w:type="pct"/>
            <w:tcBorders>
              <w:top w:val="dotted" w:sz="4" w:space="0" w:color="auto"/>
              <w:bottom w:val="dotted" w:sz="4" w:space="0" w:color="auto"/>
            </w:tcBorders>
            <w:shd w:val="clear" w:color="auto" w:fill="auto"/>
            <w:noWrap/>
            <w:vAlign w:val="center"/>
          </w:tcPr>
          <w:p w14:paraId="1E5874A5" w14:textId="77777777" w:rsidR="00653A1A" w:rsidRPr="009C565E" w:rsidRDefault="00653A1A" w:rsidP="003D4A66">
            <w:pPr>
              <w:widowControl w:val="0"/>
              <w:spacing w:before="0" w:after="0" w:line="240" w:lineRule="auto"/>
              <w:jc w:val="center"/>
              <w:rPr>
                <w:sz w:val="22"/>
                <w:szCs w:val="22"/>
              </w:rPr>
            </w:pPr>
            <w:r w:rsidRPr="009C565E">
              <w:rPr>
                <w:sz w:val="22"/>
                <w:szCs w:val="22"/>
              </w:rPr>
              <w:t>N2</w:t>
            </w:r>
          </w:p>
        </w:tc>
        <w:tc>
          <w:tcPr>
            <w:tcW w:w="2075" w:type="pct"/>
            <w:tcBorders>
              <w:top w:val="dotted" w:sz="4" w:space="0" w:color="auto"/>
              <w:bottom w:val="dotted" w:sz="4" w:space="0" w:color="auto"/>
            </w:tcBorders>
            <w:shd w:val="clear" w:color="auto" w:fill="auto"/>
          </w:tcPr>
          <w:p w14:paraId="427F9038" w14:textId="77777777" w:rsidR="00653A1A" w:rsidRPr="009C565E" w:rsidRDefault="00653A1A" w:rsidP="003D4A66">
            <w:pPr>
              <w:widowControl w:val="0"/>
              <w:spacing w:before="0" w:after="0" w:line="240" w:lineRule="auto"/>
              <w:rPr>
                <w:sz w:val="22"/>
                <w:szCs w:val="22"/>
              </w:rPr>
            </w:pPr>
            <w:r w:rsidRPr="009C565E">
              <w:rPr>
                <w:sz w:val="22"/>
                <w:szCs w:val="22"/>
              </w:rPr>
              <w:t xml:space="preserve">Area in Ham Luong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32CC899D" w14:textId="77777777" w:rsidR="00653A1A" w:rsidRPr="009C565E" w:rsidRDefault="00653A1A" w:rsidP="003D4A66">
            <w:pPr>
              <w:widowControl w:val="0"/>
              <w:spacing w:before="0" w:after="0" w:line="240" w:lineRule="auto"/>
              <w:jc w:val="center"/>
              <w:rPr>
                <w:sz w:val="22"/>
                <w:szCs w:val="22"/>
              </w:rPr>
            </w:pPr>
            <w:r w:rsidRPr="009C565E">
              <w:rPr>
                <w:sz w:val="22"/>
                <w:szCs w:val="22"/>
              </w:rPr>
              <w:t>1115536.338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BC81AA2" w14:textId="77777777" w:rsidR="00653A1A" w:rsidRPr="009C565E" w:rsidRDefault="00653A1A" w:rsidP="003D4A66">
            <w:pPr>
              <w:widowControl w:val="0"/>
              <w:spacing w:before="0" w:after="0" w:line="240" w:lineRule="auto"/>
              <w:jc w:val="center"/>
              <w:rPr>
                <w:sz w:val="22"/>
                <w:szCs w:val="22"/>
              </w:rPr>
            </w:pPr>
            <w:r w:rsidRPr="009C565E">
              <w:rPr>
                <w:sz w:val="22"/>
                <w:szCs w:val="22"/>
              </w:rPr>
              <w:t>572684.141</w:t>
            </w:r>
          </w:p>
        </w:tc>
      </w:tr>
      <w:tr w:rsidR="00653A1A" w:rsidRPr="009C565E" w14:paraId="507FCD8E" w14:textId="77777777" w:rsidTr="003D4A66">
        <w:trPr>
          <w:trHeight w:val="20"/>
        </w:trPr>
        <w:tc>
          <w:tcPr>
            <w:tcW w:w="438" w:type="pct"/>
            <w:tcBorders>
              <w:top w:val="dotted" w:sz="4" w:space="0" w:color="auto"/>
              <w:bottom w:val="dotted" w:sz="4" w:space="0" w:color="auto"/>
            </w:tcBorders>
            <w:shd w:val="clear" w:color="auto" w:fill="auto"/>
            <w:vAlign w:val="center"/>
          </w:tcPr>
          <w:p w14:paraId="3ECE9E26" w14:textId="77777777" w:rsidR="00653A1A" w:rsidRPr="009C565E" w:rsidRDefault="00653A1A" w:rsidP="003D4A66">
            <w:pPr>
              <w:widowControl w:val="0"/>
              <w:spacing w:before="0" w:after="0" w:line="240" w:lineRule="auto"/>
              <w:jc w:val="center"/>
              <w:rPr>
                <w:sz w:val="22"/>
                <w:szCs w:val="22"/>
              </w:rPr>
            </w:pPr>
            <w:r w:rsidRPr="009C565E">
              <w:rPr>
                <w:sz w:val="22"/>
                <w:szCs w:val="22"/>
              </w:rPr>
              <w:t>3</w:t>
            </w:r>
          </w:p>
        </w:tc>
        <w:tc>
          <w:tcPr>
            <w:tcW w:w="663" w:type="pct"/>
            <w:tcBorders>
              <w:top w:val="dotted" w:sz="4" w:space="0" w:color="auto"/>
              <w:bottom w:val="dotted" w:sz="4" w:space="0" w:color="auto"/>
            </w:tcBorders>
            <w:shd w:val="clear" w:color="auto" w:fill="auto"/>
            <w:noWrap/>
            <w:vAlign w:val="center"/>
          </w:tcPr>
          <w:p w14:paraId="1795FAA3" w14:textId="77777777" w:rsidR="00653A1A" w:rsidRPr="009C565E" w:rsidRDefault="00653A1A" w:rsidP="003D4A66">
            <w:pPr>
              <w:widowControl w:val="0"/>
              <w:spacing w:before="0" w:after="0" w:line="240" w:lineRule="auto"/>
              <w:jc w:val="center"/>
              <w:rPr>
                <w:sz w:val="22"/>
                <w:szCs w:val="22"/>
              </w:rPr>
            </w:pPr>
            <w:r w:rsidRPr="009C565E">
              <w:rPr>
                <w:sz w:val="22"/>
                <w:szCs w:val="22"/>
              </w:rPr>
              <w:t>N3</w:t>
            </w:r>
          </w:p>
        </w:tc>
        <w:tc>
          <w:tcPr>
            <w:tcW w:w="2075" w:type="pct"/>
            <w:tcBorders>
              <w:top w:val="dotted" w:sz="4" w:space="0" w:color="auto"/>
              <w:bottom w:val="dotted" w:sz="4" w:space="0" w:color="auto"/>
            </w:tcBorders>
            <w:shd w:val="clear" w:color="auto" w:fill="auto"/>
          </w:tcPr>
          <w:p w14:paraId="6FBD0917" w14:textId="77777777" w:rsidR="00653A1A" w:rsidRPr="009C565E" w:rsidRDefault="00653A1A" w:rsidP="003D4A66">
            <w:pPr>
              <w:widowControl w:val="0"/>
              <w:spacing w:before="0" w:after="0" w:line="240" w:lineRule="auto"/>
              <w:rPr>
                <w:sz w:val="22"/>
                <w:szCs w:val="22"/>
              </w:rPr>
            </w:pPr>
            <w:r w:rsidRPr="009C565E">
              <w:rPr>
                <w:sz w:val="22"/>
                <w:szCs w:val="22"/>
              </w:rPr>
              <w:t xml:space="preserve">Area in Ham Luong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4212BB4E" w14:textId="77777777" w:rsidR="00653A1A" w:rsidRPr="009C565E" w:rsidRDefault="00653A1A" w:rsidP="003D4A66">
            <w:pPr>
              <w:widowControl w:val="0"/>
              <w:spacing w:before="0" w:after="0" w:line="240" w:lineRule="auto"/>
              <w:jc w:val="center"/>
              <w:rPr>
                <w:sz w:val="22"/>
                <w:szCs w:val="22"/>
              </w:rPr>
            </w:pPr>
            <w:r w:rsidRPr="009C565E">
              <w:rPr>
                <w:sz w:val="22"/>
                <w:szCs w:val="22"/>
              </w:rPr>
              <w:t>1102510.680</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3A8743A" w14:textId="77777777" w:rsidR="00653A1A" w:rsidRPr="009C565E" w:rsidRDefault="00653A1A" w:rsidP="003D4A66">
            <w:pPr>
              <w:widowControl w:val="0"/>
              <w:spacing w:before="0" w:after="0" w:line="240" w:lineRule="auto"/>
              <w:jc w:val="center"/>
              <w:rPr>
                <w:sz w:val="22"/>
                <w:szCs w:val="22"/>
              </w:rPr>
            </w:pPr>
            <w:r w:rsidRPr="009C565E">
              <w:rPr>
                <w:sz w:val="22"/>
                <w:szCs w:val="22"/>
              </w:rPr>
              <w:t>584626.705</w:t>
            </w:r>
          </w:p>
        </w:tc>
      </w:tr>
      <w:tr w:rsidR="00653A1A" w:rsidRPr="009C565E" w14:paraId="759C6C3F" w14:textId="77777777" w:rsidTr="003D4A66">
        <w:trPr>
          <w:trHeight w:val="20"/>
        </w:trPr>
        <w:tc>
          <w:tcPr>
            <w:tcW w:w="438" w:type="pct"/>
            <w:tcBorders>
              <w:top w:val="dotted" w:sz="4" w:space="0" w:color="auto"/>
              <w:bottom w:val="dotted" w:sz="4" w:space="0" w:color="auto"/>
            </w:tcBorders>
            <w:shd w:val="clear" w:color="auto" w:fill="auto"/>
            <w:vAlign w:val="center"/>
          </w:tcPr>
          <w:p w14:paraId="51FD9D6C" w14:textId="77777777" w:rsidR="00653A1A" w:rsidRPr="009C565E" w:rsidRDefault="00653A1A" w:rsidP="003D4A66">
            <w:pPr>
              <w:widowControl w:val="0"/>
              <w:spacing w:before="0" w:after="0" w:line="240" w:lineRule="auto"/>
              <w:jc w:val="center"/>
              <w:rPr>
                <w:sz w:val="22"/>
                <w:szCs w:val="22"/>
              </w:rPr>
            </w:pPr>
            <w:r w:rsidRPr="009C565E">
              <w:rPr>
                <w:sz w:val="22"/>
                <w:szCs w:val="22"/>
              </w:rPr>
              <w:t>4</w:t>
            </w:r>
          </w:p>
        </w:tc>
        <w:tc>
          <w:tcPr>
            <w:tcW w:w="663" w:type="pct"/>
            <w:tcBorders>
              <w:top w:val="dotted" w:sz="4" w:space="0" w:color="auto"/>
              <w:bottom w:val="dotted" w:sz="4" w:space="0" w:color="auto"/>
            </w:tcBorders>
            <w:shd w:val="clear" w:color="auto" w:fill="auto"/>
            <w:noWrap/>
            <w:vAlign w:val="center"/>
          </w:tcPr>
          <w:p w14:paraId="098D141A" w14:textId="77777777" w:rsidR="00653A1A" w:rsidRPr="009C565E" w:rsidRDefault="00653A1A" w:rsidP="003D4A66">
            <w:pPr>
              <w:widowControl w:val="0"/>
              <w:spacing w:before="0" w:after="0" w:line="240" w:lineRule="auto"/>
              <w:jc w:val="center"/>
              <w:rPr>
                <w:sz w:val="22"/>
                <w:szCs w:val="22"/>
              </w:rPr>
            </w:pPr>
            <w:r w:rsidRPr="009C565E">
              <w:rPr>
                <w:sz w:val="22"/>
                <w:szCs w:val="22"/>
              </w:rPr>
              <w:t>N4</w:t>
            </w:r>
          </w:p>
        </w:tc>
        <w:tc>
          <w:tcPr>
            <w:tcW w:w="2075" w:type="pct"/>
            <w:tcBorders>
              <w:top w:val="dotted" w:sz="4" w:space="0" w:color="auto"/>
              <w:bottom w:val="dotted" w:sz="4" w:space="0" w:color="auto"/>
            </w:tcBorders>
            <w:shd w:val="clear" w:color="auto" w:fill="auto"/>
          </w:tcPr>
          <w:p w14:paraId="0448D116" w14:textId="77777777" w:rsidR="00653A1A" w:rsidRPr="009C565E" w:rsidRDefault="00653A1A" w:rsidP="003D4A66">
            <w:pPr>
              <w:widowControl w:val="0"/>
              <w:spacing w:before="0" w:after="0" w:line="240" w:lineRule="auto"/>
              <w:rPr>
                <w:sz w:val="22"/>
                <w:szCs w:val="22"/>
              </w:rPr>
            </w:pPr>
            <w:r w:rsidRPr="009C565E">
              <w:rPr>
                <w:sz w:val="22"/>
                <w:szCs w:val="22"/>
              </w:rPr>
              <w:t xml:space="preserve">Area in Ham Luong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7889EFD6" w14:textId="77777777" w:rsidR="00653A1A" w:rsidRPr="009C565E" w:rsidRDefault="00653A1A" w:rsidP="003D4A66">
            <w:pPr>
              <w:widowControl w:val="0"/>
              <w:spacing w:before="0" w:after="0" w:line="240" w:lineRule="auto"/>
              <w:jc w:val="center"/>
              <w:rPr>
                <w:sz w:val="22"/>
                <w:szCs w:val="22"/>
              </w:rPr>
            </w:pPr>
            <w:r w:rsidRPr="009C565E">
              <w:rPr>
                <w:sz w:val="22"/>
                <w:szCs w:val="22"/>
              </w:rPr>
              <w:t>1102362.479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EC2E372" w14:textId="77777777" w:rsidR="00653A1A" w:rsidRPr="009C565E" w:rsidRDefault="00653A1A" w:rsidP="003D4A66">
            <w:pPr>
              <w:widowControl w:val="0"/>
              <w:spacing w:before="0" w:after="0" w:line="240" w:lineRule="auto"/>
              <w:jc w:val="center"/>
              <w:rPr>
                <w:sz w:val="22"/>
                <w:szCs w:val="22"/>
              </w:rPr>
            </w:pPr>
            <w:r w:rsidRPr="009C565E">
              <w:rPr>
                <w:sz w:val="22"/>
                <w:szCs w:val="22"/>
              </w:rPr>
              <w:t>584579.232</w:t>
            </w:r>
          </w:p>
        </w:tc>
      </w:tr>
      <w:tr w:rsidR="00653A1A" w:rsidRPr="009C565E" w14:paraId="2AB08FB1" w14:textId="77777777" w:rsidTr="00696CCC">
        <w:trPr>
          <w:trHeight w:val="20"/>
        </w:trPr>
        <w:tc>
          <w:tcPr>
            <w:tcW w:w="438" w:type="pct"/>
            <w:tcBorders>
              <w:top w:val="dotted" w:sz="4" w:space="0" w:color="auto"/>
              <w:bottom w:val="dotted" w:sz="4" w:space="0" w:color="auto"/>
            </w:tcBorders>
            <w:shd w:val="clear" w:color="auto" w:fill="auto"/>
            <w:vAlign w:val="center"/>
          </w:tcPr>
          <w:p w14:paraId="0CF192F1" w14:textId="77777777" w:rsidR="00653A1A" w:rsidRPr="009C565E" w:rsidRDefault="00653A1A" w:rsidP="00CE1DC5">
            <w:pPr>
              <w:widowControl w:val="0"/>
              <w:spacing w:before="0" w:after="0" w:line="240" w:lineRule="auto"/>
              <w:jc w:val="center"/>
              <w:rPr>
                <w:sz w:val="22"/>
                <w:szCs w:val="22"/>
              </w:rPr>
            </w:pPr>
            <w:r w:rsidRPr="009C565E">
              <w:rPr>
                <w:sz w:val="22"/>
                <w:szCs w:val="22"/>
              </w:rPr>
              <w:t>5</w:t>
            </w:r>
          </w:p>
        </w:tc>
        <w:tc>
          <w:tcPr>
            <w:tcW w:w="663" w:type="pct"/>
            <w:tcBorders>
              <w:top w:val="dotted" w:sz="4" w:space="0" w:color="auto"/>
              <w:bottom w:val="dotted" w:sz="4" w:space="0" w:color="auto"/>
            </w:tcBorders>
            <w:shd w:val="clear" w:color="auto" w:fill="auto"/>
            <w:noWrap/>
            <w:vAlign w:val="center"/>
          </w:tcPr>
          <w:p w14:paraId="2A9EEA50" w14:textId="77777777" w:rsidR="00653A1A" w:rsidRPr="009C565E" w:rsidRDefault="00653A1A" w:rsidP="00CE1DC5">
            <w:pPr>
              <w:widowControl w:val="0"/>
              <w:spacing w:before="0" w:after="0" w:line="240" w:lineRule="auto"/>
              <w:jc w:val="center"/>
              <w:rPr>
                <w:sz w:val="22"/>
                <w:szCs w:val="22"/>
              </w:rPr>
            </w:pPr>
            <w:r w:rsidRPr="009C565E">
              <w:rPr>
                <w:sz w:val="22"/>
                <w:szCs w:val="22"/>
              </w:rPr>
              <w:t>N5</w:t>
            </w:r>
          </w:p>
        </w:tc>
        <w:tc>
          <w:tcPr>
            <w:tcW w:w="2075" w:type="pct"/>
            <w:tcBorders>
              <w:top w:val="dotted" w:sz="4" w:space="0" w:color="auto"/>
              <w:bottom w:val="dotted" w:sz="4" w:space="0" w:color="auto"/>
            </w:tcBorders>
            <w:shd w:val="clear" w:color="auto" w:fill="auto"/>
            <w:vAlign w:val="center"/>
          </w:tcPr>
          <w:p w14:paraId="2D8FD2D5" w14:textId="77777777" w:rsidR="00653A1A" w:rsidRPr="009C565E" w:rsidRDefault="00653A1A" w:rsidP="00CE1DC5">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01981212" w14:textId="77777777" w:rsidR="00653A1A" w:rsidRPr="009C565E" w:rsidRDefault="00653A1A" w:rsidP="00CE1DC5">
            <w:pPr>
              <w:widowControl w:val="0"/>
              <w:spacing w:before="0" w:after="0" w:line="240" w:lineRule="auto"/>
              <w:jc w:val="center"/>
              <w:rPr>
                <w:sz w:val="22"/>
                <w:szCs w:val="22"/>
              </w:rPr>
            </w:pPr>
            <w:r w:rsidRPr="009C565E">
              <w:rPr>
                <w:sz w:val="22"/>
                <w:szCs w:val="22"/>
              </w:rPr>
              <w:t>1100497.614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1F9E41A" w14:textId="77777777" w:rsidR="00653A1A" w:rsidRPr="009C565E" w:rsidRDefault="00653A1A" w:rsidP="00CE1DC5">
            <w:pPr>
              <w:widowControl w:val="0"/>
              <w:spacing w:before="0" w:after="0" w:line="240" w:lineRule="auto"/>
              <w:jc w:val="center"/>
              <w:rPr>
                <w:sz w:val="22"/>
                <w:szCs w:val="22"/>
              </w:rPr>
            </w:pPr>
            <w:r w:rsidRPr="009C565E">
              <w:rPr>
                <w:sz w:val="22"/>
                <w:szCs w:val="22"/>
              </w:rPr>
              <w:t>578181.918</w:t>
            </w:r>
          </w:p>
        </w:tc>
      </w:tr>
      <w:tr w:rsidR="00653A1A" w:rsidRPr="009C565E" w14:paraId="30E3AFA6" w14:textId="77777777" w:rsidTr="003D4A66">
        <w:trPr>
          <w:trHeight w:val="20"/>
        </w:trPr>
        <w:tc>
          <w:tcPr>
            <w:tcW w:w="438" w:type="pct"/>
            <w:tcBorders>
              <w:top w:val="dotted" w:sz="4" w:space="0" w:color="auto"/>
              <w:bottom w:val="dotted" w:sz="4" w:space="0" w:color="auto"/>
            </w:tcBorders>
            <w:shd w:val="clear" w:color="auto" w:fill="auto"/>
            <w:vAlign w:val="center"/>
          </w:tcPr>
          <w:p w14:paraId="52853ADD" w14:textId="77777777" w:rsidR="00653A1A" w:rsidRPr="009C565E" w:rsidRDefault="00653A1A" w:rsidP="003D4A66">
            <w:pPr>
              <w:widowControl w:val="0"/>
              <w:spacing w:before="0" w:after="0" w:line="240" w:lineRule="auto"/>
              <w:jc w:val="center"/>
              <w:rPr>
                <w:sz w:val="22"/>
                <w:szCs w:val="22"/>
              </w:rPr>
            </w:pPr>
            <w:r w:rsidRPr="009C565E">
              <w:rPr>
                <w:sz w:val="22"/>
                <w:szCs w:val="22"/>
              </w:rPr>
              <w:t>6</w:t>
            </w:r>
          </w:p>
        </w:tc>
        <w:tc>
          <w:tcPr>
            <w:tcW w:w="663" w:type="pct"/>
            <w:tcBorders>
              <w:top w:val="dotted" w:sz="4" w:space="0" w:color="auto"/>
              <w:bottom w:val="dotted" w:sz="4" w:space="0" w:color="auto"/>
            </w:tcBorders>
            <w:shd w:val="clear" w:color="auto" w:fill="auto"/>
            <w:noWrap/>
            <w:vAlign w:val="center"/>
          </w:tcPr>
          <w:p w14:paraId="5C3007A6" w14:textId="77777777" w:rsidR="00653A1A" w:rsidRPr="009C565E" w:rsidRDefault="00653A1A" w:rsidP="003D4A66">
            <w:pPr>
              <w:widowControl w:val="0"/>
              <w:spacing w:before="0" w:after="0" w:line="240" w:lineRule="auto"/>
              <w:jc w:val="center"/>
              <w:rPr>
                <w:sz w:val="22"/>
                <w:szCs w:val="22"/>
              </w:rPr>
            </w:pPr>
            <w:r w:rsidRPr="009C565E">
              <w:rPr>
                <w:sz w:val="22"/>
                <w:szCs w:val="22"/>
              </w:rPr>
              <w:t>N6</w:t>
            </w:r>
          </w:p>
        </w:tc>
        <w:tc>
          <w:tcPr>
            <w:tcW w:w="2075" w:type="pct"/>
            <w:tcBorders>
              <w:top w:val="dotted" w:sz="4" w:space="0" w:color="auto"/>
              <w:bottom w:val="dotted" w:sz="4" w:space="0" w:color="auto"/>
            </w:tcBorders>
            <w:shd w:val="clear" w:color="auto" w:fill="auto"/>
          </w:tcPr>
          <w:p w14:paraId="39A26391" w14:textId="77777777" w:rsidR="00653A1A" w:rsidRPr="009C565E" w:rsidRDefault="00653A1A" w:rsidP="003D4A66">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25D2799C" w14:textId="77777777" w:rsidR="00653A1A" w:rsidRPr="009C565E" w:rsidRDefault="00653A1A" w:rsidP="003D4A66">
            <w:pPr>
              <w:widowControl w:val="0"/>
              <w:spacing w:before="0" w:after="0" w:line="240" w:lineRule="auto"/>
              <w:jc w:val="center"/>
              <w:rPr>
                <w:sz w:val="22"/>
                <w:szCs w:val="22"/>
              </w:rPr>
            </w:pPr>
            <w:r w:rsidRPr="009C565E">
              <w:rPr>
                <w:sz w:val="22"/>
                <w:szCs w:val="22"/>
              </w:rPr>
              <w:t>1100878.917</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6901789" w14:textId="77777777" w:rsidR="00653A1A" w:rsidRPr="009C565E" w:rsidRDefault="00653A1A" w:rsidP="003D4A66">
            <w:pPr>
              <w:widowControl w:val="0"/>
              <w:spacing w:before="0" w:after="0" w:line="240" w:lineRule="auto"/>
              <w:jc w:val="center"/>
              <w:rPr>
                <w:sz w:val="22"/>
                <w:szCs w:val="22"/>
              </w:rPr>
            </w:pPr>
            <w:r w:rsidRPr="009C565E">
              <w:rPr>
                <w:sz w:val="22"/>
                <w:szCs w:val="22"/>
              </w:rPr>
              <w:t>578334.914</w:t>
            </w:r>
          </w:p>
        </w:tc>
      </w:tr>
      <w:tr w:rsidR="00653A1A" w:rsidRPr="009C565E" w14:paraId="1B5558C3" w14:textId="77777777" w:rsidTr="003D4A66">
        <w:trPr>
          <w:trHeight w:val="20"/>
        </w:trPr>
        <w:tc>
          <w:tcPr>
            <w:tcW w:w="438" w:type="pct"/>
            <w:tcBorders>
              <w:top w:val="dotted" w:sz="4" w:space="0" w:color="auto"/>
              <w:bottom w:val="dotted" w:sz="4" w:space="0" w:color="auto"/>
            </w:tcBorders>
            <w:shd w:val="clear" w:color="auto" w:fill="auto"/>
            <w:vAlign w:val="center"/>
          </w:tcPr>
          <w:p w14:paraId="29D634B8" w14:textId="77777777" w:rsidR="00653A1A" w:rsidRPr="009C565E" w:rsidRDefault="00653A1A" w:rsidP="003D4A66">
            <w:pPr>
              <w:widowControl w:val="0"/>
              <w:spacing w:before="0" w:after="0" w:line="240" w:lineRule="auto"/>
              <w:jc w:val="center"/>
              <w:rPr>
                <w:sz w:val="22"/>
                <w:szCs w:val="22"/>
              </w:rPr>
            </w:pPr>
            <w:r w:rsidRPr="009C565E">
              <w:rPr>
                <w:sz w:val="22"/>
                <w:szCs w:val="22"/>
              </w:rPr>
              <w:t>7</w:t>
            </w:r>
          </w:p>
        </w:tc>
        <w:tc>
          <w:tcPr>
            <w:tcW w:w="663" w:type="pct"/>
            <w:tcBorders>
              <w:top w:val="dotted" w:sz="4" w:space="0" w:color="auto"/>
              <w:bottom w:val="dotted" w:sz="4" w:space="0" w:color="auto"/>
            </w:tcBorders>
            <w:shd w:val="clear" w:color="auto" w:fill="auto"/>
            <w:noWrap/>
            <w:vAlign w:val="center"/>
          </w:tcPr>
          <w:p w14:paraId="19B14047" w14:textId="77777777" w:rsidR="00653A1A" w:rsidRPr="009C565E" w:rsidRDefault="00653A1A" w:rsidP="003D4A66">
            <w:pPr>
              <w:widowControl w:val="0"/>
              <w:spacing w:before="0" w:after="0" w:line="240" w:lineRule="auto"/>
              <w:jc w:val="center"/>
              <w:rPr>
                <w:sz w:val="22"/>
                <w:szCs w:val="22"/>
              </w:rPr>
            </w:pPr>
            <w:r w:rsidRPr="009C565E">
              <w:rPr>
                <w:sz w:val="22"/>
                <w:szCs w:val="22"/>
              </w:rPr>
              <w:t>N7</w:t>
            </w:r>
          </w:p>
        </w:tc>
        <w:tc>
          <w:tcPr>
            <w:tcW w:w="2075" w:type="pct"/>
            <w:tcBorders>
              <w:top w:val="dotted" w:sz="4" w:space="0" w:color="auto"/>
              <w:bottom w:val="dotted" w:sz="4" w:space="0" w:color="auto"/>
            </w:tcBorders>
            <w:shd w:val="clear" w:color="auto" w:fill="auto"/>
          </w:tcPr>
          <w:p w14:paraId="3FFB9792" w14:textId="77777777" w:rsidR="00653A1A" w:rsidRPr="009C565E" w:rsidRDefault="00653A1A" w:rsidP="003D4A66">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31F28339" w14:textId="77777777" w:rsidR="00653A1A" w:rsidRPr="009C565E" w:rsidRDefault="00653A1A" w:rsidP="003D4A66">
            <w:pPr>
              <w:widowControl w:val="0"/>
              <w:spacing w:before="0" w:after="0" w:line="240" w:lineRule="auto"/>
              <w:jc w:val="center"/>
              <w:rPr>
                <w:sz w:val="22"/>
                <w:szCs w:val="22"/>
              </w:rPr>
            </w:pPr>
            <w:r w:rsidRPr="009C565E">
              <w:rPr>
                <w:sz w:val="22"/>
                <w:szCs w:val="22"/>
              </w:rPr>
              <w:t>1101426.789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FA0EA9D" w14:textId="77777777" w:rsidR="00653A1A" w:rsidRPr="009C565E" w:rsidRDefault="00653A1A" w:rsidP="003D4A66">
            <w:pPr>
              <w:widowControl w:val="0"/>
              <w:spacing w:before="0" w:after="0" w:line="240" w:lineRule="auto"/>
              <w:jc w:val="center"/>
              <w:rPr>
                <w:sz w:val="22"/>
                <w:szCs w:val="22"/>
              </w:rPr>
            </w:pPr>
            <w:r w:rsidRPr="009C565E">
              <w:rPr>
                <w:sz w:val="22"/>
                <w:szCs w:val="22"/>
              </w:rPr>
              <w:t>574284.593</w:t>
            </w:r>
          </w:p>
        </w:tc>
      </w:tr>
      <w:tr w:rsidR="00653A1A" w:rsidRPr="009C565E" w14:paraId="2DEE5B45" w14:textId="77777777" w:rsidTr="003D4A66">
        <w:trPr>
          <w:trHeight w:val="20"/>
        </w:trPr>
        <w:tc>
          <w:tcPr>
            <w:tcW w:w="438" w:type="pct"/>
            <w:tcBorders>
              <w:top w:val="dotted" w:sz="4" w:space="0" w:color="auto"/>
              <w:bottom w:val="dotted" w:sz="4" w:space="0" w:color="auto"/>
            </w:tcBorders>
            <w:shd w:val="clear" w:color="auto" w:fill="auto"/>
            <w:vAlign w:val="center"/>
          </w:tcPr>
          <w:p w14:paraId="343AEE82" w14:textId="77777777" w:rsidR="00653A1A" w:rsidRPr="009C565E" w:rsidRDefault="00653A1A" w:rsidP="003D4A66">
            <w:pPr>
              <w:widowControl w:val="0"/>
              <w:spacing w:before="0" w:after="0" w:line="240" w:lineRule="auto"/>
              <w:jc w:val="center"/>
              <w:rPr>
                <w:sz w:val="22"/>
                <w:szCs w:val="22"/>
              </w:rPr>
            </w:pPr>
            <w:r w:rsidRPr="009C565E">
              <w:rPr>
                <w:sz w:val="22"/>
                <w:szCs w:val="22"/>
              </w:rPr>
              <w:t>8</w:t>
            </w:r>
          </w:p>
        </w:tc>
        <w:tc>
          <w:tcPr>
            <w:tcW w:w="663" w:type="pct"/>
            <w:tcBorders>
              <w:top w:val="dotted" w:sz="4" w:space="0" w:color="auto"/>
              <w:bottom w:val="dotted" w:sz="4" w:space="0" w:color="auto"/>
            </w:tcBorders>
            <w:shd w:val="clear" w:color="auto" w:fill="auto"/>
            <w:noWrap/>
            <w:vAlign w:val="center"/>
          </w:tcPr>
          <w:p w14:paraId="53DCB782" w14:textId="77777777" w:rsidR="00653A1A" w:rsidRPr="009C565E" w:rsidRDefault="00653A1A" w:rsidP="003D4A66">
            <w:pPr>
              <w:widowControl w:val="0"/>
              <w:spacing w:before="0" w:after="0" w:line="240" w:lineRule="auto"/>
              <w:jc w:val="center"/>
              <w:rPr>
                <w:sz w:val="22"/>
                <w:szCs w:val="22"/>
              </w:rPr>
            </w:pPr>
            <w:r w:rsidRPr="009C565E">
              <w:rPr>
                <w:sz w:val="22"/>
                <w:szCs w:val="22"/>
              </w:rPr>
              <w:t>N8</w:t>
            </w:r>
          </w:p>
        </w:tc>
        <w:tc>
          <w:tcPr>
            <w:tcW w:w="2075" w:type="pct"/>
            <w:tcBorders>
              <w:top w:val="dotted" w:sz="4" w:space="0" w:color="auto"/>
              <w:bottom w:val="dotted" w:sz="4" w:space="0" w:color="auto"/>
            </w:tcBorders>
            <w:shd w:val="clear" w:color="auto" w:fill="auto"/>
          </w:tcPr>
          <w:p w14:paraId="5578DE9A" w14:textId="77777777" w:rsidR="00653A1A" w:rsidRPr="009C565E" w:rsidRDefault="00653A1A" w:rsidP="003D4A66">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190094C3" w14:textId="77777777" w:rsidR="00653A1A" w:rsidRPr="009C565E" w:rsidRDefault="00653A1A" w:rsidP="003D4A66">
            <w:pPr>
              <w:widowControl w:val="0"/>
              <w:spacing w:before="0" w:after="0" w:line="240" w:lineRule="auto"/>
              <w:jc w:val="center"/>
              <w:rPr>
                <w:sz w:val="22"/>
                <w:szCs w:val="22"/>
              </w:rPr>
            </w:pPr>
            <w:r w:rsidRPr="009C565E">
              <w:rPr>
                <w:sz w:val="22"/>
                <w:szCs w:val="22"/>
              </w:rPr>
              <w:t>1101563.398</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657B603" w14:textId="77777777" w:rsidR="00653A1A" w:rsidRPr="009C565E" w:rsidRDefault="00653A1A" w:rsidP="003D4A66">
            <w:pPr>
              <w:widowControl w:val="0"/>
              <w:spacing w:before="0" w:after="0" w:line="240" w:lineRule="auto"/>
              <w:jc w:val="center"/>
              <w:rPr>
                <w:sz w:val="22"/>
                <w:szCs w:val="22"/>
              </w:rPr>
            </w:pPr>
            <w:r w:rsidRPr="009C565E">
              <w:rPr>
                <w:sz w:val="22"/>
                <w:szCs w:val="22"/>
              </w:rPr>
              <w:t>574380.256</w:t>
            </w:r>
          </w:p>
        </w:tc>
      </w:tr>
      <w:tr w:rsidR="00653A1A" w:rsidRPr="009C565E" w14:paraId="18B1F935" w14:textId="77777777" w:rsidTr="003D4A66">
        <w:trPr>
          <w:trHeight w:val="20"/>
        </w:trPr>
        <w:tc>
          <w:tcPr>
            <w:tcW w:w="438" w:type="pct"/>
            <w:tcBorders>
              <w:top w:val="dotted" w:sz="4" w:space="0" w:color="auto"/>
              <w:bottom w:val="dotted" w:sz="4" w:space="0" w:color="auto"/>
            </w:tcBorders>
            <w:shd w:val="clear" w:color="auto" w:fill="auto"/>
            <w:vAlign w:val="center"/>
          </w:tcPr>
          <w:p w14:paraId="2C30392A" w14:textId="77777777" w:rsidR="00653A1A" w:rsidRPr="009C565E" w:rsidRDefault="00653A1A" w:rsidP="003D4A66">
            <w:pPr>
              <w:widowControl w:val="0"/>
              <w:spacing w:before="0" w:after="0" w:line="240" w:lineRule="auto"/>
              <w:jc w:val="center"/>
              <w:rPr>
                <w:sz w:val="22"/>
                <w:szCs w:val="22"/>
              </w:rPr>
            </w:pPr>
            <w:r w:rsidRPr="009C565E">
              <w:rPr>
                <w:sz w:val="22"/>
                <w:szCs w:val="22"/>
              </w:rPr>
              <w:t>9</w:t>
            </w:r>
          </w:p>
        </w:tc>
        <w:tc>
          <w:tcPr>
            <w:tcW w:w="663" w:type="pct"/>
            <w:tcBorders>
              <w:top w:val="dotted" w:sz="4" w:space="0" w:color="auto"/>
              <w:bottom w:val="dotted" w:sz="4" w:space="0" w:color="auto"/>
            </w:tcBorders>
            <w:shd w:val="clear" w:color="auto" w:fill="auto"/>
            <w:noWrap/>
            <w:vAlign w:val="center"/>
          </w:tcPr>
          <w:p w14:paraId="510DC497" w14:textId="77777777" w:rsidR="00653A1A" w:rsidRPr="009C565E" w:rsidRDefault="00653A1A" w:rsidP="003D4A66">
            <w:pPr>
              <w:widowControl w:val="0"/>
              <w:spacing w:before="0" w:after="0" w:line="240" w:lineRule="auto"/>
              <w:jc w:val="center"/>
              <w:rPr>
                <w:sz w:val="22"/>
                <w:szCs w:val="22"/>
              </w:rPr>
            </w:pPr>
            <w:r w:rsidRPr="009C565E">
              <w:rPr>
                <w:sz w:val="22"/>
                <w:szCs w:val="22"/>
              </w:rPr>
              <w:t>N9</w:t>
            </w:r>
          </w:p>
        </w:tc>
        <w:tc>
          <w:tcPr>
            <w:tcW w:w="2075" w:type="pct"/>
            <w:tcBorders>
              <w:top w:val="dotted" w:sz="4" w:space="0" w:color="auto"/>
              <w:bottom w:val="dotted" w:sz="4" w:space="0" w:color="auto"/>
            </w:tcBorders>
            <w:shd w:val="clear" w:color="auto" w:fill="auto"/>
          </w:tcPr>
          <w:p w14:paraId="183BC7E0" w14:textId="77777777" w:rsidR="00653A1A" w:rsidRPr="009C565E" w:rsidRDefault="00653A1A" w:rsidP="003D4A66">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486F88E2" w14:textId="77777777" w:rsidR="00653A1A" w:rsidRPr="009C565E" w:rsidRDefault="00653A1A" w:rsidP="003D4A66">
            <w:pPr>
              <w:widowControl w:val="0"/>
              <w:spacing w:before="0" w:after="0" w:line="240" w:lineRule="auto"/>
              <w:jc w:val="center"/>
              <w:rPr>
                <w:sz w:val="22"/>
                <w:szCs w:val="22"/>
              </w:rPr>
            </w:pPr>
            <w:r w:rsidRPr="009C565E">
              <w:rPr>
                <w:sz w:val="22"/>
                <w:szCs w:val="22"/>
              </w:rPr>
              <w:t>1101781.259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9E31BE4" w14:textId="77777777" w:rsidR="00653A1A" w:rsidRPr="009C565E" w:rsidRDefault="00653A1A" w:rsidP="003D4A66">
            <w:pPr>
              <w:widowControl w:val="0"/>
              <w:spacing w:before="0" w:after="0" w:line="240" w:lineRule="auto"/>
              <w:jc w:val="center"/>
              <w:rPr>
                <w:sz w:val="22"/>
                <w:szCs w:val="22"/>
              </w:rPr>
            </w:pPr>
            <w:r w:rsidRPr="009C565E">
              <w:rPr>
                <w:sz w:val="22"/>
                <w:szCs w:val="22"/>
              </w:rPr>
              <w:t>573493.483</w:t>
            </w:r>
          </w:p>
        </w:tc>
      </w:tr>
      <w:tr w:rsidR="00653A1A" w:rsidRPr="009C565E" w14:paraId="333751BC" w14:textId="77777777" w:rsidTr="003D4A66">
        <w:trPr>
          <w:trHeight w:val="20"/>
        </w:trPr>
        <w:tc>
          <w:tcPr>
            <w:tcW w:w="438" w:type="pct"/>
            <w:tcBorders>
              <w:top w:val="dotted" w:sz="4" w:space="0" w:color="auto"/>
            </w:tcBorders>
            <w:shd w:val="clear" w:color="auto" w:fill="auto"/>
            <w:vAlign w:val="center"/>
          </w:tcPr>
          <w:p w14:paraId="7EB237FF" w14:textId="77777777" w:rsidR="00653A1A" w:rsidRPr="009C565E" w:rsidRDefault="00653A1A" w:rsidP="003D4A66">
            <w:pPr>
              <w:widowControl w:val="0"/>
              <w:spacing w:before="0" w:after="0" w:line="240" w:lineRule="auto"/>
              <w:jc w:val="center"/>
              <w:rPr>
                <w:sz w:val="22"/>
                <w:szCs w:val="22"/>
              </w:rPr>
            </w:pPr>
            <w:r w:rsidRPr="009C565E">
              <w:rPr>
                <w:sz w:val="22"/>
                <w:szCs w:val="22"/>
              </w:rPr>
              <w:t>10</w:t>
            </w:r>
          </w:p>
        </w:tc>
        <w:tc>
          <w:tcPr>
            <w:tcW w:w="663" w:type="pct"/>
            <w:tcBorders>
              <w:top w:val="dotted" w:sz="4" w:space="0" w:color="auto"/>
            </w:tcBorders>
            <w:shd w:val="clear" w:color="auto" w:fill="auto"/>
            <w:noWrap/>
            <w:vAlign w:val="center"/>
          </w:tcPr>
          <w:p w14:paraId="161B385C" w14:textId="77777777" w:rsidR="00653A1A" w:rsidRPr="009C565E" w:rsidRDefault="00653A1A" w:rsidP="003D4A66">
            <w:pPr>
              <w:widowControl w:val="0"/>
              <w:spacing w:before="0" w:after="0" w:line="240" w:lineRule="auto"/>
              <w:jc w:val="center"/>
              <w:rPr>
                <w:sz w:val="22"/>
                <w:szCs w:val="22"/>
              </w:rPr>
            </w:pPr>
            <w:r w:rsidRPr="009C565E">
              <w:rPr>
                <w:sz w:val="22"/>
                <w:szCs w:val="22"/>
              </w:rPr>
              <w:t>N10</w:t>
            </w:r>
          </w:p>
        </w:tc>
        <w:tc>
          <w:tcPr>
            <w:tcW w:w="2075" w:type="pct"/>
            <w:tcBorders>
              <w:top w:val="dotted" w:sz="4" w:space="0" w:color="auto"/>
            </w:tcBorders>
            <w:shd w:val="clear" w:color="auto" w:fill="auto"/>
          </w:tcPr>
          <w:p w14:paraId="2D4DEBAD" w14:textId="77777777" w:rsidR="00653A1A" w:rsidRPr="009C565E" w:rsidRDefault="00653A1A" w:rsidP="003D4A66">
            <w:pPr>
              <w:widowControl w:val="0"/>
              <w:spacing w:before="0" w:after="0" w:line="240" w:lineRule="auto"/>
              <w:rPr>
                <w:sz w:val="22"/>
                <w:szCs w:val="22"/>
              </w:rPr>
            </w:pPr>
            <w:r w:rsidRPr="009C565E">
              <w:rPr>
                <w:iCs/>
                <w:spacing w:val="-2"/>
                <w:sz w:val="22"/>
                <w:szCs w:val="22"/>
              </w:rPr>
              <w:t xml:space="preserve">Area in Co Chien river </w:t>
            </w:r>
          </w:p>
        </w:tc>
        <w:tc>
          <w:tcPr>
            <w:tcW w:w="950" w:type="pct"/>
            <w:tcBorders>
              <w:top w:val="single" w:sz="4" w:space="0" w:color="auto"/>
              <w:left w:val="single" w:sz="4" w:space="0" w:color="0000FF"/>
              <w:bottom w:val="single" w:sz="4" w:space="0" w:color="auto"/>
              <w:right w:val="single" w:sz="4" w:space="0" w:color="auto"/>
            </w:tcBorders>
            <w:shd w:val="clear" w:color="auto" w:fill="auto"/>
            <w:noWrap/>
            <w:vAlign w:val="center"/>
          </w:tcPr>
          <w:p w14:paraId="215725EA" w14:textId="77777777" w:rsidR="00653A1A" w:rsidRPr="009C565E" w:rsidRDefault="00653A1A" w:rsidP="003D4A66">
            <w:pPr>
              <w:widowControl w:val="0"/>
              <w:spacing w:before="0" w:after="0" w:line="240" w:lineRule="auto"/>
              <w:jc w:val="center"/>
              <w:rPr>
                <w:sz w:val="22"/>
                <w:szCs w:val="22"/>
              </w:rPr>
            </w:pPr>
            <w:r w:rsidRPr="009C565E">
              <w:rPr>
                <w:sz w:val="22"/>
                <w:szCs w:val="22"/>
              </w:rPr>
              <w:t>1101845.174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27564239" w14:textId="77777777" w:rsidR="00653A1A" w:rsidRPr="009C565E" w:rsidRDefault="00653A1A" w:rsidP="003D4A66">
            <w:pPr>
              <w:widowControl w:val="0"/>
              <w:spacing w:before="0" w:after="0" w:line="240" w:lineRule="auto"/>
              <w:jc w:val="center"/>
              <w:rPr>
                <w:sz w:val="22"/>
                <w:szCs w:val="22"/>
              </w:rPr>
            </w:pPr>
            <w:r w:rsidRPr="009C565E">
              <w:rPr>
                <w:sz w:val="22"/>
                <w:szCs w:val="22"/>
              </w:rPr>
              <w:t>573498.531</w:t>
            </w:r>
          </w:p>
        </w:tc>
      </w:tr>
    </w:tbl>
    <w:p w14:paraId="6C4768A5" w14:textId="77777777" w:rsidR="00653A1A" w:rsidRPr="009C565E" w:rsidRDefault="00653A1A" w:rsidP="00CE1DC5">
      <w:pPr>
        <w:widowControl w:val="0"/>
        <w:spacing w:before="240" w:after="0" w:line="240" w:lineRule="auto"/>
        <w:jc w:val="center"/>
        <w:rPr>
          <w:rFonts w:eastAsia="Calibri"/>
          <w:sz w:val="26"/>
          <w:szCs w:val="26"/>
        </w:rPr>
      </w:pPr>
      <w:r w:rsidRPr="009C565E">
        <w:rPr>
          <w:noProof/>
          <w:sz w:val="26"/>
          <w:szCs w:val="26"/>
          <w:lang w:eastAsia="zh-CN"/>
        </w:rPr>
        <w:lastRenderedPageBreak/>
        <w:drawing>
          <wp:inline distT="0" distB="0" distL="0" distR="0" wp14:anchorId="4FDFD1C3" wp14:editId="2CA60F7A">
            <wp:extent cx="4133850" cy="2951060"/>
            <wp:effectExtent l="0" t="0" r="0" b="1905"/>
            <wp:docPr id="1138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172069" cy="2978344"/>
                    </a:xfrm>
                    <a:prstGeom prst="rect">
                      <a:avLst/>
                    </a:prstGeom>
                    <a:noFill/>
                    <a:ln>
                      <a:noFill/>
                    </a:ln>
                  </pic:spPr>
                </pic:pic>
              </a:graphicData>
            </a:graphic>
          </wp:inline>
        </w:drawing>
      </w:r>
    </w:p>
    <w:p w14:paraId="0A86697F" w14:textId="77777777" w:rsidR="00653A1A" w:rsidRPr="009C565E" w:rsidRDefault="00653A1A" w:rsidP="00CE1DC5">
      <w:pPr>
        <w:pStyle w:val="Caption"/>
        <w:spacing w:line="240" w:lineRule="auto"/>
        <w:rPr>
          <w:i w:val="0"/>
        </w:rPr>
      </w:pPr>
      <w:bookmarkStart w:id="125" w:name="_Toc66865670"/>
      <w:r w:rsidRPr="009C565E">
        <w:rPr>
          <w:i w:val="0"/>
        </w:rPr>
        <w:t xml:space="preserve">Figure 2 - </w:t>
      </w:r>
      <w:r w:rsidRPr="009C565E">
        <w:rPr>
          <w:i w:val="0"/>
        </w:rPr>
        <w:fldChar w:fldCharType="begin"/>
      </w:r>
      <w:r w:rsidRPr="009C565E">
        <w:rPr>
          <w:i w:val="0"/>
        </w:rPr>
        <w:instrText xml:space="preserve"> SEQ Hình_2_- \* ARABIC </w:instrText>
      </w:r>
      <w:r w:rsidRPr="009C565E">
        <w:rPr>
          <w:i w:val="0"/>
        </w:rPr>
        <w:fldChar w:fldCharType="separate"/>
      </w:r>
      <w:r w:rsidRPr="009C565E">
        <w:rPr>
          <w:i w:val="0"/>
          <w:noProof/>
        </w:rPr>
        <w:t>3</w:t>
      </w:r>
      <w:r w:rsidRPr="009C565E">
        <w:rPr>
          <w:i w:val="0"/>
        </w:rPr>
        <w:fldChar w:fldCharType="end"/>
      </w:r>
      <w:r w:rsidRPr="009C565E">
        <w:rPr>
          <w:i w:val="0"/>
        </w:rPr>
        <w:t xml:space="preserve">: Locations of monitoring and sampling </w:t>
      </w:r>
      <w:r w:rsidRPr="009C565E">
        <w:rPr>
          <w:i w:val="0"/>
          <w:iCs/>
        </w:rPr>
        <w:t>aquatic organisms</w:t>
      </w:r>
      <w:bookmarkEnd w:id="125"/>
      <w:r w:rsidRPr="009C565E">
        <w:t xml:space="preserve"> </w:t>
      </w:r>
    </w:p>
    <w:p w14:paraId="6189E1CF" w14:textId="77777777" w:rsidR="00653A1A" w:rsidRPr="009C565E" w:rsidRDefault="00653A1A" w:rsidP="00CE1DC5">
      <w:pPr>
        <w:spacing w:before="120" w:after="120" w:line="240" w:lineRule="auto"/>
        <w:rPr>
          <w:bCs/>
        </w:rPr>
      </w:pPr>
      <w:r w:rsidRPr="009C565E">
        <w:rPr>
          <w:bCs/>
        </w:rPr>
        <w:t>The detailed results are shown in Appendix 3. The analysis results of 10 sampling sites in March 2020 are summarized as follows:</w:t>
      </w:r>
    </w:p>
    <w:p w14:paraId="01A8B6A4" w14:textId="6B4ECB15" w:rsidR="00653A1A" w:rsidRPr="009C565E" w:rsidRDefault="00653A1A" w:rsidP="00CE1DC5">
      <w:pPr>
        <w:spacing w:before="120" w:after="120" w:line="240" w:lineRule="auto"/>
        <w:rPr>
          <w:bCs/>
        </w:rPr>
      </w:pPr>
      <w:r w:rsidRPr="009C565E">
        <w:rPr>
          <w:bCs/>
        </w:rPr>
        <w:t xml:space="preserve">The aquatic organisms in the subproject area are poor with the presence of 91 species. In which, Phytoplankton is predominant with 58 species, followed by Zooplankton with 18 species and finally Zoobenthos with 15 species. The aquatic ecosystem here is characterized by freshwater species mixed with saltwater species that migrate deeply inland and widely distributed. The </w:t>
      </w:r>
      <w:r w:rsidR="002041E1">
        <w:rPr>
          <w:bCs/>
        </w:rPr>
        <w:t xml:space="preserve">density of </w:t>
      </w:r>
      <w:r w:rsidRPr="009C565E">
        <w:rPr>
          <w:bCs/>
        </w:rPr>
        <w:t>phytoplankton at sampling sites is higher than that of the zooplankton and zoobenthos. It can be seen that the water environment in the subproject area is suitable for the growth and distribution of algae.</w:t>
      </w:r>
    </w:p>
    <w:p w14:paraId="40736F65" w14:textId="77777777" w:rsidR="00653A1A" w:rsidRPr="009C565E" w:rsidRDefault="00653A1A" w:rsidP="00CE1DC5">
      <w:pPr>
        <w:spacing w:before="120" w:after="120" w:line="240" w:lineRule="auto"/>
        <w:rPr>
          <w:bCs/>
        </w:rPr>
      </w:pPr>
      <w:r w:rsidRPr="009C565E">
        <w:rPr>
          <w:bCs/>
        </w:rPr>
        <w:t>The relatively high density of the zoo-phytoplankton species at each sampling site shows that the natural food sources for aquaculture are rich and abundant. The density of zoobenthos is much smaller, concentrating mainly on the Polychaeta group.</w:t>
      </w:r>
    </w:p>
    <w:p w14:paraId="278549EA" w14:textId="77777777" w:rsidR="00653A1A" w:rsidRPr="009C565E" w:rsidRDefault="00653A1A" w:rsidP="00CE1DC5">
      <w:pPr>
        <w:spacing w:before="120" w:after="120" w:line="240" w:lineRule="auto"/>
        <w:rPr>
          <w:bCs/>
        </w:rPr>
      </w:pPr>
      <w:r w:rsidRPr="009C565E">
        <w:rPr>
          <w:bCs/>
        </w:rPr>
        <w:t>The predominant species at the sampling sites are Cyanobacteria (Phytoplankton), Copepoda nauplius larvae (Zooplankton) and Polychaeta (zoobenthos) and there was an imbalanced development in all three groups of organisms.</w:t>
      </w:r>
    </w:p>
    <w:p w14:paraId="3F715B3E" w14:textId="77777777" w:rsidR="00653A1A" w:rsidRPr="009C565E" w:rsidRDefault="00653A1A" w:rsidP="00CE1DC5">
      <w:pPr>
        <w:spacing w:before="120" w:after="120" w:line="240" w:lineRule="auto"/>
        <w:rPr>
          <w:lang w:eastAsia="zh-CN"/>
        </w:rPr>
      </w:pPr>
      <w:r w:rsidRPr="009C565E">
        <w:rPr>
          <w:lang w:eastAsia="zh-CN"/>
        </w:rPr>
        <w:t>Thus, the subproject area is just normal natural habitat, not sensitive one.</w:t>
      </w:r>
    </w:p>
    <w:p w14:paraId="7AC62D11" w14:textId="77777777" w:rsidR="00653A1A" w:rsidRPr="009C565E" w:rsidRDefault="00653A1A" w:rsidP="00593807">
      <w:pPr>
        <w:pStyle w:val="ListParagraph"/>
        <w:numPr>
          <w:ilvl w:val="1"/>
          <w:numId w:val="18"/>
        </w:numPr>
        <w:spacing w:before="120" w:after="120" w:line="240" w:lineRule="auto"/>
        <w:outlineLvl w:val="2"/>
        <w:rPr>
          <w:b/>
          <w:bCs/>
        </w:rPr>
      </w:pPr>
      <w:bookmarkStart w:id="126" w:name="_Toc70177652"/>
      <w:r w:rsidRPr="009C565E">
        <w:rPr>
          <w:b/>
          <w:bCs/>
        </w:rPr>
        <w:t>SOCIO-ECONOMIC CONDITIONS</w:t>
      </w:r>
      <w:bookmarkEnd w:id="126"/>
      <w:r w:rsidRPr="009C565E">
        <w:rPr>
          <w:b/>
          <w:bCs/>
        </w:rPr>
        <w:t xml:space="preserve"> </w:t>
      </w:r>
    </w:p>
    <w:p w14:paraId="1FBBD353"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t>Economic profiles</w:t>
      </w:r>
    </w:p>
    <w:p w14:paraId="03A6CB3B" w14:textId="77777777" w:rsidR="00653A1A" w:rsidRPr="009C565E" w:rsidRDefault="00653A1A" w:rsidP="00593807">
      <w:pPr>
        <w:widowControl w:val="0"/>
        <w:spacing w:before="120" w:after="120" w:line="240" w:lineRule="auto"/>
        <w:ind w:firstLine="567"/>
        <w:rPr>
          <w:i/>
        </w:rPr>
      </w:pPr>
      <w:r w:rsidRPr="009C565E">
        <w:rPr>
          <w:i/>
        </w:rPr>
        <w:t xml:space="preserve">a. Agriculture </w:t>
      </w:r>
    </w:p>
    <w:p w14:paraId="30CF5320" w14:textId="77777777" w:rsidR="00653A1A" w:rsidRPr="009C565E" w:rsidRDefault="00653A1A" w:rsidP="00593807">
      <w:pPr>
        <w:spacing w:before="120" w:after="120" w:line="240" w:lineRule="auto"/>
      </w:pPr>
      <w:r w:rsidRPr="009C565E">
        <w:t xml:space="preserve">The agricultural sector plays a key role in the subproject areas. In the area planned for construction of structural items (embankments and bridges), it can be seen that land is mainly used for agricultural production (paddy growth) and ​​fruit trees (coconut), a small part is occupied for fish ponds and shrimp farms (extensive farming). To adapt to the climate change situation, people in the subproject area currently change to raising tilapia, giant freshwater shrimp in paddy fields or in garden ditches. The total area for raising giant tiger shrimp and white shrimp is about 16,415 hectares, the area for raising giant freshwater shrimp is about 1,550 hectares (of which 439 hectares of specialized farming). The pathogen-contaminated water environment is quite high. The model of crabs intercropping with tiger shrimp farm is quite effective with the yield of 1,550 tons/year; The area for ​​raising fish is 373 ha with an </w:t>
      </w:r>
      <w:r w:rsidRPr="009C565E">
        <w:lastRenderedPageBreak/>
        <w:t>output of about 7,200 tons/year (of which the outputs of specialized farming are 1,500 tons/year). The area for clam farming is 603 ha, reaching 1,838 tons/year.</w:t>
      </w:r>
    </w:p>
    <w:p w14:paraId="1CB4D169" w14:textId="77777777" w:rsidR="00653A1A" w:rsidRPr="009C565E" w:rsidRDefault="00653A1A" w:rsidP="00593807">
      <w:pPr>
        <w:widowControl w:val="0"/>
        <w:spacing w:before="120" w:after="120" w:line="240" w:lineRule="auto"/>
        <w:ind w:firstLine="567"/>
      </w:pPr>
      <w:r w:rsidRPr="009C565E">
        <w:t>b. Trade – Services</w:t>
      </w:r>
    </w:p>
    <w:p w14:paraId="5FD27A5D" w14:textId="77777777" w:rsidR="00653A1A" w:rsidRPr="009C565E" w:rsidRDefault="00653A1A" w:rsidP="00593807">
      <w:pPr>
        <w:spacing w:before="120" w:after="120" w:line="240" w:lineRule="auto"/>
      </w:pPr>
      <w:r w:rsidRPr="009C565E">
        <w:t>Currently, the subproject communes have small and medium-sized markets, of which the town markets are quite large. The total number of trading and service establishments in the district is 8,536. The purchase of goods, agricultural products, food, etc., is increasingly developed, ensuring the supply of production and daily needs for local people in a timely manner. The total annual retail of goods, agricultural products, food, etc., is over VND 1,600 billion.</w:t>
      </w:r>
    </w:p>
    <w:p w14:paraId="28AD3E18" w14:textId="77777777" w:rsidR="00653A1A" w:rsidRPr="009C565E" w:rsidRDefault="00653A1A" w:rsidP="00593807">
      <w:pPr>
        <w:spacing w:before="120" w:after="120" w:line="240" w:lineRule="auto"/>
        <w:rPr>
          <w:rFonts w:eastAsia="Arial Unicode MS"/>
          <w:u w:color="000000"/>
        </w:rPr>
      </w:pPr>
      <w:r w:rsidRPr="009C565E">
        <w:rPr>
          <w:rFonts w:eastAsia="Arial Unicode MS"/>
          <w:u w:color="000000"/>
        </w:rPr>
        <w:t xml:space="preserve">In the first 6 months of 2020, due to the complicated development of Coronavirus (Covid-19) the production and business activities of enterprises face many difficulties. In </w:t>
      </w:r>
      <w:r w:rsidR="004F27FC" w:rsidRPr="009C565E">
        <w:rPr>
          <w:rFonts w:eastAsia="Arial Unicode MS"/>
          <w:u w:color="000000"/>
        </w:rPr>
        <w:t>addition</w:t>
      </w:r>
      <w:r w:rsidRPr="009C565E">
        <w:rPr>
          <w:rFonts w:eastAsia="Arial Unicode MS"/>
          <w:u w:color="000000"/>
        </w:rPr>
        <w:t>, the domestic and international market demand fell sharply, affecting the consumption of local products.</w:t>
      </w:r>
    </w:p>
    <w:p w14:paraId="1933DF4F" w14:textId="77777777" w:rsidR="00653A1A" w:rsidRPr="009C565E" w:rsidRDefault="00653A1A" w:rsidP="00593807">
      <w:pPr>
        <w:widowControl w:val="0"/>
        <w:spacing w:before="120" w:after="120" w:line="240" w:lineRule="auto"/>
        <w:ind w:firstLine="567"/>
      </w:pPr>
      <w:r w:rsidRPr="009C565E">
        <w:t xml:space="preserve">c. Industry and handicraft </w:t>
      </w:r>
    </w:p>
    <w:p w14:paraId="760AA333" w14:textId="77777777" w:rsidR="00653A1A" w:rsidRPr="009C565E" w:rsidRDefault="00653A1A" w:rsidP="00593807">
      <w:pPr>
        <w:spacing w:before="120" w:after="120" w:line="240" w:lineRule="auto"/>
        <w:rPr>
          <w:iCs/>
        </w:rPr>
      </w:pPr>
      <w:r w:rsidRPr="009C565E">
        <w:rPr>
          <w:i/>
        </w:rPr>
        <w:t>Industry - Construction sector</w:t>
      </w:r>
      <w:r w:rsidRPr="009C565E">
        <w:rPr>
          <w:iCs/>
        </w:rPr>
        <w:t>: Freshwater salinization has affected the operations of enterprises in the industrial parks and clusters, particularly: freshwater for workers, water for cleaning plants, water required in the manufacturing stage, especially for some plants with high demands for water use such as beer, food, boilers, fabric dyeing, etc. Due to the impacts of Covid-19 pandemic on the export market, the production and processing of food from coconut and seafood grows slowly; the garment factories (textiles, footwear, and handbags) face many difficulties due to lack of raw materials and decreased export demand. As a result, many businesses have to narrow production scale, reduce the number of workers, even wind up their business or suspend operations.</w:t>
      </w:r>
    </w:p>
    <w:p w14:paraId="1123E300" w14:textId="77777777" w:rsidR="00653A1A" w:rsidRPr="009C565E" w:rsidRDefault="00653A1A" w:rsidP="00593807">
      <w:pPr>
        <w:widowControl w:val="0"/>
        <w:spacing w:before="120" w:after="120" w:line="240" w:lineRule="auto"/>
        <w:ind w:firstLine="567"/>
      </w:pPr>
      <w:r w:rsidRPr="009C565E">
        <w:t>d. Tourism</w:t>
      </w:r>
    </w:p>
    <w:p w14:paraId="28C83A10" w14:textId="77777777" w:rsidR="00653A1A" w:rsidRPr="009C565E" w:rsidRDefault="00653A1A" w:rsidP="00593807">
      <w:pPr>
        <w:spacing w:before="120" w:after="120" w:line="240" w:lineRule="auto"/>
      </w:pPr>
      <w:r w:rsidRPr="009C565E">
        <w:t>Adjacent to the subproject area to the northwest is the most famous orchard village named Cai Mon; the tomb and memorial of Truong Vinh Ky (Cho Lach district), Tuyen Linh pagoda, Dong Khoi (Mo Cay Nam), the ancient house in Dai Dien commune - Thanh Phu, etc. About 20km from the Southeast of the subproject area is Con Bung beach and Thanh Phong - Thanh Hai Ecotourism Area (Thanh Phu district).</w:t>
      </w:r>
    </w:p>
    <w:p w14:paraId="24684118" w14:textId="77777777" w:rsidR="00653A1A" w:rsidRPr="009C565E" w:rsidRDefault="00653A1A" w:rsidP="00593807">
      <w:pPr>
        <w:spacing w:before="120" w:after="120" w:line="240" w:lineRule="auto"/>
      </w:pPr>
      <w:r w:rsidRPr="009C565E">
        <w:t>In spite of inadequate infrastructure and services, the annual revenue from tourism in the two districts reaches nearly VND 50 billion with approximately 250,000 tourists.</w:t>
      </w:r>
    </w:p>
    <w:p w14:paraId="4E9601EC" w14:textId="77777777" w:rsidR="00653A1A" w:rsidRPr="009C565E" w:rsidRDefault="00653A1A" w:rsidP="00593807">
      <w:pPr>
        <w:widowControl w:val="0"/>
        <w:spacing w:before="120" w:after="120" w:line="240" w:lineRule="auto"/>
        <w:ind w:firstLine="567"/>
      </w:pPr>
      <w:r w:rsidRPr="009C565E">
        <w:t xml:space="preserve">e. Transportation </w:t>
      </w:r>
    </w:p>
    <w:p w14:paraId="6BD48A28" w14:textId="77777777" w:rsidR="00653A1A" w:rsidRPr="009C565E" w:rsidRDefault="00653A1A" w:rsidP="003D4A66">
      <w:pPr>
        <w:pStyle w:val="ListParagraph"/>
        <w:widowControl w:val="0"/>
        <w:numPr>
          <w:ilvl w:val="0"/>
          <w:numId w:val="44"/>
        </w:numPr>
        <w:shd w:val="clear" w:color="auto" w:fill="FFFFFF"/>
        <w:spacing w:before="120" w:after="120" w:line="240" w:lineRule="auto"/>
      </w:pPr>
      <w:r w:rsidRPr="009C565E">
        <w:t xml:space="preserve">Roadways </w:t>
      </w:r>
    </w:p>
    <w:p w14:paraId="53C50F0D" w14:textId="48D1C7FC" w:rsidR="00653A1A" w:rsidRPr="009C565E" w:rsidRDefault="00653A1A" w:rsidP="00593807">
      <w:pPr>
        <w:spacing w:before="120" w:after="120" w:line="240" w:lineRule="auto"/>
      </w:pPr>
      <w:r w:rsidRPr="009C565E">
        <w:t xml:space="preserve">Connecting with NH60 in Mo Cay town, NH57 toward Northwest - Southeast is the central axis which runs through the subproject area to Thanh Phu district with a total length of 60km. From the central axis of NH57 to </w:t>
      </w:r>
      <w:r w:rsidR="00FB23B1">
        <w:t>Ham Luong</w:t>
      </w:r>
      <w:r w:rsidRPr="009C565E">
        <w:t xml:space="preserve"> river and Co Chien river embankments are the district roads (DR20, DR22, DR23, DR24, DR25) with a total length of 50km, distributed quite evenly from the North to the South. There are about 30km of inter-commune roads and nearly 100km of roads entering the centers of communes.</w:t>
      </w:r>
    </w:p>
    <w:p w14:paraId="49DF3C90" w14:textId="049DF8F4" w:rsidR="00653A1A" w:rsidRPr="009C565E" w:rsidRDefault="00653A1A" w:rsidP="00593807">
      <w:pPr>
        <w:spacing w:before="120" w:after="120" w:line="240" w:lineRule="auto"/>
        <w:rPr>
          <w:bCs/>
          <w:spacing w:val="-4"/>
        </w:rPr>
      </w:pPr>
      <w:r w:rsidRPr="009C565E">
        <w:rPr>
          <w:bCs/>
          <w:spacing w:val="-4"/>
        </w:rPr>
        <w:t xml:space="preserve">According to the masterplan on the provincial transportation to 2020, with </w:t>
      </w:r>
      <w:r w:rsidR="006573E3">
        <w:rPr>
          <w:bCs/>
          <w:spacing w:val="-4"/>
        </w:rPr>
        <w:t>the vision</w:t>
      </w:r>
      <w:r w:rsidRPr="009C565E">
        <w:rPr>
          <w:bCs/>
          <w:spacing w:val="-4"/>
        </w:rPr>
        <w:t xml:space="preserve"> to 2030, </w:t>
      </w:r>
      <w:r w:rsidR="00A46A44">
        <w:rPr>
          <w:bCs/>
          <w:spacing w:val="-4"/>
        </w:rPr>
        <w:t>Co Chien river</w:t>
      </w:r>
      <w:r w:rsidRPr="009C565E">
        <w:rPr>
          <w:bCs/>
          <w:spacing w:val="-4"/>
        </w:rPr>
        <w:t xml:space="preserve"> embankment is expected to be the provincial road, thus, the scale and structure of the bridge on the culvert body and the entrance reach HL93. The Ham Luong river embankment is expected to be an inter-commune road, so the scale and structure of the bridge on the culvert body and the entrance shall reach 0.65HL93. Bridges such as Cai Ca, Nha Tho, Ben Luong should have the capacity of 0.5HL93, the scale and structures of bridge-approach roads reach Grade A (road surface 3.5m, roadbed 6.5m).</w:t>
      </w:r>
    </w:p>
    <w:p w14:paraId="14234E29" w14:textId="77777777" w:rsidR="00653A1A" w:rsidRPr="009C565E" w:rsidRDefault="00653A1A" w:rsidP="00593807">
      <w:pPr>
        <w:spacing w:before="120" w:after="120" w:line="240" w:lineRule="auto"/>
      </w:pPr>
      <w:r w:rsidRPr="009C565E">
        <w:lastRenderedPageBreak/>
        <w:t>In general, the road network in the subproject area meets the traffic requirements inside and outside the province. All key roads are made of asphalt concrete, with solid bridges across rivers and canals, especially Co Chien bridge which has opened traffic at the end of 2016 connecting the subproject area with Tra Vinh province.</w:t>
      </w:r>
    </w:p>
    <w:p w14:paraId="297A3950" w14:textId="77777777" w:rsidR="00653A1A" w:rsidRPr="009C565E" w:rsidRDefault="00653A1A" w:rsidP="003D4A66">
      <w:pPr>
        <w:pStyle w:val="ListParagraph"/>
        <w:widowControl w:val="0"/>
        <w:numPr>
          <w:ilvl w:val="0"/>
          <w:numId w:val="44"/>
        </w:numPr>
        <w:shd w:val="clear" w:color="auto" w:fill="FFFFFF"/>
        <w:spacing w:before="120" w:after="120" w:line="240" w:lineRule="auto"/>
      </w:pPr>
      <w:r w:rsidRPr="009C565E">
        <w:t xml:space="preserve">Waterways </w:t>
      </w:r>
    </w:p>
    <w:p w14:paraId="50F5714D" w14:textId="3B64517A" w:rsidR="00653A1A" w:rsidRPr="009C565E" w:rsidRDefault="00653A1A" w:rsidP="00593807">
      <w:pPr>
        <w:spacing w:before="120" w:after="120" w:line="240" w:lineRule="auto"/>
      </w:pPr>
      <w:r w:rsidRPr="009C565E">
        <w:t xml:space="preserve">Waterways in the subproject area managed by the Central Government are Ham Luong river, Co Chien river; Thom - Vam Nuoc Trong river; inland waterways managed by the local government include Cai Quao, Tan Huong, Bang Cung rivers (connecting to Ham Luong river), big Cai Chat, small Cai Chat, Thom rivers (flowing into </w:t>
      </w:r>
      <w:r w:rsidR="008F5681">
        <w:t>Co Chien river</w:t>
      </w:r>
      <w:r w:rsidRPr="009C565E">
        <w:t>). These are large rivers and canals that play a very important role in navigation in the subproject area.</w:t>
      </w:r>
    </w:p>
    <w:p w14:paraId="73087C7F" w14:textId="77777777" w:rsidR="00653A1A" w:rsidRPr="009C565E" w:rsidRDefault="00653A1A" w:rsidP="00593807">
      <w:pPr>
        <w:pStyle w:val="k11"/>
        <w:numPr>
          <w:ilvl w:val="2"/>
          <w:numId w:val="18"/>
        </w:numPr>
        <w:spacing w:line="240" w:lineRule="auto"/>
        <w:outlineLvl w:val="9"/>
        <w:rPr>
          <w:bCs w:val="0"/>
          <w:iCs/>
          <w:sz w:val="24"/>
          <w:szCs w:val="24"/>
        </w:rPr>
      </w:pPr>
      <w:r w:rsidRPr="009C565E">
        <w:rPr>
          <w:bCs w:val="0"/>
          <w:iCs/>
          <w:sz w:val="24"/>
          <w:szCs w:val="24"/>
        </w:rPr>
        <w:t xml:space="preserve">Social conditions </w:t>
      </w:r>
    </w:p>
    <w:p w14:paraId="279D1910" w14:textId="77777777" w:rsidR="00653A1A" w:rsidRPr="009C565E" w:rsidRDefault="00653A1A" w:rsidP="00593807">
      <w:pPr>
        <w:pStyle w:val="ListParagraph1"/>
        <w:widowControl w:val="0"/>
        <w:numPr>
          <w:ilvl w:val="0"/>
          <w:numId w:val="7"/>
        </w:numPr>
        <w:spacing w:before="120" w:after="120" w:line="240" w:lineRule="auto"/>
        <w:ind w:left="709" w:hanging="283"/>
        <w:contextualSpacing w:val="0"/>
        <w:rPr>
          <w:rFonts w:ascii="Times New Roman" w:hAnsi="Times New Roman"/>
          <w:sz w:val="24"/>
          <w:szCs w:val="24"/>
        </w:rPr>
      </w:pPr>
      <w:r w:rsidRPr="009C565E">
        <w:rPr>
          <w:rFonts w:ascii="Times New Roman" w:hAnsi="Times New Roman"/>
          <w:sz w:val="24"/>
          <w:szCs w:val="24"/>
        </w:rPr>
        <w:t xml:space="preserve">Population and distribution </w:t>
      </w:r>
    </w:p>
    <w:p w14:paraId="50D73747" w14:textId="34F649F5" w:rsidR="00653A1A" w:rsidRPr="009C565E" w:rsidRDefault="00653A1A" w:rsidP="00593807">
      <w:pPr>
        <w:spacing w:before="120" w:after="120" w:line="240" w:lineRule="auto"/>
      </w:pPr>
      <w:r w:rsidRPr="009C565E">
        <w:t xml:space="preserve">The total population of Thanh Phu district is 127,736 people who will be directly benefited from both structural and non-structural items of the subproject. The population </w:t>
      </w:r>
      <w:r w:rsidR="002041E1">
        <w:t>in</w:t>
      </w:r>
      <w:r w:rsidR="002041E1" w:rsidRPr="009C565E">
        <w:t xml:space="preserve"> </w:t>
      </w:r>
      <w:r w:rsidRPr="009C565E">
        <w:t xml:space="preserve">the subproject area where the structural items are conducted (Binh Thanh, An Thuan, An Quy, An Thanh and Thanh Phong communes) </w:t>
      </w:r>
      <w:r w:rsidR="002041E1">
        <w:t>consists of</w:t>
      </w:r>
      <w:r w:rsidR="002041E1" w:rsidRPr="009C565E">
        <w:t xml:space="preserve"> </w:t>
      </w:r>
      <w:r w:rsidRPr="009C565E">
        <w:t>37,743 people. The population in the subproject area is unevenly distributed in the communes, concentrated in urban areas, along the major roads and canals. The average population density is relatively low, ranging from 131 people/km</w:t>
      </w:r>
      <w:r w:rsidRPr="009C565E">
        <w:rPr>
          <w:vertAlign w:val="superscript"/>
        </w:rPr>
        <w:t>2</w:t>
      </w:r>
      <w:r w:rsidRPr="009C565E">
        <w:t xml:space="preserve"> (An Dien commune) to 484 people/km</w:t>
      </w:r>
      <w:r w:rsidRPr="009C565E">
        <w:rPr>
          <w:vertAlign w:val="superscript"/>
        </w:rPr>
        <w:t>2</w:t>
      </w:r>
      <w:r w:rsidRPr="009C565E">
        <w:t xml:space="preserve"> (An Thanh commune). </w:t>
      </w:r>
    </w:p>
    <w:p w14:paraId="6B708F09" w14:textId="77777777" w:rsidR="00653A1A" w:rsidRPr="009C565E" w:rsidRDefault="00653A1A" w:rsidP="00593807">
      <w:pPr>
        <w:pStyle w:val="1"/>
        <w:widowControl w:val="0"/>
        <w:spacing w:after="120" w:line="240" w:lineRule="auto"/>
        <w:ind w:firstLine="567"/>
        <w:rPr>
          <w:rFonts w:ascii="Times New Roman" w:hAnsi="Times New Roman"/>
          <w:b w:val="0"/>
          <w:szCs w:val="24"/>
        </w:rPr>
      </w:pPr>
      <w:r w:rsidRPr="009C565E">
        <w:rPr>
          <w:rFonts w:ascii="Times New Roman" w:hAnsi="Times New Roman"/>
          <w:b w:val="0"/>
          <w:szCs w:val="24"/>
        </w:rPr>
        <w:t xml:space="preserve">b. Employment - Income </w:t>
      </w:r>
    </w:p>
    <w:p w14:paraId="582C29DB" w14:textId="77777777" w:rsidR="00653A1A" w:rsidRPr="009C565E" w:rsidRDefault="00653A1A" w:rsidP="00593807">
      <w:pPr>
        <w:spacing w:before="120" w:after="120" w:line="240" w:lineRule="auto"/>
      </w:pPr>
      <w:r w:rsidRPr="009C565E">
        <w:t>Nearly 70% of the people in the subproject area live in rural areas. Most of them are engaged in agriculture, animal husbandry, and aquaculture to increase their income. Average income: 30 million VND/person/year; the rate of poor households in rural areas is quite high (14.9%) due to lack of land and capital for production. The rate of trained labor in rural areas is still low, not commensurate with the potentials for the development toward industrialization and modernization.</w:t>
      </w:r>
    </w:p>
    <w:p w14:paraId="314E8B74" w14:textId="77777777" w:rsidR="00653A1A" w:rsidRPr="009C565E" w:rsidRDefault="00653A1A" w:rsidP="00593807">
      <w:pPr>
        <w:pStyle w:val="1"/>
        <w:widowControl w:val="0"/>
        <w:spacing w:after="120" w:line="240" w:lineRule="auto"/>
        <w:ind w:firstLine="567"/>
        <w:rPr>
          <w:rFonts w:ascii="Times New Roman" w:hAnsi="Times New Roman"/>
          <w:b w:val="0"/>
          <w:szCs w:val="24"/>
        </w:rPr>
      </w:pPr>
      <w:r w:rsidRPr="009C565E">
        <w:rPr>
          <w:rFonts w:ascii="Times New Roman" w:hAnsi="Times New Roman"/>
          <w:b w:val="0"/>
          <w:szCs w:val="24"/>
        </w:rPr>
        <w:t xml:space="preserve">c. </w:t>
      </w:r>
      <w:r w:rsidR="004F27FC" w:rsidRPr="009C565E">
        <w:rPr>
          <w:rFonts w:ascii="Times New Roman" w:hAnsi="Times New Roman"/>
          <w:b w:val="0"/>
          <w:szCs w:val="24"/>
        </w:rPr>
        <w:t>Education</w:t>
      </w:r>
      <w:r w:rsidRPr="009C565E">
        <w:rPr>
          <w:rFonts w:ascii="Times New Roman" w:hAnsi="Times New Roman"/>
          <w:b w:val="0"/>
          <w:szCs w:val="24"/>
        </w:rPr>
        <w:t xml:space="preserve"> </w:t>
      </w:r>
    </w:p>
    <w:p w14:paraId="2D48B343" w14:textId="77777777" w:rsidR="00653A1A" w:rsidRPr="009C565E" w:rsidRDefault="00653A1A" w:rsidP="00593807">
      <w:pPr>
        <w:spacing w:before="120" w:after="120" w:line="240" w:lineRule="auto"/>
      </w:pPr>
      <w:r w:rsidRPr="009C565E">
        <w:t>Since 1990, communes in Thanh Phu district have basically completed the anti-illiteracy campaigns. In which, achieved universal primary enrollment, the universal secondary and high school education is on-progress in the whole area with a widely-developed school network. There are at least 1 preschool, 1 junior high school in each commune, and at present, there are 05 high schools in the subproject area.</w:t>
      </w:r>
    </w:p>
    <w:p w14:paraId="5911EE2D" w14:textId="77777777" w:rsidR="00653A1A" w:rsidRPr="009C565E" w:rsidRDefault="00653A1A" w:rsidP="00593807">
      <w:pPr>
        <w:pStyle w:val="1"/>
        <w:widowControl w:val="0"/>
        <w:spacing w:after="120" w:line="240" w:lineRule="auto"/>
        <w:ind w:firstLine="567"/>
        <w:rPr>
          <w:rFonts w:ascii="Times New Roman" w:hAnsi="Times New Roman"/>
          <w:b w:val="0"/>
          <w:szCs w:val="24"/>
        </w:rPr>
      </w:pPr>
      <w:r w:rsidRPr="009C565E">
        <w:rPr>
          <w:rFonts w:ascii="Times New Roman" w:hAnsi="Times New Roman"/>
          <w:b w:val="0"/>
          <w:szCs w:val="24"/>
        </w:rPr>
        <w:t xml:space="preserve">d. Healthcare </w:t>
      </w:r>
    </w:p>
    <w:p w14:paraId="1FEB1036" w14:textId="77777777" w:rsidR="00653A1A" w:rsidRPr="009C565E" w:rsidRDefault="00653A1A" w:rsidP="00593807">
      <w:pPr>
        <w:spacing w:line="240" w:lineRule="auto"/>
        <w:rPr>
          <w:bCs/>
        </w:rPr>
      </w:pPr>
      <w:r w:rsidRPr="009C565E">
        <w:rPr>
          <w:bCs/>
        </w:rPr>
        <w:t>The healthcare system in Thanh Phu district consists of one (1) general hospital; one (1) regional polyclinic; 1 medical office; 1 medical center; 17 healthcare stations in communes and towns; 52 pharmacies, drugstores and dealers. In addition, there are 29 private clinics, 6 traditional medicine treatment clinics in the district, contributing to improving the care and protection of public health. The whole healthcare system has 160 hospital cots, 245 medical staff, including 52 doctors, 1 pharmacist (university degree), 53 doctor assistants, medical technicians, 24 nurses, midwives, 32 pharmacists, pharmacy assistants and 83 practitioners (76 nurses).</w:t>
      </w:r>
    </w:p>
    <w:p w14:paraId="17D9B59F" w14:textId="33DC1ECB" w:rsidR="00653A1A" w:rsidRPr="009C565E" w:rsidRDefault="00653A1A" w:rsidP="00593807">
      <w:pPr>
        <w:spacing w:before="120" w:after="120" w:line="240" w:lineRule="auto"/>
      </w:pPr>
      <w:r w:rsidRPr="009C565E">
        <w:t xml:space="preserve">Currently, there is 01 medical station with one doctor at each commune, one hospital in each district. Adjacent to the Northwest of the subproject area is Cu Lao Minh Hospital. The index of hospital cots per 10,000 people is 18.5; the number of doctors per 10,000 people is 4.54; </w:t>
      </w:r>
      <w:r w:rsidR="002041E1" w:rsidRPr="009C565E">
        <w:t>basically,</w:t>
      </w:r>
      <w:r w:rsidRPr="009C565E">
        <w:t xml:space="preserve"> meeting the demand for medical examination and treatment for local people.</w:t>
      </w:r>
    </w:p>
    <w:p w14:paraId="16194B9D" w14:textId="6BE712C9" w:rsidR="00653A1A" w:rsidRPr="009C565E" w:rsidRDefault="00653A1A" w:rsidP="00593807">
      <w:pPr>
        <w:spacing w:line="240" w:lineRule="auto"/>
        <w:rPr>
          <w:bCs/>
        </w:rPr>
      </w:pPr>
      <w:r w:rsidRPr="009C565E">
        <w:rPr>
          <w:bCs/>
        </w:rPr>
        <w:t xml:space="preserve">The most common diseases in the district include arthritis, gastritis, hypertension, degenerative spine, cardiovascular, diabetes, etc. According to statistics </w:t>
      </w:r>
      <w:r w:rsidR="002041E1">
        <w:rPr>
          <w:bCs/>
        </w:rPr>
        <w:t xml:space="preserve">of </w:t>
      </w:r>
      <w:r w:rsidRPr="009C565E">
        <w:rPr>
          <w:bCs/>
        </w:rPr>
        <w:t xml:space="preserve">Thach Phu DPC in 2020, Thanh </w:t>
      </w:r>
      <w:r w:rsidRPr="009C565E">
        <w:rPr>
          <w:bCs/>
        </w:rPr>
        <w:lastRenderedPageBreak/>
        <w:t xml:space="preserve">Phu district has the lowest number of HIV/AIDS infected patients (114 infected people </w:t>
      </w:r>
      <w:r w:rsidR="002041E1" w:rsidRPr="009C565E">
        <w:rPr>
          <w:bCs/>
        </w:rPr>
        <w:t>- accounting</w:t>
      </w:r>
      <w:r w:rsidRPr="009C565E">
        <w:rPr>
          <w:bCs/>
        </w:rPr>
        <w:t xml:space="preserve"> for 4.6%).</w:t>
      </w:r>
    </w:p>
    <w:p w14:paraId="63767803" w14:textId="77777777" w:rsidR="00653A1A" w:rsidRPr="009C565E" w:rsidRDefault="00653A1A" w:rsidP="00593807">
      <w:pPr>
        <w:pStyle w:val="1"/>
        <w:widowControl w:val="0"/>
        <w:spacing w:after="120" w:line="240" w:lineRule="auto"/>
        <w:ind w:firstLine="567"/>
        <w:rPr>
          <w:rFonts w:ascii="Times New Roman" w:hAnsi="Times New Roman"/>
          <w:b w:val="0"/>
          <w:szCs w:val="24"/>
        </w:rPr>
      </w:pPr>
      <w:r w:rsidRPr="009C565E">
        <w:rPr>
          <w:rFonts w:ascii="Times New Roman" w:hAnsi="Times New Roman"/>
          <w:b w:val="0"/>
          <w:szCs w:val="24"/>
        </w:rPr>
        <w:t xml:space="preserve">e. Social culture </w:t>
      </w:r>
    </w:p>
    <w:p w14:paraId="52E6EAD9" w14:textId="77777777" w:rsidR="00653A1A" w:rsidRPr="009C565E" w:rsidRDefault="00653A1A" w:rsidP="00593807">
      <w:pPr>
        <w:spacing w:before="120" w:after="120" w:line="240" w:lineRule="auto"/>
      </w:pPr>
      <w:r w:rsidRPr="009C565E">
        <w:t xml:space="preserve">There are community centers, stadiums, libraries and radio stations in the central area of the town; and all communes have radio stations, teams of cheerleading and performance. Up to now, 100% of communes and towns in the 2 districts have been recognized as cultural communes and 90% of </w:t>
      </w:r>
      <w:r w:rsidRPr="009C565E">
        <w:rPr>
          <w:color w:val="000000" w:themeColor="text1"/>
        </w:rPr>
        <w:t>households have reached the criteria of a well-functioning family (typical family). In general</w:t>
      </w:r>
      <w:r w:rsidRPr="009C565E">
        <w:t xml:space="preserve">, the cultural and spiritual life of local people has made many </w:t>
      </w:r>
      <w:r w:rsidR="00344F86" w:rsidRPr="009C565E">
        <w:t>progresses</w:t>
      </w:r>
      <w:r w:rsidRPr="009C565E">
        <w:t xml:space="preserve"> compared to previous years.</w:t>
      </w:r>
    </w:p>
    <w:p w14:paraId="7FCC65EA" w14:textId="77777777" w:rsidR="00653A1A" w:rsidRPr="009C565E" w:rsidRDefault="00653A1A" w:rsidP="00593807">
      <w:pPr>
        <w:spacing w:before="120" w:after="120" w:line="240" w:lineRule="auto"/>
      </w:pPr>
      <w:r w:rsidRPr="009C565E">
        <w:t>For many years, the districts have made efforts to focus on: poverty reduction 3%/year, effective remuneration implementation for the policy households. Striving to 2020, about 50% of communes to be recognized as new rural communes. Many roads, bridges, irrigation canals, schools, healthcare stations, clean water plants have been built all over the communes. Illiteracy eradication programs, vocational loans and job creation have made a significant contribution to reducing poverty; promoting production restructuring for sustainable agricultural development, improving the standard of living for local people.</w:t>
      </w:r>
    </w:p>
    <w:p w14:paraId="5F6EAF1A" w14:textId="77777777" w:rsidR="00653A1A" w:rsidRPr="009C565E" w:rsidRDefault="00653A1A" w:rsidP="00593807">
      <w:pPr>
        <w:pStyle w:val="ListParagraph1"/>
        <w:widowControl w:val="0"/>
        <w:spacing w:before="120" w:after="120" w:line="240" w:lineRule="auto"/>
        <w:ind w:left="567"/>
        <w:contextualSpacing w:val="0"/>
        <w:rPr>
          <w:rFonts w:ascii="Times New Roman" w:hAnsi="Times New Roman"/>
          <w:i/>
          <w:sz w:val="24"/>
          <w:szCs w:val="24"/>
        </w:rPr>
      </w:pPr>
      <w:r w:rsidRPr="009C565E">
        <w:rPr>
          <w:rFonts w:ascii="Times New Roman" w:hAnsi="Times New Roman"/>
          <w:i/>
          <w:sz w:val="24"/>
          <w:szCs w:val="24"/>
        </w:rPr>
        <w:t>f. Historical - cultural relics</w:t>
      </w:r>
    </w:p>
    <w:p w14:paraId="34406445" w14:textId="1AC88C01" w:rsidR="00653A1A" w:rsidRPr="009C565E" w:rsidRDefault="00653A1A" w:rsidP="00593807">
      <w:pPr>
        <w:spacing w:line="240" w:lineRule="auto"/>
      </w:pPr>
      <w:r w:rsidRPr="009C565E">
        <w:t xml:space="preserve">Historical - cultural relics in the subproject area are structures and places associated with typical historical events in the process of building and defending the homeland such as Ong Nam Hai Mausoleum Relic in Thanh Hai commune of Thanh Phu district (about 5km from Work-item 3). There are also architectural works of typical value of one or more historical periods such as: Huynh Phu ancient house (Huong Liem) and the tomb in Dai Dien commune, Thanh Phu district (about 4km from Work-item 2). However, these relics are about 4-5km away from the </w:t>
      </w:r>
      <w:r w:rsidR="00477D97">
        <w:t>construction sites</w:t>
      </w:r>
      <w:r w:rsidRPr="009C565E">
        <w:t>, they will not be affected by the subproject implementation.</w:t>
      </w:r>
    </w:p>
    <w:p w14:paraId="25536D28" w14:textId="77777777" w:rsidR="00653A1A" w:rsidRPr="009C565E" w:rsidRDefault="00653A1A" w:rsidP="006323EE">
      <w:pPr>
        <w:pStyle w:val="ListParagraph1"/>
        <w:widowControl w:val="0"/>
        <w:spacing w:before="120" w:after="120" w:line="240" w:lineRule="auto"/>
        <w:ind w:left="567"/>
        <w:contextualSpacing w:val="0"/>
        <w:rPr>
          <w:rFonts w:ascii="Times New Roman" w:hAnsi="Times New Roman"/>
          <w:i/>
          <w:sz w:val="24"/>
          <w:szCs w:val="24"/>
        </w:rPr>
      </w:pPr>
      <w:r w:rsidRPr="009C565E">
        <w:rPr>
          <w:rFonts w:ascii="Times New Roman" w:hAnsi="Times New Roman"/>
          <w:i/>
          <w:sz w:val="24"/>
          <w:szCs w:val="24"/>
        </w:rPr>
        <w:t xml:space="preserve">g. Use of water </w:t>
      </w:r>
    </w:p>
    <w:p w14:paraId="0C8F52F4" w14:textId="77777777" w:rsidR="00653A1A" w:rsidRPr="009C565E" w:rsidRDefault="00653A1A" w:rsidP="006323EE">
      <w:pPr>
        <w:spacing w:line="240" w:lineRule="auto"/>
      </w:pPr>
      <w:r w:rsidRPr="009C565E">
        <w:t>The sources of water within the subproject’s benefit area in general and the construction areas (embankments and bridges) in particular are used for production (agriculture) and daily activities.</w:t>
      </w:r>
    </w:p>
    <w:p w14:paraId="716E0FB0" w14:textId="77777777"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Water for domestic use: most people use water from water supply stations which are brought from towns and centralized water supply stations, some households still use ground water (drilled wells).</w:t>
      </w:r>
    </w:p>
    <w:p w14:paraId="265CC3DB" w14:textId="1AAFBF6F"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 xml:space="preserve">Water for agricultural production is taken from primary, secondary and inland canals (herringbone canal). Water of primary and secondary canals are taken from </w:t>
      </w:r>
      <w:r w:rsidR="00FB23B1">
        <w:t>Ham Luong</w:t>
      </w:r>
      <w:r w:rsidRPr="009C565E">
        <w:t xml:space="preserve"> and Co Chien rivers.</w:t>
      </w:r>
    </w:p>
    <w:p w14:paraId="4FD27835" w14:textId="77777777"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Freshwater from Mo Cay district (taking at the source), leading through main canals to the subproject area to serve water supply and irrigation.</w:t>
      </w:r>
    </w:p>
    <w:p w14:paraId="585A6650" w14:textId="77777777"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The source of surface water in the region is generally quite abundant, meeting the requirements for production if the sluices to prevent salinity and storage freshwater are built.</w:t>
      </w:r>
    </w:p>
    <w:p w14:paraId="1F13FBD5" w14:textId="77777777"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Currently, at some ends of the canal, which are planned to be built bridges and embankments, temporary dams have been constructed to prevent saline water and store freshwater for agricultural production. However, dam filling has caused the increase of water pollution, due to the stagnation, accumulation of wastes from production and domestic activities.</w:t>
      </w:r>
    </w:p>
    <w:p w14:paraId="5CB0DC04" w14:textId="77777777" w:rsidR="00653A1A" w:rsidRPr="009C565E" w:rsidRDefault="00653A1A" w:rsidP="003D4A66">
      <w:pPr>
        <w:pStyle w:val="ListParagraph"/>
        <w:widowControl w:val="0"/>
        <w:numPr>
          <w:ilvl w:val="0"/>
          <w:numId w:val="38"/>
        </w:numPr>
        <w:shd w:val="clear" w:color="auto" w:fill="FFFFFF"/>
        <w:tabs>
          <w:tab w:val="left" w:pos="993"/>
        </w:tabs>
        <w:spacing w:before="120" w:after="120" w:line="240" w:lineRule="auto"/>
        <w:ind w:left="360"/>
      </w:pPr>
      <w:r w:rsidRPr="009C565E">
        <w:t>In summary, to meet the needs of exploiting and using water sources for domestic activities, protecting environmental resources, minimizing pollution, improving the quality of life, Sluices to prevent saline water and store freshwater are required.</w:t>
      </w:r>
    </w:p>
    <w:p w14:paraId="07F563CB" w14:textId="77777777" w:rsidR="00653A1A" w:rsidRPr="009C565E" w:rsidRDefault="00653A1A" w:rsidP="006323EE">
      <w:pPr>
        <w:pStyle w:val="ListParagraph1"/>
        <w:keepNext/>
        <w:widowControl w:val="0"/>
        <w:spacing w:before="120" w:after="120" w:line="240" w:lineRule="auto"/>
        <w:ind w:left="562"/>
        <w:contextualSpacing w:val="0"/>
        <w:rPr>
          <w:rFonts w:ascii="Times New Roman" w:hAnsi="Times New Roman"/>
          <w:i/>
          <w:sz w:val="24"/>
          <w:szCs w:val="24"/>
        </w:rPr>
      </w:pPr>
      <w:r w:rsidRPr="009C565E">
        <w:rPr>
          <w:rFonts w:ascii="Times New Roman" w:hAnsi="Times New Roman"/>
          <w:i/>
          <w:sz w:val="24"/>
          <w:szCs w:val="24"/>
        </w:rPr>
        <w:lastRenderedPageBreak/>
        <w:t xml:space="preserve">h. Water drainage </w:t>
      </w:r>
    </w:p>
    <w:p w14:paraId="6C020A28" w14:textId="634FBA39" w:rsidR="00653A1A" w:rsidRPr="009C565E" w:rsidRDefault="00653A1A" w:rsidP="003D4A66">
      <w:pPr>
        <w:spacing w:line="240" w:lineRule="auto"/>
      </w:pPr>
      <w:r w:rsidRPr="009C565E">
        <w:t>In recent years, the impact of climate change – water rise and decreased upstream water sources has led to an increase in saline intrusion. Particularly, within the period of 2015 - 2016 and 2019 –</w:t>
      </w:r>
      <w:r w:rsidR="002041E1" w:rsidRPr="009C565E">
        <w:t>2020, Ben</w:t>
      </w:r>
      <w:r w:rsidRPr="009C565E">
        <w:t xml:space="preserve"> Tre province and its coastal areas are significantly affected by saline intrusion and so do the subproject areas.</w:t>
      </w:r>
    </w:p>
    <w:p w14:paraId="254C8F34" w14:textId="77777777" w:rsidR="00653A1A" w:rsidRPr="009C565E" w:rsidRDefault="00653A1A" w:rsidP="003D4A66">
      <w:pPr>
        <w:spacing w:line="240" w:lineRule="auto"/>
      </w:pPr>
      <w:r w:rsidRPr="009C565E">
        <w:t>Therefore, dams at a number of canal ends connecting to Ham Luong and Co Chien rivers have been built to prevent saline water, tides and to store freshwater for agricultural production.</w:t>
      </w:r>
    </w:p>
    <w:p w14:paraId="051E7C4F" w14:textId="04A7FFB1" w:rsidR="00653A1A" w:rsidRPr="009C565E" w:rsidRDefault="00653A1A" w:rsidP="006323EE">
      <w:pPr>
        <w:spacing w:line="240" w:lineRule="auto"/>
      </w:pPr>
      <w:r w:rsidRPr="009C565E">
        <w:t xml:space="preserve">Although the construction of temporary dams </w:t>
      </w:r>
      <w:r w:rsidR="002041E1">
        <w:t>brings</w:t>
      </w:r>
      <w:r w:rsidRPr="009C565E">
        <w:t xml:space="preserve"> efficiency in preventing saline water, storing fresh water, the negative issue occurring is that the in-field water sources, wastewater from production and living activities cannot be drained or slowly drained, not meeting the requirements.</w:t>
      </w:r>
    </w:p>
    <w:p w14:paraId="7D93A1EF" w14:textId="77777777" w:rsidR="00653A1A" w:rsidRPr="009C565E" w:rsidRDefault="00653A1A" w:rsidP="006323EE">
      <w:pPr>
        <w:spacing w:line="240" w:lineRule="auto"/>
      </w:pPr>
      <w:r w:rsidRPr="009C565E">
        <w:t>The locations where the sluices are to be built, are strongly polluted, especially the canals near the temporary dams because the water source cannot be drained. Water in these locations is polluted by production and domestic wastes of the local people.</w:t>
      </w:r>
    </w:p>
    <w:p w14:paraId="23B859B8" w14:textId="77777777" w:rsidR="00653A1A" w:rsidRPr="009C565E" w:rsidRDefault="00653A1A" w:rsidP="00A4525E">
      <w:pPr>
        <w:pStyle w:val="k11"/>
        <w:numPr>
          <w:ilvl w:val="2"/>
          <w:numId w:val="18"/>
        </w:numPr>
        <w:spacing w:line="240" w:lineRule="auto"/>
        <w:outlineLvl w:val="9"/>
        <w:rPr>
          <w:bCs w:val="0"/>
          <w:iCs/>
          <w:sz w:val="24"/>
          <w:szCs w:val="24"/>
        </w:rPr>
      </w:pPr>
      <w:r w:rsidRPr="009C565E">
        <w:rPr>
          <w:bCs w:val="0"/>
          <w:iCs/>
          <w:sz w:val="24"/>
          <w:szCs w:val="24"/>
        </w:rPr>
        <w:t xml:space="preserve">Current state of land use and management </w:t>
      </w:r>
    </w:p>
    <w:p w14:paraId="7256A01D" w14:textId="5DF0C602" w:rsidR="00653A1A" w:rsidRPr="009C565E" w:rsidRDefault="002041E1" w:rsidP="00A4525E">
      <w:pPr>
        <w:spacing w:line="240" w:lineRule="auto"/>
      </w:pPr>
      <w:r>
        <w:t xml:space="preserve">The water flow has been cleared and the </w:t>
      </w:r>
      <w:r w:rsidR="00B958B5">
        <w:t>embankment</w:t>
      </w:r>
      <w:r>
        <w:t xml:space="preserve"> has been filled </w:t>
      </w:r>
      <w:r w:rsidRPr="009C565E">
        <w:t xml:space="preserve">temporarily </w:t>
      </w:r>
      <w:r>
        <w:t xml:space="preserve">in </w:t>
      </w:r>
      <w:r w:rsidR="00653A1A" w:rsidRPr="009C565E">
        <w:t xml:space="preserve">Bang Cung river </w:t>
      </w:r>
      <w:r>
        <w:t xml:space="preserve">section </w:t>
      </w:r>
      <w:r w:rsidR="00B46E43">
        <w:t>passing</w:t>
      </w:r>
      <w:r w:rsidR="00653A1A" w:rsidRPr="009C565E">
        <w:t xml:space="preserve"> An Thanh commune. The embankment will run through a number of shrimp farms of local people in An Quy commune. Co Chien river embankment was built in 2007 and structured with sand and soil in 4-6m wide, the embankment elevation is +2.30 ÷ 2.60 (m). The embankment is located along </w:t>
      </w:r>
      <w:r w:rsidR="00A46A44">
        <w:t>Co Chien river</w:t>
      </w:r>
      <w:r w:rsidR="00653A1A" w:rsidRPr="009C565E">
        <w:t xml:space="preserve"> and 100 ÷ 200 m from the edge of the river banks with the previous clearance range of 9m wide. Khau Bang sea </w:t>
      </w:r>
      <w:r w:rsidR="00DF7AA0">
        <w:t>dike</w:t>
      </w:r>
      <w:r w:rsidR="00653A1A" w:rsidRPr="009C565E">
        <w:t xml:space="preserve"> was built by filling soil. The actual </w:t>
      </w:r>
      <w:r w:rsidR="00477D97">
        <w:t>construction sites</w:t>
      </w:r>
      <w:r w:rsidR="00653A1A" w:rsidRPr="009C565E">
        <w:t xml:space="preserve"> of Bang Cung, Co Chien and Khau Bang rivers are shown in the Figure 2-4, 2-5 and 2-6 below: </w:t>
      </w:r>
    </w:p>
    <w:p w14:paraId="00496230" w14:textId="77777777" w:rsidR="00653A1A" w:rsidRPr="009C565E" w:rsidRDefault="00653A1A" w:rsidP="00A4525E">
      <w:pPr>
        <w:spacing w:line="240" w:lineRule="auto"/>
        <w:jc w:val="center"/>
        <w:rPr>
          <w:iCs/>
        </w:rPr>
      </w:pPr>
      <w:r w:rsidRPr="009C565E">
        <w:rPr>
          <w:iCs/>
          <w:noProof/>
          <w:lang w:eastAsia="zh-CN"/>
        </w:rPr>
        <w:drawing>
          <wp:inline distT="0" distB="0" distL="0" distR="0" wp14:anchorId="1968DBCD" wp14:editId="46604346">
            <wp:extent cx="4838700" cy="3632357"/>
            <wp:effectExtent l="0" t="0" r="0" b="6350"/>
            <wp:docPr id="11386" name="Picture 11386"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 name="1.jpg"/>
                    <pic:cNvPicPr/>
                  </pic:nvPicPr>
                  <pic:blipFill>
                    <a:blip r:embed="rId42" cstate="email">
                      <a:extLst>
                        <a:ext uri="{28A0092B-C50C-407E-A947-70E740481C1C}">
                          <a14:useLocalDpi xmlns:a14="http://schemas.microsoft.com/office/drawing/2010/main"/>
                        </a:ext>
                      </a:extLst>
                    </a:blip>
                    <a:stretch>
                      <a:fillRect/>
                    </a:stretch>
                  </pic:blipFill>
                  <pic:spPr>
                    <a:xfrm>
                      <a:off x="0" y="0"/>
                      <a:ext cx="4883509" cy="3665994"/>
                    </a:xfrm>
                    <a:prstGeom prst="rect">
                      <a:avLst/>
                    </a:prstGeom>
                  </pic:spPr>
                </pic:pic>
              </a:graphicData>
            </a:graphic>
          </wp:inline>
        </w:drawing>
      </w:r>
    </w:p>
    <w:tbl>
      <w:tblPr>
        <w:tblStyle w:val="TableGrid"/>
        <w:tblW w:w="7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gridCol w:w="222"/>
      </w:tblGrid>
      <w:tr w:rsidR="00653A1A" w:rsidRPr="009C565E" w14:paraId="1989D469" w14:textId="77777777" w:rsidTr="00BD27AF">
        <w:trPr>
          <w:jc w:val="center"/>
        </w:trPr>
        <w:tc>
          <w:tcPr>
            <w:tcW w:w="7001" w:type="dxa"/>
          </w:tcPr>
          <w:p w14:paraId="1A488369" w14:textId="77777777" w:rsidR="00653A1A" w:rsidRPr="009C565E" w:rsidRDefault="00653A1A" w:rsidP="00082C4E">
            <w:pPr>
              <w:pStyle w:val="k1"/>
              <w:numPr>
                <w:ilvl w:val="0"/>
                <w:numId w:val="0"/>
              </w:numPr>
              <w:spacing w:line="240" w:lineRule="auto"/>
              <w:jc w:val="center"/>
              <w:outlineLvl w:val="9"/>
              <w:rPr>
                <w:b w:val="0"/>
                <w:bCs/>
                <w:iCs/>
                <w:sz w:val="24"/>
                <w:szCs w:val="24"/>
              </w:rPr>
            </w:pPr>
            <w:bookmarkStart w:id="127" w:name="_Toc66865671"/>
            <w:bookmarkStart w:id="128" w:name="_Toc67042033"/>
            <w:r w:rsidRPr="009C565E">
              <w:rPr>
                <w:sz w:val="24"/>
                <w:szCs w:val="24"/>
              </w:rPr>
              <w:t xml:space="preserve">Figure 2 - </w:t>
            </w:r>
            <w:r w:rsidRPr="009C565E">
              <w:rPr>
                <w:sz w:val="24"/>
                <w:szCs w:val="24"/>
              </w:rPr>
              <w:fldChar w:fldCharType="begin"/>
            </w:r>
            <w:r w:rsidRPr="009C565E">
              <w:rPr>
                <w:sz w:val="24"/>
                <w:szCs w:val="24"/>
              </w:rPr>
              <w:instrText xml:space="preserve"> SEQ Hình_2_- \* ARABIC </w:instrText>
            </w:r>
            <w:r w:rsidRPr="009C565E">
              <w:rPr>
                <w:sz w:val="24"/>
                <w:szCs w:val="24"/>
              </w:rPr>
              <w:fldChar w:fldCharType="separate"/>
            </w:r>
            <w:r w:rsidRPr="009C565E">
              <w:rPr>
                <w:noProof/>
                <w:sz w:val="24"/>
                <w:szCs w:val="24"/>
              </w:rPr>
              <w:t>4</w:t>
            </w:r>
            <w:r w:rsidRPr="009C565E">
              <w:rPr>
                <w:noProof/>
                <w:sz w:val="24"/>
                <w:szCs w:val="24"/>
              </w:rPr>
              <w:fldChar w:fldCharType="end"/>
            </w:r>
            <w:r w:rsidRPr="009C565E">
              <w:rPr>
                <w:sz w:val="24"/>
                <w:szCs w:val="24"/>
              </w:rPr>
              <w:t>: Current station of Bang Cung river embankment</w:t>
            </w:r>
            <w:r w:rsidRPr="009C565E">
              <w:t xml:space="preserve"> </w:t>
            </w:r>
            <w:r w:rsidRPr="009C565E">
              <w:rPr>
                <w:b w:val="0"/>
                <w:bCs/>
                <w:iCs/>
                <w:noProof/>
                <w:sz w:val="24"/>
                <w:szCs w:val="24"/>
                <w:lang w:eastAsia="zh-CN"/>
              </w:rPr>
              <w:lastRenderedPageBreak/>
              <w:drawing>
                <wp:inline distT="0" distB="0" distL="0" distR="0" wp14:anchorId="30E9EAC6" wp14:editId="298EB6BF">
                  <wp:extent cx="4610100" cy="3430996"/>
                  <wp:effectExtent l="0" t="0" r="0" b="0"/>
                  <wp:docPr id="11387" name="Picture 11387" descr="A picture containing text, groun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jpg"/>
                          <pic:cNvPicPr/>
                        </pic:nvPicPr>
                        <pic:blipFill>
                          <a:blip r:embed="rId43" cstate="email">
                            <a:extLst>
                              <a:ext uri="{28A0092B-C50C-407E-A947-70E740481C1C}">
                                <a14:useLocalDpi xmlns:a14="http://schemas.microsoft.com/office/drawing/2010/main"/>
                              </a:ext>
                            </a:extLst>
                          </a:blip>
                          <a:stretch>
                            <a:fillRect/>
                          </a:stretch>
                        </pic:blipFill>
                        <pic:spPr>
                          <a:xfrm>
                            <a:off x="0" y="0"/>
                            <a:ext cx="4643808" cy="3456083"/>
                          </a:xfrm>
                          <a:prstGeom prst="rect">
                            <a:avLst/>
                          </a:prstGeom>
                        </pic:spPr>
                      </pic:pic>
                    </a:graphicData>
                  </a:graphic>
                </wp:inline>
              </w:drawing>
            </w:r>
            <w:bookmarkEnd w:id="127"/>
            <w:bookmarkEnd w:id="128"/>
          </w:p>
        </w:tc>
        <w:tc>
          <w:tcPr>
            <w:tcW w:w="379" w:type="dxa"/>
          </w:tcPr>
          <w:p w14:paraId="6AE620EB" w14:textId="77777777" w:rsidR="00653A1A" w:rsidRPr="009C565E" w:rsidRDefault="00653A1A" w:rsidP="00CE1DC5">
            <w:pPr>
              <w:pStyle w:val="k1"/>
              <w:numPr>
                <w:ilvl w:val="0"/>
                <w:numId w:val="0"/>
              </w:numPr>
              <w:spacing w:line="240" w:lineRule="auto"/>
              <w:outlineLvl w:val="9"/>
              <w:rPr>
                <w:b w:val="0"/>
                <w:bCs/>
                <w:iCs/>
                <w:sz w:val="24"/>
                <w:szCs w:val="24"/>
              </w:rPr>
            </w:pPr>
          </w:p>
        </w:tc>
      </w:tr>
    </w:tbl>
    <w:p w14:paraId="57A6818E" w14:textId="77777777" w:rsidR="00653A1A" w:rsidRPr="009C565E" w:rsidRDefault="00653A1A" w:rsidP="00E51263">
      <w:pPr>
        <w:pStyle w:val="Caption"/>
        <w:rPr>
          <w:b w:val="0"/>
          <w:bCs w:val="0"/>
          <w:iCs/>
        </w:rPr>
      </w:pPr>
      <w:bookmarkStart w:id="129" w:name="_Toc66865672"/>
      <w:r w:rsidRPr="009C565E">
        <w:t xml:space="preserve">Figure 2 - </w:t>
      </w:r>
      <w:fldSimple w:instr=" SEQ Hình_2_- \* ARABIC ">
        <w:r w:rsidRPr="009C565E">
          <w:rPr>
            <w:noProof/>
          </w:rPr>
          <w:t>5</w:t>
        </w:r>
      </w:fldSimple>
      <w:r w:rsidRPr="009C565E">
        <w:t>: Current state of Co Chien river embankment</w:t>
      </w:r>
      <w:bookmarkEnd w:id="129"/>
      <w:r w:rsidRPr="009C565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7"/>
      </w:tblGrid>
      <w:tr w:rsidR="00653A1A" w:rsidRPr="009C565E" w14:paraId="08ABA761" w14:textId="77777777" w:rsidTr="008A0775">
        <w:trPr>
          <w:trHeight w:val="2895"/>
          <w:jc w:val="center"/>
        </w:trPr>
        <w:tc>
          <w:tcPr>
            <w:tcW w:w="7267" w:type="dxa"/>
          </w:tcPr>
          <w:p w14:paraId="29C51461" w14:textId="77777777" w:rsidR="00653A1A" w:rsidRPr="009C565E" w:rsidRDefault="00653A1A" w:rsidP="00BD27AF">
            <w:pPr>
              <w:pStyle w:val="k1"/>
              <w:numPr>
                <w:ilvl w:val="0"/>
                <w:numId w:val="0"/>
              </w:numPr>
              <w:spacing w:line="240" w:lineRule="auto"/>
              <w:outlineLvl w:val="9"/>
              <w:rPr>
                <w:b w:val="0"/>
                <w:bCs/>
                <w:iCs/>
                <w:sz w:val="24"/>
                <w:szCs w:val="24"/>
              </w:rPr>
            </w:pPr>
            <w:bookmarkStart w:id="130" w:name="_Toc67042034"/>
            <w:r w:rsidRPr="009C565E">
              <w:rPr>
                <w:b w:val="0"/>
                <w:bCs/>
                <w:iCs/>
                <w:noProof/>
                <w:sz w:val="24"/>
                <w:szCs w:val="24"/>
                <w:lang w:eastAsia="zh-CN"/>
              </w:rPr>
              <w:drawing>
                <wp:inline distT="0" distB="0" distL="0" distR="0" wp14:anchorId="7772317F" wp14:editId="21520A96">
                  <wp:extent cx="4457700" cy="1723338"/>
                  <wp:effectExtent l="0" t="0" r="0" b="0"/>
                  <wp:docPr id="11388" name="Picture 1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jpg"/>
                          <pic:cNvPicPr/>
                        </pic:nvPicPr>
                        <pic:blipFill>
                          <a:blip r:embed="rId44" cstate="email">
                            <a:extLst>
                              <a:ext uri="{28A0092B-C50C-407E-A947-70E740481C1C}">
                                <a14:useLocalDpi xmlns:a14="http://schemas.microsoft.com/office/drawing/2010/main"/>
                              </a:ext>
                            </a:extLst>
                          </a:blip>
                          <a:stretch>
                            <a:fillRect/>
                          </a:stretch>
                        </pic:blipFill>
                        <pic:spPr>
                          <a:xfrm>
                            <a:off x="0" y="0"/>
                            <a:ext cx="4477008" cy="1730803"/>
                          </a:xfrm>
                          <a:prstGeom prst="rect">
                            <a:avLst/>
                          </a:prstGeom>
                        </pic:spPr>
                      </pic:pic>
                    </a:graphicData>
                  </a:graphic>
                </wp:inline>
              </w:drawing>
            </w:r>
            <w:bookmarkEnd w:id="130"/>
          </w:p>
        </w:tc>
      </w:tr>
    </w:tbl>
    <w:p w14:paraId="3C40FB6C" w14:textId="77777777" w:rsidR="00653A1A" w:rsidRPr="009C565E" w:rsidRDefault="00653A1A" w:rsidP="00E51263">
      <w:pPr>
        <w:pStyle w:val="Caption"/>
      </w:pPr>
      <w:bookmarkStart w:id="131" w:name="_Toc66865673"/>
      <w:r w:rsidRPr="009C565E">
        <w:t xml:space="preserve">Figure 2 - </w:t>
      </w:r>
      <w:fldSimple w:instr=" SEQ Hình_2_- \* ARABIC ">
        <w:r w:rsidRPr="009C565E">
          <w:rPr>
            <w:noProof/>
          </w:rPr>
          <w:t>6</w:t>
        </w:r>
      </w:fldSimple>
      <w:r w:rsidRPr="009C565E">
        <w:t>: Site photos</w:t>
      </w:r>
      <w:bookmarkEnd w:id="131"/>
      <w:r w:rsidRPr="009C565E">
        <w:t xml:space="preserve"> </w:t>
      </w:r>
    </w:p>
    <w:p w14:paraId="23FA2724" w14:textId="77777777" w:rsidR="00653A1A" w:rsidRPr="009C565E" w:rsidRDefault="00653A1A" w:rsidP="006323EE">
      <w:pPr>
        <w:pStyle w:val="k1"/>
        <w:numPr>
          <w:ilvl w:val="0"/>
          <w:numId w:val="0"/>
        </w:numPr>
        <w:tabs>
          <w:tab w:val="left" w:pos="709"/>
        </w:tabs>
        <w:spacing w:line="240" w:lineRule="auto"/>
        <w:jc w:val="left"/>
        <w:outlineLvl w:val="9"/>
        <w:rPr>
          <w:b w:val="0"/>
          <w:i/>
          <w:sz w:val="24"/>
          <w:szCs w:val="24"/>
          <w:u w:val="single"/>
        </w:rPr>
      </w:pPr>
      <w:bookmarkStart w:id="132" w:name="_Toc67042035"/>
      <w:r w:rsidRPr="009C565E">
        <w:rPr>
          <w:b w:val="0"/>
          <w:i/>
          <w:sz w:val="24"/>
          <w:szCs w:val="24"/>
          <w:u w:val="single"/>
        </w:rPr>
        <w:t>Land use for non-structural items</w:t>
      </w:r>
      <w:bookmarkEnd w:id="132"/>
      <w:r w:rsidRPr="009C565E">
        <w:rPr>
          <w:b w:val="0"/>
          <w:i/>
          <w:sz w:val="24"/>
          <w:szCs w:val="24"/>
          <w:u w:val="single"/>
        </w:rPr>
        <w:t xml:space="preserve"> </w:t>
      </w:r>
    </w:p>
    <w:p w14:paraId="4EBC5FCD" w14:textId="77777777" w:rsidR="00653A1A" w:rsidRPr="009C565E" w:rsidRDefault="00653A1A" w:rsidP="00BD27AF">
      <w:pPr>
        <w:pStyle w:val="HGachdaudong1"/>
        <w:numPr>
          <w:ilvl w:val="0"/>
          <w:numId w:val="0"/>
        </w:numPr>
        <w:spacing w:before="120" w:after="120" w:line="240" w:lineRule="auto"/>
        <w:rPr>
          <w:sz w:val="24"/>
          <w:szCs w:val="24"/>
        </w:rPr>
      </w:pPr>
      <w:r w:rsidRPr="009C565E">
        <w:rPr>
          <w:sz w:val="24"/>
          <w:szCs w:val="24"/>
        </w:rPr>
        <w:t>Afforestation is planned to be implemented in An Dien commune of Thanh Phu district, Ben Tre province. It borders Bang Cung river to the East, C3 bridge canal to the West, Ham Luong river to the North and Ca Cat canal to the South.</w:t>
      </w:r>
    </w:p>
    <w:p w14:paraId="2BB41F81" w14:textId="77777777" w:rsidR="00653A1A" w:rsidRPr="009C565E" w:rsidRDefault="00653A1A" w:rsidP="003D4A66">
      <w:pPr>
        <w:pStyle w:val="HGachdaudong1"/>
        <w:numPr>
          <w:ilvl w:val="0"/>
          <w:numId w:val="59"/>
        </w:numPr>
        <w:spacing w:before="120" w:after="120" w:line="240" w:lineRule="auto"/>
        <w:rPr>
          <w:sz w:val="24"/>
          <w:szCs w:val="24"/>
        </w:rPr>
      </w:pPr>
      <w:r w:rsidRPr="009C565E">
        <w:rPr>
          <w:sz w:val="24"/>
          <w:szCs w:val="24"/>
        </w:rPr>
        <w:t>Location boundary is shown in the figure below:</w:t>
      </w:r>
    </w:p>
    <w:p w14:paraId="38295E26" w14:textId="77777777" w:rsidR="00653A1A" w:rsidRPr="009C565E" w:rsidRDefault="00653A1A" w:rsidP="00CE1DC5">
      <w:pPr>
        <w:pStyle w:val="HGachdaudong1"/>
        <w:numPr>
          <w:ilvl w:val="0"/>
          <w:numId w:val="0"/>
        </w:numPr>
        <w:spacing w:line="240" w:lineRule="auto"/>
        <w:jc w:val="center"/>
        <w:rPr>
          <w:sz w:val="24"/>
          <w:szCs w:val="24"/>
        </w:rPr>
      </w:pPr>
      <w:r w:rsidRPr="009C565E">
        <w:rPr>
          <w:noProof/>
          <w:sz w:val="24"/>
          <w:szCs w:val="24"/>
          <w:lang w:eastAsia="zh-CN"/>
        </w:rPr>
        <w:lastRenderedPageBreak/>
        <w:drawing>
          <wp:inline distT="0" distB="0" distL="0" distR="0" wp14:anchorId="5AD3D298" wp14:editId="0B4303F0">
            <wp:extent cx="3361587" cy="2126810"/>
            <wp:effectExtent l="0" t="0" r="0" b="6985"/>
            <wp:docPr id="11389" name="Picture 1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01743" cy="2152216"/>
                    </a:xfrm>
                    <a:prstGeom prst="rect">
                      <a:avLst/>
                    </a:prstGeom>
                    <a:noFill/>
                  </pic:spPr>
                </pic:pic>
              </a:graphicData>
            </a:graphic>
          </wp:inline>
        </w:drawing>
      </w:r>
    </w:p>
    <w:p w14:paraId="260D99D2" w14:textId="77777777" w:rsidR="00653A1A" w:rsidRPr="009C565E" w:rsidRDefault="00653A1A" w:rsidP="00E51263">
      <w:pPr>
        <w:pStyle w:val="Caption"/>
      </w:pPr>
      <w:bookmarkStart w:id="133" w:name="_Toc66865674"/>
      <w:r w:rsidRPr="009C565E">
        <w:t xml:space="preserve">Figure 2 - </w:t>
      </w:r>
      <w:fldSimple w:instr=" SEQ Hình_2_- \* ARABIC ">
        <w:r w:rsidRPr="009C565E">
          <w:rPr>
            <w:noProof/>
          </w:rPr>
          <w:t>7</w:t>
        </w:r>
      </w:fldSimple>
      <w:r w:rsidRPr="009C565E">
        <w:t>: Land for afforestation in An Dien commune of Thanh Phu district</w:t>
      </w:r>
      <w:bookmarkEnd w:id="133"/>
      <w:r w:rsidRPr="009C565E">
        <w:t xml:space="preserve"> </w:t>
      </w:r>
    </w:p>
    <w:p w14:paraId="72D2C1BC" w14:textId="77777777" w:rsidR="00653A1A" w:rsidRPr="009C565E" w:rsidRDefault="00653A1A" w:rsidP="00CE1DC5">
      <w:pPr>
        <w:spacing w:line="240" w:lineRule="auto"/>
        <w:jc w:val="center"/>
      </w:pPr>
      <w:r w:rsidRPr="009C565E">
        <w:rPr>
          <w:noProof/>
          <w:lang w:eastAsia="zh-CN"/>
        </w:rPr>
        <w:drawing>
          <wp:inline distT="0" distB="0" distL="0" distR="0" wp14:anchorId="24FAC530" wp14:editId="6D841714">
            <wp:extent cx="3419475" cy="3052660"/>
            <wp:effectExtent l="0" t="0" r="0" b="0"/>
            <wp:docPr id="11390" name="Picture 1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443840" cy="3074412"/>
                    </a:xfrm>
                    <a:prstGeom prst="rect">
                      <a:avLst/>
                    </a:prstGeom>
                    <a:noFill/>
                  </pic:spPr>
                </pic:pic>
              </a:graphicData>
            </a:graphic>
          </wp:inline>
        </w:drawing>
      </w:r>
    </w:p>
    <w:p w14:paraId="1A5F4F32" w14:textId="77777777" w:rsidR="00653A1A" w:rsidRPr="009C565E" w:rsidRDefault="00653A1A" w:rsidP="00E51263">
      <w:pPr>
        <w:pStyle w:val="Caption"/>
      </w:pPr>
      <w:bookmarkStart w:id="134" w:name="_Toc66865675"/>
      <w:r w:rsidRPr="009C565E">
        <w:t xml:space="preserve">Figure 2 - </w:t>
      </w:r>
      <w:fldSimple w:instr=" SEQ Hình_2_- \* ARABIC ">
        <w:r w:rsidRPr="009C565E">
          <w:rPr>
            <w:noProof/>
          </w:rPr>
          <w:t>8</w:t>
        </w:r>
      </w:fldSimple>
      <w:r w:rsidRPr="009C565E">
        <w:rPr>
          <w:noProof/>
        </w:rPr>
        <w:t>:</w:t>
      </w:r>
      <w:r w:rsidRPr="009C565E">
        <w:t xml:space="preserve"> Location for Rhizophora apiculate planting</w:t>
      </w:r>
      <w:bookmarkEnd w:id="134"/>
      <w:r w:rsidRPr="009C565E">
        <w:t xml:space="preserve"> </w:t>
      </w:r>
    </w:p>
    <w:p w14:paraId="556DFB6B" w14:textId="77777777" w:rsidR="00653A1A" w:rsidRPr="009C565E" w:rsidRDefault="00653A1A" w:rsidP="009C16EE">
      <w:pPr>
        <w:pStyle w:val="Caption"/>
        <w:rPr>
          <w:lang w:eastAsia="x-none"/>
        </w:rPr>
      </w:pPr>
      <w:bookmarkStart w:id="135" w:name="_Toc66865630"/>
      <w:r w:rsidRPr="009C565E">
        <w:t xml:space="preserve">Table 2 - </w:t>
      </w:r>
      <w:fldSimple w:instr=" SEQ Bảng_2_- \* ARABIC ">
        <w:r w:rsidRPr="009C565E">
          <w:rPr>
            <w:noProof/>
          </w:rPr>
          <w:t>24</w:t>
        </w:r>
      </w:fldSimple>
      <w:r w:rsidRPr="009C565E">
        <w:t>: Current land use</w:t>
      </w:r>
      <w:bookmarkEnd w:id="135"/>
      <w:r w:rsidRPr="009C565E">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42"/>
        <w:gridCol w:w="1346"/>
        <w:gridCol w:w="2581"/>
      </w:tblGrid>
      <w:tr w:rsidR="00653A1A" w:rsidRPr="009C565E" w14:paraId="1B2EEE49" w14:textId="77777777" w:rsidTr="004D0EED">
        <w:trPr>
          <w:tblHeader/>
          <w:jc w:val="center"/>
        </w:trPr>
        <w:tc>
          <w:tcPr>
            <w:tcW w:w="724" w:type="dxa"/>
            <w:shd w:val="clear" w:color="auto" w:fill="BFBFBF" w:themeFill="background1" w:themeFillShade="BF"/>
            <w:noWrap/>
            <w:vAlign w:val="center"/>
            <w:hideMark/>
          </w:tcPr>
          <w:p w14:paraId="775311EF" w14:textId="77777777" w:rsidR="00653A1A" w:rsidRPr="009C565E" w:rsidRDefault="00653A1A" w:rsidP="00CE1DC5">
            <w:pPr>
              <w:spacing w:before="40" w:after="40" w:line="240" w:lineRule="auto"/>
              <w:jc w:val="center"/>
            </w:pPr>
            <w:r w:rsidRPr="009C565E">
              <w:t>No.</w:t>
            </w:r>
          </w:p>
        </w:tc>
        <w:tc>
          <w:tcPr>
            <w:tcW w:w="4842" w:type="dxa"/>
            <w:shd w:val="clear" w:color="auto" w:fill="BFBFBF" w:themeFill="background1" w:themeFillShade="BF"/>
            <w:noWrap/>
            <w:vAlign w:val="center"/>
            <w:hideMark/>
          </w:tcPr>
          <w:p w14:paraId="48E3E467" w14:textId="77777777" w:rsidR="00653A1A" w:rsidRPr="009C565E" w:rsidRDefault="00653A1A" w:rsidP="00CE1DC5">
            <w:pPr>
              <w:spacing w:before="40" w:after="40" w:line="240" w:lineRule="auto"/>
              <w:jc w:val="center"/>
            </w:pPr>
            <w:r w:rsidRPr="009C565E">
              <w:t>Current survey</w:t>
            </w:r>
          </w:p>
        </w:tc>
        <w:tc>
          <w:tcPr>
            <w:tcW w:w="1346" w:type="dxa"/>
            <w:shd w:val="clear" w:color="auto" w:fill="BFBFBF" w:themeFill="background1" w:themeFillShade="BF"/>
            <w:vAlign w:val="center"/>
            <w:hideMark/>
          </w:tcPr>
          <w:p w14:paraId="69BE1084" w14:textId="77777777" w:rsidR="00653A1A" w:rsidRPr="009C565E" w:rsidRDefault="00653A1A" w:rsidP="00CE1DC5">
            <w:pPr>
              <w:spacing w:before="40" w:after="40" w:line="240" w:lineRule="auto"/>
              <w:jc w:val="center"/>
            </w:pPr>
            <w:r w:rsidRPr="009C565E">
              <w:t>Area (ha)</w:t>
            </w:r>
          </w:p>
        </w:tc>
        <w:tc>
          <w:tcPr>
            <w:tcW w:w="2581" w:type="dxa"/>
            <w:shd w:val="clear" w:color="auto" w:fill="BFBFBF" w:themeFill="background1" w:themeFillShade="BF"/>
            <w:vAlign w:val="center"/>
            <w:hideMark/>
          </w:tcPr>
          <w:p w14:paraId="3B8C94A2" w14:textId="77777777" w:rsidR="00653A1A" w:rsidRPr="009C565E" w:rsidRDefault="00653A1A" w:rsidP="00CE1DC5">
            <w:pPr>
              <w:spacing w:before="40" w:after="40" w:line="240" w:lineRule="auto"/>
              <w:jc w:val="center"/>
            </w:pPr>
            <w:r w:rsidRPr="009C565E">
              <w:t>Designable area for afforestation (ha)</w:t>
            </w:r>
          </w:p>
        </w:tc>
      </w:tr>
      <w:tr w:rsidR="00653A1A" w:rsidRPr="009C565E" w14:paraId="7A6D86C8" w14:textId="77777777" w:rsidTr="004D0EED">
        <w:trPr>
          <w:jc w:val="center"/>
        </w:trPr>
        <w:tc>
          <w:tcPr>
            <w:tcW w:w="724" w:type="dxa"/>
            <w:shd w:val="clear" w:color="auto" w:fill="auto"/>
            <w:noWrap/>
            <w:vAlign w:val="center"/>
            <w:hideMark/>
          </w:tcPr>
          <w:p w14:paraId="72781B6B" w14:textId="77777777" w:rsidR="00653A1A" w:rsidRPr="009C565E" w:rsidRDefault="00653A1A" w:rsidP="00CE1DC5">
            <w:pPr>
              <w:spacing w:before="40" w:after="40" w:line="240" w:lineRule="auto"/>
              <w:jc w:val="center"/>
            </w:pPr>
            <w:r w:rsidRPr="009C565E">
              <w:t>I</w:t>
            </w:r>
          </w:p>
        </w:tc>
        <w:tc>
          <w:tcPr>
            <w:tcW w:w="4842" w:type="dxa"/>
            <w:shd w:val="clear" w:color="auto" w:fill="auto"/>
            <w:noWrap/>
            <w:vAlign w:val="bottom"/>
            <w:hideMark/>
          </w:tcPr>
          <w:p w14:paraId="04C0BADB" w14:textId="77777777" w:rsidR="00653A1A" w:rsidRPr="009C565E" w:rsidRDefault="00653A1A" w:rsidP="00CE1DC5">
            <w:pPr>
              <w:spacing w:before="40" w:after="40" w:line="240" w:lineRule="auto"/>
            </w:pPr>
            <w:r w:rsidRPr="009C565E">
              <w:t>Extensive shrimp farm</w:t>
            </w:r>
          </w:p>
        </w:tc>
        <w:tc>
          <w:tcPr>
            <w:tcW w:w="1346" w:type="dxa"/>
            <w:shd w:val="clear" w:color="auto" w:fill="auto"/>
            <w:noWrap/>
            <w:vAlign w:val="bottom"/>
            <w:hideMark/>
          </w:tcPr>
          <w:p w14:paraId="70CD1515" w14:textId="77777777" w:rsidR="00653A1A" w:rsidRPr="009C565E" w:rsidRDefault="00653A1A" w:rsidP="00CE1DC5">
            <w:pPr>
              <w:spacing w:before="40" w:after="40" w:line="240" w:lineRule="auto"/>
              <w:jc w:val="right"/>
            </w:pPr>
            <w:r w:rsidRPr="009C565E">
              <w:t>287.09</w:t>
            </w:r>
          </w:p>
        </w:tc>
        <w:tc>
          <w:tcPr>
            <w:tcW w:w="2581" w:type="dxa"/>
            <w:shd w:val="clear" w:color="auto" w:fill="auto"/>
            <w:noWrap/>
            <w:vAlign w:val="center"/>
            <w:hideMark/>
          </w:tcPr>
          <w:p w14:paraId="06AEC94F" w14:textId="77777777" w:rsidR="00653A1A" w:rsidRPr="009C565E" w:rsidRDefault="00653A1A" w:rsidP="00CE1DC5">
            <w:pPr>
              <w:spacing w:before="40" w:after="40" w:line="240" w:lineRule="auto"/>
              <w:jc w:val="right"/>
            </w:pPr>
            <w:r w:rsidRPr="009C565E">
              <w:t>281.10</w:t>
            </w:r>
          </w:p>
        </w:tc>
      </w:tr>
      <w:tr w:rsidR="00653A1A" w:rsidRPr="009C565E" w14:paraId="415FE8A0" w14:textId="77777777" w:rsidTr="004D0EED">
        <w:trPr>
          <w:jc w:val="center"/>
        </w:trPr>
        <w:tc>
          <w:tcPr>
            <w:tcW w:w="724" w:type="dxa"/>
            <w:shd w:val="clear" w:color="auto" w:fill="auto"/>
            <w:noWrap/>
            <w:vAlign w:val="center"/>
            <w:hideMark/>
          </w:tcPr>
          <w:p w14:paraId="56D89181" w14:textId="77777777" w:rsidR="00653A1A" w:rsidRPr="009C565E" w:rsidRDefault="00653A1A" w:rsidP="00CE1DC5">
            <w:pPr>
              <w:spacing w:before="40" w:after="40" w:line="240" w:lineRule="auto"/>
              <w:jc w:val="center"/>
            </w:pPr>
            <w:r w:rsidRPr="009C565E">
              <w:t>1</w:t>
            </w:r>
          </w:p>
        </w:tc>
        <w:tc>
          <w:tcPr>
            <w:tcW w:w="4842" w:type="dxa"/>
            <w:shd w:val="clear" w:color="auto" w:fill="auto"/>
            <w:noWrap/>
            <w:vAlign w:val="bottom"/>
            <w:hideMark/>
          </w:tcPr>
          <w:p w14:paraId="4D52DC9A" w14:textId="77777777" w:rsidR="00653A1A" w:rsidRPr="009C565E" w:rsidRDefault="00653A1A" w:rsidP="00CE1DC5">
            <w:pPr>
              <w:spacing w:before="40" w:after="40" w:line="240" w:lineRule="auto"/>
            </w:pPr>
            <w:r w:rsidRPr="009C565E">
              <w:t>Banks of extensive shrimp farm</w:t>
            </w:r>
          </w:p>
        </w:tc>
        <w:tc>
          <w:tcPr>
            <w:tcW w:w="1346" w:type="dxa"/>
            <w:shd w:val="clear" w:color="auto" w:fill="auto"/>
            <w:noWrap/>
            <w:vAlign w:val="bottom"/>
            <w:hideMark/>
          </w:tcPr>
          <w:p w14:paraId="7EE5D882" w14:textId="77777777" w:rsidR="00653A1A" w:rsidRPr="009C565E" w:rsidRDefault="00653A1A" w:rsidP="00CE1DC5">
            <w:pPr>
              <w:spacing w:before="40" w:after="40" w:line="240" w:lineRule="auto"/>
              <w:jc w:val="right"/>
            </w:pPr>
            <w:r w:rsidRPr="009C565E">
              <w:t>104.79</w:t>
            </w:r>
          </w:p>
        </w:tc>
        <w:tc>
          <w:tcPr>
            <w:tcW w:w="2581" w:type="dxa"/>
            <w:shd w:val="clear" w:color="auto" w:fill="auto"/>
            <w:noWrap/>
            <w:vAlign w:val="center"/>
            <w:hideMark/>
          </w:tcPr>
          <w:p w14:paraId="52AFE7E4" w14:textId="77777777" w:rsidR="00653A1A" w:rsidRPr="009C565E" w:rsidRDefault="00653A1A" w:rsidP="00CE1DC5">
            <w:pPr>
              <w:spacing w:before="40" w:after="40" w:line="240" w:lineRule="auto"/>
              <w:jc w:val="right"/>
            </w:pPr>
            <w:r w:rsidRPr="009C565E">
              <w:t>104.79</w:t>
            </w:r>
          </w:p>
        </w:tc>
      </w:tr>
      <w:tr w:rsidR="00653A1A" w:rsidRPr="009C565E" w14:paraId="12DBD91C" w14:textId="77777777" w:rsidTr="004D0EED">
        <w:trPr>
          <w:jc w:val="center"/>
        </w:trPr>
        <w:tc>
          <w:tcPr>
            <w:tcW w:w="724" w:type="dxa"/>
            <w:shd w:val="clear" w:color="auto" w:fill="auto"/>
            <w:noWrap/>
            <w:vAlign w:val="center"/>
            <w:hideMark/>
          </w:tcPr>
          <w:p w14:paraId="176C10F4" w14:textId="77777777" w:rsidR="00653A1A" w:rsidRPr="009C565E" w:rsidRDefault="00653A1A" w:rsidP="00CE1DC5">
            <w:pPr>
              <w:spacing w:before="40" w:after="40" w:line="240" w:lineRule="auto"/>
              <w:jc w:val="center"/>
            </w:pPr>
            <w:r w:rsidRPr="009C565E">
              <w:t>2</w:t>
            </w:r>
          </w:p>
        </w:tc>
        <w:tc>
          <w:tcPr>
            <w:tcW w:w="4842" w:type="dxa"/>
            <w:shd w:val="clear" w:color="auto" w:fill="auto"/>
            <w:noWrap/>
            <w:vAlign w:val="bottom"/>
            <w:hideMark/>
          </w:tcPr>
          <w:p w14:paraId="27D3176A" w14:textId="77777777" w:rsidR="00653A1A" w:rsidRPr="009C565E" w:rsidRDefault="00653A1A" w:rsidP="00CE1DC5">
            <w:pPr>
              <w:spacing w:before="40" w:after="40" w:line="240" w:lineRule="auto"/>
            </w:pPr>
            <w:r w:rsidRPr="009C565E">
              <w:t>Embankment of extensive shrimp farm</w:t>
            </w:r>
          </w:p>
        </w:tc>
        <w:tc>
          <w:tcPr>
            <w:tcW w:w="1346" w:type="dxa"/>
            <w:shd w:val="clear" w:color="auto" w:fill="auto"/>
            <w:noWrap/>
            <w:vAlign w:val="bottom"/>
            <w:hideMark/>
          </w:tcPr>
          <w:p w14:paraId="68360EE1" w14:textId="77777777" w:rsidR="00653A1A" w:rsidRPr="009C565E" w:rsidRDefault="00653A1A" w:rsidP="00CE1DC5">
            <w:pPr>
              <w:spacing w:before="40" w:after="40" w:line="240" w:lineRule="auto"/>
              <w:jc w:val="right"/>
            </w:pPr>
            <w:r w:rsidRPr="009C565E">
              <w:t>16.99</w:t>
            </w:r>
          </w:p>
        </w:tc>
        <w:tc>
          <w:tcPr>
            <w:tcW w:w="2581" w:type="dxa"/>
            <w:shd w:val="clear" w:color="auto" w:fill="auto"/>
            <w:noWrap/>
            <w:vAlign w:val="center"/>
            <w:hideMark/>
          </w:tcPr>
          <w:p w14:paraId="7CE5B19D" w14:textId="77777777" w:rsidR="00653A1A" w:rsidRPr="009C565E" w:rsidRDefault="00653A1A" w:rsidP="00CE1DC5">
            <w:pPr>
              <w:spacing w:before="40" w:after="40" w:line="240" w:lineRule="auto"/>
              <w:jc w:val="right"/>
            </w:pPr>
            <w:r w:rsidRPr="009C565E">
              <w:t>16.99</w:t>
            </w:r>
          </w:p>
        </w:tc>
      </w:tr>
      <w:tr w:rsidR="00653A1A" w:rsidRPr="009C565E" w14:paraId="632C1A44" w14:textId="77777777" w:rsidTr="004D0EED">
        <w:trPr>
          <w:jc w:val="center"/>
        </w:trPr>
        <w:tc>
          <w:tcPr>
            <w:tcW w:w="724" w:type="dxa"/>
            <w:shd w:val="clear" w:color="auto" w:fill="auto"/>
            <w:noWrap/>
            <w:vAlign w:val="center"/>
            <w:hideMark/>
          </w:tcPr>
          <w:p w14:paraId="1724D16E" w14:textId="77777777" w:rsidR="00653A1A" w:rsidRPr="009C565E" w:rsidRDefault="00653A1A" w:rsidP="00CE1DC5">
            <w:pPr>
              <w:spacing w:before="40" w:after="40" w:line="240" w:lineRule="auto"/>
              <w:jc w:val="center"/>
            </w:pPr>
            <w:r w:rsidRPr="009C565E">
              <w:t>3</w:t>
            </w:r>
          </w:p>
        </w:tc>
        <w:tc>
          <w:tcPr>
            <w:tcW w:w="4842" w:type="dxa"/>
            <w:shd w:val="clear" w:color="auto" w:fill="auto"/>
            <w:noWrap/>
            <w:vAlign w:val="bottom"/>
            <w:hideMark/>
          </w:tcPr>
          <w:p w14:paraId="7A831CA9" w14:textId="77777777" w:rsidR="00653A1A" w:rsidRPr="009C565E" w:rsidRDefault="00653A1A" w:rsidP="00CE1DC5">
            <w:pPr>
              <w:spacing w:before="40" w:after="40" w:line="240" w:lineRule="auto"/>
            </w:pPr>
            <w:r w:rsidRPr="009C565E">
              <w:t xml:space="preserve">Area of surface water in extensive shrimp farm </w:t>
            </w:r>
          </w:p>
        </w:tc>
        <w:tc>
          <w:tcPr>
            <w:tcW w:w="1346" w:type="dxa"/>
            <w:shd w:val="clear" w:color="auto" w:fill="auto"/>
            <w:noWrap/>
            <w:vAlign w:val="bottom"/>
            <w:hideMark/>
          </w:tcPr>
          <w:p w14:paraId="12EF65F9" w14:textId="77777777" w:rsidR="00653A1A" w:rsidRPr="009C565E" w:rsidRDefault="00653A1A" w:rsidP="00CE1DC5">
            <w:pPr>
              <w:spacing w:before="40" w:after="40" w:line="240" w:lineRule="auto"/>
              <w:jc w:val="right"/>
            </w:pPr>
            <w:r w:rsidRPr="009C565E">
              <w:t>159.31</w:t>
            </w:r>
          </w:p>
        </w:tc>
        <w:tc>
          <w:tcPr>
            <w:tcW w:w="2581" w:type="dxa"/>
            <w:shd w:val="clear" w:color="auto" w:fill="auto"/>
            <w:noWrap/>
            <w:vAlign w:val="center"/>
            <w:hideMark/>
          </w:tcPr>
          <w:p w14:paraId="0527CE90" w14:textId="77777777" w:rsidR="00653A1A" w:rsidRPr="009C565E" w:rsidRDefault="00653A1A" w:rsidP="00CE1DC5">
            <w:pPr>
              <w:spacing w:before="40" w:after="40" w:line="240" w:lineRule="auto"/>
              <w:jc w:val="right"/>
            </w:pPr>
            <w:r w:rsidRPr="009C565E">
              <w:t>159.31</w:t>
            </w:r>
          </w:p>
        </w:tc>
      </w:tr>
      <w:tr w:rsidR="00653A1A" w:rsidRPr="009C565E" w14:paraId="51999869" w14:textId="77777777" w:rsidTr="004D0EED">
        <w:trPr>
          <w:jc w:val="center"/>
        </w:trPr>
        <w:tc>
          <w:tcPr>
            <w:tcW w:w="724" w:type="dxa"/>
            <w:shd w:val="clear" w:color="auto" w:fill="auto"/>
            <w:noWrap/>
            <w:vAlign w:val="center"/>
            <w:hideMark/>
          </w:tcPr>
          <w:p w14:paraId="2DF88622" w14:textId="77777777" w:rsidR="00653A1A" w:rsidRPr="009C565E" w:rsidRDefault="00653A1A" w:rsidP="00CE1DC5">
            <w:pPr>
              <w:spacing w:before="40" w:after="40" w:line="240" w:lineRule="auto"/>
              <w:jc w:val="center"/>
            </w:pPr>
            <w:r w:rsidRPr="009C565E">
              <w:t>4</w:t>
            </w:r>
          </w:p>
        </w:tc>
        <w:tc>
          <w:tcPr>
            <w:tcW w:w="4842" w:type="dxa"/>
            <w:shd w:val="clear" w:color="auto" w:fill="auto"/>
            <w:noWrap/>
            <w:vAlign w:val="bottom"/>
            <w:hideMark/>
          </w:tcPr>
          <w:p w14:paraId="323EA19E" w14:textId="77777777" w:rsidR="00653A1A" w:rsidRPr="009C565E" w:rsidRDefault="00653A1A" w:rsidP="00CE1DC5">
            <w:pPr>
              <w:spacing w:before="40" w:after="40" w:line="240" w:lineRule="auto"/>
            </w:pPr>
            <w:r w:rsidRPr="009C565E">
              <w:t xml:space="preserve">Primary forest on saline wetland </w:t>
            </w:r>
          </w:p>
        </w:tc>
        <w:tc>
          <w:tcPr>
            <w:tcW w:w="1346" w:type="dxa"/>
            <w:shd w:val="clear" w:color="auto" w:fill="auto"/>
            <w:noWrap/>
            <w:vAlign w:val="bottom"/>
            <w:hideMark/>
          </w:tcPr>
          <w:p w14:paraId="27CAE704" w14:textId="77777777" w:rsidR="00653A1A" w:rsidRPr="009C565E" w:rsidRDefault="00653A1A" w:rsidP="00CE1DC5">
            <w:pPr>
              <w:spacing w:before="40" w:after="40" w:line="240" w:lineRule="auto"/>
              <w:jc w:val="right"/>
            </w:pPr>
            <w:r w:rsidRPr="009C565E">
              <w:t>2.80</w:t>
            </w:r>
          </w:p>
        </w:tc>
        <w:tc>
          <w:tcPr>
            <w:tcW w:w="2581" w:type="dxa"/>
            <w:shd w:val="clear" w:color="auto" w:fill="auto"/>
            <w:noWrap/>
            <w:vAlign w:val="bottom"/>
            <w:hideMark/>
          </w:tcPr>
          <w:p w14:paraId="2E0D5C45" w14:textId="77777777" w:rsidR="00653A1A" w:rsidRPr="009C565E" w:rsidRDefault="00653A1A" w:rsidP="00CE1DC5">
            <w:pPr>
              <w:spacing w:before="40" w:after="40" w:line="240" w:lineRule="auto"/>
              <w:jc w:val="right"/>
            </w:pPr>
            <w:r w:rsidRPr="009C565E">
              <w:t> </w:t>
            </w:r>
          </w:p>
        </w:tc>
      </w:tr>
      <w:tr w:rsidR="00653A1A" w:rsidRPr="009C565E" w14:paraId="4D84E966" w14:textId="77777777" w:rsidTr="004D0EED">
        <w:trPr>
          <w:jc w:val="center"/>
        </w:trPr>
        <w:tc>
          <w:tcPr>
            <w:tcW w:w="724" w:type="dxa"/>
            <w:shd w:val="clear" w:color="auto" w:fill="auto"/>
            <w:noWrap/>
            <w:vAlign w:val="center"/>
            <w:hideMark/>
          </w:tcPr>
          <w:p w14:paraId="0C78C9B7" w14:textId="77777777" w:rsidR="00653A1A" w:rsidRPr="009C565E" w:rsidRDefault="00653A1A" w:rsidP="00CE1DC5">
            <w:pPr>
              <w:spacing w:before="40" w:after="40" w:line="240" w:lineRule="auto"/>
              <w:jc w:val="center"/>
            </w:pPr>
            <w:r w:rsidRPr="009C565E">
              <w:t>5</w:t>
            </w:r>
          </w:p>
        </w:tc>
        <w:tc>
          <w:tcPr>
            <w:tcW w:w="4842" w:type="dxa"/>
            <w:shd w:val="clear" w:color="auto" w:fill="auto"/>
            <w:noWrap/>
            <w:vAlign w:val="bottom"/>
            <w:hideMark/>
          </w:tcPr>
          <w:p w14:paraId="10DF3598" w14:textId="77777777" w:rsidR="00653A1A" w:rsidRPr="009C565E" w:rsidRDefault="00653A1A" w:rsidP="00CE1DC5">
            <w:pPr>
              <w:spacing w:before="40" w:after="40" w:line="240" w:lineRule="auto"/>
            </w:pPr>
            <w:r w:rsidRPr="009C565E">
              <w:t>Poor secondary forest on saline wetland</w:t>
            </w:r>
          </w:p>
        </w:tc>
        <w:tc>
          <w:tcPr>
            <w:tcW w:w="1346" w:type="dxa"/>
            <w:shd w:val="clear" w:color="auto" w:fill="auto"/>
            <w:noWrap/>
            <w:vAlign w:val="bottom"/>
            <w:hideMark/>
          </w:tcPr>
          <w:p w14:paraId="5E17BFF7" w14:textId="77777777" w:rsidR="00653A1A" w:rsidRPr="009C565E" w:rsidRDefault="00653A1A" w:rsidP="00CE1DC5">
            <w:pPr>
              <w:spacing w:before="40" w:after="40" w:line="240" w:lineRule="auto"/>
              <w:jc w:val="right"/>
            </w:pPr>
            <w:r w:rsidRPr="009C565E">
              <w:t>3.20</w:t>
            </w:r>
          </w:p>
        </w:tc>
        <w:tc>
          <w:tcPr>
            <w:tcW w:w="2581" w:type="dxa"/>
            <w:shd w:val="clear" w:color="auto" w:fill="auto"/>
            <w:noWrap/>
            <w:vAlign w:val="bottom"/>
            <w:hideMark/>
          </w:tcPr>
          <w:p w14:paraId="502C45F7" w14:textId="77777777" w:rsidR="00653A1A" w:rsidRPr="009C565E" w:rsidRDefault="00653A1A" w:rsidP="00CE1DC5">
            <w:pPr>
              <w:spacing w:before="40" w:after="40" w:line="240" w:lineRule="auto"/>
              <w:jc w:val="right"/>
            </w:pPr>
            <w:r w:rsidRPr="009C565E">
              <w:t> </w:t>
            </w:r>
          </w:p>
        </w:tc>
      </w:tr>
      <w:tr w:rsidR="00653A1A" w:rsidRPr="009C565E" w14:paraId="764EE17E" w14:textId="77777777" w:rsidTr="004D0EED">
        <w:trPr>
          <w:jc w:val="center"/>
        </w:trPr>
        <w:tc>
          <w:tcPr>
            <w:tcW w:w="724" w:type="dxa"/>
            <w:shd w:val="clear" w:color="auto" w:fill="auto"/>
            <w:noWrap/>
            <w:vAlign w:val="center"/>
            <w:hideMark/>
          </w:tcPr>
          <w:p w14:paraId="7EFAD1A2" w14:textId="77777777" w:rsidR="00653A1A" w:rsidRPr="009C565E" w:rsidRDefault="00653A1A" w:rsidP="00CE1DC5">
            <w:pPr>
              <w:spacing w:before="40" w:after="40" w:line="240" w:lineRule="auto"/>
              <w:jc w:val="center"/>
            </w:pPr>
            <w:r w:rsidRPr="009C565E">
              <w:t>II</w:t>
            </w:r>
          </w:p>
        </w:tc>
        <w:tc>
          <w:tcPr>
            <w:tcW w:w="4842" w:type="dxa"/>
            <w:shd w:val="clear" w:color="auto" w:fill="auto"/>
            <w:noWrap/>
            <w:vAlign w:val="bottom"/>
            <w:hideMark/>
          </w:tcPr>
          <w:p w14:paraId="77491D0C" w14:textId="77777777" w:rsidR="00653A1A" w:rsidRPr="009C565E" w:rsidRDefault="00653A1A" w:rsidP="00CE1DC5">
            <w:pPr>
              <w:spacing w:before="40" w:after="40" w:line="240" w:lineRule="auto"/>
            </w:pPr>
            <w:r w:rsidRPr="009C565E">
              <w:t xml:space="preserve">Industrial shrimp farms </w:t>
            </w:r>
          </w:p>
        </w:tc>
        <w:tc>
          <w:tcPr>
            <w:tcW w:w="1346" w:type="dxa"/>
            <w:shd w:val="clear" w:color="auto" w:fill="auto"/>
            <w:noWrap/>
            <w:vAlign w:val="bottom"/>
            <w:hideMark/>
          </w:tcPr>
          <w:p w14:paraId="4AEC5676" w14:textId="77777777" w:rsidR="00653A1A" w:rsidRPr="009C565E" w:rsidRDefault="00653A1A" w:rsidP="00CE1DC5">
            <w:pPr>
              <w:spacing w:before="40" w:after="40" w:line="240" w:lineRule="auto"/>
              <w:jc w:val="right"/>
            </w:pPr>
            <w:r w:rsidRPr="009C565E">
              <w:t>276.47</w:t>
            </w:r>
          </w:p>
        </w:tc>
        <w:tc>
          <w:tcPr>
            <w:tcW w:w="2581" w:type="dxa"/>
            <w:shd w:val="clear" w:color="auto" w:fill="auto"/>
            <w:noWrap/>
            <w:vAlign w:val="bottom"/>
            <w:hideMark/>
          </w:tcPr>
          <w:p w14:paraId="67BDC581" w14:textId="77777777" w:rsidR="00653A1A" w:rsidRPr="009C565E" w:rsidRDefault="00653A1A" w:rsidP="00CE1DC5">
            <w:pPr>
              <w:spacing w:before="40" w:after="40" w:line="240" w:lineRule="auto"/>
              <w:jc w:val="right"/>
            </w:pPr>
            <w:r w:rsidRPr="009C565E">
              <w:t>239.93</w:t>
            </w:r>
          </w:p>
        </w:tc>
      </w:tr>
      <w:tr w:rsidR="00653A1A" w:rsidRPr="009C565E" w14:paraId="48D7CDBA" w14:textId="77777777" w:rsidTr="004D0EED">
        <w:trPr>
          <w:jc w:val="center"/>
        </w:trPr>
        <w:tc>
          <w:tcPr>
            <w:tcW w:w="724" w:type="dxa"/>
            <w:shd w:val="clear" w:color="auto" w:fill="auto"/>
            <w:noWrap/>
            <w:vAlign w:val="center"/>
            <w:hideMark/>
          </w:tcPr>
          <w:p w14:paraId="4B2D93BC" w14:textId="77777777" w:rsidR="00653A1A" w:rsidRPr="009C565E" w:rsidRDefault="00653A1A" w:rsidP="00CE1DC5">
            <w:pPr>
              <w:spacing w:before="40" w:after="40" w:line="240" w:lineRule="auto"/>
              <w:jc w:val="center"/>
            </w:pPr>
            <w:r w:rsidRPr="009C565E">
              <w:t>1</w:t>
            </w:r>
          </w:p>
        </w:tc>
        <w:tc>
          <w:tcPr>
            <w:tcW w:w="4842" w:type="dxa"/>
            <w:shd w:val="clear" w:color="auto" w:fill="auto"/>
            <w:noWrap/>
            <w:vAlign w:val="bottom"/>
            <w:hideMark/>
          </w:tcPr>
          <w:p w14:paraId="2E8981F8" w14:textId="77777777" w:rsidR="00653A1A" w:rsidRPr="009C565E" w:rsidRDefault="00653A1A" w:rsidP="00CE1DC5">
            <w:pPr>
              <w:spacing w:before="40" w:after="40" w:line="240" w:lineRule="auto"/>
            </w:pPr>
            <w:r w:rsidRPr="009C565E">
              <w:t xml:space="preserve">Banks of the industrial shrimp farming </w:t>
            </w:r>
          </w:p>
        </w:tc>
        <w:tc>
          <w:tcPr>
            <w:tcW w:w="1346" w:type="dxa"/>
            <w:shd w:val="clear" w:color="auto" w:fill="auto"/>
            <w:noWrap/>
            <w:vAlign w:val="bottom"/>
            <w:hideMark/>
          </w:tcPr>
          <w:p w14:paraId="6C4BC56F" w14:textId="77777777" w:rsidR="00653A1A" w:rsidRPr="009C565E" w:rsidRDefault="00653A1A" w:rsidP="00CE1DC5">
            <w:pPr>
              <w:spacing w:before="40" w:after="40" w:line="240" w:lineRule="auto"/>
              <w:jc w:val="right"/>
            </w:pPr>
            <w:r w:rsidRPr="009C565E">
              <w:t>82.37</w:t>
            </w:r>
          </w:p>
        </w:tc>
        <w:tc>
          <w:tcPr>
            <w:tcW w:w="2581" w:type="dxa"/>
            <w:shd w:val="clear" w:color="auto" w:fill="auto"/>
            <w:noWrap/>
            <w:vAlign w:val="bottom"/>
            <w:hideMark/>
          </w:tcPr>
          <w:p w14:paraId="31E211F6" w14:textId="77777777" w:rsidR="00653A1A" w:rsidRPr="009C565E" w:rsidRDefault="00653A1A" w:rsidP="00CE1DC5">
            <w:pPr>
              <w:spacing w:before="40" w:after="40" w:line="240" w:lineRule="auto"/>
              <w:jc w:val="right"/>
            </w:pPr>
            <w:r w:rsidRPr="009C565E">
              <w:t>82.37</w:t>
            </w:r>
          </w:p>
        </w:tc>
      </w:tr>
      <w:tr w:rsidR="00653A1A" w:rsidRPr="009C565E" w14:paraId="1200BE24" w14:textId="77777777" w:rsidTr="004D0EED">
        <w:trPr>
          <w:jc w:val="center"/>
        </w:trPr>
        <w:tc>
          <w:tcPr>
            <w:tcW w:w="724" w:type="dxa"/>
            <w:shd w:val="clear" w:color="auto" w:fill="auto"/>
            <w:noWrap/>
            <w:vAlign w:val="center"/>
            <w:hideMark/>
          </w:tcPr>
          <w:p w14:paraId="19FC3DBA" w14:textId="77777777" w:rsidR="00653A1A" w:rsidRPr="009C565E" w:rsidRDefault="00653A1A" w:rsidP="00CE1DC5">
            <w:pPr>
              <w:spacing w:before="40" w:after="40" w:line="240" w:lineRule="auto"/>
              <w:jc w:val="center"/>
            </w:pPr>
            <w:r w:rsidRPr="009C565E">
              <w:t>3</w:t>
            </w:r>
          </w:p>
        </w:tc>
        <w:tc>
          <w:tcPr>
            <w:tcW w:w="4842" w:type="dxa"/>
            <w:shd w:val="clear" w:color="auto" w:fill="auto"/>
            <w:noWrap/>
            <w:vAlign w:val="bottom"/>
            <w:hideMark/>
          </w:tcPr>
          <w:p w14:paraId="7CD8C449" w14:textId="77777777" w:rsidR="00653A1A" w:rsidRPr="009C565E" w:rsidRDefault="00653A1A" w:rsidP="00CE1DC5">
            <w:pPr>
              <w:spacing w:before="40" w:after="40" w:line="240" w:lineRule="auto"/>
            </w:pPr>
            <w:r w:rsidRPr="009C565E">
              <w:t xml:space="preserve">Area of surface water in the industrial shrimp farms </w:t>
            </w:r>
          </w:p>
        </w:tc>
        <w:tc>
          <w:tcPr>
            <w:tcW w:w="1346" w:type="dxa"/>
            <w:shd w:val="clear" w:color="auto" w:fill="auto"/>
            <w:noWrap/>
            <w:vAlign w:val="bottom"/>
            <w:hideMark/>
          </w:tcPr>
          <w:p w14:paraId="22EF1BCF" w14:textId="77777777" w:rsidR="00653A1A" w:rsidRPr="009C565E" w:rsidRDefault="00653A1A" w:rsidP="00CE1DC5">
            <w:pPr>
              <w:spacing w:before="40" w:after="40" w:line="240" w:lineRule="auto"/>
              <w:jc w:val="right"/>
            </w:pPr>
            <w:r w:rsidRPr="009C565E">
              <w:t>157.57</w:t>
            </w:r>
          </w:p>
        </w:tc>
        <w:tc>
          <w:tcPr>
            <w:tcW w:w="2581" w:type="dxa"/>
            <w:shd w:val="clear" w:color="auto" w:fill="auto"/>
            <w:noWrap/>
            <w:vAlign w:val="bottom"/>
            <w:hideMark/>
          </w:tcPr>
          <w:p w14:paraId="4A0A8E45" w14:textId="77777777" w:rsidR="00653A1A" w:rsidRPr="009C565E" w:rsidRDefault="00653A1A" w:rsidP="00CE1DC5">
            <w:pPr>
              <w:spacing w:before="40" w:after="40" w:line="240" w:lineRule="auto"/>
              <w:jc w:val="right"/>
            </w:pPr>
            <w:r w:rsidRPr="009C565E">
              <w:t>157.57</w:t>
            </w:r>
          </w:p>
        </w:tc>
      </w:tr>
      <w:tr w:rsidR="00653A1A" w:rsidRPr="009C565E" w14:paraId="1D19E5BC" w14:textId="77777777" w:rsidTr="004D0EED">
        <w:trPr>
          <w:jc w:val="center"/>
        </w:trPr>
        <w:tc>
          <w:tcPr>
            <w:tcW w:w="724" w:type="dxa"/>
            <w:shd w:val="clear" w:color="auto" w:fill="auto"/>
            <w:noWrap/>
            <w:vAlign w:val="center"/>
            <w:hideMark/>
          </w:tcPr>
          <w:p w14:paraId="418B3316" w14:textId="77777777" w:rsidR="00653A1A" w:rsidRPr="009C565E" w:rsidRDefault="00653A1A" w:rsidP="00CE1DC5">
            <w:pPr>
              <w:spacing w:before="40" w:after="40" w:line="240" w:lineRule="auto"/>
              <w:jc w:val="center"/>
            </w:pPr>
            <w:r w:rsidRPr="009C565E">
              <w:t>4</w:t>
            </w:r>
          </w:p>
        </w:tc>
        <w:tc>
          <w:tcPr>
            <w:tcW w:w="4842" w:type="dxa"/>
            <w:shd w:val="clear" w:color="auto" w:fill="auto"/>
            <w:noWrap/>
            <w:vAlign w:val="bottom"/>
            <w:hideMark/>
          </w:tcPr>
          <w:p w14:paraId="14339BD3" w14:textId="77777777" w:rsidR="00653A1A" w:rsidRPr="009C565E" w:rsidRDefault="00653A1A" w:rsidP="00CE1DC5">
            <w:pPr>
              <w:spacing w:before="40" w:after="40" w:line="240" w:lineRule="auto"/>
            </w:pPr>
            <w:r w:rsidRPr="009C565E">
              <w:t xml:space="preserve">Canals in the industrial shrimp farms </w:t>
            </w:r>
          </w:p>
        </w:tc>
        <w:tc>
          <w:tcPr>
            <w:tcW w:w="1346" w:type="dxa"/>
            <w:shd w:val="clear" w:color="auto" w:fill="auto"/>
            <w:noWrap/>
            <w:vAlign w:val="bottom"/>
            <w:hideMark/>
          </w:tcPr>
          <w:p w14:paraId="1AEDB669" w14:textId="77777777" w:rsidR="00653A1A" w:rsidRPr="009C565E" w:rsidRDefault="00653A1A" w:rsidP="00CE1DC5">
            <w:pPr>
              <w:spacing w:before="40" w:after="40" w:line="240" w:lineRule="auto"/>
              <w:jc w:val="right"/>
            </w:pPr>
            <w:r w:rsidRPr="009C565E">
              <w:t>19.43</w:t>
            </w:r>
          </w:p>
        </w:tc>
        <w:tc>
          <w:tcPr>
            <w:tcW w:w="2581" w:type="dxa"/>
            <w:shd w:val="clear" w:color="auto" w:fill="auto"/>
            <w:noWrap/>
            <w:vAlign w:val="bottom"/>
            <w:hideMark/>
          </w:tcPr>
          <w:p w14:paraId="2C7B9BEF" w14:textId="77777777" w:rsidR="00653A1A" w:rsidRPr="009C565E" w:rsidRDefault="00653A1A" w:rsidP="00CE1DC5">
            <w:pPr>
              <w:spacing w:before="40" w:after="40" w:line="240" w:lineRule="auto"/>
              <w:jc w:val="right"/>
            </w:pPr>
            <w:r w:rsidRPr="009C565E">
              <w:t> </w:t>
            </w:r>
          </w:p>
        </w:tc>
      </w:tr>
      <w:tr w:rsidR="00653A1A" w:rsidRPr="009C565E" w14:paraId="030B6A47" w14:textId="77777777" w:rsidTr="004D0EED">
        <w:trPr>
          <w:jc w:val="center"/>
        </w:trPr>
        <w:tc>
          <w:tcPr>
            <w:tcW w:w="724" w:type="dxa"/>
            <w:shd w:val="clear" w:color="auto" w:fill="auto"/>
            <w:noWrap/>
            <w:vAlign w:val="center"/>
            <w:hideMark/>
          </w:tcPr>
          <w:p w14:paraId="058F22D6" w14:textId="77777777" w:rsidR="00653A1A" w:rsidRPr="009C565E" w:rsidRDefault="00653A1A" w:rsidP="00CE1DC5">
            <w:pPr>
              <w:spacing w:before="40" w:after="40" w:line="240" w:lineRule="auto"/>
              <w:jc w:val="center"/>
            </w:pPr>
            <w:r w:rsidRPr="009C565E">
              <w:lastRenderedPageBreak/>
              <w:t>5</w:t>
            </w:r>
          </w:p>
        </w:tc>
        <w:tc>
          <w:tcPr>
            <w:tcW w:w="4842" w:type="dxa"/>
            <w:shd w:val="clear" w:color="auto" w:fill="auto"/>
            <w:noWrap/>
            <w:vAlign w:val="bottom"/>
            <w:hideMark/>
          </w:tcPr>
          <w:p w14:paraId="5F380E6F" w14:textId="77777777" w:rsidR="00653A1A" w:rsidRPr="009C565E" w:rsidRDefault="00653A1A" w:rsidP="00CE1DC5">
            <w:pPr>
              <w:spacing w:before="40" w:after="40" w:line="240" w:lineRule="auto"/>
            </w:pPr>
            <w:r w:rsidRPr="009C565E">
              <w:t>Primary forest on saline wetland</w:t>
            </w:r>
          </w:p>
        </w:tc>
        <w:tc>
          <w:tcPr>
            <w:tcW w:w="1346" w:type="dxa"/>
            <w:shd w:val="clear" w:color="auto" w:fill="auto"/>
            <w:noWrap/>
            <w:vAlign w:val="bottom"/>
            <w:hideMark/>
          </w:tcPr>
          <w:p w14:paraId="048E95FD" w14:textId="77777777" w:rsidR="00653A1A" w:rsidRPr="009C565E" w:rsidRDefault="00653A1A" w:rsidP="00CE1DC5">
            <w:pPr>
              <w:spacing w:before="40" w:after="40" w:line="240" w:lineRule="auto"/>
              <w:jc w:val="right"/>
            </w:pPr>
            <w:r w:rsidRPr="009C565E">
              <w:t>17.10</w:t>
            </w:r>
          </w:p>
        </w:tc>
        <w:tc>
          <w:tcPr>
            <w:tcW w:w="2581" w:type="dxa"/>
            <w:shd w:val="clear" w:color="auto" w:fill="auto"/>
            <w:noWrap/>
            <w:vAlign w:val="bottom"/>
            <w:hideMark/>
          </w:tcPr>
          <w:p w14:paraId="6D1CC055" w14:textId="77777777" w:rsidR="00653A1A" w:rsidRPr="009C565E" w:rsidRDefault="00653A1A" w:rsidP="00CE1DC5">
            <w:pPr>
              <w:spacing w:before="40" w:after="40" w:line="240" w:lineRule="auto"/>
              <w:jc w:val="right"/>
            </w:pPr>
            <w:r w:rsidRPr="009C565E">
              <w:t> </w:t>
            </w:r>
          </w:p>
        </w:tc>
      </w:tr>
      <w:tr w:rsidR="00653A1A" w:rsidRPr="009C565E" w14:paraId="3A4D905D" w14:textId="77777777" w:rsidTr="004D0EED">
        <w:trPr>
          <w:jc w:val="center"/>
        </w:trPr>
        <w:tc>
          <w:tcPr>
            <w:tcW w:w="724" w:type="dxa"/>
            <w:shd w:val="clear" w:color="auto" w:fill="auto"/>
            <w:noWrap/>
            <w:vAlign w:val="center"/>
            <w:hideMark/>
          </w:tcPr>
          <w:p w14:paraId="67F8E0C2" w14:textId="77777777" w:rsidR="00653A1A" w:rsidRPr="009C565E" w:rsidRDefault="00653A1A" w:rsidP="00CE1DC5">
            <w:pPr>
              <w:spacing w:before="40" w:after="40" w:line="240" w:lineRule="auto"/>
              <w:jc w:val="center"/>
            </w:pPr>
            <w:r w:rsidRPr="009C565E">
              <w:t>III</w:t>
            </w:r>
          </w:p>
        </w:tc>
        <w:tc>
          <w:tcPr>
            <w:tcW w:w="4842" w:type="dxa"/>
            <w:shd w:val="clear" w:color="auto" w:fill="auto"/>
            <w:noWrap/>
            <w:vAlign w:val="bottom"/>
            <w:hideMark/>
          </w:tcPr>
          <w:p w14:paraId="51D370CF" w14:textId="77777777" w:rsidR="00653A1A" w:rsidRPr="009C565E" w:rsidRDefault="00653A1A" w:rsidP="00CE1DC5">
            <w:pPr>
              <w:spacing w:before="40" w:after="40" w:line="240" w:lineRule="auto"/>
            </w:pPr>
            <w:r w:rsidRPr="009C565E">
              <w:t xml:space="preserve">Protective forest </w:t>
            </w:r>
          </w:p>
        </w:tc>
        <w:tc>
          <w:tcPr>
            <w:tcW w:w="1346" w:type="dxa"/>
            <w:shd w:val="clear" w:color="auto" w:fill="auto"/>
            <w:noWrap/>
            <w:vAlign w:val="bottom"/>
            <w:hideMark/>
          </w:tcPr>
          <w:p w14:paraId="379B891F" w14:textId="77777777" w:rsidR="00653A1A" w:rsidRPr="009C565E" w:rsidRDefault="00653A1A" w:rsidP="00CE1DC5">
            <w:pPr>
              <w:spacing w:before="40" w:after="40" w:line="240" w:lineRule="auto"/>
              <w:jc w:val="right"/>
            </w:pPr>
            <w:r w:rsidRPr="009C565E">
              <w:t>46.84</w:t>
            </w:r>
          </w:p>
        </w:tc>
        <w:tc>
          <w:tcPr>
            <w:tcW w:w="2581" w:type="dxa"/>
            <w:shd w:val="clear" w:color="auto" w:fill="auto"/>
            <w:noWrap/>
            <w:vAlign w:val="bottom"/>
            <w:hideMark/>
          </w:tcPr>
          <w:p w14:paraId="64E82E85" w14:textId="77777777" w:rsidR="00653A1A" w:rsidRPr="009C565E" w:rsidRDefault="00653A1A" w:rsidP="00CE1DC5">
            <w:pPr>
              <w:spacing w:before="40" w:after="40" w:line="240" w:lineRule="auto"/>
              <w:jc w:val="right"/>
            </w:pPr>
            <w:r w:rsidRPr="009C565E">
              <w:t> </w:t>
            </w:r>
          </w:p>
        </w:tc>
      </w:tr>
      <w:tr w:rsidR="00653A1A" w:rsidRPr="00B958B5" w14:paraId="6000A24D" w14:textId="77777777" w:rsidTr="004D0EED">
        <w:trPr>
          <w:jc w:val="center"/>
        </w:trPr>
        <w:tc>
          <w:tcPr>
            <w:tcW w:w="724" w:type="dxa"/>
            <w:shd w:val="clear" w:color="auto" w:fill="auto"/>
            <w:noWrap/>
            <w:vAlign w:val="center"/>
            <w:hideMark/>
          </w:tcPr>
          <w:p w14:paraId="4CA816C7" w14:textId="77777777" w:rsidR="00653A1A" w:rsidRPr="00B958B5" w:rsidRDefault="00653A1A" w:rsidP="00CE1DC5">
            <w:pPr>
              <w:spacing w:before="40" w:after="40" w:line="240" w:lineRule="auto"/>
              <w:jc w:val="center"/>
              <w:rPr>
                <w:b/>
                <w:bCs/>
              </w:rPr>
            </w:pPr>
            <w:r w:rsidRPr="00B958B5">
              <w:rPr>
                <w:b/>
                <w:bCs/>
              </w:rPr>
              <w:t> </w:t>
            </w:r>
          </w:p>
        </w:tc>
        <w:tc>
          <w:tcPr>
            <w:tcW w:w="4842" w:type="dxa"/>
            <w:shd w:val="clear" w:color="auto" w:fill="auto"/>
            <w:noWrap/>
            <w:vAlign w:val="bottom"/>
            <w:hideMark/>
          </w:tcPr>
          <w:p w14:paraId="677EA5B6" w14:textId="77777777" w:rsidR="00653A1A" w:rsidRPr="00B958B5" w:rsidRDefault="00653A1A" w:rsidP="00CE1DC5">
            <w:pPr>
              <w:spacing w:before="40" w:after="40" w:line="240" w:lineRule="auto"/>
              <w:rPr>
                <w:b/>
                <w:bCs/>
              </w:rPr>
            </w:pPr>
            <w:r w:rsidRPr="00B958B5">
              <w:rPr>
                <w:b/>
                <w:bCs/>
              </w:rPr>
              <w:t>TOTAL</w:t>
            </w:r>
          </w:p>
        </w:tc>
        <w:tc>
          <w:tcPr>
            <w:tcW w:w="1346" w:type="dxa"/>
            <w:shd w:val="clear" w:color="auto" w:fill="auto"/>
            <w:noWrap/>
            <w:vAlign w:val="bottom"/>
            <w:hideMark/>
          </w:tcPr>
          <w:p w14:paraId="00A813A8" w14:textId="77777777" w:rsidR="00653A1A" w:rsidRPr="00B958B5" w:rsidRDefault="00653A1A" w:rsidP="00CE1DC5">
            <w:pPr>
              <w:spacing w:before="40" w:after="40" w:line="240" w:lineRule="auto"/>
              <w:jc w:val="right"/>
              <w:rPr>
                <w:b/>
                <w:bCs/>
              </w:rPr>
            </w:pPr>
            <w:r w:rsidRPr="00B958B5">
              <w:rPr>
                <w:b/>
                <w:bCs/>
              </w:rPr>
              <w:t xml:space="preserve">       610.40 </w:t>
            </w:r>
          </w:p>
        </w:tc>
        <w:tc>
          <w:tcPr>
            <w:tcW w:w="2581" w:type="dxa"/>
            <w:shd w:val="clear" w:color="auto" w:fill="auto"/>
            <w:noWrap/>
            <w:vAlign w:val="bottom"/>
            <w:hideMark/>
          </w:tcPr>
          <w:p w14:paraId="4B06D405" w14:textId="77777777" w:rsidR="00653A1A" w:rsidRPr="00B958B5" w:rsidRDefault="00653A1A" w:rsidP="00CE1DC5">
            <w:pPr>
              <w:spacing w:before="40" w:after="40" w:line="240" w:lineRule="auto"/>
              <w:jc w:val="right"/>
              <w:rPr>
                <w:b/>
                <w:bCs/>
              </w:rPr>
            </w:pPr>
            <w:r w:rsidRPr="00B958B5">
              <w:rPr>
                <w:b/>
                <w:bCs/>
              </w:rPr>
              <w:t xml:space="preserve">              521.03 </w:t>
            </w:r>
          </w:p>
        </w:tc>
      </w:tr>
    </w:tbl>
    <w:p w14:paraId="135F4B27" w14:textId="78E9208D" w:rsidR="00653A1A" w:rsidRPr="009C565E" w:rsidRDefault="00653A1A" w:rsidP="00BD27AF">
      <w:pPr>
        <w:spacing w:before="120" w:after="120" w:line="240" w:lineRule="auto"/>
        <w:rPr>
          <w:lang w:eastAsia="x-none"/>
        </w:rPr>
      </w:pPr>
      <w:r w:rsidRPr="009C565E">
        <w:rPr>
          <w:lang w:eastAsia="x-none"/>
        </w:rPr>
        <w:t>The land use for afforestation is mainly unused shrimp farms, of which afforestation will be conducted with an area of 521.03 ha. It is proposed to use an area of 216.33ha from the road to the estuary as follows:</w:t>
      </w:r>
    </w:p>
    <w:p w14:paraId="49D2CF37" w14:textId="77777777" w:rsidR="00653A1A" w:rsidRPr="009C565E" w:rsidRDefault="00653A1A" w:rsidP="009C16EE">
      <w:pPr>
        <w:pStyle w:val="Caption"/>
        <w:rPr>
          <w:i w:val="0"/>
          <w:lang w:eastAsia="x-none"/>
        </w:rPr>
      </w:pPr>
      <w:bookmarkStart w:id="136" w:name="_Toc66865631"/>
      <w:r w:rsidRPr="009C565E">
        <w:t xml:space="preserve">Table 2 - </w:t>
      </w:r>
      <w:fldSimple w:instr=" SEQ Bảng_2_- \* ARABIC ">
        <w:r w:rsidRPr="009C565E">
          <w:rPr>
            <w:noProof/>
          </w:rPr>
          <w:t>25</w:t>
        </w:r>
      </w:fldSimple>
      <w:r w:rsidRPr="009C565E">
        <w:t>: Summary of land for afforestation</w:t>
      </w:r>
      <w:bookmarkEnd w:id="136"/>
      <w:r w:rsidRPr="009C565E">
        <w:t xml:space="preserve"> </w:t>
      </w:r>
    </w:p>
    <w:tbl>
      <w:tblPr>
        <w:tblW w:w="91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112"/>
        <w:gridCol w:w="739"/>
        <w:gridCol w:w="1189"/>
        <w:gridCol w:w="2576"/>
      </w:tblGrid>
      <w:tr w:rsidR="00653A1A" w:rsidRPr="009C565E" w14:paraId="3DB9B73F" w14:textId="77777777" w:rsidTr="00FC4002">
        <w:trPr>
          <w:trHeight w:val="680"/>
          <w:tblHeader/>
        </w:trPr>
        <w:tc>
          <w:tcPr>
            <w:tcW w:w="639" w:type="dxa"/>
            <w:shd w:val="clear" w:color="auto" w:fill="auto"/>
            <w:noWrap/>
            <w:tcMar>
              <w:left w:w="28" w:type="dxa"/>
              <w:right w:w="28" w:type="dxa"/>
            </w:tcMar>
            <w:vAlign w:val="center"/>
            <w:hideMark/>
          </w:tcPr>
          <w:p w14:paraId="376445BA" w14:textId="77777777" w:rsidR="00653A1A" w:rsidRPr="009C565E" w:rsidRDefault="00653A1A" w:rsidP="00CE1DC5">
            <w:pPr>
              <w:spacing w:before="0" w:after="0" w:line="240" w:lineRule="auto"/>
              <w:jc w:val="center"/>
              <w:rPr>
                <w:b/>
                <w:bCs/>
              </w:rPr>
            </w:pPr>
            <w:r w:rsidRPr="009C565E">
              <w:rPr>
                <w:b/>
                <w:bCs/>
              </w:rPr>
              <w:t>No.</w:t>
            </w:r>
          </w:p>
        </w:tc>
        <w:tc>
          <w:tcPr>
            <w:tcW w:w="4112" w:type="dxa"/>
            <w:shd w:val="clear" w:color="auto" w:fill="auto"/>
            <w:noWrap/>
            <w:tcMar>
              <w:left w:w="28" w:type="dxa"/>
              <w:right w:w="28" w:type="dxa"/>
            </w:tcMar>
            <w:vAlign w:val="center"/>
            <w:hideMark/>
          </w:tcPr>
          <w:p w14:paraId="1CD3B4C2" w14:textId="2292BBA8" w:rsidR="00653A1A" w:rsidRPr="009C565E" w:rsidRDefault="00B90B55" w:rsidP="00CE1DC5">
            <w:pPr>
              <w:spacing w:before="0" w:after="0" w:line="240" w:lineRule="auto"/>
              <w:jc w:val="center"/>
              <w:rPr>
                <w:b/>
                <w:bCs/>
              </w:rPr>
            </w:pPr>
            <w:r>
              <w:rPr>
                <w:b/>
                <w:bCs/>
              </w:rPr>
              <w:t>Work-item</w:t>
            </w:r>
            <w:r w:rsidR="00653A1A" w:rsidRPr="009C565E">
              <w:rPr>
                <w:b/>
                <w:bCs/>
              </w:rPr>
              <w:t>s</w:t>
            </w:r>
          </w:p>
        </w:tc>
        <w:tc>
          <w:tcPr>
            <w:tcW w:w="739" w:type="dxa"/>
            <w:shd w:val="clear" w:color="auto" w:fill="auto"/>
            <w:tcMar>
              <w:left w:w="28" w:type="dxa"/>
              <w:right w:w="28" w:type="dxa"/>
            </w:tcMar>
            <w:vAlign w:val="center"/>
            <w:hideMark/>
          </w:tcPr>
          <w:p w14:paraId="00CA3532" w14:textId="77777777" w:rsidR="00653A1A" w:rsidRPr="009C565E" w:rsidRDefault="00653A1A" w:rsidP="00CE1DC5">
            <w:pPr>
              <w:spacing w:before="0" w:after="0" w:line="240" w:lineRule="auto"/>
              <w:jc w:val="center"/>
              <w:rPr>
                <w:b/>
                <w:bCs/>
              </w:rPr>
            </w:pPr>
            <w:r w:rsidRPr="009C565E">
              <w:rPr>
                <w:b/>
                <w:bCs/>
              </w:rPr>
              <w:t>Area</w:t>
            </w:r>
          </w:p>
        </w:tc>
        <w:tc>
          <w:tcPr>
            <w:tcW w:w="0" w:type="auto"/>
            <w:shd w:val="clear" w:color="auto" w:fill="auto"/>
            <w:tcMar>
              <w:left w:w="28" w:type="dxa"/>
              <w:right w:w="28" w:type="dxa"/>
            </w:tcMar>
            <w:vAlign w:val="center"/>
            <w:hideMark/>
          </w:tcPr>
          <w:p w14:paraId="686773E9" w14:textId="77777777" w:rsidR="00653A1A" w:rsidRPr="009C565E" w:rsidRDefault="00653A1A" w:rsidP="00CE1DC5">
            <w:pPr>
              <w:spacing w:before="0" w:after="0" w:line="240" w:lineRule="auto"/>
              <w:jc w:val="center"/>
              <w:rPr>
                <w:b/>
                <w:bCs/>
              </w:rPr>
            </w:pPr>
            <w:r w:rsidRPr="009C565E">
              <w:rPr>
                <w:b/>
                <w:bCs/>
              </w:rPr>
              <w:t>Percentage</w:t>
            </w:r>
          </w:p>
        </w:tc>
        <w:tc>
          <w:tcPr>
            <w:tcW w:w="0" w:type="auto"/>
            <w:shd w:val="clear" w:color="auto" w:fill="auto"/>
            <w:tcMar>
              <w:left w:w="28" w:type="dxa"/>
              <w:right w:w="28" w:type="dxa"/>
            </w:tcMar>
            <w:vAlign w:val="center"/>
            <w:hideMark/>
          </w:tcPr>
          <w:p w14:paraId="63D6AD0D" w14:textId="77777777" w:rsidR="00653A1A" w:rsidRPr="009C565E" w:rsidRDefault="00653A1A" w:rsidP="00CE1DC5">
            <w:pPr>
              <w:spacing w:before="0" w:after="0" w:line="240" w:lineRule="auto"/>
              <w:jc w:val="center"/>
              <w:rPr>
                <w:b/>
                <w:bCs/>
              </w:rPr>
            </w:pPr>
            <w:r w:rsidRPr="009C565E">
              <w:rPr>
                <w:b/>
                <w:bCs/>
              </w:rPr>
              <w:t>Note</w:t>
            </w:r>
          </w:p>
        </w:tc>
      </w:tr>
      <w:tr w:rsidR="00653A1A" w:rsidRPr="009C565E" w14:paraId="446A57C3" w14:textId="77777777" w:rsidTr="00FC4002">
        <w:trPr>
          <w:trHeight w:val="330"/>
        </w:trPr>
        <w:tc>
          <w:tcPr>
            <w:tcW w:w="639" w:type="dxa"/>
            <w:shd w:val="clear" w:color="auto" w:fill="auto"/>
            <w:noWrap/>
            <w:tcMar>
              <w:left w:w="28" w:type="dxa"/>
              <w:right w:w="28" w:type="dxa"/>
            </w:tcMar>
            <w:vAlign w:val="center"/>
            <w:hideMark/>
          </w:tcPr>
          <w:p w14:paraId="18B7B877" w14:textId="77777777" w:rsidR="00653A1A" w:rsidRPr="009C565E" w:rsidRDefault="00653A1A" w:rsidP="00CE1DC5">
            <w:pPr>
              <w:spacing w:before="0" w:after="0" w:line="240" w:lineRule="auto"/>
              <w:jc w:val="center"/>
              <w:rPr>
                <w:i/>
                <w:iCs/>
              </w:rPr>
            </w:pPr>
          </w:p>
        </w:tc>
        <w:tc>
          <w:tcPr>
            <w:tcW w:w="4112" w:type="dxa"/>
            <w:shd w:val="clear" w:color="auto" w:fill="auto"/>
            <w:noWrap/>
            <w:tcMar>
              <w:left w:w="28" w:type="dxa"/>
              <w:right w:w="28" w:type="dxa"/>
            </w:tcMar>
            <w:vAlign w:val="center"/>
            <w:hideMark/>
          </w:tcPr>
          <w:p w14:paraId="5B2C7922" w14:textId="77777777" w:rsidR="00653A1A" w:rsidRPr="009C565E" w:rsidRDefault="00653A1A" w:rsidP="00CE1DC5">
            <w:pPr>
              <w:spacing w:before="0" w:after="0" w:line="240" w:lineRule="auto"/>
              <w:rPr>
                <w:i/>
                <w:iCs/>
              </w:rPr>
            </w:pPr>
            <w:r w:rsidRPr="009C565E">
              <w:rPr>
                <w:i/>
                <w:iCs/>
              </w:rPr>
              <w:t xml:space="preserve">Zone 1 – Extensive shrimp farm </w:t>
            </w:r>
          </w:p>
        </w:tc>
        <w:tc>
          <w:tcPr>
            <w:tcW w:w="739" w:type="dxa"/>
            <w:shd w:val="clear" w:color="auto" w:fill="auto"/>
            <w:noWrap/>
            <w:tcMar>
              <w:left w:w="28" w:type="dxa"/>
              <w:right w:w="28" w:type="dxa"/>
            </w:tcMar>
            <w:vAlign w:val="center"/>
            <w:hideMark/>
          </w:tcPr>
          <w:p w14:paraId="542FE744" w14:textId="77777777" w:rsidR="00653A1A" w:rsidRPr="009C565E" w:rsidRDefault="00653A1A" w:rsidP="00CE1DC5">
            <w:pPr>
              <w:spacing w:before="0" w:after="0" w:line="240" w:lineRule="auto"/>
              <w:jc w:val="center"/>
              <w:rPr>
                <w:i/>
                <w:iCs/>
              </w:rPr>
            </w:pPr>
            <w:r w:rsidRPr="009C565E">
              <w:rPr>
                <w:i/>
                <w:iCs/>
              </w:rPr>
              <w:t>HA</w:t>
            </w:r>
          </w:p>
        </w:tc>
        <w:tc>
          <w:tcPr>
            <w:tcW w:w="0" w:type="auto"/>
            <w:shd w:val="clear" w:color="auto" w:fill="auto"/>
            <w:noWrap/>
            <w:tcMar>
              <w:left w:w="28" w:type="dxa"/>
              <w:right w:w="28" w:type="dxa"/>
            </w:tcMar>
            <w:vAlign w:val="center"/>
            <w:hideMark/>
          </w:tcPr>
          <w:p w14:paraId="4CC7F458" w14:textId="77777777" w:rsidR="00653A1A" w:rsidRPr="009C565E" w:rsidRDefault="00653A1A" w:rsidP="00CE1DC5">
            <w:pPr>
              <w:spacing w:before="0" w:after="0" w:line="240" w:lineRule="auto"/>
              <w:jc w:val="center"/>
              <w:rPr>
                <w:i/>
                <w:iCs/>
              </w:rPr>
            </w:pPr>
            <w:r w:rsidRPr="009C565E">
              <w:rPr>
                <w:i/>
                <w:iCs/>
              </w:rPr>
              <w:t>%</w:t>
            </w:r>
          </w:p>
        </w:tc>
        <w:tc>
          <w:tcPr>
            <w:tcW w:w="0" w:type="auto"/>
            <w:shd w:val="clear" w:color="auto" w:fill="auto"/>
            <w:noWrap/>
            <w:tcMar>
              <w:left w:w="28" w:type="dxa"/>
              <w:right w:w="28" w:type="dxa"/>
            </w:tcMar>
            <w:vAlign w:val="center"/>
            <w:hideMark/>
          </w:tcPr>
          <w:p w14:paraId="2DF5A93D" w14:textId="77777777" w:rsidR="00653A1A" w:rsidRPr="009C565E" w:rsidRDefault="00653A1A" w:rsidP="00CE1DC5">
            <w:pPr>
              <w:spacing w:before="0" w:after="0" w:line="240" w:lineRule="auto"/>
              <w:jc w:val="center"/>
              <w:rPr>
                <w:i/>
                <w:iCs/>
              </w:rPr>
            </w:pPr>
          </w:p>
        </w:tc>
      </w:tr>
      <w:tr w:rsidR="00653A1A" w:rsidRPr="009C565E" w14:paraId="1B80FBF3" w14:textId="77777777" w:rsidTr="00FC4002">
        <w:trPr>
          <w:trHeight w:val="330"/>
        </w:trPr>
        <w:tc>
          <w:tcPr>
            <w:tcW w:w="639" w:type="dxa"/>
            <w:shd w:val="clear" w:color="auto" w:fill="auto"/>
            <w:noWrap/>
            <w:tcMar>
              <w:left w:w="28" w:type="dxa"/>
              <w:right w:w="28" w:type="dxa"/>
            </w:tcMar>
            <w:vAlign w:val="center"/>
            <w:hideMark/>
          </w:tcPr>
          <w:p w14:paraId="3EB59C12" w14:textId="77777777" w:rsidR="00653A1A" w:rsidRPr="009C565E" w:rsidRDefault="00653A1A" w:rsidP="00CE1DC5">
            <w:pPr>
              <w:spacing w:before="0" w:after="0" w:line="240" w:lineRule="auto"/>
              <w:jc w:val="center"/>
            </w:pPr>
            <w:r w:rsidRPr="009C565E">
              <w:t>1</w:t>
            </w:r>
          </w:p>
        </w:tc>
        <w:tc>
          <w:tcPr>
            <w:tcW w:w="4112" w:type="dxa"/>
            <w:shd w:val="clear" w:color="auto" w:fill="auto"/>
            <w:noWrap/>
            <w:tcMar>
              <w:left w:w="28" w:type="dxa"/>
              <w:right w:w="28" w:type="dxa"/>
            </w:tcMar>
            <w:vAlign w:val="center"/>
            <w:hideMark/>
          </w:tcPr>
          <w:p w14:paraId="58313C46" w14:textId="77777777" w:rsidR="00653A1A" w:rsidRPr="009C565E" w:rsidRDefault="00653A1A" w:rsidP="00CE1DC5">
            <w:pPr>
              <w:spacing w:before="0" w:after="0" w:line="240" w:lineRule="auto"/>
            </w:pPr>
            <w:r w:rsidRPr="009C565E">
              <w:t>Banks of extensive shrimp farm</w:t>
            </w:r>
          </w:p>
        </w:tc>
        <w:tc>
          <w:tcPr>
            <w:tcW w:w="739" w:type="dxa"/>
            <w:shd w:val="clear" w:color="auto" w:fill="auto"/>
            <w:noWrap/>
            <w:tcMar>
              <w:left w:w="28" w:type="dxa"/>
              <w:right w:w="28" w:type="dxa"/>
            </w:tcMar>
            <w:vAlign w:val="center"/>
            <w:hideMark/>
          </w:tcPr>
          <w:p w14:paraId="73E22C2F" w14:textId="77777777" w:rsidR="00653A1A" w:rsidRPr="009C565E" w:rsidRDefault="00653A1A" w:rsidP="00CE1DC5">
            <w:pPr>
              <w:spacing w:before="0" w:after="0" w:line="240" w:lineRule="auto"/>
              <w:jc w:val="center"/>
            </w:pPr>
            <w:r w:rsidRPr="009C565E">
              <w:t>76.55</w:t>
            </w:r>
          </w:p>
        </w:tc>
        <w:tc>
          <w:tcPr>
            <w:tcW w:w="0" w:type="auto"/>
            <w:shd w:val="clear" w:color="auto" w:fill="auto"/>
            <w:noWrap/>
            <w:tcMar>
              <w:left w:w="28" w:type="dxa"/>
              <w:right w:w="28" w:type="dxa"/>
            </w:tcMar>
            <w:vAlign w:val="center"/>
            <w:hideMark/>
          </w:tcPr>
          <w:p w14:paraId="46C5F059" w14:textId="77777777" w:rsidR="00653A1A" w:rsidRPr="009C565E" w:rsidRDefault="00653A1A" w:rsidP="00CE1DC5">
            <w:pPr>
              <w:spacing w:before="0" w:after="0" w:line="240" w:lineRule="auto"/>
              <w:jc w:val="center"/>
            </w:pPr>
            <w:r w:rsidRPr="009C565E">
              <w:t>35.40</w:t>
            </w:r>
          </w:p>
        </w:tc>
        <w:tc>
          <w:tcPr>
            <w:tcW w:w="0" w:type="auto"/>
            <w:shd w:val="clear" w:color="auto" w:fill="auto"/>
            <w:noWrap/>
            <w:tcMar>
              <w:left w:w="28" w:type="dxa"/>
              <w:right w:w="28" w:type="dxa"/>
            </w:tcMar>
            <w:vAlign w:val="center"/>
            <w:hideMark/>
          </w:tcPr>
          <w:p w14:paraId="32A2681D" w14:textId="77777777" w:rsidR="00653A1A" w:rsidRPr="009C565E" w:rsidRDefault="00653A1A" w:rsidP="00CE1DC5">
            <w:pPr>
              <w:spacing w:before="0" w:after="0" w:line="240" w:lineRule="auto"/>
            </w:pPr>
            <w:r w:rsidRPr="009C565E">
              <w:t xml:space="preserve">Designed for afforestation </w:t>
            </w:r>
          </w:p>
        </w:tc>
      </w:tr>
      <w:tr w:rsidR="00653A1A" w:rsidRPr="009C565E" w14:paraId="536D3EDD" w14:textId="77777777" w:rsidTr="00FC4002">
        <w:trPr>
          <w:trHeight w:val="330"/>
        </w:trPr>
        <w:tc>
          <w:tcPr>
            <w:tcW w:w="639" w:type="dxa"/>
            <w:shd w:val="clear" w:color="auto" w:fill="auto"/>
            <w:noWrap/>
            <w:tcMar>
              <w:left w:w="28" w:type="dxa"/>
              <w:right w:w="28" w:type="dxa"/>
            </w:tcMar>
            <w:vAlign w:val="center"/>
            <w:hideMark/>
          </w:tcPr>
          <w:p w14:paraId="3E4E63D5" w14:textId="77777777" w:rsidR="00653A1A" w:rsidRPr="009C565E" w:rsidRDefault="00653A1A" w:rsidP="00CE1DC5">
            <w:pPr>
              <w:spacing w:before="0" w:after="0" w:line="240" w:lineRule="auto"/>
              <w:jc w:val="center"/>
            </w:pPr>
            <w:r w:rsidRPr="009C565E">
              <w:t>2</w:t>
            </w:r>
          </w:p>
        </w:tc>
        <w:tc>
          <w:tcPr>
            <w:tcW w:w="4112" w:type="dxa"/>
            <w:shd w:val="clear" w:color="auto" w:fill="auto"/>
            <w:noWrap/>
            <w:tcMar>
              <w:left w:w="28" w:type="dxa"/>
              <w:right w:w="28" w:type="dxa"/>
            </w:tcMar>
            <w:vAlign w:val="center"/>
            <w:hideMark/>
          </w:tcPr>
          <w:p w14:paraId="6058B1F3" w14:textId="77777777" w:rsidR="00653A1A" w:rsidRPr="009C565E" w:rsidRDefault="00653A1A" w:rsidP="00CE1DC5">
            <w:pPr>
              <w:spacing w:before="0" w:after="0" w:line="240" w:lineRule="auto"/>
            </w:pPr>
            <w:r w:rsidRPr="009C565E">
              <w:t xml:space="preserve">Area of surface water </w:t>
            </w:r>
          </w:p>
        </w:tc>
        <w:tc>
          <w:tcPr>
            <w:tcW w:w="739" w:type="dxa"/>
            <w:shd w:val="clear" w:color="auto" w:fill="auto"/>
            <w:noWrap/>
            <w:tcMar>
              <w:left w:w="28" w:type="dxa"/>
              <w:right w:w="28" w:type="dxa"/>
            </w:tcMar>
            <w:vAlign w:val="center"/>
            <w:hideMark/>
          </w:tcPr>
          <w:p w14:paraId="45AFB3BC" w14:textId="77777777" w:rsidR="00653A1A" w:rsidRPr="009C565E" w:rsidRDefault="00653A1A" w:rsidP="00CE1DC5">
            <w:pPr>
              <w:spacing w:before="0" w:after="0" w:line="240" w:lineRule="auto"/>
              <w:jc w:val="center"/>
            </w:pPr>
            <w:r w:rsidRPr="009C565E">
              <w:t>130.96</w:t>
            </w:r>
          </w:p>
        </w:tc>
        <w:tc>
          <w:tcPr>
            <w:tcW w:w="0" w:type="auto"/>
            <w:shd w:val="clear" w:color="auto" w:fill="auto"/>
            <w:noWrap/>
            <w:tcMar>
              <w:left w:w="28" w:type="dxa"/>
              <w:right w:w="28" w:type="dxa"/>
            </w:tcMar>
            <w:vAlign w:val="center"/>
            <w:hideMark/>
          </w:tcPr>
          <w:p w14:paraId="008F01D3" w14:textId="77777777" w:rsidR="00653A1A" w:rsidRPr="009C565E" w:rsidRDefault="00653A1A" w:rsidP="00CE1DC5">
            <w:pPr>
              <w:spacing w:before="0" w:after="0" w:line="240" w:lineRule="auto"/>
              <w:jc w:val="center"/>
            </w:pPr>
            <w:r w:rsidRPr="009C565E">
              <w:t>60.57</w:t>
            </w:r>
          </w:p>
        </w:tc>
        <w:tc>
          <w:tcPr>
            <w:tcW w:w="0" w:type="auto"/>
            <w:shd w:val="clear" w:color="auto" w:fill="auto"/>
            <w:noWrap/>
            <w:tcMar>
              <w:left w:w="28" w:type="dxa"/>
              <w:right w:w="28" w:type="dxa"/>
            </w:tcMar>
            <w:vAlign w:val="center"/>
            <w:hideMark/>
          </w:tcPr>
          <w:p w14:paraId="0945BCEB" w14:textId="77777777" w:rsidR="00653A1A" w:rsidRPr="009C565E" w:rsidRDefault="00653A1A" w:rsidP="00CE1DC5">
            <w:pPr>
              <w:spacing w:before="0" w:after="0" w:line="240" w:lineRule="auto"/>
            </w:pPr>
            <w:r w:rsidRPr="009C565E">
              <w:t>Designed for afforestation</w:t>
            </w:r>
          </w:p>
        </w:tc>
      </w:tr>
      <w:tr w:rsidR="00653A1A" w:rsidRPr="009C565E" w14:paraId="57188DC9" w14:textId="77777777" w:rsidTr="00FC4002">
        <w:trPr>
          <w:trHeight w:val="330"/>
        </w:trPr>
        <w:tc>
          <w:tcPr>
            <w:tcW w:w="639" w:type="dxa"/>
            <w:shd w:val="clear" w:color="auto" w:fill="auto"/>
            <w:noWrap/>
            <w:tcMar>
              <w:left w:w="28" w:type="dxa"/>
              <w:right w:w="28" w:type="dxa"/>
            </w:tcMar>
            <w:vAlign w:val="center"/>
            <w:hideMark/>
          </w:tcPr>
          <w:p w14:paraId="2111922B" w14:textId="77777777" w:rsidR="00653A1A" w:rsidRPr="009C565E" w:rsidRDefault="00653A1A" w:rsidP="00CE1DC5">
            <w:pPr>
              <w:spacing w:before="0" w:after="0" w:line="240" w:lineRule="auto"/>
              <w:jc w:val="center"/>
            </w:pPr>
            <w:r w:rsidRPr="009C565E">
              <w:t>3</w:t>
            </w:r>
          </w:p>
        </w:tc>
        <w:tc>
          <w:tcPr>
            <w:tcW w:w="4112" w:type="dxa"/>
            <w:shd w:val="clear" w:color="auto" w:fill="auto"/>
            <w:noWrap/>
            <w:tcMar>
              <w:left w:w="28" w:type="dxa"/>
              <w:right w:w="28" w:type="dxa"/>
            </w:tcMar>
            <w:vAlign w:val="center"/>
            <w:hideMark/>
          </w:tcPr>
          <w:p w14:paraId="3A2150BE" w14:textId="77777777" w:rsidR="00653A1A" w:rsidRPr="009C565E" w:rsidRDefault="00653A1A" w:rsidP="00CE1DC5">
            <w:pPr>
              <w:spacing w:before="0" w:after="0" w:line="240" w:lineRule="auto"/>
            </w:pPr>
            <w:r w:rsidRPr="009C565E">
              <w:t xml:space="preserve">Inner embankment </w:t>
            </w:r>
          </w:p>
        </w:tc>
        <w:tc>
          <w:tcPr>
            <w:tcW w:w="739" w:type="dxa"/>
            <w:shd w:val="clear" w:color="auto" w:fill="auto"/>
            <w:noWrap/>
            <w:tcMar>
              <w:left w:w="28" w:type="dxa"/>
              <w:right w:w="28" w:type="dxa"/>
            </w:tcMar>
            <w:vAlign w:val="center"/>
            <w:hideMark/>
          </w:tcPr>
          <w:p w14:paraId="2B2349B0" w14:textId="77777777" w:rsidR="00653A1A" w:rsidRPr="009C565E" w:rsidRDefault="00653A1A" w:rsidP="00CE1DC5">
            <w:pPr>
              <w:spacing w:before="0" w:after="0" w:line="240" w:lineRule="auto"/>
              <w:jc w:val="center"/>
            </w:pPr>
            <w:r w:rsidRPr="009C565E">
              <w:t>7.37</w:t>
            </w:r>
          </w:p>
        </w:tc>
        <w:tc>
          <w:tcPr>
            <w:tcW w:w="0" w:type="auto"/>
            <w:shd w:val="clear" w:color="auto" w:fill="auto"/>
            <w:noWrap/>
            <w:tcMar>
              <w:left w:w="28" w:type="dxa"/>
              <w:right w:w="28" w:type="dxa"/>
            </w:tcMar>
            <w:vAlign w:val="center"/>
            <w:hideMark/>
          </w:tcPr>
          <w:p w14:paraId="03CEB56A" w14:textId="77777777" w:rsidR="00653A1A" w:rsidRPr="009C565E" w:rsidRDefault="00653A1A" w:rsidP="00CE1DC5">
            <w:pPr>
              <w:spacing w:before="0" w:after="0" w:line="240" w:lineRule="auto"/>
              <w:jc w:val="center"/>
            </w:pPr>
            <w:r w:rsidRPr="009C565E">
              <w:t>3.41</w:t>
            </w:r>
          </w:p>
        </w:tc>
        <w:tc>
          <w:tcPr>
            <w:tcW w:w="0" w:type="auto"/>
            <w:shd w:val="clear" w:color="auto" w:fill="auto"/>
            <w:noWrap/>
            <w:tcMar>
              <w:left w:w="28" w:type="dxa"/>
              <w:right w:w="28" w:type="dxa"/>
            </w:tcMar>
            <w:vAlign w:val="center"/>
            <w:hideMark/>
          </w:tcPr>
          <w:p w14:paraId="2C125A22" w14:textId="77777777" w:rsidR="00653A1A" w:rsidRPr="009C565E" w:rsidRDefault="00653A1A" w:rsidP="00CE1DC5">
            <w:pPr>
              <w:spacing w:before="0" w:after="0" w:line="240" w:lineRule="auto"/>
            </w:pPr>
            <w:r w:rsidRPr="009C565E">
              <w:t xml:space="preserve">Not for afforestation </w:t>
            </w:r>
          </w:p>
        </w:tc>
      </w:tr>
      <w:tr w:rsidR="00653A1A" w:rsidRPr="009C565E" w14:paraId="4ADB72D9" w14:textId="77777777" w:rsidTr="00FC4002">
        <w:trPr>
          <w:trHeight w:val="330"/>
        </w:trPr>
        <w:tc>
          <w:tcPr>
            <w:tcW w:w="639" w:type="dxa"/>
            <w:shd w:val="clear" w:color="auto" w:fill="auto"/>
            <w:noWrap/>
            <w:tcMar>
              <w:left w:w="28" w:type="dxa"/>
              <w:right w:w="28" w:type="dxa"/>
            </w:tcMar>
            <w:vAlign w:val="center"/>
            <w:hideMark/>
          </w:tcPr>
          <w:p w14:paraId="64044424" w14:textId="77777777" w:rsidR="00653A1A" w:rsidRPr="009C565E" w:rsidRDefault="00653A1A" w:rsidP="00CE1DC5">
            <w:pPr>
              <w:spacing w:before="0" w:after="0" w:line="240" w:lineRule="auto"/>
              <w:jc w:val="center"/>
            </w:pPr>
            <w:r w:rsidRPr="009C565E">
              <w:t>4</w:t>
            </w:r>
          </w:p>
        </w:tc>
        <w:tc>
          <w:tcPr>
            <w:tcW w:w="4112" w:type="dxa"/>
            <w:shd w:val="clear" w:color="auto" w:fill="auto"/>
            <w:noWrap/>
            <w:tcMar>
              <w:left w:w="28" w:type="dxa"/>
              <w:right w:w="28" w:type="dxa"/>
            </w:tcMar>
            <w:vAlign w:val="center"/>
            <w:hideMark/>
          </w:tcPr>
          <w:p w14:paraId="12B6F70B" w14:textId="77777777" w:rsidR="00653A1A" w:rsidRPr="009C565E" w:rsidRDefault="00653A1A" w:rsidP="00CE1DC5">
            <w:pPr>
              <w:spacing w:before="0" w:after="0" w:line="240" w:lineRule="auto"/>
            </w:pPr>
            <w:r w:rsidRPr="009C565E">
              <w:t>Sonneratia caseolaris, Nypa fruticans, Avicennia marina regenerated</w:t>
            </w:r>
          </w:p>
        </w:tc>
        <w:tc>
          <w:tcPr>
            <w:tcW w:w="739" w:type="dxa"/>
            <w:shd w:val="clear" w:color="auto" w:fill="auto"/>
            <w:noWrap/>
            <w:tcMar>
              <w:left w:w="28" w:type="dxa"/>
              <w:right w:w="28" w:type="dxa"/>
            </w:tcMar>
            <w:vAlign w:val="center"/>
            <w:hideMark/>
          </w:tcPr>
          <w:p w14:paraId="10300BEF" w14:textId="77777777" w:rsidR="00653A1A" w:rsidRPr="009C565E" w:rsidRDefault="00653A1A" w:rsidP="00CE1DC5">
            <w:pPr>
              <w:spacing w:before="0" w:after="0" w:line="240" w:lineRule="auto"/>
              <w:jc w:val="center"/>
            </w:pPr>
            <w:r w:rsidRPr="009C565E">
              <w:t>1.35</w:t>
            </w:r>
          </w:p>
        </w:tc>
        <w:tc>
          <w:tcPr>
            <w:tcW w:w="0" w:type="auto"/>
            <w:shd w:val="clear" w:color="auto" w:fill="auto"/>
            <w:noWrap/>
            <w:tcMar>
              <w:left w:w="28" w:type="dxa"/>
              <w:right w:w="28" w:type="dxa"/>
            </w:tcMar>
            <w:vAlign w:val="center"/>
            <w:hideMark/>
          </w:tcPr>
          <w:p w14:paraId="1E468660" w14:textId="77777777" w:rsidR="00653A1A" w:rsidRPr="009C565E" w:rsidRDefault="00653A1A" w:rsidP="00CE1DC5">
            <w:pPr>
              <w:spacing w:before="0" w:after="0" w:line="240" w:lineRule="auto"/>
              <w:jc w:val="center"/>
            </w:pPr>
            <w:r w:rsidRPr="009C565E">
              <w:t>0.62</w:t>
            </w:r>
          </w:p>
        </w:tc>
        <w:tc>
          <w:tcPr>
            <w:tcW w:w="0" w:type="auto"/>
            <w:shd w:val="clear" w:color="auto" w:fill="auto"/>
            <w:noWrap/>
            <w:tcMar>
              <w:left w:w="28" w:type="dxa"/>
              <w:right w:w="28" w:type="dxa"/>
            </w:tcMar>
            <w:vAlign w:val="center"/>
            <w:hideMark/>
          </w:tcPr>
          <w:p w14:paraId="129DCD58" w14:textId="77777777" w:rsidR="00653A1A" w:rsidRPr="009C565E" w:rsidRDefault="00653A1A" w:rsidP="00CE1DC5">
            <w:pPr>
              <w:spacing w:before="0" w:after="0" w:line="240" w:lineRule="auto"/>
            </w:pPr>
            <w:r w:rsidRPr="009C565E">
              <w:t>Not for afforestation</w:t>
            </w:r>
          </w:p>
        </w:tc>
      </w:tr>
      <w:tr w:rsidR="00653A1A" w:rsidRPr="009C565E" w14:paraId="56D21D8F" w14:textId="77777777" w:rsidTr="00FC4002">
        <w:trPr>
          <w:trHeight w:val="330"/>
        </w:trPr>
        <w:tc>
          <w:tcPr>
            <w:tcW w:w="639" w:type="dxa"/>
            <w:shd w:val="clear" w:color="auto" w:fill="auto"/>
            <w:noWrap/>
            <w:tcMar>
              <w:left w:w="28" w:type="dxa"/>
              <w:right w:w="28" w:type="dxa"/>
            </w:tcMar>
            <w:vAlign w:val="center"/>
            <w:hideMark/>
          </w:tcPr>
          <w:p w14:paraId="5FD1CC6A" w14:textId="77777777" w:rsidR="00653A1A" w:rsidRPr="009C565E" w:rsidRDefault="00653A1A" w:rsidP="00CE1DC5">
            <w:pPr>
              <w:spacing w:before="0" w:after="0" w:line="240" w:lineRule="auto"/>
              <w:jc w:val="center"/>
              <w:rPr>
                <w:b/>
                <w:bCs/>
              </w:rPr>
            </w:pPr>
          </w:p>
        </w:tc>
        <w:tc>
          <w:tcPr>
            <w:tcW w:w="4112" w:type="dxa"/>
            <w:shd w:val="clear" w:color="auto" w:fill="auto"/>
            <w:noWrap/>
            <w:tcMar>
              <w:left w:w="28" w:type="dxa"/>
              <w:right w:w="28" w:type="dxa"/>
            </w:tcMar>
            <w:vAlign w:val="center"/>
            <w:hideMark/>
          </w:tcPr>
          <w:p w14:paraId="0E9BF9B1" w14:textId="77777777" w:rsidR="00653A1A" w:rsidRPr="009C565E" w:rsidRDefault="00653A1A" w:rsidP="00CE1DC5">
            <w:pPr>
              <w:spacing w:before="0" w:after="0" w:line="240" w:lineRule="auto"/>
              <w:jc w:val="center"/>
              <w:rPr>
                <w:b/>
                <w:bCs/>
              </w:rPr>
            </w:pPr>
            <w:r w:rsidRPr="009C565E">
              <w:rPr>
                <w:b/>
                <w:bCs/>
              </w:rPr>
              <w:t>TỔNG</w:t>
            </w:r>
          </w:p>
        </w:tc>
        <w:tc>
          <w:tcPr>
            <w:tcW w:w="739" w:type="dxa"/>
            <w:shd w:val="clear" w:color="auto" w:fill="auto"/>
            <w:noWrap/>
            <w:tcMar>
              <w:left w:w="28" w:type="dxa"/>
              <w:right w:w="28" w:type="dxa"/>
            </w:tcMar>
            <w:vAlign w:val="center"/>
            <w:hideMark/>
          </w:tcPr>
          <w:p w14:paraId="10C6C675" w14:textId="77777777" w:rsidR="00653A1A" w:rsidRPr="009C565E" w:rsidRDefault="00653A1A" w:rsidP="00CE1DC5">
            <w:pPr>
              <w:spacing w:before="0" w:after="0" w:line="240" w:lineRule="auto"/>
              <w:jc w:val="center"/>
              <w:rPr>
                <w:b/>
                <w:bCs/>
              </w:rPr>
            </w:pPr>
            <w:r w:rsidRPr="009C565E">
              <w:rPr>
                <w:b/>
                <w:bCs/>
              </w:rPr>
              <w:t>216.23</w:t>
            </w:r>
          </w:p>
        </w:tc>
        <w:tc>
          <w:tcPr>
            <w:tcW w:w="0" w:type="auto"/>
            <w:shd w:val="clear" w:color="auto" w:fill="auto"/>
            <w:noWrap/>
            <w:tcMar>
              <w:left w:w="28" w:type="dxa"/>
              <w:right w:w="28" w:type="dxa"/>
            </w:tcMar>
            <w:vAlign w:val="center"/>
            <w:hideMark/>
          </w:tcPr>
          <w:p w14:paraId="34B83119" w14:textId="77777777" w:rsidR="00653A1A" w:rsidRPr="009C565E" w:rsidRDefault="00653A1A" w:rsidP="00CE1DC5">
            <w:pPr>
              <w:spacing w:before="0" w:after="0" w:line="240" w:lineRule="auto"/>
              <w:jc w:val="center"/>
              <w:rPr>
                <w:b/>
                <w:bCs/>
              </w:rPr>
            </w:pPr>
            <w:r w:rsidRPr="009C565E">
              <w:rPr>
                <w:b/>
                <w:bCs/>
              </w:rPr>
              <w:t>100.00</w:t>
            </w:r>
          </w:p>
        </w:tc>
        <w:tc>
          <w:tcPr>
            <w:tcW w:w="0" w:type="auto"/>
            <w:shd w:val="clear" w:color="auto" w:fill="auto"/>
            <w:noWrap/>
            <w:tcMar>
              <w:left w:w="28" w:type="dxa"/>
              <w:right w:w="28" w:type="dxa"/>
            </w:tcMar>
            <w:vAlign w:val="center"/>
            <w:hideMark/>
          </w:tcPr>
          <w:p w14:paraId="19406792" w14:textId="77777777" w:rsidR="00653A1A" w:rsidRPr="009C565E" w:rsidRDefault="00653A1A" w:rsidP="00CE1DC5">
            <w:pPr>
              <w:spacing w:before="0" w:after="0" w:line="240" w:lineRule="auto"/>
              <w:jc w:val="center"/>
              <w:rPr>
                <w:b/>
                <w:bCs/>
              </w:rPr>
            </w:pPr>
          </w:p>
        </w:tc>
      </w:tr>
    </w:tbl>
    <w:p w14:paraId="55C4E8C4" w14:textId="77777777" w:rsidR="00653A1A" w:rsidRPr="009C565E" w:rsidRDefault="00653A1A" w:rsidP="003D4A66">
      <w:pPr>
        <w:pStyle w:val="k1"/>
        <w:numPr>
          <w:ilvl w:val="0"/>
          <w:numId w:val="0"/>
        </w:numPr>
        <w:spacing w:line="240" w:lineRule="auto"/>
        <w:outlineLvl w:val="9"/>
        <w:rPr>
          <w:b w:val="0"/>
        </w:rPr>
      </w:pPr>
    </w:p>
    <w:p w14:paraId="7E227DAB" w14:textId="77777777" w:rsidR="00653A1A" w:rsidRPr="009C565E" w:rsidRDefault="00653A1A" w:rsidP="006323EE">
      <w:pPr>
        <w:pStyle w:val="k11"/>
        <w:numPr>
          <w:ilvl w:val="2"/>
          <w:numId w:val="18"/>
        </w:numPr>
        <w:spacing w:line="240" w:lineRule="auto"/>
        <w:outlineLvl w:val="9"/>
        <w:rPr>
          <w:bCs w:val="0"/>
          <w:iCs/>
          <w:sz w:val="24"/>
          <w:szCs w:val="24"/>
        </w:rPr>
      </w:pPr>
      <w:r w:rsidRPr="009C565E">
        <w:rPr>
          <w:bCs w:val="0"/>
          <w:iCs/>
          <w:sz w:val="24"/>
          <w:szCs w:val="24"/>
        </w:rPr>
        <w:t xml:space="preserve">Status of soil supply areas for Bang Cung river embankment </w:t>
      </w:r>
    </w:p>
    <w:p w14:paraId="0C3BFA7E" w14:textId="77777777" w:rsidR="00653A1A" w:rsidRPr="009C565E" w:rsidRDefault="00653A1A" w:rsidP="00822291">
      <w:pPr>
        <w:pStyle w:val="Caption"/>
        <w:spacing w:line="240" w:lineRule="auto"/>
        <w:jc w:val="both"/>
        <w:rPr>
          <w:b w:val="0"/>
          <w:bCs w:val="0"/>
          <w:i w:val="0"/>
          <w:iCs/>
        </w:rPr>
      </w:pPr>
      <w:r w:rsidRPr="009C565E">
        <w:rPr>
          <w:b w:val="0"/>
          <w:bCs w:val="0"/>
          <w:i w:val="0"/>
          <w:iCs/>
        </w:rPr>
        <w:t>Embankment soil will be taken from soil strips along the route, 120 - 390m from the route centerline. The average excavation depth is from 1 - 1.2m and the average excavation width is 20-25m. The total volume of excavation is 25,000m3. The current status of the soil supply areas is shown in the Table below.</w:t>
      </w:r>
    </w:p>
    <w:p w14:paraId="74056081" w14:textId="77777777" w:rsidR="00653A1A" w:rsidRPr="009C565E" w:rsidRDefault="00653A1A" w:rsidP="009C16EE">
      <w:pPr>
        <w:pStyle w:val="Caption"/>
      </w:pPr>
      <w:bookmarkStart w:id="137" w:name="_Toc66865632"/>
      <w:r w:rsidRPr="009C565E">
        <w:t xml:space="preserve">Table 2 - </w:t>
      </w:r>
      <w:fldSimple w:instr=" SEQ Bảng_2_- \* ARABIC ">
        <w:r w:rsidRPr="009C565E">
          <w:rPr>
            <w:noProof/>
          </w:rPr>
          <w:t>26</w:t>
        </w:r>
      </w:fldSimple>
      <w:r w:rsidRPr="009C565E">
        <w:t>: Current state of the soil supply areas</w:t>
      </w:r>
      <w:bookmarkEnd w:id="137"/>
      <w:r w:rsidRPr="009C565E">
        <w:t xml:space="preserve"> </w:t>
      </w:r>
    </w:p>
    <w:tbl>
      <w:tblPr>
        <w:tblW w:w="5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672"/>
        <w:gridCol w:w="3507"/>
        <w:gridCol w:w="2969"/>
        <w:gridCol w:w="2969"/>
      </w:tblGrid>
      <w:tr w:rsidR="00653A1A" w:rsidRPr="009C565E" w14:paraId="1FBF6361" w14:textId="77777777" w:rsidTr="00FC4002">
        <w:trPr>
          <w:trHeight w:val="19"/>
          <w:tblHeader/>
          <w:jc w:val="center"/>
        </w:trPr>
        <w:tc>
          <w:tcPr>
            <w:tcW w:w="240" w:type="pct"/>
            <w:shd w:val="clear" w:color="auto" w:fill="F2F2F2"/>
            <w:noWrap/>
            <w:tcMar>
              <w:left w:w="28" w:type="dxa"/>
              <w:right w:w="28" w:type="dxa"/>
            </w:tcMar>
            <w:vAlign w:val="center"/>
            <w:hideMark/>
          </w:tcPr>
          <w:p w14:paraId="0D541F91" w14:textId="77777777" w:rsidR="00653A1A" w:rsidRPr="009C565E" w:rsidRDefault="00653A1A" w:rsidP="00617CEC">
            <w:pPr>
              <w:keepNext/>
              <w:spacing w:before="0" w:after="0" w:line="240" w:lineRule="auto"/>
              <w:jc w:val="center"/>
              <w:rPr>
                <w:b/>
                <w:bCs/>
                <w:sz w:val="22"/>
                <w:szCs w:val="22"/>
              </w:rPr>
            </w:pPr>
            <w:r w:rsidRPr="009C565E">
              <w:rPr>
                <w:b/>
                <w:bCs/>
                <w:sz w:val="22"/>
                <w:szCs w:val="22"/>
              </w:rPr>
              <w:t>No.</w:t>
            </w:r>
          </w:p>
        </w:tc>
        <w:tc>
          <w:tcPr>
            <w:tcW w:w="316" w:type="pct"/>
            <w:shd w:val="clear" w:color="auto" w:fill="F2F2F2"/>
            <w:noWrap/>
            <w:tcMar>
              <w:left w:w="28" w:type="dxa"/>
              <w:right w:w="28" w:type="dxa"/>
            </w:tcMar>
            <w:vAlign w:val="center"/>
            <w:hideMark/>
          </w:tcPr>
          <w:p w14:paraId="6F4BA3F6" w14:textId="77777777" w:rsidR="00653A1A" w:rsidRPr="009C565E" w:rsidRDefault="00653A1A" w:rsidP="00617CEC">
            <w:pPr>
              <w:keepNext/>
              <w:spacing w:before="0" w:after="0" w:line="240" w:lineRule="auto"/>
              <w:ind w:right="-17"/>
              <w:jc w:val="center"/>
              <w:rPr>
                <w:b/>
                <w:bCs/>
                <w:sz w:val="22"/>
                <w:szCs w:val="22"/>
              </w:rPr>
            </w:pPr>
            <w:r w:rsidRPr="009C565E">
              <w:rPr>
                <w:b/>
                <w:bCs/>
                <w:sz w:val="22"/>
                <w:szCs w:val="22"/>
              </w:rPr>
              <w:t>Station</w:t>
            </w:r>
          </w:p>
        </w:tc>
        <w:tc>
          <w:tcPr>
            <w:tcW w:w="1650" w:type="pct"/>
            <w:shd w:val="clear" w:color="auto" w:fill="F2F2F2"/>
            <w:tcMar>
              <w:left w:w="28" w:type="dxa"/>
              <w:right w:w="28" w:type="dxa"/>
            </w:tcMar>
            <w:vAlign w:val="center"/>
          </w:tcPr>
          <w:p w14:paraId="43DE0D9A" w14:textId="77777777" w:rsidR="00653A1A" w:rsidRPr="009C565E" w:rsidRDefault="00653A1A" w:rsidP="00617CEC">
            <w:pPr>
              <w:keepNext/>
              <w:spacing w:before="120" w:after="120" w:line="240" w:lineRule="auto"/>
              <w:jc w:val="center"/>
              <w:rPr>
                <w:b/>
                <w:bCs/>
                <w:sz w:val="22"/>
                <w:szCs w:val="22"/>
              </w:rPr>
            </w:pPr>
          </w:p>
        </w:tc>
        <w:tc>
          <w:tcPr>
            <w:tcW w:w="1397" w:type="pct"/>
            <w:shd w:val="clear" w:color="auto" w:fill="F2F2F2"/>
            <w:noWrap/>
            <w:tcMar>
              <w:left w:w="28" w:type="dxa"/>
              <w:right w:w="28" w:type="dxa"/>
            </w:tcMar>
            <w:vAlign w:val="center"/>
            <w:hideMark/>
          </w:tcPr>
          <w:p w14:paraId="38BCA2E4" w14:textId="77777777" w:rsidR="00653A1A" w:rsidRPr="009C565E" w:rsidRDefault="00653A1A" w:rsidP="00617CEC">
            <w:pPr>
              <w:keepNext/>
              <w:spacing w:before="120" w:after="120" w:line="240" w:lineRule="auto"/>
              <w:jc w:val="center"/>
              <w:rPr>
                <w:b/>
                <w:bCs/>
                <w:sz w:val="22"/>
                <w:szCs w:val="22"/>
              </w:rPr>
            </w:pPr>
            <w:r w:rsidRPr="009C565E">
              <w:rPr>
                <w:b/>
                <w:bCs/>
                <w:sz w:val="22"/>
                <w:szCs w:val="22"/>
              </w:rPr>
              <w:t>Photos</w:t>
            </w:r>
          </w:p>
        </w:tc>
        <w:tc>
          <w:tcPr>
            <w:tcW w:w="1397" w:type="pct"/>
            <w:shd w:val="clear" w:color="auto" w:fill="F2F2F2"/>
          </w:tcPr>
          <w:p w14:paraId="37C1C56B" w14:textId="77777777" w:rsidR="00653A1A" w:rsidRPr="009C565E" w:rsidRDefault="00653A1A" w:rsidP="00617CEC">
            <w:pPr>
              <w:keepNext/>
              <w:spacing w:before="120" w:after="120" w:line="240" w:lineRule="auto"/>
              <w:jc w:val="center"/>
              <w:rPr>
                <w:b/>
                <w:bCs/>
                <w:sz w:val="22"/>
                <w:szCs w:val="22"/>
              </w:rPr>
            </w:pPr>
            <w:r w:rsidRPr="009C565E">
              <w:rPr>
                <w:b/>
                <w:bCs/>
                <w:sz w:val="22"/>
                <w:szCs w:val="22"/>
              </w:rPr>
              <w:t>Description</w:t>
            </w:r>
          </w:p>
        </w:tc>
      </w:tr>
      <w:tr w:rsidR="00653A1A" w:rsidRPr="009C565E" w14:paraId="296B9359" w14:textId="77777777" w:rsidTr="00FC4002">
        <w:trPr>
          <w:trHeight w:val="373"/>
          <w:jc w:val="center"/>
        </w:trPr>
        <w:tc>
          <w:tcPr>
            <w:tcW w:w="240" w:type="pct"/>
            <w:shd w:val="clear" w:color="auto" w:fill="auto"/>
            <w:noWrap/>
            <w:tcMar>
              <w:left w:w="28" w:type="dxa"/>
              <w:right w:w="28" w:type="dxa"/>
            </w:tcMar>
            <w:vAlign w:val="center"/>
          </w:tcPr>
          <w:p w14:paraId="0C543AFC" w14:textId="77777777" w:rsidR="00653A1A" w:rsidRPr="009C565E" w:rsidRDefault="00653A1A" w:rsidP="00617CEC">
            <w:pPr>
              <w:keepNext/>
              <w:spacing w:before="0" w:after="0" w:line="240" w:lineRule="auto"/>
              <w:jc w:val="center"/>
              <w:rPr>
                <w:sz w:val="22"/>
                <w:szCs w:val="22"/>
              </w:rPr>
            </w:pPr>
            <w:r w:rsidRPr="009C565E">
              <w:rPr>
                <w:sz w:val="22"/>
                <w:szCs w:val="22"/>
              </w:rPr>
              <w:t>1</w:t>
            </w:r>
          </w:p>
        </w:tc>
        <w:tc>
          <w:tcPr>
            <w:tcW w:w="316" w:type="pct"/>
            <w:shd w:val="clear" w:color="auto" w:fill="auto"/>
            <w:tcMar>
              <w:left w:w="28" w:type="dxa"/>
              <w:right w:w="28" w:type="dxa"/>
            </w:tcMar>
            <w:vAlign w:val="center"/>
          </w:tcPr>
          <w:p w14:paraId="1667989C" w14:textId="77777777" w:rsidR="00653A1A" w:rsidRPr="009C565E" w:rsidRDefault="00653A1A" w:rsidP="00617CEC">
            <w:pPr>
              <w:keepNext/>
              <w:spacing w:before="0" w:after="0" w:line="240" w:lineRule="auto"/>
              <w:ind w:right="-159"/>
              <w:rPr>
                <w:sz w:val="22"/>
                <w:szCs w:val="22"/>
              </w:rPr>
            </w:pPr>
            <w:r w:rsidRPr="009C565E">
              <w:rPr>
                <w:sz w:val="22"/>
                <w:szCs w:val="22"/>
              </w:rPr>
              <w:t>K3+250 – K3+450</w:t>
            </w:r>
          </w:p>
        </w:tc>
        <w:tc>
          <w:tcPr>
            <w:tcW w:w="1650" w:type="pct"/>
            <w:vMerge w:val="restart"/>
            <w:tcMar>
              <w:left w:w="28" w:type="dxa"/>
              <w:right w:w="28" w:type="dxa"/>
            </w:tcMar>
            <w:vAlign w:val="center"/>
          </w:tcPr>
          <w:p w14:paraId="1F5661F4" w14:textId="77777777" w:rsidR="00653A1A" w:rsidRPr="009C565E" w:rsidRDefault="00653A1A" w:rsidP="00617CEC">
            <w:pPr>
              <w:spacing w:before="120" w:after="120" w:line="240" w:lineRule="auto"/>
              <w:jc w:val="center"/>
              <w:rPr>
                <w:noProof/>
              </w:rPr>
            </w:pPr>
            <w:r w:rsidRPr="009C565E">
              <w:rPr>
                <w:noProof/>
                <w:lang w:eastAsia="zh-CN"/>
              </w:rPr>
              <w:drawing>
                <wp:inline distT="0" distB="0" distL="0" distR="0" wp14:anchorId="0E748E37" wp14:editId="28808D74">
                  <wp:extent cx="2438400" cy="1816100"/>
                  <wp:effectExtent l="0" t="0" r="0" b="0"/>
                  <wp:docPr id="11391" name="Picture 10">
                    <a:extLst xmlns:a="http://schemas.openxmlformats.org/drawingml/2006/main">
                      <a:ext uri="{FF2B5EF4-FFF2-40B4-BE49-F238E27FC236}">
                        <a16:creationId xmlns:a16="http://schemas.microsoft.com/office/drawing/2014/main" id="{B5F57CF8-41FF-4E4F-844E-363FFD6AAA97}"/>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5F57CF8-41FF-4E4F-844E-363FFD6AAA97}"/>
                              </a:ext>
                            </a:extLst>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2438400" cy="1816100"/>
                          </a:xfrm>
                          <a:prstGeom prst="rect">
                            <a:avLst/>
                          </a:prstGeom>
                        </pic:spPr>
                      </pic:pic>
                    </a:graphicData>
                  </a:graphic>
                </wp:inline>
              </w:drawing>
            </w:r>
          </w:p>
        </w:tc>
        <w:tc>
          <w:tcPr>
            <w:tcW w:w="1397" w:type="pct"/>
            <w:vMerge w:val="restart"/>
            <w:shd w:val="clear" w:color="auto" w:fill="auto"/>
            <w:noWrap/>
            <w:tcMar>
              <w:left w:w="28" w:type="dxa"/>
              <w:right w:w="28" w:type="dxa"/>
            </w:tcMar>
            <w:vAlign w:val="center"/>
          </w:tcPr>
          <w:p w14:paraId="4FF899D8" w14:textId="77777777" w:rsidR="00653A1A" w:rsidRPr="009C565E" w:rsidRDefault="00653A1A" w:rsidP="00C16D07">
            <w:pPr>
              <w:spacing w:before="120" w:after="120" w:line="240" w:lineRule="auto"/>
              <w:jc w:val="center"/>
              <w:rPr>
                <w:sz w:val="22"/>
                <w:szCs w:val="22"/>
              </w:rPr>
            </w:pPr>
            <w:r w:rsidRPr="009C565E">
              <w:rPr>
                <w:noProof/>
                <w:lang w:eastAsia="zh-CN"/>
              </w:rPr>
              <w:drawing>
                <wp:inline distT="0" distB="0" distL="0" distR="0" wp14:anchorId="66BF5AD4" wp14:editId="031BBE86">
                  <wp:extent cx="1620000" cy="1214868"/>
                  <wp:effectExtent l="0" t="0" r="0" b="4445"/>
                  <wp:docPr id="11392" name="Picture 41">
                    <a:extLst xmlns:a="http://schemas.openxmlformats.org/drawingml/2006/main">
                      <a:ext uri="{FF2B5EF4-FFF2-40B4-BE49-F238E27FC236}">
                        <a16:creationId xmlns:a16="http://schemas.microsoft.com/office/drawing/2014/main" id="{B21F5234-68BC-47B4-B36F-939938783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21F5234-68BC-47B4-B36F-939938783F27}"/>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620000" cy="1214868"/>
                          </a:xfrm>
                          <a:prstGeom prst="rect">
                            <a:avLst/>
                          </a:prstGeom>
                        </pic:spPr>
                      </pic:pic>
                    </a:graphicData>
                  </a:graphic>
                </wp:inline>
              </w:drawing>
            </w:r>
            <w:r w:rsidRPr="009C565E">
              <w:rPr>
                <w:noProof/>
                <w:lang w:eastAsia="zh-CN"/>
              </w:rPr>
              <w:drawing>
                <wp:inline distT="0" distB="0" distL="0" distR="0" wp14:anchorId="33CB591C" wp14:editId="3AD659A5">
                  <wp:extent cx="1620000" cy="1214597"/>
                  <wp:effectExtent l="0" t="0" r="0" b="5080"/>
                  <wp:docPr id="11393" name="Picture 46">
                    <a:extLst xmlns:a="http://schemas.openxmlformats.org/drawingml/2006/main">
                      <a:ext uri="{FF2B5EF4-FFF2-40B4-BE49-F238E27FC236}">
                        <a16:creationId xmlns:a16="http://schemas.microsoft.com/office/drawing/2014/main" id="{4852F6BF-993B-4912-ADF0-5D292EFEB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4852F6BF-993B-4912-ADF0-5D292EFEB8CA}"/>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620000" cy="1214597"/>
                          </a:xfrm>
                          <a:prstGeom prst="rect">
                            <a:avLst/>
                          </a:prstGeom>
                        </pic:spPr>
                      </pic:pic>
                    </a:graphicData>
                  </a:graphic>
                </wp:inline>
              </w:drawing>
            </w:r>
          </w:p>
        </w:tc>
        <w:tc>
          <w:tcPr>
            <w:tcW w:w="1397" w:type="pct"/>
            <w:vMerge w:val="restart"/>
          </w:tcPr>
          <w:p w14:paraId="0F32C2E5" w14:textId="77777777" w:rsidR="00653A1A" w:rsidRPr="009C565E" w:rsidRDefault="00653A1A" w:rsidP="00464172">
            <w:pPr>
              <w:spacing w:before="120" w:after="120" w:line="240" w:lineRule="auto"/>
              <w:rPr>
                <w:noProof/>
              </w:rPr>
            </w:pPr>
            <w:r w:rsidRPr="009C565E">
              <w:rPr>
                <w:noProof/>
              </w:rPr>
              <w:t>Current status: Land for aquaculture, mainly shrimp farming, no structures on the route; weeds and nypa fruticans are predominant.</w:t>
            </w:r>
          </w:p>
        </w:tc>
      </w:tr>
      <w:tr w:rsidR="00653A1A" w:rsidRPr="009C565E" w14:paraId="53738193" w14:textId="77777777" w:rsidTr="00FC4002">
        <w:trPr>
          <w:trHeight w:val="19"/>
          <w:jc w:val="center"/>
        </w:trPr>
        <w:tc>
          <w:tcPr>
            <w:tcW w:w="240" w:type="pct"/>
            <w:shd w:val="clear" w:color="auto" w:fill="auto"/>
            <w:noWrap/>
            <w:tcMar>
              <w:left w:w="28" w:type="dxa"/>
              <w:right w:w="28" w:type="dxa"/>
            </w:tcMar>
            <w:vAlign w:val="center"/>
          </w:tcPr>
          <w:p w14:paraId="1F00941A" w14:textId="77777777" w:rsidR="00653A1A" w:rsidRPr="009C565E" w:rsidRDefault="00653A1A" w:rsidP="00617CEC">
            <w:pPr>
              <w:spacing w:before="0" w:after="0" w:line="240" w:lineRule="auto"/>
              <w:jc w:val="center"/>
              <w:rPr>
                <w:sz w:val="22"/>
                <w:szCs w:val="22"/>
              </w:rPr>
            </w:pPr>
            <w:r w:rsidRPr="009C565E">
              <w:rPr>
                <w:sz w:val="22"/>
                <w:szCs w:val="22"/>
              </w:rPr>
              <w:t>2</w:t>
            </w:r>
          </w:p>
        </w:tc>
        <w:tc>
          <w:tcPr>
            <w:tcW w:w="316" w:type="pct"/>
            <w:shd w:val="clear" w:color="auto" w:fill="auto"/>
            <w:tcMar>
              <w:left w:w="28" w:type="dxa"/>
              <w:right w:w="28" w:type="dxa"/>
            </w:tcMar>
            <w:vAlign w:val="center"/>
          </w:tcPr>
          <w:p w14:paraId="743E69F5" w14:textId="77777777" w:rsidR="00653A1A" w:rsidRPr="009C565E" w:rsidRDefault="00653A1A" w:rsidP="00617CEC">
            <w:pPr>
              <w:spacing w:before="0" w:after="0" w:line="240" w:lineRule="auto"/>
              <w:ind w:right="-159"/>
              <w:rPr>
                <w:sz w:val="22"/>
                <w:szCs w:val="22"/>
              </w:rPr>
            </w:pPr>
            <w:r w:rsidRPr="009C565E">
              <w:rPr>
                <w:sz w:val="22"/>
                <w:szCs w:val="22"/>
              </w:rPr>
              <w:t>K3+600-K4+340</w:t>
            </w:r>
          </w:p>
        </w:tc>
        <w:tc>
          <w:tcPr>
            <w:tcW w:w="1650" w:type="pct"/>
            <w:vMerge/>
            <w:tcMar>
              <w:left w:w="28" w:type="dxa"/>
              <w:right w:w="28" w:type="dxa"/>
            </w:tcMar>
            <w:vAlign w:val="center"/>
          </w:tcPr>
          <w:p w14:paraId="1973C4E8" w14:textId="77777777" w:rsidR="00653A1A" w:rsidRPr="009C565E" w:rsidRDefault="00653A1A" w:rsidP="00617CEC">
            <w:pPr>
              <w:spacing w:before="120" w:after="120" w:line="240" w:lineRule="auto"/>
              <w:jc w:val="center"/>
              <w:rPr>
                <w:noProof/>
              </w:rPr>
            </w:pPr>
          </w:p>
        </w:tc>
        <w:tc>
          <w:tcPr>
            <w:tcW w:w="1397" w:type="pct"/>
            <w:vMerge/>
            <w:shd w:val="clear" w:color="auto" w:fill="auto"/>
            <w:noWrap/>
            <w:tcMar>
              <w:left w:w="28" w:type="dxa"/>
              <w:right w:w="28" w:type="dxa"/>
            </w:tcMar>
            <w:vAlign w:val="center"/>
          </w:tcPr>
          <w:p w14:paraId="0955B726" w14:textId="77777777" w:rsidR="00653A1A" w:rsidRPr="009C565E" w:rsidRDefault="00653A1A" w:rsidP="00617CEC">
            <w:pPr>
              <w:spacing w:before="120" w:after="120" w:line="240" w:lineRule="auto"/>
              <w:jc w:val="center"/>
              <w:rPr>
                <w:sz w:val="22"/>
                <w:szCs w:val="22"/>
              </w:rPr>
            </w:pPr>
          </w:p>
        </w:tc>
        <w:tc>
          <w:tcPr>
            <w:tcW w:w="1397" w:type="pct"/>
            <w:vMerge/>
          </w:tcPr>
          <w:p w14:paraId="385FEF7E" w14:textId="77777777" w:rsidR="00653A1A" w:rsidRPr="009C565E" w:rsidRDefault="00653A1A" w:rsidP="00617CEC">
            <w:pPr>
              <w:spacing w:before="120" w:after="120" w:line="240" w:lineRule="auto"/>
              <w:jc w:val="center"/>
              <w:rPr>
                <w:sz w:val="22"/>
                <w:szCs w:val="22"/>
              </w:rPr>
            </w:pPr>
          </w:p>
        </w:tc>
      </w:tr>
      <w:tr w:rsidR="00653A1A" w:rsidRPr="009C565E" w14:paraId="4A45CAAA" w14:textId="77777777" w:rsidTr="00FC4002">
        <w:trPr>
          <w:trHeight w:val="19"/>
          <w:jc w:val="center"/>
        </w:trPr>
        <w:tc>
          <w:tcPr>
            <w:tcW w:w="240" w:type="pct"/>
            <w:shd w:val="clear" w:color="auto" w:fill="auto"/>
            <w:noWrap/>
            <w:tcMar>
              <w:left w:w="28" w:type="dxa"/>
              <w:right w:w="28" w:type="dxa"/>
            </w:tcMar>
            <w:vAlign w:val="center"/>
          </w:tcPr>
          <w:p w14:paraId="113EC536" w14:textId="77777777" w:rsidR="00653A1A" w:rsidRPr="009C565E" w:rsidRDefault="00653A1A" w:rsidP="00617CEC">
            <w:pPr>
              <w:spacing w:before="0" w:after="0" w:line="240" w:lineRule="auto"/>
              <w:jc w:val="center"/>
              <w:rPr>
                <w:sz w:val="22"/>
                <w:szCs w:val="22"/>
              </w:rPr>
            </w:pPr>
            <w:r w:rsidRPr="009C565E">
              <w:rPr>
                <w:sz w:val="22"/>
                <w:szCs w:val="22"/>
              </w:rPr>
              <w:t>3</w:t>
            </w:r>
          </w:p>
        </w:tc>
        <w:tc>
          <w:tcPr>
            <w:tcW w:w="316" w:type="pct"/>
            <w:shd w:val="clear" w:color="auto" w:fill="auto"/>
            <w:tcMar>
              <w:left w:w="28" w:type="dxa"/>
              <w:right w:w="28" w:type="dxa"/>
            </w:tcMar>
            <w:vAlign w:val="center"/>
          </w:tcPr>
          <w:p w14:paraId="3020762B" w14:textId="77777777" w:rsidR="00653A1A" w:rsidRPr="009C565E" w:rsidRDefault="00653A1A" w:rsidP="00617CEC">
            <w:pPr>
              <w:spacing w:before="0" w:after="0" w:line="240" w:lineRule="auto"/>
              <w:ind w:right="-159"/>
              <w:rPr>
                <w:sz w:val="22"/>
                <w:szCs w:val="22"/>
              </w:rPr>
            </w:pPr>
            <w:r w:rsidRPr="009C565E">
              <w:rPr>
                <w:sz w:val="22"/>
                <w:szCs w:val="22"/>
              </w:rPr>
              <w:t>K4+550-K4+900</w:t>
            </w:r>
          </w:p>
        </w:tc>
        <w:tc>
          <w:tcPr>
            <w:tcW w:w="1650" w:type="pct"/>
            <w:vMerge w:val="restart"/>
            <w:tcMar>
              <w:left w:w="28" w:type="dxa"/>
              <w:right w:w="28" w:type="dxa"/>
            </w:tcMar>
            <w:vAlign w:val="center"/>
          </w:tcPr>
          <w:p w14:paraId="68622962" w14:textId="77777777" w:rsidR="00653A1A" w:rsidRPr="009C565E" w:rsidRDefault="00653A1A" w:rsidP="00617CEC">
            <w:pPr>
              <w:spacing w:before="120" w:after="120" w:line="240" w:lineRule="auto"/>
              <w:jc w:val="center"/>
              <w:rPr>
                <w:noProof/>
                <w:sz w:val="22"/>
                <w:szCs w:val="22"/>
              </w:rPr>
            </w:pPr>
            <w:r w:rsidRPr="009C565E">
              <w:rPr>
                <w:noProof/>
                <w:lang w:eastAsia="zh-CN"/>
              </w:rPr>
              <w:drawing>
                <wp:inline distT="0" distB="0" distL="0" distR="0" wp14:anchorId="264E30D7" wp14:editId="20B45F08">
                  <wp:extent cx="2692400" cy="2384425"/>
                  <wp:effectExtent l="0" t="0" r="0" b="0"/>
                  <wp:docPr id="11394" name="Picture 11">
                    <a:extLst xmlns:a="http://schemas.openxmlformats.org/drawingml/2006/main">
                      <a:ext uri="{FF2B5EF4-FFF2-40B4-BE49-F238E27FC236}">
                        <a16:creationId xmlns:a16="http://schemas.microsoft.com/office/drawing/2014/main" id="{9759203F-4573-4C83-98BE-6DDBB2D654BD}"/>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59203F-4573-4C83-98BE-6DDBB2D654BD}"/>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2692400" cy="2384425"/>
                          </a:xfrm>
                          <a:prstGeom prst="rect">
                            <a:avLst/>
                          </a:prstGeom>
                        </pic:spPr>
                      </pic:pic>
                    </a:graphicData>
                  </a:graphic>
                </wp:inline>
              </w:drawing>
            </w:r>
          </w:p>
        </w:tc>
        <w:tc>
          <w:tcPr>
            <w:tcW w:w="1397" w:type="pct"/>
            <w:vMerge w:val="restart"/>
            <w:shd w:val="clear" w:color="auto" w:fill="auto"/>
            <w:noWrap/>
            <w:tcMar>
              <w:left w:w="28" w:type="dxa"/>
              <w:right w:w="28" w:type="dxa"/>
            </w:tcMar>
            <w:vAlign w:val="center"/>
          </w:tcPr>
          <w:p w14:paraId="18DA85AC" w14:textId="77777777" w:rsidR="00653A1A" w:rsidRPr="009C565E" w:rsidRDefault="00653A1A" w:rsidP="00617CEC">
            <w:pPr>
              <w:spacing w:before="120" w:after="120" w:line="240" w:lineRule="auto"/>
              <w:jc w:val="center"/>
              <w:rPr>
                <w:sz w:val="22"/>
                <w:szCs w:val="22"/>
              </w:rPr>
            </w:pPr>
            <w:r w:rsidRPr="009C565E">
              <w:rPr>
                <w:noProof/>
                <w:sz w:val="22"/>
                <w:szCs w:val="22"/>
                <w:lang w:eastAsia="zh-CN"/>
              </w:rPr>
              <w:drawing>
                <wp:inline distT="0" distB="0" distL="0" distR="0" wp14:anchorId="42AE6EDA" wp14:editId="38DF7CD5">
                  <wp:extent cx="1800000" cy="1161702"/>
                  <wp:effectExtent l="0" t="0" r="0" b="635"/>
                  <wp:docPr id="11395" name="Picture 1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210107_162123.jpg"/>
                          <pic:cNvPicPr/>
                        </pic:nvPicPr>
                        <pic:blipFill>
                          <a:blip r:embed="rId51" cstate="email">
                            <a:extLst>
                              <a:ext uri="{28A0092B-C50C-407E-A947-70E740481C1C}">
                                <a14:useLocalDpi xmlns:a14="http://schemas.microsoft.com/office/drawing/2010/main"/>
                              </a:ext>
                            </a:extLst>
                          </a:blip>
                          <a:stretch>
                            <a:fillRect/>
                          </a:stretch>
                        </pic:blipFill>
                        <pic:spPr>
                          <a:xfrm>
                            <a:off x="0" y="0"/>
                            <a:ext cx="1800000" cy="1161702"/>
                          </a:xfrm>
                          <a:prstGeom prst="rect">
                            <a:avLst/>
                          </a:prstGeom>
                        </pic:spPr>
                      </pic:pic>
                    </a:graphicData>
                  </a:graphic>
                </wp:inline>
              </w:drawing>
            </w:r>
          </w:p>
          <w:p w14:paraId="1246CEA2" w14:textId="77777777" w:rsidR="00653A1A" w:rsidRPr="009C565E" w:rsidRDefault="00653A1A" w:rsidP="00617CEC">
            <w:pPr>
              <w:spacing w:before="120" w:after="120" w:line="240" w:lineRule="auto"/>
              <w:jc w:val="center"/>
              <w:rPr>
                <w:sz w:val="22"/>
                <w:szCs w:val="22"/>
              </w:rPr>
            </w:pPr>
            <w:r w:rsidRPr="009C565E">
              <w:rPr>
                <w:noProof/>
                <w:sz w:val="22"/>
                <w:szCs w:val="22"/>
                <w:lang w:eastAsia="zh-CN"/>
              </w:rPr>
              <w:drawing>
                <wp:inline distT="0" distB="0" distL="0" distR="0" wp14:anchorId="70C4D6D6" wp14:editId="4A72B951">
                  <wp:extent cx="1800000" cy="1127402"/>
                  <wp:effectExtent l="0" t="0" r="0" b="0"/>
                  <wp:docPr id="11396" name="Picture 1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210107_162421.jpg"/>
                          <pic:cNvPicPr/>
                        </pic:nvPicPr>
                        <pic:blipFill>
                          <a:blip r:embed="rId52" cstate="email">
                            <a:extLst>
                              <a:ext uri="{28A0092B-C50C-407E-A947-70E740481C1C}">
                                <a14:useLocalDpi xmlns:a14="http://schemas.microsoft.com/office/drawing/2010/main"/>
                              </a:ext>
                            </a:extLst>
                          </a:blip>
                          <a:stretch>
                            <a:fillRect/>
                          </a:stretch>
                        </pic:blipFill>
                        <pic:spPr>
                          <a:xfrm rot="10800000" flipV="1">
                            <a:off x="0" y="0"/>
                            <a:ext cx="1800000" cy="1127402"/>
                          </a:xfrm>
                          <a:prstGeom prst="rect">
                            <a:avLst/>
                          </a:prstGeom>
                        </pic:spPr>
                      </pic:pic>
                    </a:graphicData>
                  </a:graphic>
                </wp:inline>
              </w:drawing>
            </w:r>
          </w:p>
        </w:tc>
        <w:tc>
          <w:tcPr>
            <w:tcW w:w="1397" w:type="pct"/>
            <w:vMerge w:val="restart"/>
          </w:tcPr>
          <w:p w14:paraId="4171EAB4" w14:textId="77777777" w:rsidR="00653A1A" w:rsidRPr="009C565E" w:rsidRDefault="00653A1A" w:rsidP="00464172">
            <w:pPr>
              <w:spacing w:before="120" w:after="120" w:line="240" w:lineRule="auto"/>
              <w:rPr>
                <w:noProof/>
                <w:sz w:val="22"/>
                <w:szCs w:val="22"/>
              </w:rPr>
            </w:pPr>
            <w:r w:rsidRPr="009C565E">
              <w:rPr>
                <w:noProof/>
                <w:sz w:val="22"/>
                <w:szCs w:val="22"/>
              </w:rPr>
              <w:t xml:space="preserve">Current status: paddy field intercropped with shrimp </w:t>
            </w:r>
            <w:r w:rsidRPr="009C565E">
              <w:rPr>
                <w:noProof/>
                <w:sz w:val="22"/>
                <w:szCs w:val="22"/>
              </w:rPr>
              <w:lastRenderedPageBreak/>
              <w:t>farming, no structures on the route. There are a few households living along the left side along the alignment.</w:t>
            </w:r>
          </w:p>
        </w:tc>
      </w:tr>
      <w:tr w:rsidR="00653A1A" w:rsidRPr="009C565E" w14:paraId="2B1DF53C" w14:textId="77777777" w:rsidTr="00FC4002">
        <w:trPr>
          <w:trHeight w:val="19"/>
          <w:jc w:val="center"/>
        </w:trPr>
        <w:tc>
          <w:tcPr>
            <w:tcW w:w="240" w:type="pct"/>
            <w:shd w:val="clear" w:color="auto" w:fill="auto"/>
            <w:noWrap/>
            <w:tcMar>
              <w:left w:w="28" w:type="dxa"/>
              <w:right w:w="28" w:type="dxa"/>
            </w:tcMar>
            <w:vAlign w:val="center"/>
          </w:tcPr>
          <w:p w14:paraId="727CBC56" w14:textId="77777777" w:rsidR="00653A1A" w:rsidRPr="009C565E" w:rsidRDefault="00653A1A" w:rsidP="00617CEC">
            <w:pPr>
              <w:spacing w:before="0" w:after="0" w:line="240" w:lineRule="auto"/>
              <w:jc w:val="center"/>
              <w:rPr>
                <w:sz w:val="22"/>
                <w:szCs w:val="22"/>
              </w:rPr>
            </w:pPr>
            <w:r w:rsidRPr="009C565E">
              <w:rPr>
                <w:sz w:val="22"/>
                <w:szCs w:val="22"/>
              </w:rPr>
              <w:lastRenderedPageBreak/>
              <w:t>4</w:t>
            </w:r>
          </w:p>
        </w:tc>
        <w:tc>
          <w:tcPr>
            <w:tcW w:w="316" w:type="pct"/>
            <w:shd w:val="clear" w:color="auto" w:fill="auto"/>
            <w:tcMar>
              <w:left w:w="28" w:type="dxa"/>
              <w:right w:w="28" w:type="dxa"/>
            </w:tcMar>
            <w:vAlign w:val="center"/>
          </w:tcPr>
          <w:p w14:paraId="3652349E" w14:textId="77777777" w:rsidR="00653A1A" w:rsidRPr="009C565E" w:rsidRDefault="00653A1A" w:rsidP="00617CEC">
            <w:pPr>
              <w:spacing w:before="0" w:after="0" w:line="240" w:lineRule="auto"/>
              <w:ind w:right="-159"/>
              <w:rPr>
                <w:sz w:val="22"/>
                <w:szCs w:val="22"/>
              </w:rPr>
            </w:pPr>
            <w:r w:rsidRPr="009C565E">
              <w:rPr>
                <w:sz w:val="22"/>
                <w:szCs w:val="22"/>
              </w:rPr>
              <w:t>K5+260-K5+900</w:t>
            </w:r>
          </w:p>
        </w:tc>
        <w:tc>
          <w:tcPr>
            <w:tcW w:w="1650" w:type="pct"/>
            <w:vMerge/>
            <w:tcMar>
              <w:left w:w="28" w:type="dxa"/>
              <w:right w:w="28" w:type="dxa"/>
            </w:tcMar>
            <w:vAlign w:val="center"/>
          </w:tcPr>
          <w:p w14:paraId="0AB9512A" w14:textId="77777777" w:rsidR="00653A1A" w:rsidRPr="009C565E" w:rsidRDefault="00653A1A" w:rsidP="00617CEC">
            <w:pPr>
              <w:spacing w:before="120" w:after="120" w:line="240" w:lineRule="auto"/>
              <w:jc w:val="center"/>
              <w:rPr>
                <w:noProof/>
                <w:sz w:val="22"/>
                <w:szCs w:val="22"/>
              </w:rPr>
            </w:pPr>
          </w:p>
        </w:tc>
        <w:tc>
          <w:tcPr>
            <w:tcW w:w="1397" w:type="pct"/>
            <w:vMerge/>
            <w:shd w:val="clear" w:color="auto" w:fill="auto"/>
            <w:noWrap/>
            <w:tcMar>
              <w:left w:w="28" w:type="dxa"/>
              <w:right w:w="28" w:type="dxa"/>
            </w:tcMar>
            <w:vAlign w:val="center"/>
          </w:tcPr>
          <w:p w14:paraId="026B81D7" w14:textId="77777777" w:rsidR="00653A1A" w:rsidRPr="009C565E" w:rsidRDefault="00653A1A" w:rsidP="00617CEC">
            <w:pPr>
              <w:spacing w:before="120" w:after="120" w:line="240" w:lineRule="auto"/>
              <w:jc w:val="center"/>
              <w:rPr>
                <w:sz w:val="22"/>
                <w:szCs w:val="22"/>
              </w:rPr>
            </w:pPr>
          </w:p>
        </w:tc>
        <w:tc>
          <w:tcPr>
            <w:tcW w:w="1397" w:type="pct"/>
            <w:vMerge/>
          </w:tcPr>
          <w:p w14:paraId="7160D6D1" w14:textId="77777777" w:rsidR="00653A1A" w:rsidRPr="009C565E" w:rsidRDefault="00653A1A" w:rsidP="00617CEC">
            <w:pPr>
              <w:spacing w:before="120" w:after="120" w:line="240" w:lineRule="auto"/>
              <w:jc w:val="center"/>
              <w:rPr>
                <w:sz w:val="22"/>
                <w:szCs w:val="22"/>
              </w:rPr>
            </w:pPr>
          </w:p>
        </w:tc>
      </w:tr>
      <w:tr w:rsidR="00653A1A" w:rsidRPr="009C565E" w14:paraId="6B37DD17" w14:textId="77777777" w:rsidTr="00FC4002">
        <w:trPr>
          <w:trHeight w:val="19"/>
          <w:jc w:val="center"/>
        </w:trPr>
        <w:tc>
          <w:tcPr>
            <w:tcW w:w="240" w:type="pct"/>
            <w:shd w:val="clear" w:color="auto" w:fill="auto"/>
            <w:noWrap/>
            <w:tcMar>
              <w:left w:w="28" w:type="dxa"/>
              <w:right w:w="28" w:type="dxa"/>
            </w:tcMar>
            <w:vAlign w:val="center"/>
          </w:tcPr>
          <w:p w14:paraId="3755B92B" w14:textId="77777777" w:rsidR="00653A1A" w:rsidRPr="009C565E" w:rsidRDefault="00653A1A" w:rsidP="00617CEC">
            <w:pPr>
              <w:spacing w:before="0" w:after="0" w:line="240" w:lineRule="auto"/>
              <w:jc w:val="center"/>
              <w:rPr>
                <w:sz w:val="22"/>
                <w:szCs w:val="22"/>
              </w:rPr>
            </w:pPr>
            <w:r w:rsidRPr="009C565E">
              <w:rPr>
                <w:sz w:val="22"/>
                <w:szCs w:val="22"/>
              </w:rPr>
              <w:t>5</w:t>
            </w:r>
          </w:p>
        </w:tc>
        <w:tc>
          <w:tcPr>
            <w:tcW w:w="316" w:type="pct"/>
            <w:shd w:val="clear" w:color="auto" w:fill="auto"/>
            <w:tcMar>
              <w:left w:w="28" w:type="dxa"/>
              <w:right w:w="28" w:type="dxa"/>
            </w:tcMar>
            <w:vAlign w:val="center"/>
          </w:tcPr>
          <w:p w14:paraId="6EAD6D33" w14:textId="77777777" w:rsidR="00653A1A" w:rsidRPr="009C565E" w:rsidRDefault="00653A1A" w:rsidP="00617CEC">
            <w:pPr>
              <w:spacing w:before="0" w:after="0" w:line="240" w:lineRule="auto"/>
              <w:ind w:right="-159"/>
              <w:rPr>
                <w:sz w:val="22"/>
                <w:szCs w:val="22"/>
              </w:rPr>
            </w:pPr>
            <w:r w:rsidRPr="009C565E">
              <w:rPr>
                <w:sz w:val="22"/>
                <w:szCs w:val="22"/>
              </w:rPr>
              <w:t>K6+165-K6+450</w:t>
            </w:r>
          </w:p>
        </w:tc>
        <w:tc>
          <w:tcPr>
            <w:tcW w:w="1650" w:type="pct"/>
            <w:vMerge w:val="restart"/>
            <w:tcMar>
              <w:left w:w="28" w:type="dxa"/>
              <w:right w:w="28" w:type="dxa"/>
            </w:tcMar>
            <w:vAlign w:val="center"/>
          </w:tcPr>
          <w:p w14:paraId="0E4341C7" w14:textId="77777777" w:rsidR="00653A1A" w:rsidRPr="009C565E" w:rsidRDefault="00653A1A" w:rsidP="00617CEC">
            <w:pPr>
              <w:spacing w:before="120" w:after="120" w:line="240" w:lineRule="auto"/>
              <w:jc w:val="center"/>
              <w:rPr>
                <w:noProof/>
                <w:sz w:val="22"/>
                <w:szCs w:val="22"/>
              </w:rPr>
            </w:pPr>
            <w:r w:rsidRPr="009C565E">
              <w:rPr>
                <w:noProof/>
                <w:lang w:eastAsia="zh-CN"/>
              </w:rPr>
              <w:drawing>
                <wp:inline distT="0" distB="0" distL="0" distR="0" wp14:anchorId="2E3C2FB8" wp14:editId="55FF70C5">
                  <wp:extent cx="2746375" cy="2225675"/>
                  <wp:effectExtent l="0" t="0" r="0" b="3175"/>
                  <wp:docPr id="11397" name="Picture 12">
                    <a:extLst xmlns:a="http://schemas.openxmlformats.org/drawingml/2006/main">
                      <a:ext uri="{FF2B5EF4-FFF2-40B4-BE49-F238E27FC236}">
                        <a16:creationId xmlns:a16="http://schemas.microsoft.com/office/drawing/2014/main" id="{2DC8BF79-1EF6-4DB3-AEAF-B90014D32FF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DC8BF79-1EF6-4DB3-AEAF-B90014D32FFF}"/>
                              </a:ext>
                            </a:extLst>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2746375" cy="2225675"/>
                          </a:xfrm>
                          <a:prstGeom prst="rect">
                            <a:avLst/>
                          </a:prstGeom>
                        </pic:spPr>
                      </pic:pic>
                    </a:graphicData>
                  </a:graphic>
                </wp:inline>
              </w:drawing>
            </w:r>
          </w:p>
        </w:tc>
        <w:tc>
          <w:tcPr>
            <w:tcW w:w="1397" w:type="pct"/>
            <w:shd w:val="clear" w:color="auto" w:fill="auto"/>
            <w:noWrap/>
            <w:tcMar>
              <w:left w:w="28" w:type="dxa"/>
              <w:right w:w="28" w:type="dxa"/>
            </w:tcMar>
            <w:vAlign w:val="center"/>
          </w:tcPr>
          <w:p w14:paraId="453F39B2" w14:textId="77777777" w:rsidR="00653A1A" w:rsidRPr="009C565E" w:rsidRDefault="00653A1A" w:rsidP="00617CEC">
            <w:pPr>
              <w:spacing w:before="120" w:after="120" w:line="240" w:lineRule="auto"/>
              <w:jc w:val="center"/>
              <w:rPr>
                <w:sz w:val="22"/>
                <w:szCs w:val="22"/>
              </w:rPr>
            </w:pPr>
            <w:r w:rsidRPr="009C565E">
              <w:rPr>
                <w:noProof/>
                <w:sz w:val="22"/>
                <w:szCs w:val="22"/>
                <w:lang w:eastAsia="zh-CN"/>
              </w:rPr>
              <w:drawing>
                <wp:inline distT="0" distB="0" distL="0" distR="0" wp14:anchorId="439627FB" wp14:editId="7288B008">
                  <wp:extent cx="1800000" cy="1108817"/>
                  <wp:effectExtent l="0" t="0" r="0" b="0"/>
                  <wp:docPr id="11398" name="Picture 1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10107_162610.jpg"/>
                          <pic:cNvPicPr/>
                        </pic:nvPicPr>
                        <pic:blipFill>
                          <a:blip r:embed="rId54" cstate="email">
                            <a:extLst>
                              <a:ext uri="{28A0092B-C50C-407E-A947-70E740481C1C}">
                                <a14:useLocalDpi xmlns:a14="http://schemas.microsoft.com/office/drawing/2010/main"/>
                              </a:ext>
                            </a:extLst>
                          </a:blip>
                          <a:stretch>
                            <a:fillRect/>
                          </a:stretch>
                        </pic:blipFill>
                        <pic:spPr>
                          <a:xfrm>
                            <a:off x="0" y="0"/>
                            <a:ext cx="1800000" cy="1108817"/>
                          </a:xfrm>
                          <a:prstGeom prst="rect">
                            <a:avLst/>
                          </a:prstGeom>
                        </pic:spPr>
                      </pic:pic>
                    </a:graphicData>
                  </a:graphic>
                </wp:inline>
              </w:drawing>
            </w:r>
          </w:p>
        </w:tc>
        <w:tc>
          <w:tcPr>
            <w:tcW w:w="1397" w:type="pct"/>
          </w:tcPr>
          <w:p w14:paraId="259549AB" w14:textId="77777777" w:rsidR="00653A1A" w:rsidRPr="009C565E" w:rsidRDefault="00653A1A" w:rsidP="00464172">
            <w:pPr>
              <w:spacing w:before="120" w:after="120" w:line="240" w:lineRule="auto"/>
              <w:rPr>
                <w:noProof/>
                <w:sz w:val="22"/>
                <w:szCs w:val="22"/>
              </w:rPr>
            </w:pPr>
            <w:r w:rsidRPr="009C565E">
              <w:rPr>
                <w:noProof/>
                <w:sz w:val="22"/>
                <w:szCs w:val="22"/>
              </w:rPr>
              <w:t>Current status: paddy field intercropped with shrimp farming, no structures on the route. There are a few households living along the left side along the alignment.</w:t>
            </w:r>
          </w:p>
        </w:tc>
      </w:tr>
      <w:tr w:rsidR="00653A1A" w:rsidRPr="009C565E" w14:paraId="5DDF3731" w14:textId="77777777" w:rsidTr="00FC4002">
        <w:trPr>
          <w:trHeight w:val="19"/>
          <w:jc w:val="center"/>
        </w:trPr>
        <w:tc>
          <w:tcPr>
            <w:tcW w:w="240" w:type="pct"/>
            <w:shd w:val="clear" w:color="auto" w:fill="auto"/>
            <w:noWrap/>
            <w:tcMar>
              <w:left w:w="28" w:type="dxa"/>
              <w:right w:w="28" w:type="dxa"/>
            </w:tcMar>
            <w:vAlign w:val="center"/>
          </w:tcPr>
          <w:p w14:paraId="5929AF7E" w14:textId="77777777" w:rsidR="00653A1A" w:rsidRPr="009C565E" w:rsidRDefault="00653A1A" w:rsidP="00617CEC">
            <w:pPr>
              <w:spacing w:before="0" w:after="0" w:line="240" w:lineRule="auto"/>
              <w:jc w:val="center"/>
              <w:rPr>
                <w:sz w:val="22"/>
                <w:szCs w:val="22"/>
              </w:rPr>
            </w:pPr>
            <w:r w:rsidRPr="009C565E">
              <w:rPr>
                <w:sz w:val="22"/>
                <w:szCs w:val="22"/>
              </w:rPr>
              <w:t>9</w:t>
            </w:r>
          </w:p>
        </w:tc>
        <w:tc>
          <w:tcPr>
            <w:tcW w:w="316" w:type="pct"/>
            <w:shd w:val="clear" w:color="auto" w:fill="auto"/>
            <w:tcMar>
              <w:left w:w="28" w:type="dxa"/>
              <w:right w:w="28" w:type="dxa"/>
            </w:tcMar>
            <w:vAlign w:val="center"/>
          </w:tcPr>
          <w:p w14:paraId="2F3E6398" w14:textId="77777777" w:rsidR="00653A1A" w:rsidRPr="009C565E" w:rsidRDefault="00653A1A" w:rsidP="00617CEC">
            <w:pPr>
              <w:spacing w:before="0" w:after="0" w:line="240" w:lineRule="auto"/>
              <w:ind w:right="-159"/>
              <w:rPr>
                <w:sz w:val="22"/>
                <w:szCs w:val="22"/>
              </w:rPr>
            </w:pPr>
            <w:r w:rsidRPr="009C565E">
              <w:rPr>
                <w:sz w:val="22"/>
                <w:szCs w:val="22"/>
              </w:rPr>
              <w:t>K6+580-K6+700</w:t>
            </w:r>
          </w:p>
        </w:tc>
        <w:tc>
          <w:tcPr>
            <w:tcW w:w="1650" w:type="pct"/>
            <w:vMerge/>
            <w:tcMar>
              <w:left w:w="28" w:type="dxa"/>
              <w:right w:w="28" w:type="dxa"/>
            </w:tcMar>
            <w:vAlign w:val="center"/>
          </w:tcPr>
          <w:p w14:paraId="077F8A80" w14:textId="77777777" w:rsidR="00653A1A" w:rsidRPr="009C565E" w:rsidRDefault="00653A1A" w:rsidP="00617CEC">
            <w:pPr>
              <w:spacing w:before="120" w:after="120" w:line="240" w:lineRule="auto"/>
              <w:jc w:val="center"/>
              <w:rPr>
                <w:noProof/>
                <w:sz w:val="22"/>
                <w:szCs w:val="22"/>
              </w:rPr>
            </w:pPr>
          </w:p>
        </w:tc>
        <w:tc>
          <w:tcPr>
            <w:tcW w:w="1397" w:type="pct"/>
            <w:shd w:val="clear" w:color="auto" w:fill="auto"/>
            <w:noWrap/>
            <w:tcMar>
              <w:left w:w="28" w:type="dxa"/>
              <w:right w:w="28" w:type="dxa"/>
            </w:tcMar>
            <w:vAlign w:val="center"/>
          </w:tcPr>
          <w:p w14:paraId="42F10087" w14:textId="77777777" w:rsidR="00653A1A" w:rsidRPr="009C565E" w:rsidRDefault="00653A1A" w:rsidP="00617CEC">
            <w:pPr>
              <w:spacing w:before="120" w:after="120" w:line="240" w:lineRule="auto"/>
              <w:jc w:val="center"/>
              <w:rPr>
                <w:sz w:val="22"/>
                <w:szCs w:val="22"/>
              </w:rPr>
            </w:pPr>
            <w:r w:rsidRPr="009C565E">
              <w:rPr>
                <w:noProof/>
                <w:sz w:val="22"/>
                <w:szCs w:val="22"/>
                <w:lang w:eastAsia="zh-CN"/>
              </w:rPr>
              <w:drawing>
                <wp:inline distT="0" distB="0" distL="0" distR="0" wp14:anchorId="00D619AC" wp14:editId="30A38B37">
                  <wp:extent cx="1800000" cy="1075221"/>
                  <wp:effectExtent l="0" t="0" r="0" b="0"/>
                  <wp:docPr id="11399" name="Picture 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10107_163719.jpg"/>
                          <pic:cNvPicPr/>
                        </pic:nvPicPr>
                        <pic:blipFill>
                          <a:blip r:embed="rId55" cstate="email">
                            <a:extLst>
                              <a:ext uri="{28A0092B-C50C-407E-A947-70E740481C1C}">
                                <a14:useLocalDpi xmlns:a14="http://schemas.microsoft.com/office/drawing/2010/main"/>
                              </a:ext>
                            </a:extLst>
                          </a:blip>
                          <a:stretch>
                            <a:fillRect/>
                          </a:stretch>
                        </pic:blipFill>
                        <pic:spPr>
                          <a:xfrm rot="10800000" flipV="1">
                            <a:off x="0" y="0"/>
                            <a:ext cx="1800000" cy="1075221"/>
                          </a:xfrm>
                          <a:prstGeom prst="rect">
                            <a:avLst/>
                          </a:prstGeom>
                        </pic:spPr>
                      </pic:pic>
                    </a:graphicData>
                  </a:graphic>
                </wp:inline>
              </w:drawing>
            </w:r>
          </w:p>
        </w:tc>
        <w:tc>
          <w:tcPr>
            <w:tcW w:w="1397" w:type="pct"/>
          </w:tcPr>
          <w:p w14:paraId="32AE2571" w14:textId="77777777" w:rsidR="00653A1A" w:rsidRPr="009C565E" w:rsidRDefault="00653A1A" w:rsidP="00464172">
            <w:pPr>
              <w:spacing w:before="120" w:after="120" w:line="240" w:lineRule="auto"/>
              <w:rPr>
                <w:noProof/>
                <w:sz w:val="22"/>
                <w:szCs w:val="22"/>
              </w:rPr>
            </w:pPr>
            <w:r w:rsidRPr="009C565E">
              <w:rPr>
                <w:noProof/>
                <w:sz w:val="22"/>
                <w:szCs w:val="22"/>
              </w:rPr>
              <w:t>Current status: land for aquaculture, mainly shrimp farming, no major structures on the route, there are some huts of shrimp farmers.</w:t>
            </w:r>
          </w:p>
        </w:tc>
      </w:tr>
    </w:tbl>
    <w:p w14:paraId="57553628" w14:textId="77777777" w:rsidR="00653A1A" w:rsidRPr="009C565E" w:rsidRDefault="00653A1A" w:rsidP="00822291">
      <w:pPr>
        <w:pStyle w:val="k11"/>
        <w:numPr>
          <w:ilvl w:val="0"/>
          <w:numId w:val="0"/>
        </w:numPr>
        <w:spacing w:line="240" w:lineRule="auto"/>
        <w:ind w:left="720"/>
        <w:outlineLvl w:val="9"/>
        <w:rPr>
          <w:bCs w:val="0"/>
          <w:iCs/>
          <w:sz w:val="24"/>
          <w:szCs w:val="24"/>
        </w:rPr>
      </w:pPr>
    </w:p>
    <w:p w14:paraId="7B0B70D3" w14:textId="7235EE60" w:rsidR="00653A1A" w:rsidRPr="009C565E" w:rsidRDefault="00653A1A" w:rsidP="00822291">
      <w:pPr>
        <w:pStyle w:val="k11"/>
        <w:keepNext/>
        <w:numPr>
          <w:ilvl w:val="2"/>
          <w:numId w:val="18"/>
        </w:numPr>
        <w:spacing w:line="240" w:lineRule="auto"/>
        <w:outlineLvl w:val="9"/>
        <w:rPr>
          <w:bCs w:val="0"/>
          <w:iCs/>
          <w:sz w:val="24"/>
          <w:szCs w:val="24"/>
        </w:rPr>
      </w:pPr>
      <w:r w:rsidRPr="009C565E">
        <w:rPr>
          <w:bCs w:val="0"/>
          <w:iCs/>
          <w:sz w:val="24"/>
          <w:szCs w:val="24"/>
        </w:rPr>
        <w:t xml:space="preserve">Status of expected </w:t>
      </w:r>
      <w:r w:rsidR="00EB6EE4">
        <w:rPr>
          <w:bCs w:val="0"/>
          <w:iCs/>
          <w:sz w:val="24"/>
          <w:szCs w:val="24"/>
        </w:rPr>
        <w:t>disposal site</w:t>
      </w:r>
      <w:r w:rsidRPr="009C565E">
        <w:rPr>
          <w:bCs w:val="0"/>
          <w:iCs/>
          <w:sz w:val="24"/>
          <w:szCs w:val="24"/>
        </w:rPr>
        <w:t xml:space="preserve">s </w:t>
      </w:r>
    </w:p>
    <w:p w14:paraId="00F435C2" w14:textId="1A06CA9E" w:rsidR="00653A1A" w:rsidRPr="009C565E" w:rsidRDefault="00653A1A" w:rsidP="00821FE7">
      <w:pPr>
        <w:spacing w:line="240" w:lineRule="auto"/>
        <w:rPr>
          <w:rFonts w:eastAsia="Calibri"/>
          <w:bCs/>
          <w:sz w:val="22"/>
          <w:szCs w:val="22"/>
        </w:rPr>
      </w:pPr>
      <w:r w:rsidRPr="009C565E">
        <w:rPr>
          <w:rFonts w:eastAsia="Calibri"/>
          <w:bCs/>
          <w:sz w:val="22"/>
          <w:szCs w:val="22"/>
        </w:rPr>
        <w:t xml:space="preserve">The expected </w:t>
      </w:r>
      <w:r w:rsidR="00EB6EE4">
        <w:rPr>
          <w:rFonts w:eastAsia="Calibri"/>
          <w:bCs/>
          <w:sz w:val="22"/>
          <w:szCs w:val="22"/>
        </w:rPr>
        <w:t>disposal site</w:t>
      </w:r>
      <w:r w:rsidRPr="009C565E">
        <w:rPr>
          <w:rFonts w:eastAsia="Calibri"/>
          <w:bCs/>
          <w:sz w:val="22"/>
          <w:szCs w:val="22"/>
        </w:rPr>
        <w:t>s in the subproject areas are shown in the Table below:</w:t>
      </w:r>
    </w:p>
    <w:p w14:paraId="33BF048E" w14:textId="1197DF0D" w:rsidR="00653A1A" w:rsidRPr="009C565E" w:rsidRDefault="00653A1A" w:rsidP="009C16EE">
      <w:pPr>
        <w:pStyle w:val="Caption"/>
        <w:rPr>
          <w:rFonts w:eastAsia="Calibri"/>
          <w:b w:val="0"/>
          <w:sz w:val="22"/>
          <w:szCs w:val="22"/>
        </w:rPr>
      </w:pPr>
      <w:bookmarkStart w:id="138" w:name="_Toc66865633"/>
      <w:r w:rsidRPr="009C565E">
        <w:t xml:space="preserve">Table 2 - </w:t>
      </w:r>
      <w:fldSimple w:instr=" SEQ Bảng_2_- \* ARABIC ">
        <w:r w:rsidRPr="009C565E">
          <w:rPr>
            <w:noProof/>
          </w:rPr>
          <w:t>27</w:t>
        </w:r>
      </w:fldSimple>
      <w:r w:rsidRPr="009C565E">
        <w:t xml:space="preserve">: Location of expected </w:t>
      </w:r>
      <w:r w:rsidR="00EB6EE4">
        <w:t>disposal site</w:t>
      </w:r>
      <w:r w:rsidRPr="009C565E">
        <w:t>s</w:t>
      </w:r>
      <w:bookmarkEnd w:id="138"/>
      <w:r w:rsidRPr="009C565E">
        <w:t xml:space="preserve"> </w:t>
      </w:r>
    </w:p>
    <w:tbl>
      <w:tblPr>
        <w:tblStyle w:val="TableGrid"/>
        <w:tblW w:w="0" w:type="auto"/>
        <w:tblLook w:val="04A0" w:firstRow="1" w:lastRow="0" w:firstColumn="1" w:lastColumn="0" w:noHBand="0" w:noVBand="1"/>
      </w:tblPr>
      <w:tblGrid>
        <w:gridCol w:w="4503"/>
        <w:gridCol w:w="4561"/>
      </w:tblGrid>
      <w:tr w:rsidR="00653A1A" w:rsidRPr="008A0775" w14:paraId="59A23410" w14:textId="77777777" w:rsidTr="00082C4E">
        <w:trPr>
          <w:tblHeader/>
        </w:trPr>
        <w:tc>
          <w:tcPr>
            <w:tcW w:w="4741" w:type="dxa"/>
          </w:tcPr>
          <w:p w14:paraId="421E9474" w14:textId="77777777" w:rsidR="00653A1A" w:rsidRPr="008A0775" w:rsidRDefault="00653A1A" w:rsidP="00617CEC">
            <w:pPr>
              <w:pStyle w:val="ListParagraph"/>
              <w:spacing w:line="240" w:lineRule="auto"/>
              <w:ind w:left="1080" w:hanging="1080"/>
              <w:jc w:val="center"/>
              <w:rPr>
                <w:rFonts w:ascii="Times New Roman" w:hAnsi="Times New Roman"/>
                <w:b/>
              </w:rPr>
            </w:pPr>
            <w:r w:rsidRPr="008A0775">
              <w:rPr>
                <w:rFonts w:ascii="Times New Roman" w:hAnsi="Times New Roman"/>
                <w:b/>
              </w:rPr>
              <w:t>Work-items</w:t>
            </w:r>
          </w:p>
        </w:tc>
        <w:tc>
          <w:tcPr>
            <w:tcW w:w="4609" w:type="dxa"/>
          </w:tcPr>
          <w:p w14:paraId="2A31F574" w14:textId="77777777" w:rsidR="00653A1A" w:rsidRPr="008A0775" w:rsidRDefault="00653A1A" w:rsidP="00617CEC">
            <w:pPr>
              <w:spacing w:line="240" w:lineRule="auto"/>
              <w:jc w:val="center"/>
              <w:rPr>
                <w:rFonts w:ascii="Times New Roman" w:hAnsi="Times New Roman"/>
                <w:b/>
              </w:rPr>
            </w:pPr>
            <w:r w:rsidRPr="008A0775">
              <w:rPr>
                <w:rFonts w:ascii="Times New Roman" w:hAnsi="Times New Roman"/>
                <w:b/>
              </w:rPr>
              <w:t>Location</w:t>
            </w:r>
          </w:p>
        </w:tc>
      </w:tr>
      <w:tr w:rsidR="00653A1A" w:rsidRPr="008A0775" w14:paraId="20C583F6" w14:textId="77777777" w:rsidTr="00617CEC">
        <w:tc>
          <w:tcPr>
            <w:tcW w:w="9350" w:type="dxa"/>
            <w:gridSpan w:val="2"/>
          </w:tcPr>
          <w:p w14:paraId="3EB42A3F" w14:textId="77777777" w:rsidR="00653A1A" w:rsidRPr="008A0775" w:rsidRDefault="00653A1A" w:rsidP="00617CEC">
            <w:pPr>
              <w:spacing w:line="240" w:lineRule="auto"/>
              <w:rPr>
                <w:rFonts w:ascii="Times New Roman" w:hAnsi="Times New Roman"/>
                <w:b/>
              </w:rPr>
            </w:pPr>
            <w:r w:rsidRPr="008A0775">
              <w:rPr>
                <w:rFonts w:ascii="Times New Roman" w:hAnsi="Times New Roman"/>
              </w:rPr>
              <w:t xml:space="preserve">(i) Co Chien river embankment </w:t>
            </w:r>
          </w:p>
        </w:tc>
      </w:tr>
      <w:tr w:rsidR="00653A1A" w:rsidRPr="008A0775" w14:paraId="11474126" w14:textId="77777777" w:rsidTr="00617CEC">
        <w:tc>
          <w:tcPr>
            <w:tcW w:w="4741" w:type="dxa"/>
          </w:tcPr>
          <w:p w14:paraId="54643C5F" w14:textId="6EC84901" w:rsidR="00653A1A" w:rsidRPr="008A0775" w:rsidRDefault="00653A1A" w:rsidP="00617CEC">
            <w:pPr>
              <w:spacing w:line="240" w:lineRule="auto"/>
              <w:jc w:val="center"/>
              <w:rPr>
                <w:rFonts w:ascii="Times New Roman" w:hAnsi="Times New Roman"/>
              </w:rPr>
            </w:pPr>
            <w:r w:rsidRPr="008A0775">
              <w:rPr>
                <w:noProof/>
                <w:lang w:eastAsia="zh-CN"/>
              </w:rPr>
              <w:drawing>
                <wp:anchor distT="0" distB="0" distL="114300" distR="114300" simplePos="0" relativeHeight="251762688" behindDoc="0" locked="0" layoutInCell="1" allowOverlap="1" wp14:anchorId="0D208B83" wp14:editId="2DA95DD2">
                  <wp:simplePos x="0" y="0"/>
                  <wp:positionH relativeFrom="column">
                    <wp:posOffset>-65405</wp:posOffset>
                  </wp:positionH>
                  <wp:positionV relativeFrom="paragraph">
                    <wp:posOffset>0</wp:posOffset>
                  </wp:positionV>
                  <wp:extent cx="2638425" cy="1483995"/>
                  <wp:effectExtent l="0" t="0" r="9525" b="1905"/>
                  <wp:wrapSquare wrapText="bothSides"/>
                  <wp:docPr id="11400" name="Picture 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107_113153.jpg"/>
                          <pic:cNvPicPr/>
                        </pic:nvPicPr>
                        <pic:blipFill>
                          <a:blip r:embed="rId56" cstate="email">
                            <a:extLst>
                              <a:ext uri="{28A0092B-C50C-407E-A947-70E740481C1C}">
                                <a14:useLocalDpi xmlns:a14="http://schemas.microsoft.com/office/drawing/2010/main"/>
                              </a:ext>
                            </a:extLst>
                          </a:blip>
                          <a:stretch>
                            <a:fillRect/>
                          </a:stretch>
                        </pic:blipFill>
                        <pic:spPr>
                          <a:xfrm>
                            <a:off x="0" y="0"/>
                            <a:ext cx="2638425" cy="1483995"/>
                          </a:xfrm>
                          <a:prstGeom prst="rect">
                            <a:avLst/>
                          </a:prstGeom>
                        </pic:spPr>
                      </pic:pic>
                    </a:graphicData>
                  </a:graphic>
                  <wp14:sizeRelH relativeFrom="page">
                    <wp14:pctWidth>0</wp14:pctWidth>
                  </wp14:sizeRelH>
                  <wp14:sizeRelV relativeFrom="page">
                    <wp14:pctHeight>0</wp14:pctHeight>
                  </wp14:sizeRelV>
                </wp:anchor>
              </w:drawing>
            </w:r>
            <w:r w:rsidRPr="008A0775">
              <w:rPr>
                <w:rFonts w:ascii="Times New Roman" w:hAnsi="Times New Roman"/>
              </w:rPr>
              <w:t xml:space="preserve">Landfill 1: the playground planned for the </w:t>
            </w:r>
            <w:r w:rsidR="00B958B5" w:rsidRPr="008A0775">
              <w:rPr>
                <w:rFonts w:ascii="Times New Roman" w:hAnsi="Times New Roman"/>
              </w:rPr>
              <w:t>kindergarten –</w:t>
            </w:r>
            <w:r w:rsidRPr="008A0775">
              <w:rPr>
                <w:rFonts w:ascii="Times New Roman" w:hAnsi="Times New Roman"/>
              </w:rPr>
              <w:t xml:space="preserve"> An Thuan commune</w:t>
            </w:r>
          </w:p>
          <w:p w14:paraId="246CF7B5" w14:textId="77777777" w:rsidR="00653A1A" w:rsidRPr="008A0775" w:rsidRDefault="00653A1A" w:rsidP="00B0732F">
            <w:pPr>
              <w:spacing w:line="240" w:lineRule="auto"/>
              <w:rPr>
                <w:rFonts w:ascii="Times New Roman" w:hAnsi="Times New Roman"/>
              </w:rPr>
            </w:pPr>
            <w:r w:rsidRPr="008A0775">
              <w:rPr>
                <w:rFonts w:ascii="Times New Roman" w:hAnsi="Times New Roman"/>
              </w:rPr>
              <w:lastRenderedPageBreak/>
              <w:t>Status: uncultivated land, dominated by weeds, shrubs, no timber trees; located next to the DR.27, about 300m from the nearest residents’ houses, surrounded by infertile agricultural land.</w:t>
            </w:r>
          </w:p>
        </w:tc>
        <w:tc>
          <w:tcPr>
            <w:tcW w:w="4609" w:type="dxa"/>
          </w:tcPr>
          <w:p w14:paraId="0367A383" w14:textId="77777777" w:rsidR="00653A1A" w:rsidRPr="008A0775" w:rsidRDefault="00653A1A" w:rsidP="00617CEC">
            <w:pPr>
              <w:spacing w:line="240" w:lineRule="auto"/>
              <w:jc w:val="center"/>
              <w:rPr>
                <w:rFonts w:ascii="Times New Roman" w:hAnsi="Times New Roman"/>
              </w:rPr>
            </w:pPr>
            <w:r w:rsidRPr="008A0775">
              <w:rPr>
                <w:noProof/>
                <w:lang w:eastAsia="zh-CN"/>
              </w:rPr>
              <w:lastRenderedPageBreak/>
              <w:drawing>
                <wp:anchor distT="0" distB="0" distL="114300" distR="114300" simplePos="0" relativeHeight="251763712" behindDoc="0" locked="0" layoutInCell="1" allowOverlap="1" wp14:anchorId="4AA2C86A" wp14:editId="427E791C">
                  <wp:simplePos x="0" y="0"/>
                  <wp:positionH relativeFrom="column">
                    <wp:posOffset>-65405</wp:posOffset>
                  </wp:positionH>
                  <wp:positionV relativeFrom="paragraph">
                    <wp:posOffset>1</wp:posOffset>
                  </wp:positionV>
                  <wp:extent cx="2714625" cy="1526976"/>
                  <wp:effectExtent l="0" t="0" r="0" b="0"/>
                  <wp:wrapSquare wrapText="bothSides"/>
                  <wp:docPr id="11401" name="Picture 1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07_112457.jpg"/>
                          <pic:cNvPicPr/>
                        </pic:nvPicPr>
                        <pic:blipFill>
                          <a:blip r:embed="rId57" cstate="email">
                            <a:extLst>
                              <a:ext uri="{28A0092B-C50C-407E-A947-70E740481C1C}">
                                <a14:useLocalDpi xmlns:a14="http://schemas.microsoft.com/office/drawing/2010/main"/>
                              </a:ext>
                            </a:extLst>
                          </a:blip>
                          <a:stretch>
                            <a:fillRect/>
                          </a:stretch>
                        </pic:blipFill>
                        <pic:spPr>
                          <a:xfrm>
                            <a:off x="0" y="0"/>
                            <a:ext cx="2753856" cy="1549043"/>
                          </a:xfrm>
                          <a:prstGeom prst="rect">
                            <a:avLst/>
                          </a:prstGeom>
                        </pic:spPr>
                      </pic:pic>
                    </a:graphicData>
                  </a:graphic>
                  <wp14:sizeRelH relativeFrom="page">
                    <wp14:pctWidth>0</wp14:pctWidth>
                  </wp14:sizeRelH>
                  <wp14:sizeRelV relativeFrom="page">
                    <wp14:pctHeight>0</wp14:pctHeight>
                  </wp14:sizeRelV>
                </wp:anchor>
              </w:drawing>
            </w:r>
            <w:r w:rsidRPr="008A0775">
              <w:rPr>
                <w:rFonts w:ascii="Times New Roman" w:hAnsi="Times New Roman"/>
              </w:rPr>
              <w:t xml:space="preserve">Landfill 2: Land planned for An Khuong community center </w:t>
            </w:r>
          </w:p>
          <w:p w14:paraId="39F89A61" w14:textId="77777777" w:rsidR="00653A1A" w:rsidRPr="008A0775" w:rsidRDefault="00653A1A" w:rsidP="00B0732F">
            <w:pPr>
              <w:spacing w:line="240" w:lineRule="auto"/>
              <w:rPr>
                <w:rFonts w:ascii="Times New Roman" w:hAnsi="Times New Roman"/>
              </w:rPr>
            </w:pPr>
            <w:r w:rsidRPr="008A0775">
              <w:rPr>
                <w:rFonts w:ascii="Times New Roman" w:hAnsi="Times New Roman"/>
              </w:rPr>
              <w:lastRenderedPageBreak/>
              <w:t>Status: uncultivated land, located next to the DR27, planned for the construction of An Khuong Community Center; surrounded by unused agricultural land.</w:t>
            </w:r>
          </w:p>
        </w:tc>
      </w:tr>
      <w:tr w:rsidR="00653A1A" w:rsidRPr="008A0775" w14:paraId="093A2F22" w14:textId="77777777" w:rsidTr="00617CEC">
        <w:tc>
          <w:tcPr>
            <w:tcW w:w="4741" w:type="dxa"/>
          </w:tcPr>
          <w:p w14:paraId="759B1456" w14:textId="77777777" w:rsidR="00653A1A" w:rsidRPr="008A0775" w:rsidRDefault="00653A1A" w:rsidP="00617CEC">
            <w:pPr>
              <w:spacing w:line="240" w:lineRule="auto"/>
              <w:rPr>
                <w:rFonts w:ascii="Times New Roman" w:hAnsi="Times New Roman"/>
              </w:rPr>
            </w:pPr>
            <w:r w:rsidRPr="008A0775">
              <w:rPr>
                <w:rFonts w:ascii="Times New Roman" w:hAnsi="Times New Roman"/>
              </w:rPr>
              <w:lastRenderedPageBreak/>
              <w:t xml:space="preserve">(ii) Bang Cung river embankment </w:t>
            </w:r>
          </w:p>
        </w:tc>
        <w:tc>
          <w:tcPr>
            <w:tcW w:w="4609" w:type="dxa"/>
          </w:tcPr>
          <w:p w14:paraId="596816A9" w14:textId="77777777" w:rsidR="00653A1A" w:rsidRPr="008A0775" w:rsidRDefault="00653A1A" w:rsidP="00617CEC">
            <w:pPr>
              <w:spacing w:line="240" w:lineRule="auto"/>
              <w:jc w:val="center"/>
              <w:rPr>
                <w:rFonts w:ascii="Times New Roman" w:hAnsi="Times New Roman"/>
                <w:noProof/>
              </w:rPr>
            </w:pPr>
          </w:p>
        </w:tc>
      </w:tr>
      <w:tr w:rsidR="00653A1A" w:rsidRPr="008A0775" w14:paraId="7383A2AF" w14:textId="77777777" w:rsidTr="00617CEC">
        <w:tc>
          <w:tcPr>
            <w:tcW w:w="4741" w:type="dxa"/>
          </w:tcPr>
          <w:p w14:paraId="182EE7BF" w14:textId="77777777" w:rsidR="00653A1A" w:rsidRPr="008A0775" w:rsidRDefault="00653A1A" w:rsidP="00617CEC">
            <w:pPr>
              <w:spacing w:line="240" w:lineRule="auto"/>
              <w:jc w:val="center"/>
              <w:rPr>
                <w:rFonts w:ascii="Times New Roman" w:hAnsi="Times New Roman"/>
              </w:rPr>
            </w:pPr>
            <w:r w:rsidRPr="008A0775">
              <w:rPr>
                <w:noProof/>
                <w:lang w:eastAsia="zh-CN"/>
              </w:rPr>
              <w:drawing>
                <wp:anchor distT="0" distB="0" distL="114300" distR="114300" simplePos="0" relativeHeight="251764736" behindDoc="0" locked="0" layoutInCell="1" allowOverlap="1" wp14:anchorId="3940FC96" wp14:editId="1DDA920F">
                  <wp:simplePos x="0" y="0"/>
                  <wp:positionH relativeFrom="column">
                    <wp:posOffset>-65405</wp:posOffset>
                  </wp:positionH>
                  <wp:positionV relativeFrom="paragraph">
                    <wp:posOffset>635</wp:posOffset>
                  </wp:positionV>
                  <wp:extent cx="2658110" cy="1495425"/>
                  <wp:effectExtent l="0" t="0" r="8890" b="9525"/>
                  <wp:wrapSquare wrapText="bothSides"/>
                  <wp:docPr id="11402" name="Picture 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07_082416.jpg"/>
                          <pic:cNvPicPr/>
                        </pic:nvPicPr>
                        <pic:blipFill>
                          <a:blip r:embed="rId58" cstate="email">
                            <a:extLst>
                              <a:ext uri="{28A0092B-C50C-407E-A947-70E740481C1C}">
                                <a14:useLocalDpi xmlns:a14="http://schemas.microsoft.com/office/drawing/2010/main"/>
                              </a:ext>
                            </a:extLst>
                          </a:blip>
                          <a:stretch>
                            <a:fillRect/>
                          </a:stretch>
                        </pic:blipFill>
                        <pic:spPr>
                          <a:xfrm>
                            <a:off x="0" y="0"/>
                            <a:ext cx="2658110" cy="1495425"/>
                          </a:xfrm>
                          <a:prstGeom prst="rect">
                            <a:avLst/>
                          </a:prstGeom>
                        </pic:spPr>
                      </pic:pic>
                    </a:graphicData>
                  </a:graphic>
                  <wp14:sizeRelH relativeFrom="page">
                    <wp14:pctWidth>0</wp14:pctWidth>
                  </wp14:sizeRelH>
                  <wp14:sizeRelV relativeFrom="page">
                    <wp14:pctHeight>0</wp14:pctHeight>
                  </wp14:sizeRelV>
                </wp:anchor>
              </w:drawing>
            </w:r>
            <w:r w:rsidRPr="008A0775">
              <w:rPr>
                <w:rFonts w:ascii="Times New Roman" w:hAnsi="Times New Roman"/>
              </w:rPr>
              <w:t xml:space="preserve">Landfill 3: Land planned for headquarter of An Qui CPC </w:t>
            </w:r>
          </w:p>
          <w:p w14:paraId="5A7D4D4C" w14:textId="77777777" w:rsidR="00653A1A" w:rsidRPr="008A0775" w:rsidRDefault="00653A1A" w:rsidP="00B0732F">
            <w:pPr>
              <w:spacing w:line="240" w:lineRule="auto"/>
              <w:rPr>
                <w:rFonts w:ascii="Times New Roman" w:hAnsi="Times New Roman"/>
              </w:rPr>
            </w:pPr>
            <w:r w:rsidRPr="008A0775">
              <w:rPr>
                <w:rFonts w:ascii="Times New Roman" w:hAnsi="Times New Roman"/>
              </w:rPr>
              <w:t>Status: uncultivated land plot, located behind Ai Qui CPC, mainly shrubs. This land plot is planned for the construction of CPC’s headquarter.</w:t>
            </w:r>
          </w:p>
        </w:tc>
        <w:tc>
          <w:tcPr>
            <w:tcW w:w="4609" w:type="dxa"/>
          </w:tcPr>
          <w:p w14:paraId="140B3E52" w14:textId="77777777" w:rsidR="00653A1A" w:rsidRPr="008A0775" w:rsidRDefault="00653A1A" w:rsidP="00617CEC">
            <w:pPr>
              <w:spacing w:line="240" w:lineRule="auto"/>
              <w:jc w:val="center"/>
              <w:rPr>
                <w:rFonts w:ascii="Times New Roman" w:hAnsi="Times New Roman"/>
              </w:rPr>
            </w:pPr>
            <w:r w:rsidRPr="008A0775">
              <w:rPr>
                <w:noProof/>
                <w:lang w:eastAsia="zh-CN"/>
              </w:rPr>
              <w:drawing>
                <wp:anchor distT="0" distB="0" distL="114300" distR="114300" simplePos="0" relativeHeight="251765760" behindDoc="0" locked="0" layoutInCell="1" allowOverlap="1" wp14:anchorId="28DD5E84" wp14:editId="620F4363">
                  <wp:simplePos x="0" y="0"/>
                  <wp:positionH relativeFrom="column">
                    <wp:posOffset>-65405</wp:posOffset>
                  </wp:positionH>
                  <wp:positionV relativeFrom="paragraph">
                    <wp:posOffset>635</wp:posOffset>
                  </wp:positionV>
                  <wp:extent cx="2705100" cy="1521619"/>
                  <wp:effectExtent l="0" t="0" r="0" b="2540"/>
                  <wp:wrapSquare wrapText="bothSides"/>
                  <wp:docPr id="11403" name="Picture 1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07_083530.jpg"/>
                          <pic:cNvPicPr/>
                        </pic:nvPicPr>
                        <pic:blipFill>
                          <a:blip r:embed="rId59" cstate="email">
                            <a:extLst>
                              <a:ext uri="{28A0092B-C50C-407E-A947-70E740481C1C}">
                                <a14:useLocalDpi xmlns:a14="http://schemas.microsoft.com/office/drawing/2010/main"/>
                              </a:ext>
                            </a:extLst>
                          </a:blip>
                          <a:stretch>
                            <a:fillRect/>
                          </a:stretch>
                        </pic:blipFill>
                        <pic:spPr>
                          <a:xfrm>
                            <a:off x="0" y="0"/>
                            <a:ext cx="2719169" cy="1529533"/>
                          </a:xfrm>
                          <a:prstGeom prst="rect">
                            <a:avLst/>
                          </a:prstGeom>
                        </pic:spPr>
                      </pic:pic>
                    </a:graphicData>
                  </a:graphic>
                  <wp14:sizeRelH relativeFrom="page">
                    <wp14:pctWidth>0</wp14:pctWidth>
                  </wp14:sizeRelH>
                  <wp14:sizeRelV relativeFrom="page">
                    <wp14:pctHeight>0</wp14:pctHeight>
                  </wp14:sizeRelV>
                </wp:anchor>
              </w:drawing>
            </w:r>
            <w:r w:rsidRPr="008A0775">
              <w:rPr>
                <w:rFonts w:ascii="Times New Roman" w:hAnsi="Times New Roman"/>
              </w:rPr>
              <w:t xml:space="preserve">Landfill 4: Land in An Binh hamlet of An Qui commune </w:t>
            </w:r>
          </w:p>
          <w:p w14:paraId="0E627DE0" w14:textId="77777777" w:rsidR="00653A1A" w:rsidRPr="008A0775" w:rsidRDefault="00653A1A" w:rsidP="00B0732F">
            <w:pPr>
              <w:spacing w:line="240" w:lineRule="auto"/>
              <w:rPr>
                <w:rFonts w:ascii="Times New Roman" w:hAnsi="Times New Roman"/>
              </w:rPr>
            </w:pPr>
            <w:r w:rsidRPr="008A0775">
              <w:rPr>
                <w:rFonts w:ascii="Times New Roman" w:hAnsi="Times New Roman"/>
              </w:rPr>
              <w:t xml:space="preserve">Status: </w:t>
            </w:r>
            <w:r w:rsidRPr="008A0775">
              <w:rPr>
                <w:rFonts w:ascii="Times New Roman" w:hAnsi="Times New Roman"/>
                <w:noProof/>
              </w:rPr>
              <w:t>Lowllying land along the inter-commune road, inundated in the rainy season, surrounded by agricultural land</w:t>
            </w:r>
            <w:r w:rsidRPr="008A0775">
              <w:rPr>
                <w:rFonts w:ascii="Times New Roman" w:hAnsi="Times New Roman"/>
              </w:rPr>
              <w:t>.</w:t>
            </w:r>
          </w:p>
        </w:tc>
      </w:tr>
      <w:tr w:rsidR="00653A1A" w:rsidRPr="008A0775" w14:paraId="0ED82285" w14:textId="77777777" w:rsidTr="00617CEC">
        <w:tc>
          <w:tcPr>
            <w:tcW w:w="4741" w:type="dxa"/>
          </w:tcPr>
          <w:p w14:paraId="1C050924" w14:textId="77777777" w:rsidR="00653A1A" w:rsidRPr="008A0775" w:rsidRDefault="00653A1A" w:rsidP="00617CEC">
            <w:pPr>
              <w:tabs>
                <w:tab w:val="left" w:pos="454"/>
              </w:tabs>
              <w:spacing w:line="240" w:lineRule="auto"/>
              <w:rPr>
                <w:rFonts w:ascii="Times New Roman" w:hAnsi="Times New Roman"/>
              </w:rPr>
            </w:pPr>
            <w:r w:rsidRPr="008A0775">
              <w:rPr>
                <w:rFonts w:ascii="Times New Roman" w:hAnsi="Times New Roman"/>
              </w:rPr>
              <w:t xml:space="preserve">(iii) Consolidation of Khau Bang sea dike </w:t>
            </w:r>
          </w:p>
        </w:tc>
        <w:tc>
          <w:tcPr>
            <w:tcW w:w="4609" w:type="dxa"/>
          </w:tcPr>
          <w:p w14:paraId="083C5D68" w14:textId="77777777" w:rsidR="00653A1A" w:rsidRPr="008A0775" w:rsidRDefault="00653A1A" w:rsidP="00617CEC">
            <w:pPr>
              <w:spacing w:line="240" w:lineRule="auto"/>
              <w:rPr>
                <w:rFonts w:ascii="Times New Roman" w:hAnsi="Times New Roman"/>
              </w:rPr>
            </w:pPr>
          </w:p>
        </w:tc>
      </w:tr>
      <w:tr w:rsidR="00653A1A" w:rsidRPr="008A0775" w14:paraId="5EBF22E3" w14:textId="77777777" w:rsidTr="00617CEC">
        <w:trPr>
          <w:trHeight w:val="2575"/>
        </w:trPr>
        <w:tc>
          <w:tcPr>
            <w:tcW w:w="4741" w:type="dxa"/>
          </w:tcPr>
          <w:p w14:paraId="14B10396" w14:textId="77777777" w:rsidR="00653A1A" w:rsidRPr="008A0775" w:rsidRDefault="00653A1A" w:rsidP="00617CEC">
            <w:pPr>
              <w:tabs>
                <w:tab w:val="left" w:pos="4560"/>
              </w:tabs>
              <w:spacing w:line="240" w:lineRule="auto"/>
              <w:rPr>
                <w:rFonts w:ascii="Times New Roman" w:hAnsi="Times New Roman"/>
              </w:rPr>
            </w:pPr>
            <w:r w:rsidRPr="008A0775">
              <w:rPr>
                <w:noProof/>
                <w:lang w:eastAsia="zh-CN"/>
              </w:rPr>
              <w:drawing>
                <wp:inline distT="0" distB="0" distL="0" distR="0" wp14:anchorId="7237DE67" wp14:editId="645BF8D9">
                  <wp:extent cx="2794000" cy="1571626"/>
                  <wp:effectExtent l="0" t="0" r="6350" b="9525"/>
                  <wp:docPr id="11404" name="Picture 1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06_152349.jpg"/>
                          <pic:cNvPicPr/>
                        </pic:nvPicPr>
                        <pic:blipFill>
                          <a:blip r:embed="rId60" cstate="email">
                            <a:extLst>
                              <a:ext uri="{28A0092B-C50C-407E-A947-70E740481C1C}">
                                <a14:useLocalDpi xmlns:a14="http://schemas.microsoft.com/office/drawing/2010/main"/>
                              </a:ext>
                            </a:extLst>
                          </a:blip>
                          <a:stretch>
                            <a:fillRect/>
                          </a:stretch>
                        </pic:blipFill>
                        <pic:spPr>
                          <a:xfrm>
                            <a:off x="0" y="0"/>
                            <a:ext cx="2794000" cy="1571626"/>
                          </a:xfrm>
                          <a:prstGeom prst="rect">
                            <a:avLst/>
                          </a:prstGeom>
                        </pic:spPr>
                      </pic:pic>
                    </a:graphicData>
                  </a:graphic>
                </wp:inline>
              </w:drawing>
            </w:r>
          </w:p>
        </w:tc>
        <w:tc>
          <w:tcPr>
            <w:tcW w:w="4609" w:type="dxa"/>
          </w:tcPr>
          <w:p w14:paraId="65E35EF7" w14:textId="77777777" w:rsidR="00653A1A" w:rsidRPr="008A0775" w:rsidRDefault="00653A1A" w:rsidP="00617CEC">
            <w:pPr>
              <w:tabs>
                <w:tab w:val="left" w:pos="4560"/>
              </w:tabs>
              <w:spacing w:line="240" w:lineRule="auto"/>
              <w:rPr>
                <w:rFonts w:ascii="Times New Roman" w:hAnsi="Times New Roman"/>
              </w:rPr>
            </w:pPr>
            <w:r w:rsidRPr="008A0775">
              <w:rPr>
                <w:noProof/>
                <w:lang w:eastAsia="zh-CN"/>
              </w:rPr>
              <w:drawing>
                <wp:inline distT="0" distB="0" distL="0" distR="0" wp14:anchorId="3766782C" wp14:editId="711CF391">
                  <wp:extent cx="2838027" cy="1596390"/>
                  <wp:effectExtent l="0" t="0" r="635" b="3810"/>
                  <wp:docPr id="11405" name="Picture 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06_152222.jpg"/>
                          <pic:cNvPicPr/>
                        </pic:nvPicPr>
                        <pic:blipFill>
                          <a:blip r:embed="rId61" cstate="email">
                            <a:extLst>
                              <a:ext uri="{28A0092B-C50C-407E-A947-70E740481C1C}">
                                <a14:useLocalDpi xmlns:a14="http://schemas.microsoft.com/office/drawing/2010/main"/>
                              </a:ext>
                            </a:extLst>
                          </a:blip>
                          <a:stretch>
                            <a:fillRect/>
                          </a:stretch>
                        </pic:blipFill>
                        <pic:spPr>
                          <a:xfrm>
                            <a:off x="0" y="0"/>
                            <a:ext cx="2838027" cy="1596390"/>
                          </a:xfrm>
                          <a:prstGeom prst="rect">
                            <a:avLst/>
                          </a:prstGeom>
                        </pic:spPr>
                      </pic:pic>
                    </a:graphicData>
                  </a:graphic>
                </wp:inline>
              </w:drawing>
            </w:r>
          </w:p>
        </w:tc>
      </w:tr>
      <w:tr w:rsidR="00653A1A" w:rsidRPr="008A0775" w14:paraId="16A35236" w14:textId="77777777" w:rsidTr="00617CEC">
        <w:tc>
          <w:tcPr>
            <w:tcW w:w="9350" w:type="dxa"/>
            <w:gridSpan w:val="2"/>
          </w:tcPr>
          <w:p w14:paraId="65AA53A7" w14:textId="77777777" w:rsidR="00653A1A" w:rsidRPr="008A0775" w:rsidRDefault="00653A1A" w:rsidP="00617CEC">
            <w:pPr>
              <w:tabs>
                <w:tab w:val="left" w:pos="4560"/>
              </w:tabs>
              <w:spacing w:line="240" w:lineRule="auto"/>
              <w:jc w:val="center"/>
              <w:rPr>
                <w:rFonts w:ascii="Times New Roman" w:hAnsi="Times New Roman"/>
                <w:noProof/>
              </w:rPr>
            </w:pPr>
            <w:r w:rsidRPr="008A0775">
              <w:rPr>
                <w:rFonts w:ascii="Times New Roman" w:hAnsi="Times New Roman"/>
                <w:noProof/>
              </w:rPr>
              <w:t>Land planned for the construction of Thanh Loc hamlet’s community center, Thanh Phong commune</w:t>
            </w:r>
          </w:p>
          <w:p w14:paraId="52580ACE" w14:textId="77777777" w:rsidR="00653A1A" w:rsidRPr="008A0775" w:rsidRDefault="00653A1A" w:rsidP="008D1834">
            <w:pPr>
              <w:tabs>
                <w:tab w:val="left" w:pos="4560"/>
              </w:tabs>
              <w:spacing w:line="240" w:lineRule="auto"/>
              <w:rPr>
                <w:rFonts w:ascii="Times New Roman" w:hAnsi="Times New Roman"/>
                <w:noProof/>
              </w:rPr>
            </w:pPr>
            <w:r w:rsidRPr="008A0775">
              <w:rPr>
                <w:rFonts w:ascii="Times New Roman" w:hAnsi="Times New Roman"/>
                <w:noProof/>
              </w:rPr>
              <w:t>Current status: Lowllying land along the inter-village road, inundated in the rainy season, surrounded by inter-village roads and agricultural land.</w:t>
            </w:r>
          </w:p>
        </w:tc>
      </w:tr>
    </w:tbl>
    <w:p w14:paraId="12959F23" w14:textId="77777777" w:rsidR="00653A1A" w:rsidRPr="009C565E" w:rsidRDefault="00653A1A" w:rsidP="00821FE7">
      <w:pPr>
        <w:pStyle w:val="k11"/>
        <w:keepNext/>
        <w:numPr>
          <w:ilvl w:val="0"/>
          <w:numId w:val="0"/>
        </w:numPr>
        <w:spacing w:line="240" w:lineRule="auto"/>
        <w:ind w:left="720"/>
        <w:outlineLvl w:val="9"/>
        <w:rPr>
          <w:bCs w:val="0"/>
          <w:iCs/>
          <w:sz w:val="24"/>
          <w:szCs w:val="24"/>
        </w:rPr>
      </w:pPr>
    </w:p>
    <w:p w14:paraId="1106BA10" w14:textId="77777777" w:rsidR="00653A1A" w:rsidRPr="009C565E" w:rsidRDefault="00653A1A" w:rsidP="00822291">
      <w:pPr>
        <w:pStyle w:val="k11"/>
        <w:keepNext/>
        <w:numPr>
          <w:ilvl w:val="2"/>
          <w:numId w:val="18"/>
        </w:numPr>
        <w:spacing w:line="240" w:lineRule="auto"/>
        <w:outlineLvl w:val="9"/>
        <w:rPr>
          <w:bCs w:val="0"/>
          <w:iCs/>
          <w:sz w:val="24"/>
          <w:szCs w:val="24"/>
        </w:rPr>
      </w:pPr>
      <w:r w:rsidRPr="009C565E">
        <w:rPr>
          <w:bCs w:val="0"/>
          <w:iCs/>
          <w:sz w:val="24"/>
          <w:szCs w:val="24"/>
        </w:rPr>
        <w:t xml:space="preserve">Description of sensitive receptors </w:t>
      </w:r>
    </w:p>
    <w:p w14:paraId="4A1CC211" w14:textId="77777777" w:rsidR="00653A1A" w:rsidRPr="009C565E" w:rsidRDefault="00653A1A" w:rsidP="009C16EE">
      <w:pPr>
        <w:pStyle w:val="Caption"/>
        <w:rPr>
          <w:i w:val="0"/>
        </w:rPr>
      </w:pPr>
      <w:bookmarkStart w:id="139" w:name="_Toc66865634"/>
      <w:r w:rsidRPr="009C565E">
        <w:t xml:space="preserve">Table 2 - </w:t>
      </w:r>
      <w:fldSimple w:instr=" SEQ Bảng_2_- \* ARABIC ">
        <w:r w:rsidRPr="009C565E">
          <w:rPr>
            <w:noProof/>
          </w:rPr>
          <w:t>28</w:t>
        </w:r>
      </w:fldSimple>
      <w:r w:rsidRPr="009C565E">
        <w:rPr>
          <w:i w:val="0"/>
        </w:rPr>
        <w:t xml:space="preserve">: </w:t>
      </w:r>
      <w:r w:rsidRPr="009C565E">
        <w:t>Sensitive receptors in the subproject area</w:t>
      </w:r>
      <w:bookmarkEnd w:id="139"/>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62"/>
        <w:gridCol w:w="3544"/>
        <w:gridCol w:w="4820"/>
      </w:tblGrid>
      <w:tr w:rsidR="00653A1A" w:rsidRPr="009C565E" w14:paraId="07E6AC4A" w14:textId="77777777" w:rsidTr="006323EE">
        <w:trPr>
          <w:trHeight w:val="20"/>
          <w:tblHeader/>
          <w:jc w:val="center"/>
        </w:trPr>
        <w:tc>
          <w:tcPr>
            <w:tcW w:w="315" w:type="pct"/>
            <w:shd w:val="clear" w:color="auto" w:fill="F2F2F2"/>
            <w:tcMar>
              <w:left w:w="28" w:type="dxa"/>
              <w:right w:w="28" w:type="dxa"/>
            </w:tcMar>
            <w:vAlign w:val="center"/>
          </w:tcPr>
          <w:p w14:paraId="4C4DE03D" w14:textId="77777777" w:rsidR="00653A1A" w:rsidRPr="009C565E" w:rsidRDefault="00653A1A" w:rsidP="006323EE">
            <w:pPr>
              <w:pStyle w:val="ECC-7Gachkhung"/>
              <w:numPr>
                <w:ilvl w:val="0"/>
                <w:numId w:val="0"/>
              </w:numPr>
              <w:spacing w:before="0" w:after="0"/>
              <w:jc w:val="center"/>
              <w:rPr>
                <w:color w:val="auto"/>
                <w:szCs w:val="22"/>
              </w:rPr>
            </w:pPr>
            <w:r w:rsidRPr="009C565E">
              <w:rPr>
                <w:b/>
                <w:color w:val="auto"/>
                <w:szCs w:val="22"/>
              </w:rPr>
              <w:t>No.</w:t>
            </w:r>
          </w:p>
        </w:tc>
        <w:tc>
          <w:tcPr>
            <w:tcW w:w="1985" w:type="pct"/>
            <w:shd w:val="clear" w:color="auto" w:fill="F2F2F2"/>
            <w:tcMar>
              <w:left w:w="28" w:type="dxa"/>
              <w:right w:w="28" w:type="dxa"/>
            </w:tcMar>
            <w:vAlign w:val="center"/>
          </w:tcPr>
          <w:p w14:paraId="62A06ABC" w14:textId="77777777" w:rsidR="00653A1A" w:rsidRPr="009C565E" w:rsidRDefault="00653A1A" w:rsidP="006323EE">
            <w:pPr>
              <w:pStyle w:val="ECC-7Gachkhung"/>
              <w:numPr>
                <w:ilvl w:val="0"/>
                <w:numId w:val="0"/>
              </w:numPr>
              <w:spacing w:before="0" w:after="0"/>
              <w:jc w:val="center"/>
              <w:rPr>
                <w:color w:val="auto"/>
                <w:szCs w:val="22"/>
              </w:rPr>
            </w:pPr>
            <w:r w:rsidRPr="009C565E">
              <w:rPr>
                <w:b/>
                <w:color w:val="auto"/>
                <w:szCs w:val="22"/>
              </w:rPr>
              <w:t>Sensitive receptor</w:t>
            </w:r>
          </w:p>
        </w:tc>
        <w:tc>
          <w:tcPr>
            <w:tcW w:w="2700" w:type="pct"/>
            <w:shd w:val="clear" w:color="auto" w:fill="F2F2F2"/>
          </w:tcPr>
          <w:p w14:paraId="3F2BA1B0" w14:textId="77777777" w:rsidR="00653A1A" w:rsidRPr="009C565E" w:rsidRDefault="00653A1A" w:rsidP="006323EE">
            <w:pPr>
              <w:pStyle w:val="ECC-7Gachkhung"/>
              <w:numPr>
                <w:ilvl w:val="0"/>
                <w:numId w:val="0"/>
              </w:numPr>
              <w:spacing w:before="0" w:after="0"/>
              <w:jc w:val="center"/>
              <w:rPr>
                <w:b/>
                <w:color w:val="auto"/>
                <w:szCs w:val="22"/>
              </w:rPr>
            </w:pPr>
            <w:r w:rsidRPr="009C565E">
              <w:rPr>
                <w:b/>
                <w:color w:val="auto"/>
                <w:szCs w:val="22"/>
              </w:rPr>
              <w:t>Characteristics</w:t>
            </w:r>
          </w:p>
        </w:tc>
      </w:tr>
      <w:tr w:rsidR="00653A1A" w:rsidRPr="009C565E" w14:paraId="51E2116D" w14:textId="77777777" w:rsidTr="006323EE">
        <w:trPr>
          <w:trHeight w:val="20"/>
          <w:jc w:val="center"/>
        </w:trPr>
        <w:tc>
          <w:tcPr>
            <w:tcW w:w="5000" w:type="pct"/>
            <w:gridSpan w:val="3"/>
          </w:tcPr>
          <w:p w14:paraId="376C5412" w14:textId="77777777" w:rsidR="00653A1A" w:rsidRPr="009C565E" w:rsidRDefault="00653A1A" w:rsidP="006323EE">
            <w:pPr>
              <w:pStyle w:val="ECC-7Gachkhung"/>
              <w:numPr>
                <w:ilvl w:val="0"/>
                <w:numId w:val="0"/>
              </w:numPr>
              <w:tabs>
                <w:tab w:val="left" w:pos="7814"/>
              </w:tabs>
              <w:spacing w:before="0" w:after="0"/>
              <w:jc w:val="left"/>
              <w:rPr>
                <w:i/>
                <w:iCs/>
                <w:color w:val="auto"/>
                <w:szCs w:val="22"/>
              </w:rPr>
            </w:pPr>
            <w:r w:rsidRPr="009C565E">
              <w:rPr>
                <w:i/>
                <w:iCs/>
                <w:color w:val="auto"/>
                <w:szCs w:val="22"/>
              </w:rPr>
              <w:t>I. Work-items</w:t>
            </w:r>
            <w:r w:rsidRPr="009C565E">
              <w:rPr>
                <w:i/>
                <w:iCs/>
                <w:color w:val="auto"/>
                <w:szCs w:val="22"/>
              </w:rPr>
              <w:tab/>
            </w:r>
          </w:p>
        </w:tc>
      </w:tr>
      <w:tr w:rsidR="00653A1A" w:rsidRPr="009C565E" w14:paraId="2BA3D081" w14:textId="77777777" w:rsidTr="006323EE">
        <w:trPr>
          <w:trHeight w:val="20"/>
          <w:jc w:val="center"/>
        </w:trPr>
        <w:tc>
          <w:tcPr>
            <w:tcW w:w="5000" w:type="pct"/>
            <w:gridSpan w:val="3"/>
          </w:tcPr>
          <w:p w14:paraId="68C36919" w14:textId="14A59CF5" w:rsidR="00653A1A" w:rsidRPr="009C565E" w:rsidRDefault="008F5681" w:rsidP="009F4C03">
            <w:pPr>
              <w:pStyle w:val="ECC-7Gachkhung"/>
              <w:numPr>
                <w:ilvl w:val="0"/>
                <w:numId w:val="230"/>
              </w:numPr>
              <w:tabs>
                <w:tab w:val="left" w:pos="7814"/>
              </w:tabs>
              <w:spacing w:before="0" w:after="0"/>
              <w:jc w:val="left"/>
              <w:rPr>
                <w:i/>
                <w:iCs/>
                <w:color w:val="auto"/>
                <w:szCs w:val="22"/>
              </w:rPr>
            </w:pPr>
            <w:r>
              <w:rPr>
                <w:i/>
                <w:iCs/>
                <w:color w:val="auto"/>
                <w:szCs w:val="22"/>
              </w:rPr>
              <w:t>Co Chien river</w:t>
            </w:r>
            <w:r w:rsidR="00653A1A" w:rsidRPr="009C565E">
              <w:rPr>
                <w:i/>
                <w:iCs/>
                <w:color w:val="auto"/>
                <w:szCs w:val="22"/>
              </w:rPr>
              <w:t xml:space="preserve"> Embankment </w:t>
            </w:r>
          </w:p>
        </w:tc>
      </w:tr>
      <w:tr w:rsidR="00653A1A" w:rsidRPr="009C565E" w14:paraId="3D4EF3B5" w14:textId="77777777" w:rsidTr="006323EE">
        <w:trPr>
          <w:trHeight w:val="20"/>
          <w:jc w:val="center"/>
        </w:trPr>
        <w:tc>
          <w:tcPr>
            <w:tcW w:w="315" w:type="pct"/>
            <w:shd w:val="clear" w:color="auto" w:fill="auto"/>
            <w:tcMar>
              <w:left w:w="28" w:type="dxa"/>
              <w:right w:w="28" w:type="dxa"/>
            </w:tcMar>
            <w:vAlign w:val="center"/>
          </w:tcPr>
          <w:p w14:paraId="4682B855" w14:textId="77777777" w:rsidR="00653A1A" w:rsidRPr="009C565E" w:rsidRDefault="00653A1A" w:rsidP="003D4A66">
            <w:pPr>
              <w:pStyle w:val="ECC-7Gachkhung"/>
              <w:numPr>
                <w:ilvl w:val="0"/>
                <w:numId w:val="0"/>
              </w:numPr>
              <w:spacing w:before="0" w:after="0"/>
              <w:jc w:val="center"/>
              <w:rPr>
                <w:color w:val="auto"/>
                <w:szCs w:val="22"/>
              </w:rPr>
            </w:pPr>
            <w:r w:rsidRPr="009C565E">
              <w:rPr>
                <w:color w:val="auto"/>
                <w:szCs w:val="22"/>
              </w:rPr>
              <w:t>1</w:t>
            </w:r>
          </w:p>
        </w:tc>
        <w:tc>
          <w:tcPr>
            <w:tcW w:w="1985" w:type="pct"/>
            <w:shd w:val="clear" w:color="auto" w:fill="auto"/>
            <w:tcMar>
              <w:left w:w="28" w:type="dxa"/>
              <w:right w:w="28" w:type="dxa"/>
            </w:tcMar>
          </w:tcPr>
          <w:p w14:paraId="1FE67C0F" w14:textId="77777777" w:rsidR="00653A1A" w:rsidRPr="009C565E" w:rsidRDefault="00653A1A" w:rsidP="003D4A66">
            <w:pPr>
              <w:pStyle w:val="ECC-7Gachkhung"/>
              <w:numPr>
                <w:ilvl w:val="0"/>
                <w:numId w:val="0"/>
              </w:numPr>
              <w:spacing w:before="0" w:after="20"/>
              <w:jc w:val="left"/>
              <w:rPr>
                <w:szCs w:val="22"/>
              </w:rPr>
            </w:pPr>
            <w:r w:rsidRPr="009C565E">
              <w:rPr>
                <w:szCs w:val="22"/>
              </w:rPr>
              <w:t>Khung An Ninh Primary School of An Thuan commune</w:t>
            </w:r>
          </w:p>
          <w:p w14:paraId="6832037E" w14:textId="77777777" w:rsidR="00653A1A" w:rsidRPr="009C565E" w:rsidRDefault="00653A1A" w:rsidP="003D4A66">
            <w:pPr>
              <w:pStyle w:val="ECC-7Gachkhung"/>
              <w:numPr>
                <w:ilvl w:val="0"/>
                <w:numId w:val="0"/>
              </w:numPr>
              <w:spacing w:before="0" w:after="0"/>
              <w:jc w:val="center"/>
              <w:rPr>
                <w:color w:val="auto"/>
                <w:szCs w:val="22"/>
              </w:rPr>
            </w:pPr>
            <w:r w:rsidRPr="009C565E">
              <w:rPr>
                <w:noProof/>
                <w:color w:val="auto"/>
                <w:szCs w:val="22"/>
                <w:lang w:eastAsia="zh-CN"/>
              </w:rPr>
              <w:lastRenderedPageBreak/>
              <w:drawing>
                <wp:inline distT="0" distB="0" distL="0" distR="0" wp14:anchorId="7EB8FBBB" wp14:editId="199E3118">
                  <wp:extent cx="1807210" cy="1181100"/>
                  <wp:effectExtent l="0" t="0" r="2540" b="0"/>
                  <wp:docPr id="11406" name="Picture 11406" descr="20200513_1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00513_11451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07210" cy="1181100"/>
                          </a:xfrm>
                          <a:prstGeom prst="rect">
                            <a:avLst/>
                          </a:prstGeom>
                          <a:noFill/>
                          <a:ln>
                            <a:noFill/>
                          </a:ln>
                        </pic:spPr>
                      </pic:pic>
                    </a:graphicData>
                  </a:graphic>
                </wp:inline>
              </w:drawing>
            </w:r>
          </w:p>
        </w:tc>
        <w:tc>
          <w:tcPr>
            <w:tcW w:w="2700" w:type="pct"/>
          </w:tcPr>
          <w:p w14:paraId="61BCF3E1" w14:textId="77777777" w:rsidR="00653A1A" w:rsidRPr="009C565E" w:rsidRDefault="00653A1A" w:rsidP="003D4A66">
            <w:pPr>
              <w:pStyle w:val="ECC-7Gachkhung"/>
              <w:spacing w:before="0" w:after="20"/>
              <w:rPr>
                <w:szCs w:val="22"/>
              </w:rPr>
            </w:pPr>
            <w:r w:rsidRPr="009C565E">
              <w:rPr>
                <w:i/>
                <w:iCs/>
                <w:szCs w:val="22"/>
              </w:rPr>
              <w:lastRenderedPageBreak/>
              <w:t>Location</w:t>
            </w:r>
            <w:r w:rsidRPr="009C565E">
              <w:rPr>
                <w:szCs w:val="22"/>
              </w:rPr>
              <w:t>: Located on the road to the landfill, An Ninh hamlet, An Thuan commune</w:t>
            </w:r>
          </w:p>
          <w:p w14:paraId="28E4E94A" w14:textId="77777777" w:rsidR="00653A1A" w:rsidRPr="009C565E" w:rsidRDefault="00653A1A" w:rsidP="003D4A66">
            <w:pPr>
              <w:pStyle w:val="ECC-7Gachkhung"/>
              <w:spacing w:before="0" w:after="20"/>
              <w:rPr>
                <w:szCs w:val="22"/>
              </w:rPr>
            </w:pPr>
            <w:r w:rsidRPr="009C565E">
              <w:rPr>
                <w:i/>
                <w:iCs/>
                <w:szCs w:val="22"/>
              </w:rPr>
              <w:t>Distance to the subproject area</w:t>
            </w:r>
            <w:r w:rsidRPr="009C565E">
              <w:rPr>
                <w:szCs w:val="22"/>
              </w:rPr>
              <w:t xml:space="preserve">: </w:t>
            </w:r>
            <w:r w:rsidRPr="009C565E">
              <w:rPr>
                <w:color w:val="auto"/>
                <w:szCs w:val="22"/>
              </w:rPr>
              <w:t>about 1000 m, near the transportation route about 3 - 5 m;</w:t>
            </w:r>
          </w:p>
          <w:p w14:paraId="70D67A98" w14:textId="77777777" w:rsidR="00653A1A" w:rsidRPr="009C565E" w:rsidRDefault="00653A1A" w:rsidP="003D4A66">
            <w:pPr>
              <w:pStyle w:val="ECC-7Gachkhung"/>
              <w:spacing w:before="0" w:after="20"/>
              <w:rPr>
                <w:szCs w:val="22"/>
              </w:rPr>
            </w:pPr>
            <w:r w:rsidRPr="009C565E">
              <w:rPr>
                <w:i/>
                <w:iCs/>
                <w:szCs w:val="22"/>
              </w:rPr>
              <w:t>Number of classes/students</w:t>
            </w:r>
            <w:r w:rsidRPr="009C565E">
              <w:rPr>
                <w:szCs w:val="22"/>
              </w:rPr>
              <w:t>: 10</w:t>
            </w:r>
            <w:r w:rsidRPr="009C565E">
              <w:rPr>
                <w:color w:val="auto"/>
                <w:szCs w:val="22"/>
              </w:rPr>
              <w:t xml:space="preserve"> classrooms, 200 </w:t>
            </w:r>
            <w:r w:rsidRPr="009C565E">
              <w:rPr>
                <w:color w:val="auto"/>
                <w:szCs w:val="22"/>
              </w:rPr>
              <w:lastRenderedPageBreak/>
              <w:t>pupils;</w:t>
            </w:r>
          </w:p>
          <w:p w14:paraId="6F2A1AB1" w14:textId="77777777" w:rsidR="00653A1A" w:rsidRPr="009C565E" w:rsidRDefault="00653A1A" w:rsidP="003D4A66">
            <w:pPr>
              <w:pStyle w:val="ECC-7Gachkhung"/>
              <w:spacing w:before="0" w:after="20"/>
              <w:rPr>
                <w:szCs w:val="22"/>
              </w:rPr>
            </w:pPr>
            <w:r w:rsidRPr="009C565E">
              <w:rPr>
                <w:i/>
                <w:iCs/>
                <w:szCs w:val="22"/>
              </w:rPr>
              <w:t>Working time</w:t>
            </w:r>
            <w:r w:rsidRPr="009C565E">
              <w:rPr>
                <w:szCs w:val="22"/>
              </w:rPr>
              <w:t>: 5 days/ week; 7h - 11h and 13h30 - 17h.</w:t>
            </w:r>
          </w:p>
        </w:tc>
      </w:tr>
      <w:tr w:rsidR="00653A1A" w:rsidRPr="009C565E" w14:paraId="69EF0B09" w14:textId="77777777" w:rsidTr="006323EE">
        <w:trPr>
          <w:trHeight w:val="20"/>
          <w:jc w:val="center"/>
        </w:trPr>
        <w:tc>
          <w:tcPr>
            <w:tcW w:w="315" w:type="pct"/>
            <w:shd w:val="clear" w:color="auto" w:fill="auto"/>
            <w:tcMar>
              <w:left w:w="28" w:type="dxa"/>
              <w:right w:w="28" w:type="dxa"/>
            </w:tcMar>
            <w:vAlign w:val="center"/>
          </w:tcPr>
          <w:p w14:paraId="18E846E4" w14:textId="77777777" w:rsidR="00653A1A" w:rsidRPr="009C565E" w:rsidRDefault="00653A1A" w:rsidP="00822291">
            <w:pPr>
              <w:pStyle w:val="ECC-7Gachkhung"/>
              <w:numPr>
                <w:ilvl w:val="0"/>
                <w:numId w:val="0"/>
              </w:numPr>
              <w:spacing w:before="0" w:after="0"/>
              <w:jc w:val="center"/>
              <w:rPr>
                <w:color w:val="auto"/>
                <w:szCs w:val="22"/>
              </w:rPr>
            </w:pPr>
            <w:r w:rsidRPr="009C565E">
              <w:rPr>
                <w:color w:val="auto"/>
                <w:szCs w:val="22"/>
              </w:rPr>
              <w:lastRenderedPageBreak/>
              <w:t>2</w:t>
            </w:r>
          </w:p>
        </w:tc>
        <w:tc>
          <w:tcPr>
            <w:tcW w:w="1985" w:type="pct"/>
            <w:shd w:val="clear" w:color="auto" w:fill="auto"/>
            <w:tcMar>
              <w:left w:w="28" w:type="dxa"/>
              <w:right w:w="28" w:type="dxa"/>
            </w:tcMar>
          </w:tcPr>
          <w:p w14:paraId="21F44E08" w14:textId="77777777" w:rsidR="00653A1A" w:rsidRPr="009C565E" w:rsidRDefault="00653A1A" w:rsidP="003D4A66">
            <w:pPr>
              <w:pStyle w:val="ECC-7Gachkhung"/>
              <w:numPr>
                <w:ilvl w:val="0"/>
                <w:numId w:val="0"/>
              </w:numPr>
              <w:spacing w:before="0" w:after="20"/>
              <w:rPr>
                <w:szCs w:val="22"/>
              </w:rPr>
            </w:pPr>
            <w:r w:rsidRPr="009C565E">
              <w:rPr>
                <w:szCs w:val="22"/>
              </w:rPr>
              <w:t>An Ninh A market (An Thuan commune)</w:t>
            </w:r>
          </w:p>
          <w:p w14:paraId="34623B09" w14:textId="77777777" w:rsidR="00653A1A" w:rsidRPr="009C565E" w:rsidRDefault="00653A1A" w:rsidP="008169E0">
            <w:pPr>
              <w:pStyle w:val="ECC-7Gachkhung"/>
              <w:numPr>
                <w:ilvl w:val="0"/>
                <w:numId w:val="0"/>
              </w:numPr>
              <w:spacing w:before="0" w:after="0"/>
              <w:jc w:val="center"/>
              <w:rPr>
                <w:color w:val="auto"/>
                <w:szCs w:val="22"/>
              </w:rPr>
            </w:pPr>
            <w:r w:rsidRPr="009C565E">
              <w:rPr>
                <w:noProof/>
                <w:color w:val="auto"/>
                <w:szCs w:val="22"/>
                <w:lang w:eastAsia="zh-CN"/>
              </w:rPr>
              <w:drawing>
                <wp:inline distT="0" distB="0" distL="0" distR="0" wp14:anchorId="64CE1871" wp14:editId="518CA621">
                  <wp:extent cx="1809750" cy="1095375"/>
                  <wp:effectExtent l="0" t="0" r="0" b="9525"/>
                  <wp:docPr id="11407" name="Picture 11407" descr="20200513_1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00513_11484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807210" cy="1093838"/>
                          </a:xfrm>
                          <a:prstGeom prst="rect">
                            <a:avLst/>
                          </a:prstGeom>
                          <a:noFill/>
                          <a:ln>
                            <a:noFill/>
                          </a:ln>
                        </pic:spPr>
                      </pic:pic>
                    </a:graphicData>
                  </a:graphic>
                </wp:inline>
              </w:drawing>
            </w:r>
          </w:p>
          <w:p w14:paraId="377F8F9A" w14:textId="77777777" w:rsidR="00653A1A" w:rsidRPr="009C565E" w:rsidRDefault="00653A1A" w:rsidP="00822291">
            <w:pPr>
              <w:pStyle w:val="ECC-7Gachkhung"/>
              <w:numPr>
                <w:ilvl w:val="0"/>
                <w:numId w:val="0"/>
              </w:numPr>
              <w:spacing w:before="0" w:after="0"/>
              <w:jc w:val="left"/>
              <w:rPr>
                <w:color w:val="auto"/>
                <w:szCs w:val="22"/>
              </w:rPr>
            </w:pPr>
          </w:p>
        </w:tc>
        <w:tc>
          <w:tcPr>
            <w:tcW w:w="2700" w:type="pct"/>
          </w:tcPr>
          <w:p w14:paraId="33B4DDCA" w14:textId="30832491" w:rsidR="008169E0" w:rsidRPr="009C565E" w:rsidRDefault="008169E0" w:rsidP="009F4C03">
            <w:pPr>
              <w:pStyle w:val="ListParagraph"/>
              <w:widowControl w:val="0"/>
              <w:numPr>
                <w:ilvl w:val="0"/>
                <w:numId w:val="263"/>
              </w:numPr>
              <w:spacing w:before="0" w:after="0" w:line="240" w:lineRule="auto"/>
              <w:ind w:left="396" w:hanging="425"/>
              <w:rPr>
                <w:sz w:val="22"/>
                <w:szCs w:val="22"/>
                <w:lang w:eastAsia="en-GB"/>
              </w:rPr>
            </w:pPr>
            <w:r w:rsidRPr="009C565E">
              <w:rPr>
                <w:i/>
                <w:iCs/>
                <w:sz w:val="22"/>
                <w:szCs w:val="22"/>
                <w:lang w:eastAsia="en-GB"/>
              </w:rPr>
              <w:t>Location</w:t>
            </w:r>
            <w:r w:rsidRPr="009C565E">
              <w:rPr>
                <w:sz w:val="22"/>
                <w:szCs w:val="22"/>
                <w:lang w:eastAsia="en-GB"/>
              </w:rPr>
              <w:t xml:space="preserve">: on the road to the </w:t>
            </w:r>
            <w:r w:rsidR="00EB6EE4">
              <w:rPr>
                <w:sz w:val="22"/>
                <w:szCs w:val="22"/>
                <w:lang w:eastAsia="en-GB"/>
              </w:rPr>
              <w:t>disposal site</w:t>
            </w:r>
            <w:r w:rsidRPr="009C565E">
              <w:rPr>
                <w:sz w:val="22"/>
                <w:szCs w:val="22"/>
                <w:lang w:eastAsia="en-GB"/>
              </w:rPr>
              <w:t xml:space="preserve"> (300m from the starting point of river embankment);</w:t>
            </w:r>
          </w:p>
          <w:p w14:paraId="3CAD55DD" w14:textId="77777777" w:rsidR="008169E0" w:rsidRPr="009C565E" w:rsidRDefault="008169E0" w:rsidP="009F4C03">
            <w:pPr>
              <w:pStyle w:val="ListParagraph"/>
              <w:widowControl w:val="0"/>
              <w:numPr>
                <w:ilvl w:val="0"/>
                <w:numId w:val="263"/>
              </w:numPr>
              <w:spacing w:before="0" w:after="0" w:line="240" w:lineRule="auto"/>
              <w:ind w:left="396" w:hanging="425"/>
              <w:rPr>
                <w:sz w:val="22"/>
                <w:szCs w:val="22"/>
                <w:lang w:eastAsia="en-GB"/>
              </w:rPr>
            </w:pPr>
            <w:r w:rsidRPr="009C565E">
              <w:rPr>
                <w:i/>
                <w:iCs/>
                <w:sz w:val="22"/>
                <w:szCs w:val="22"/>
                <w:lang w:eastAsia="en-GB"/>
              </w:rPr>
              <w:t>Distance to the subproject area</w:t>
            </w:r>
            <w:r w:rsidRPr="009C565E">
              <w:rPr>
                <w:sz w:val="22"/>
                <w:szCs w:val="22"/>
                <w:lang w:eastAsia="en-GB"/>
              </w:rPr>
              <w:t xml:space="preserve">: About 1.5 - 3m; </w:t>
            </w:r>
          </w:p>
          <w:p w14:paraId="60C3E410" w14:textId="77777777" w:rsidR="00653A1A" w:rsidRPr="009C565E" w:rsidRDefault="008169E0" w:rsidP="009F4C03">
            <w:pPr>
              <w:pStyle w:val="ListParagraph"/>
              <w:widowControl w:val="0"/>
              <w:numPr>
                <w:ilvl w:val="0"/>
                <w:numId w:val="263"/>
              </w:numPr>
              <w:spacing w:before="0" w:after="0" w:line="240" w:lineRule="auto"/>
              <w:ind w:left="396" w:hanging="425"/>
              <w:rPr>
                <w:i/>
                <w:iCs/>
                <w:sz w:val="22"/>
                <w:szCs w:val="22"/>
                <w:lang w:eastAsia="en-GB"/>
              </w:rPr>
            </w:pPr>
            <w:r w:rsidRPr="009C565E">
              <w:rPr>
                <w:i/>
                <w:iCs/>
                <w:szCs w:val="22"/>
              </w:rPr>
              <w:t xml:space="preserve">Working time: </w:t>
            </w:r>
            <w:r w:rsidRPr="009C565E">
              <w:rPr>
                <w:szCs w:val="22"/>
              </w:rPr>
              <w:t>7 days/week. 5h - 11h and 15h - 18h.</w:t>
            </w:r>
          </w:p>
          <w:p w14:paraId="56111F6A" w14:textId="77777777" w:rsidR="00653A1A" w:rsidRPr="009C565E" w:rsidRDefault="00653A1A" w:rsidP="008169E0">
            <w:pPr>
              <w:widowControl w:val="0"/>
              <w:spacing w:before="0" w:after="0" w:line="240" w:lineRule="auto"/>
              <w:ind w:left="-42"/>
              <w:rPr>
                <w:i/>
                <w:iCs/>
                <w:sz w:val="22"/>
                <w:szCs w:val="22"/>
                <w:lang w:eastAsia="en-GB"/>
              </w:rPr>
            </w:pPr>
          </w:p>
        </w:tc>
      </w:tr>
      <w:tr w:rsidR="008169E0" w:rsidRPr="009C565E" w14:paraId="75F1755E" w14:textId="77777777" w:rsidTr="006323EE">
        <w:trPr>
          <w:trHeight w:val="20"/>
          <w:jc w:val="center"/>
        </w:trPr>
        <w:tc>
          <w:tcPr>
            <w:tcW w:w="315" w:type="pct"/>
            <w:shd w:val="clear" w:color="auto" w:fill="auto"/>
            <w:tcMar>
              <w:left w:w="28" w:type="dxa"/>
              <w:right w:w="28" w:type="dxa"/>
            </w:tcMar>
            <w:vAlign w:val="center"/>
          </w:tcPr>
          <w:p w14:paraId="128736D5" w14:textId="350A2CF2" w:rsidR="008169E0" w:rsidRPr="009C565E" w:rsidRDefault="00BB3215" w:rsidP="00822291">
            <w:pPr>
              <w:pStyle w:val="ECC-7Gachkhung"/>
              <w:numPr>
                <w:ilvl w:val="0"/>
                <w:numId w:val="0"/>
              </w:numPr>
              <w:spacing w:before="0" w:after="0"/>
              <w:jc w:val="center"/>
              <w:rPr>
                <w:color w:val="auto"/>
                <w:szCs w:val="22"/>
              </w:rPr>
            </w:pPr>
            <w:r>
              <w:rPr>
                <w:color w:val="auto"/>
                <w:szCs w:val="22"/>
              </w:rPr>
              <w:t>3</w:t>
            </w:r>
          </w:p>
        </w:tc>
        <w:tc>
          <w:tcPr>
            <w:tcW w:w="1985" w:type="pct"/>
            <w:shd w:val="clear" w:color="auto" w:fill="auto"/>
            <w:tcMar>
              <w:left w:w="28" w:type="dxa"/>
              <w:right w:w="28" w:type="dxa"/>
            </w:tcMar>
          </w:tcPr>
          <w:p w14:paraId="684F45B2" w14:textId="77777777" w:rsidR="008169E0" w:rsidRPr="009C565E" w:rsidRDefault="008169E0" w:rsidP="008169E0">
            <w:pPr>
              <w:pStyle w:val="ECC-7Gachkhung"/>
              <w:numPr>
                <w:ilvl w:val="0"/>
                <w:numId w:val="0"/>
              </w:numPr>
              <w:spacing w:before="0" w:after="20"/>
              <w:jc w:val="left"/>
              <w:rPr>
                <w:szCs w:val="22"/>
              </w:rPr>
            </w:pPr>
            <w:r w:rsidRPr="009C565E">
              <w:rPr>
                <w:szCs w:val="22"/>
              </w:rPr>
              <w:t>Shrimp farms of people in Thach Tan hamlet, Binh Thanh communes</w:t>
            </w:r>
          </w:p>
          <w:p w14:paraId="44319FF8" w14:textId="77777777" w:rsidR="008169E0" w:rsidRPr="009C565E" w:rsidRDefault="008169E0" w:rsidP="003D4A66">
            <w:pPr>
              <w:pStyle w:val="ECC-7Gachkhung"/>
              <w:numPr>
                <w:ilvl w:val="0"/>
                <w:numId w:val="0"/>
              </w:numPr>
              <w:spacing w:before="0" w:after="20"/>
              <w:rPr>
                <w:szCs w:val="22"/>
              </w:rPr>
            </w:pPr>
          </w:p>
          <w:p w14:paraId="3ED2D2EC" w14:textId="77777777" w:rsidR="008169E0" w:rsidRPr="009C565E" w:rsidRDefault="008169E0" w:rsidP="008169E0">
            <w:pPr>
              <w:pStyle w:val="ECC-7Gachkhung"/>
              <w:numPr>
                <w:ilvl w:val="0"/>
                <w:numId w:val="0"/>
              </w:numPr>
              <w:spacing w:before="0" w:after="20"/>
              <w:jc w:val="center"/>
              <w:rPr>
                <w:szCs w:val="22"/>
              </w:rPr>
            </w:pPr>
            <w:r w:rsidRPr="009C565E">
              <w:rPr>
                <w:noProof/>
                <w:szCs w:val="22"/>
                <w:lang w:eastAsia="zh-CN"/>
              </w:rPr>
              <w:drawing>
                <wp:inline distT="0" distB="0" distL="0" distR="0" wp14:anchorId="1BCE1C3A" wp14:editId="4D1DA78C">
                  <wp:extent cx="1924050" cy="1162050"/>
                  <wp:effectExtent l="0" t="0" r="0" b="0"/>
                  <wp:docPr id="11408" name="Picture 11408" descr="20200513_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00513_16481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21349" cy="1160419"/>
                          </a:xfrm>
                          <a:prstGeom prst="rect">
                            <a:avLst/>
                          </a:prstGeom>
                          <a:noFill/>
                          <a:ln>
                            <a:noFill/>
                          </a:ln>
                        </pic:spPr>
                      </pic:pic>
                    </a:graphicData>
                  </a:graphic>
                </wp:inline>
              </w:drawing>
            </w:r>
          </w:p>
          <w:p w14:paraId="38F27BCE" w14:textId="77777777" w:rsidR="008169E0" w:rsidRPr="009C565E" w:rsidRDefault="008169E0" w:rsidP="003D4A66">
            <w:pPr>
              <w:pStyle w:val="ECC-7Gachkhung"/>
              <w:numPr>
                <w:ilvl w:val="0"/>
                <w:numId w:val="0"/>
              </w:numPr>
              <w:spacing w:before="0" w:after="20"/>
              <w:rPr>
                <w:szCs w:val="22"/>
              </w:rPr>
            </w:pPr>
          </w:p>
        </w:tc>
        <w:tc>
          <w:tcPr>
            <w:tcW w:w="2700" w:type="pct"/>
          </w:tcPr>
          <w:p w14:paraId="49846008" w14:textId="77777777" w:rsidR="008169E0" w:rsidRPr="009C565E" w:rsidRDefault="008169E0" w:rsidP="00A95CEA">
            <w:pPr>
              <w:pStyle w:val="ListParagraph"/>
              <w:widowControl w:val="0"/>
              <w:numPr>
                <w:ilvl w:val="0"/>
                <w:numId w:val="270"/>
              </w:numPr>
              <w:spacing w:before="0" w:after="0" w:line="240" w:lineRule="auto"/>
              <w:ind w:left="396" w:hanging="425"/>
              <w:rPr>
                <w:sz w:val="22"/>
                <w:szCs w:val="22"/>
                <w:lang w:eastAsia="en-GB"/>
              </w:rPr>
            </w:pPr>
            <w:r w:rsidRPr="009C565E">
              <w:rPr>
                <w:i/>
                <w:iCs/>
                <w:sz w:val="22"/>
                <w:szCs w:val="22"/>
                <w:lang w:eastAsia="en-GB"/>
              </w:rPr>
              <w:t>Location</w:t>
            </w:r>
            <w:r w:rsidRPr="009C565E">
              <w:rPr>
                <w:sz w:val="22"/>
                <w:szCs w:val="22"/>
                <w:lang w:eastAsia="en-GB"/>
              </w:rPr>
              <w:t>: near the on-progress embankment (400m from the starting point of the embankment);</w:t>
            </w:r>
          </w:p>
          <w:p w14:paraId="7664F6B5" w14:textId="77777777" w:rsidR="008169E0" w:rsidRPr="009C565E" w:rsidRDefault="008169E0" w:rsidP="00A95CEA">
            <w:pPr>
              <w:pStyle w:val="ListParagraph"/>
              <w:widowControl w:val="0"/>
              <w:numPr>
                <w:ilvl w:val="0"/>
                <w:numId w:val="270"/>
              </w:numPr>
              <w:spacing w:before="0" w:after="0" w:line="240" w:lineRule="auto"/>
              <w:ind w:left="396" w:hanging="425"/>
              <w:rPr>
                <w:sz w:val="22"/>
                <w:szCs w:val="22"/>
                <w:lang w:eastAsia="en-GB"/>
              </w:rPr>
            </w:pPr>
            <w:r w:rsidRPr="009C565E">
              <w:rPr>
                <w:i/>
                <w:iCs/>
                <w:sz w:val="22"/>
                <w:szCs w:val="22"/>
              </w:rPr>
              <w:t>Distance to subproject area</w:t>
            </w:r>
            <w:r w:rsidRPr="009C565E">
              <w:rPr>
                <w:sz w:val="22"/>
                <w:szCs w:val="22"/>
              </w:rPr>
              <w:t>: about 3 - 5 m</w:t>
            </w:r>
            <w:r w:rsidRPr="009C565E">
              <w:rPr>
                <w:sz w:val="22"/>
                <w:szCs w:val="22"/>
                <w:lang w:eastAsia="en-GB"/>
              </w:rPr>
              <w:t xml:space="preserve">; </w:t>
            </w:r>
          </w:p>
          <w:p w14:paraId="1A597BDC" w14:textId="77777777" w:rsidR="008169E0" w:rsidRPr="009C565E" w:rsidRDefault="008169E0" w:rsidP="003D4A66">
            <w:pPr>
              <w:pStyle w:val="ECC-7Gachkhung"/>
              <w:numPr>
                <w:ilvl w:val="0"/>
                <w:numId w:val="0"/>
              </w:numPr>
              <w:spacing w:before="0" w:after="20"/>
              <w:jc w:val="left"/>
              <w:rPr>
                <w:szCs w:val="22"/>
              </w:rPr>
            </w:pPr>
          </w:p>
        </w:tc>
      </w:tr>
      <w:tr w:rsidR="00653A1A" w:rsidRPr="009C565E" w14:paraId="1FEC3855" w14:textId="77777777" w:rsidTr="006323EE">
        <w:trPr>
          <w:trHeight w:val="20"/>
          <w:jc w:val="center"/>
        </w:trPr>
        <w:tc>
          <w:tcPr>
            <w:tcW w:w="2300" w:type="pct"/>
            <w:gridSpan w:val="2"/>
          </w:tcPr>
          <w:p w14:paraId="4B309E2B" w14:textId="77777777" w:rsidR="00653A1A" w:rsidRPr="009C565E" w:rsidRDefault="00653A1A" w:rsidP="009F4C03">
            <w:pPr>
              <w:pStyle w:val="ECC-7Gachkhung"/>
              <w:numPr>
                <w:ilvl w:val="0"/>
                <w:numId w:val="230"/>
              </w:numPr>
              <w:spacing w:before="0" w:after="0"/>
              <w:rPr>
                <w:i/>
                <w:iCs/>
                <w:color w:val="auto"/>
                <w:szCs w:val="22"/>
              </w:rPr>
            </w:pPr>
            <w:r w:rsidRPr="009C565E">
              <w:rPr>
                <w:i/>
                <w:iCs/>
                <w:color w:val="auto"/>
                <w:szCs w:val="22"/>
              </w:rPr>
              <w:t xml:space="preserve">Bang Cung River Embankment </w:t>
            </w:r>
          </w:p>
        </w:tc>
        <w:tc>
          <w:tcPr>
            <w:tcW w:w="2700" w:type="pct"/>
          </w:tcPr>
          <w:p w14:paraId="2330BDC0" w14:textId="77777777" w:rsidR="00653A1A" w:rsidRPr="009C565E" w:rsidRDefault="00653A1A" w:rsidP="00822291">
            <w:pPr>
              <w:pStyle w:val="ECC-7Gachkhung"/>
              <w:numPr>
                <w:ilvl w:val="0"/>
                <w:numId w:val="0"/>
              </w:numPr>
              <w:spacing w:before="0" w:after="0"/>
              <w:rPr>
                <w:i/>
                <w:iCs/>
                <w:color w:val="auto"/>
                <w:szCs w:val="22"/>
              </w:rPr>
            </w:pPr>
          </w:p>
        </w:tc>
      </w:tr>
      <w:tr w:rsidR="00653A1A" w:rsidRPr="009C565E" w14:paraId="216A5E27" w14:textId="77777777" w:rsidTr="006323EE">
        <w:trPr>
          <w:trHeight w:val="20"/>
          <w:jc w:val="center"/>
        </w:trPr>
        <w:tc>
          <w:tcPr>
            <w:tcW w:w="315" w:type="pct"/>
            <w:shd w:val="clear" w:color="auto" w:fill="auto"/>
            <w:tcMar>
              <w:left w:w="28" w:type="dxa"/>
              <w:right w:w="28" w:type="dxa"/>
            </w:tcMar>
            <w:vAlign w:val="center"/>
          </w:tcPr>
          <w:p w14:paraId="4439D697" w14:textId="77777777" w:rsidR="00653A1A" w:rsidRPr="009C565E" w:rsidRDefault="00653A1A" w:rsidP="00822291">
            <w:pPr>
              <w:pStyle w:val="ECC-7Gachkhung"/>
              <w:numPr>
                <w:ilvl w:val="0"/>
                <w:numId w:val="0"/>
              </w:numPr>
              <w:spacing w:before="0" w:after="0"/>
              <w:jc w:val="center"/>
              <w:rPr>
                <w:color w:val="auto"/>
                <w:szCs w:val="22"/>
              </w:rPr>
            </w:pPr>
            <w:r w:rsidRPr="009C565E">
              <w:rPr>
                <w:color w:val="auto"/>
                <w:szCs w:val="22"/>
              </w:rPr>
              <w:t>1</w:t>
            </w:r>
          </w:p>
        </w:tc>
        <w:tc>
          <w:tcPr>
            <w:tcW w:w="1985" w:type="pct"/>
            <w:shd w:val="clear" w:color="auto" w:fill="auto"/>
            <w:tcMar>
              <w:left w:w="28" w:type="dxa"/>
              <w:right w:w="28" w:type="dxa"/>
            </w:tcMar>
          </w:tcPr>
          <w:p w14:paraId="79EA4428" w14:textId="77777777" w:rsidR="00653A1A" w:rsidRPr="009C565E" w:rsidRDefault="00653A1A" w:rsidP="00822291">
            <w:pPr>
              <w:pStyle w:val="ECC-7Gachkhung"/>
              <w:numPr>
                <w:ilvl w:val="0"/>
                <w:numId w:val="0"/>
              </w:numPr>
              <w:spacing w:before="0" w:after="0"/>
              <w:jc w:val="left"/>
              <w:rPr>
                <w:color w:val="auto"/>
                <w:szCs w:val="22"/>
              </w:rPr>
            </w:pPr>
            <w:r w:rsidRPr="009C565E">
              <w:rPr>
                <w:color w:val="auto"/>
                <w:szCs w:val="22"/>
              </w:rPr>
              <w:t xml:space="preserve">Ben Vinh market </w:t>
            </w:r>
          </w:p>
          <w:p w14:paraId="2B45A28D" w14:textId="77777777" w:rsidR="008169E0" w:rsidRPr="009C565E" w:rsidRDefault="008169E0" w:rsidP="00822291">
            <w:pPr>
              <w:pStyle w:val="ECC-7Gachkhung"/>
              <w:numPr>
                <w:ilvl w:val="0"/>
                <w:numId w:val="0"/>
              </w:numPr>
              <w:spacing w:before="0" w:after="0"/>
              <w:jc w:val="left"/>
              <w:rPr>
                <w:color w:val="auto"/>
                <w:szCs w:val="22"/>
              </w:rPr>
            </w:pPr>
          </w:p>
          <w:p w14:paraId="2979C3FB" w14:textId="77777777" w:rsidR="00653A1A" w:rsidRPr="009C565E" w:rsidRDefault="00653A1A" w:rsidP="008169E0">
            <w:pPr>
              <w:pStyle w:val="ECC-7Gachkhung"/>
              <w:numPr>
                <w:ilvl w:val="0"/>
                <w:numId w:val="0"/>
              </w:numPr>
              <w:spacing w:before="0" w:after="0"/>
              <w:jc w:val="center"/>
              <w:rPr>
                <w:color w:val="auto"/>
                <w:szCs w:val="22"/>
              </w:rPr>
            </w:pPr>
            <w:r w:rsidRPr="009C565E">
              <w:rPr>
                <w:noProof/>
                <w:color w:val="auto"/>
                <w:szCs w:val="22"/>
                <w:lang w:eastAsia="zh-CN"/>
              </w:rPr>
              <w:drawing>
                <wp:inline distT="0" distB="0" distL="0" distR="0" wp14:anchorId="05B194D5" wp14:editId="08A7633C">
                  <wp:extent cx="1952625" cy="1143000"/>
                  <wp:effectExtent l="0" t="0" r="9525" b="0"/>
                  <wp:docPr id="11409" name="Picture 11409" descr="20200514_1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00514_10393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59610" cy="1147089"/>
                          </a:xfrm>
                          <a:prstGeom prst="rect">
                            <a:avLst/>
                          </a:prstGeom>
                          <a:noFill/>
                          <a:ln>
                            <a:noFill/>
                          </a:ln>
                        </pic:spPr>
                      </pic:pic>
                    </a:graphicData>
                  </a:graphic>
                </wp:inline>
              </w:drawing>
            </w:r>
          </w:p>
          <w:p w14:paraId="3F6035F9" w14:textId="77777777" w:rsidR="008169E0" w:rsidRPr="009C565E" w:rsidRDefault="008169E0" w:rsidP="00822291">
            <w:pPr>
              <w:pStyle w:val="ECC-7Gachkhung"/>
              <w:numPr>
                <w:ilvl w:val="0"/>
                <w:numId w:val="0"/>
              </w:numPr>
              <w:spacing w:before="0" w:after="0"/>
              <w:jc w:val="left"/>
              <w:rPr>
                <w:color w:val="auto"/>
                <w:szCs w:val="22"/>
              </w:rPr>
            </w:pPr>
          </w:p>
        </w:tc>
        <w:tc>
          <w:tcPr>
            <w:tcW w:w="2700" w:type="pct"/>
          </w:tcPr>
          <w:p w14:paraId="6903575D" w14:textId="77777777" w:rsidR="00653A1A" w:rsidRPr="009C565E" w:rsidRDefault="00653A1A" w:rsidP="009F4C03">
            <w:pPr>
              <w:pStyle w:val="ListParagraph"/>
              <w:widowControl w:val="0"/>
              <w:numPr>
                <w:ilvl w:val="0"/>
                <w:numId w:val="229"/>
              </w:numPr>
              <w:spacing w:before="0" w:after="0" w:line="240" w:lineRule="auto"/>
              <w:ind w:left="318"/>
              <w:rPr>
                <w:sz w:val="22"/>
                <w:szCs w:val="22"/>
                <w:lang w:eastAsia="en-GB"/>
              </w:rPr>
            </w:pPr>
            <w:r w:rsidRPr="009C565E">
              <w:rPr>
                <w:i/>
                <w:iCs/>
                <w:sz w:val="22"/>
                <w:szCs w:val="22"/>
                <w:lang w:eastAsia="en-GB"/>
              </w:rPr>
              <w:t xml:space="preserve">Location: </w:t>
            </w:r>
            <w:r w:rsidRPr="009C565E">
              <w:rPr>
                <w:sz w:val="22"/>
                <w:szCs w:val="22"/>
                <w:lang w:eastAsia="en-GB"/>
              </w:rPr>
              <w:t>near the starting point of Bang Cung River embankment about 30m;</w:t>
            </w:r>
          </w:p>
          <w:p w14:paraId="403B76AF"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Distance to subproject area</w:t>
            </w:r>
            <w:r w:rsidRPr="009C565E">
              <w:rPr>
                <w:sz w:val="22"/>
                <w:szCs w:val="22"/>
                <w:lang w:eastAsia="en-GB"/>
              </w:rPr>
              <w:t>: about 20 - 30m</w:t>
            </w:r>
          </w:p>
          <w:p w14:paraId="4444E0A1"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rPr>
              <w:t>Working time</w:t>
            </w:r>
            <w:r w:rsidRPr="009C565E">
              <w:rPr>
                <w:sz w:val="22"/>
                <w:szCs w:val="22"/>
              </w:rPr>
              <w:t>: 7 days/week; 5h - 11h and 15h - 18h.</w:t>
            </w:r>
          </w:p>
        </w:tc>
      </w:tr>
      <w:tr w:rsidR="00653A1A" w:rsidRPr="009C565E" w14:paraId="1E140C17" w14:textId="77777777" w:rsidTr="006323EE">
        <w:trPr>
          <w:trHeight w:val="20"/>
          <w:jc w:val="center"/>
        </w:trPr>
        <w:tc>
          <w:tcPr>
            <w:tcW w:w="315" w:type="pct"/>
            <w:shd w:val="clear" w:color="auto" w:fill="auto"/>
            <w:tcMar>
              <w:left w:w="28" w:type="dxa"/>
              <w:right w:w="28" w:type="dxa"/>
            </w:tcMar>
            <w:vAlign w:val="center"/>
          </w:tcPr>
          <w:p w14:paraId="08AAB398" w14:textId="77777777" w:rsidR="00653A1A" w:rsidRPr="009C565E" w:rsidRDefault="00653A1A" w:rsidP="00822291">
            <w:pPr>
              <w:pStyle w:val="ECC-7Gachkhung"/>
              <w:numPr>
                <w:ilvl w:val="0"/>
                <w:numId w:val="0"/>
              </w:numPr>
              <w:spacing w:before="0" w:after="0"/>
              <w:jc w:val="center"/>
              <w:rPr>
                <w:color w:val="auto"/>
                <w:szCs w:val="22"/>
              </w:rPr>
            </w:pPr>
            <w:r w:rsidRPr="009C565E">
              <w:rPr>
                <w:color w:val="auto"/>
                <w:szCs w:val="22"/>
              </w:rPr>
              <w:t>2</w:t>
            </w:r>
          </w:p>
        </w:tc>
        <w:tc>
          <w:tcPr>
            <w:tcW w:w="1985" w:type="pct"/>
            <w:shd w:val="clear" w:color="auto" w:fill="auto"/>
            <w:tcMar>
              <w:left w:w="28" w:type="dxa"/>
              <w:right w:w="28" w:type="dxa"/>
            </w:tcMar>
          </w:tcPr>
          <w:p w14:paraId="17B89541" w14:textId="77777777" w:rsidR="00653A1A" w:rsidRPr="009C565E" w:rsidRDefault="00653A1A" w:rsidP="00822291">
            <w:pPr>
              <w:pStyle w:val="ECC-7Gachkhung"/>
              <w:numPr>
                <w:ilvl w:val="0"/>
                <w:numId w:val="0"/>
              </w:numPr>
              <w:spacing w:before="0" w:after="0"/>
              <w:jc w:val="left"/>
              <w:rPr>
                <w:color w:val="auto"/>
                <w:szCs w:val="22"/>
              </w:rPr>
            </w:pPr>
            <w:r w:rsidRPr="009C565E">
              <w:rPr>
                <w:color w:val="auto"/>
                <w:szCs w:val="22"/>
              </w:rPr>
              <w:t>An Thanh Ferry Boat</w:t>
            </w:r>
          </w:p>
          <w:p w14:paraId="1F429996" w14:textId="77777777" w:rsidR="00653A1A" w:rsidRPr="009C565E" w:rsidRDefault="00653A1A" w:rsidP="008169E0">
            <w:pPr>
              <w:pStyle w:val="ECC-7Gachkhung"/>
              <w:numPr>
                <w:ilvl w:val="0"/>
                <w:numId w:val="0"/>
              </w:numPr>
              <w:spacing w:before="0" w:after="0"/>
              <w:jc w:val="center"/>
              <w:rPr>
                <w:color w:val="auto"/>
                <w:szCs w:val="22"/>
              </w:rPr>
            </w:pPr>
            <w:r w:rsidRPr="009C565E">
              <w:rPr>
                <w:noProof/>
                <w:color w:val="auto"/>
                <w:szCs w:val="22"/>
                <w:lang w:eastAsia="zh-CN"/>
              </w:rPr>
              <w:drawing>
                <wp:inline distT="0" distB="0" distL="0" distR="0" wp14:anchorId="18969C96" wp14:editId="6501EB46">
                  <wp:extent cx="1952625" cy="1114425"/>
                  <wp:effectExtent l="0" t="0" r="0" b="9525"/>
                  <wp:docPr id="11410" name="Picture 11410" descr="20200514_11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00514_11143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59610" cy="1118412"/>
                          </a:xfrm>
                          <a:prstGeom prst="rect">
                            <a:avLst/>
                          </a:prstGeom>
                          <a:noFill/>
                          <a:ln>
                            <a:noFill/>
                          </a:ln>
                        </pic:spPr>
                      </pic:pic>
                    </a:graphicData>
                  </a:graphic>
                </wp:inline>
              </w:drawing>
            </w:r>
          </w:p>
          <w:p w14:paraId="590AC118" w14:textId="77777777" w:rsidR="008169E0" w:rsidRPr="009C565E" w:rsidRDefault="008169E0" w:rsidP="008169E0">
            <w:pPr>
              <w:pStyle w:val="ECC-7Gachkhung"/>
              <w:numPr>
                <w:ilvl w:val="0"/>
                <w:numId w:val="0"/>
              </w:numPr>
              <w:spacing w:before="0" w:after="0"/>
              <w:jc w:val="center"/>
              <w:rPr>
                <w:color w:val="auto"/>
                <w:szCs w:val="22"/>
              </w:rPr>
            </w:pPr>
          </w:p>
        </w:tc>
        <w:tc>
          <w:tcPr>
            <w:tcW w:w="2700" w:type="pct"/>
          </w:tcPr>
          <w:p w14:paraId="0C9E9901"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 xml:space="preserve">Location: </w:t>
            </w:r>
            <w:r w:rsidRPr="009C565E">
              <w:rPr>
                <w:sz w:val="22"/>
                <w:szCs w:val="22"/>
                <w:lang w:eastAsia="en-GB"/>
              </w:rPr>
              <w:t>on the Bang Cung river embankments</w:t>
            </w:r>
            <w:r w:rsidRPr="009C565E">
              <w:rPr>
                <w:i/>
                <w:iCs/>
                <w:sz w:val="22"/>
                <w:szCs w:val="22"/>
                <w:lang w:eastAsia="en-GB"/>
              </w:rPr>
              <w:t>;</w:t>
            </w:r>
          </w:p>
          <w:p w14:paraId="3B606254"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 xml:space="preserve">Distance to subproject area: </w:t>
            </w:r>
            <w:r w:rsidRPr="009C565E">
              <w:rPr>
                <w:sz w:val="22"/>
                <w:szCs w:val="22"/>
                <w:lang w:eastAsia="en-GB"/>
              </w:rPr>
              <w:t>About 1.5 - 3 m</w:t>
            </w:r>
            <w:r w:rsidRPr="009C565E">
              <w:rPr>
                <w:i/>
                <w:iCs/>
                <w:sz w:val="22"/>
                <w:szCs w:val="22"/>
                <w:lang w:eastAsia="en-GB"/>
              </w:rPr>
              <w:t>;</w:t>
            </w:r>
          </w:p>
          <w:p w14:paraId="7BA8F55F"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 xml:space="preserve">Function: </w:t>
            </w:r>
            <w:r w:rsidRPr="009C565E">
              <w:rPr>
                <w:sz w:val="22"/>
                <w:szCs w:val="22"/>
                <w:lang w:eastAsia="en-GB"/>
              </w:rPr>
              <w:t>Serve for more than 1,000 people of An Thanh commune and surrounding areas</w:t>
            </w:r>
            <w:r w:rsidRPr="009C565E">
              <w:rPr>
                <w:i/>
                <w:iCs/>
                <w:sz w:val="22"/>
                <w:szCs w:val="22"/>
                <w:lang w:eastAsia="en-GB"/>
              </w:rPr>
              <w:t xml:space="preserve">; </w:t>
            </w:r>
          </w:p>
          <w:p w14:paraId="1BDA3AF2"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 xml:space="preserve">Working time: </w:t>
            </w:r>
            <w:r w:rsidRPr="009C565E">
              <w:rPr>
                <w:sz w:val="22"/>
                <w:szCs w:val="22"/>
                <w:lang w:eastAsia="en-GB"/>
              </w:rPr>
              <w:t>7 days/week; 7h - 11h and 13h30 - 17h.</w:t>
            </w:r>
          </w:p>
        </w:tc>
      </w:tr>
      <w:tr w:rsidR="00653A1A" w:rsidRPr="009C565E" w14:paraId="7526AD9D" w14:textId="77777777" w:rsidTr="006323EE">
        <w:trPr>
          <w:trHeight w:val="20"/>
          <w:jc w:val="center"/>
        </w:trPr>
        <w:tc>
          <w:tcPr>
            <w:tcW w:w="315" w:type="pct"/>
            <w:shd w:val="clear" w:color="auto" w:fill="auto"/>
            <w:tcMar>
              <w:left w:w="28" w:type="dxa"/>
              <w:right w:w="28" w:type="dxa"/>
            </w:tcMar>
            <w:vAlign w:val="center"/>
          </w:tcPr>
          <w:p w14:paraId="02208E59" w14:textId="77777777" w:rsidR="00653A1A" w:rsidRPr="009C565E" w:rsidRDefault="00653A1A" w:rsidP="00822291">
            <w:pPr>
              <w:pStyle w:val="ECC-7Gachkhung"/>
              <w:numPr>
                <w:ilvl w:val="0"/>
                <w:numId w:val="0"/>
              </w:numPr>
              <w:spacing w:before="0" w:after="0"/>
              <w:jc w:val="center"/>
              <w:rPr>
                <w:color w:val="auto"/>
                <w:szCs w:val="22"/>
              </w:rPr>
            </w:pPr>
            <w:r w:rsidRPr="009C565E">
              <w:rPr>
                <w:color w:val="auto"/>
                <w:szCs w:val="22"/>
              </w:rPr>
              <w:t>3</w:t>
            </w:r>
          </w:p>
        </w:tc>
        <w:tc>
          <w:tcPr>
            <w:tcW w:w="1985" w:type="pct"/>
            <w:shd w:val="clear" w:color="auto" w:fill="auto"/>
            <w:tcMar>
              <w:left w:w="28" w:type="dxa"/>
              <w:right w:w="28" w:type="dxa"/>
            </w:tcMar>
          </w:tcPr>
          <w:p w14:paraId="3601A474" w14:textId="77777777" w:rsidR="00653A1A" w:rsidRPr="009C565E" w:rsidRDefault="00653A1A" w:rsidP="00822291">
            <w:pPr>
              <w:pStyle w:val="ECC-7Gachkhung"/>
              <w:numPr>
                <w:ilvl w:val="0"/>
                <w:numId w:val="0"/>
              </w:numPr>
              <w:spacing w:before="0" w:after="0"/>
              <w:jc w:val="left"/>
              <w:rPr>
                <w:color w:val="auto"/>
                <w:szCs w:val="22"/>
              </w:rPr>
            </w:pPr>
            <w:r w:rsidRPr="009C565E">
              <w:rPr>
                <w:color w:val="auto"/>
                <w:szCs w:val="22"/>
              </w:rPr>
              <w:t>An Thanh CPC</w:t>
            </w:r>
          </w:p>
          <w:p w14:paraId="780ED1DA" w14:textId="77777777" w:rsidR="00653A1A" w:rsidRPr="009C565E" w:rsidRDefault="00653A1A" w:rsidP="008169E0">
            <w:pPr>
              <w:pStyle w:val="ECC-7Gachkhung"/>
              <w:numPr>
                <w:ilvl w:val="0"/>
                <w:numId w:val="0"/>
              </w:numPr>
              <w:spacing w:before="0" w:after="0"/>
              <w:jc w:val="center"/>
              <w:rPr>
                <w:color w:val="auto"/>
                <w:szCs w:val="22"/>
              </w:rPr>
            </w:pPr>
            <w:r w:rsidRPr="009C565E">
              <w:rPr>
                <w:noProof/>
                <w:color w:val="auto"/>
                <w:szCs w:val="22"/>
                <w:lang w:eastAsia="zh-CN"/>
              </w:rPr>
              <w:lastRenderedPageBreak/>
              <w:drawing>
                <wp:inline distT="0" distB="0" distL="0" distR="0" wp14:anchorId="15ABD2E5" wp14:editId="7BC65555">
                  <wp:extent cx="1952625" cy="1238250"/>
                  <wp:effectExtent l="0" t="0" r="0" b="0"/>
                  <wp:docPr id="11411" name="Picture 11411" descr="20200514_16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00514_16022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59610" cy="1242680"/>
                          </a:xfrm>
                          <a:prstGeom prst="rect">
                            <a:avLst/>
                          </a:prstGeom>
                          <a:noFill/>
                          <a:ln>
                            <a:noFill/>
                          </a:ln>
                        </pic:spPr>
                      </pic:pic>
                    </a:graphicData>
                  </a:graphic>
                </wp:inline>
              </w:drawing>
            </w:r>
          </w:p>
          <w:p w14:paraId="6B95959F" w14:textId="77777777" w:rsidR="008169E0" w:rsidRPr="009C565E" w:rsidRDefault="008169E0" w:rsidP="008169E0">
            <w:pPr>
              <w:pStyle w:val="ECC-7Gachkhung"/>
              <w:numPr>
                <w:ilvl w:val="0"/>
                <w:numId w:val="0"/>
              </w:numPr>
              <w:spacing w:before="0" w:after="0"/>
              <w:jc w:val="center"/>
              <w:rPr>
                <w:color w:val="auto"/>
                <w:szCs w:val="22"/>
              </w:rPr>
            </w:pPr>
          </w:p>
        </w:tc>
        <w:tc>
          <w:tcPr>
            <w:tcW w:w="2700" w:type="pct"/>
          </w:tcPr>
          <w:p w14:paraId="6499F7A9" w14:textId="321EA60B"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lastRenderedPageBreak/>
              <w:t xml:space="preserve">Location: </w:t>
            </w:r>
            <w:r w:rsidRPr="009C565E">
              <w:rPr>
                <w:sz w:val="22"/>
                <w:szCs w:val="22"/>
                <w:lang w:eastAsia="en-GB"/>
              </w:rPr>
              <w:t xml:space="preserve">on the transportation route to the </w:t>
            </w:r>
            <w:r w:rsidR="00EB6EE4">
              <w:rPr>
                <w:sz w:val="22"/>
                <w:szCs w:val="22"/>
                <w:lang w:eastAsia="en-GB"/>
              </w:rPr>
              <w:t>disposal site</w:t>
            </w:r>
            <w:r w:rsidRPr="009C565E">
              <w:rPr>
                <w:sz w:val="22"/>
                <w:szCs w:val="22"/>
                <w:lang w:eastAsia="en-GB"/>
              </w:rPr>
              <w:t>;</w:t>
            </w:r>
          </w:p>
          <w:p w14:paraId="01BEF4D3" w14:textId="77777777" w:rsidR="00653A1A" w:rsidRPr="009C565E" w:rsidRDefault="00653A1A" w:rsidP="009F4C03">
            <w:pPr>
              <w:pStyle w:val="ListParagraph"/>
              <w:widowControl w:val="0"/>
              <w:numPr>
                <w:ilvl w:val="0"/>
                <w:numId w:val="229"/>
              </w:numPr>
              <w:spacing w:before="0" w:after="0" w:line="240" w:lineRule="auto"/>
              <w:ind w:left="318"/>
              <w:rPr>
                <w:sz w:val="22"/>
                <w:szCs w:val="22"/>
                <w:lang w:eastAsia="en-GB"/>
              </w:rPr>
            </w:pPr>
            <w:r w:rsidRPr="009C565E">
              <w:rPr>
                <w:i/>
                <w:iCs/>
                <w:sz w:val="22"/>
                <w:szCs w:val="22"/>
                <w:lang w:eastAsia="en-GB"/>
              </w:rPr>
              <w:t xml:space="preserve">Distance to subproject area: </w:t>
            </w:r>
            <w:r w:rsidRPr="009C565E">
              <w:rPr>
                <w:sz w:val="22"/>
                <w:szCs w:val="22"/>
                <w:lang w:eastAsia="en-GB"/>
              </w:rPr>
              <w:t>About 5 - 10m;</w:t>
            </w:r>
          </w:p>
          <w:p w14:paraId="15C301BF" w14:textId="77777777" w:rsidR="00653A1A" w:rsidRPr="009C565E" w:rsidRDefault="00653A1A" w:rsidP="009F4C03">
            <w:pPr>
              <w:pStyle w:val="ListParagraph"/>
              <w:widowControl w:val="0"/>
              <w:numPr>
                <w:ilvl w:val="0"/>
                <w:numId w:val="229"/>
              </w:numPr>
              <w:spacing w:before="0" w:after="0" w:line="240" w:lineRule="auto"/>
              <w:ind w:left="318"/>
              <w:rPr>
                <w:i/>
                <w:iCs/>
                <w:sz w:val="22"/>
                <w:szCs w:val="22"/>
                <w:lang w:eastAsia="en-GB"/>
              </w:rPr>
            </w:pPr>
            <w:r w:rsidRPr="009C565E">
              <w:rPr>
                <w:i/>
                <w:iCs/>
                <w:sz w:val="22"/>
                <w:szCs w:val="22"/>
                <w:lang w:eastAsia="en-GB"/>
              </w:rPr>
              <w:t xml:space="preserve">Working time: </w:t>
            </w:r>
            <w:r w:rsidRPr="009C565E">
              <w:rPr>
                <w:sz w:val="22"/>
                <w:szCs w:val="22"/>
                <w:lang w:eastAsia="en-GB"/>
              </w:rPr>
              <w:t>5 days/week; 7h - 11h and 13h - 17h.</w:t>
            </w:r>
          </w:p>
        </w:tc>
      </w:tr>
      <w:tr w:rsidR="00653A1A" w:rsidRPr="009C565E" w14:paraId="5AC18FA2" w14:textId="77777777" w:rsidTr="00617CEC">
        <w:trPr>
          <w:trHeight w:val="782"/>
          <w:jc w:val="center"/>
        </w:trPr>
        <w:tc>
          <w:tcPr>
            <w:tcW w:w="315" w:type="pct"/>
            <w:shd w:val="clear" w:color="auto" w:fill="auto"/>
            <w:tcMar>
              <w:left w:w="28" w:type="dxa"/>
              <w:right w:w="28" w:type="dxa"/>
            </w:tcMar>
            <w:vAlign w:val="center"/>
          </w:tcPr>
          <w:p w14:paraId="67DF5DD6" w14:textId="77777777" w:rsidR="00653A1A" w:rsidRPr="009C565E" w:rsidRDefault="00653A1A" w:rsidP="00822291">
            <w:pPr>
              <w:pStyle w:val="ECC-7Gachkhung"/>
              <w:numPr>
                <w:ilvl w:val="0"/>
                <w:numId w:val="0"/>
              </w:numPr>
              <w:spacing w:before="0" w:after="0"/>
              <w:jc w:val="center"/>
              <w:rPr>
                <w:color w:val="auto"/>
                <w:szCs w:val="22"/>
              </w:rPr>
            </w:pPr>
          </w:p>
        </w:tc>
        <w:tc>
          <w:tcPr>
            <w:tcW w:w="1985" w:type="pct"/>
            <w:shd w:val="clear" w:color="auto" w:fill="auto"/>
            <w:tcMar>
              <w:left w:w="28" w:type="dxa"/>
              <w:right w:w="28" w:type="dxa"/>
            </w:tcMar>
          </w:tcPr>
          <w:p w14:paraId="7F1FDA0B" w14:textId="77777777" w:rsidR="00653A1A" w:rsidRPr="009C565E" w:rsidRDefault="008169E0" w:rsidP="008169E0">
            <w:pPr>
              <w:pStyle w:val="ECC-7Gachkhung"/>
              <w:numPr>
                <w:ilvl w:val="0"/>
                <w:numId w:val="0"/>
              </w:numPr>
              <w:spacing w:before="0" w:after="0"/>
              <w:jc w:val="left"/>
              <w:rPr>
                <w:color w:val="auto"/>
                <w:szCs w:val="22"/>
              </w:rPr>
            </w:pPr>
            <w:r w:rsidRPr="009C565E">
              <w:rPr>
                <w:noProof/>
                <w:color w:val="auto"/>
                <w:szCs w:val="22"/>
                <w:lang w:eastAsia="zh-CN"/>
              </w:rPr>
              <w:drawing>
                <wp:anchor distT="0" distB="0" distL="114300" distR="114300" simplePos="0" relativeHeight="251767808" behindDoc="0" locked="0" layoutInCell="1" allowOverlap="1" wp14:anchorId="02C49C49" wp14:editId="4BAC607B">
                  <wp:simplePos x="0" y="0"/>
                  <wp:positionH relativeFrom="column">
                    <wp:posOffset>-1270</wp:posOffset>
                  </wp:positionH>
                  <wp:positionV relativeFrom="paragraph">
                    <wp:posOffset>457200</wp:posOffset>
                  </wp:positionV>
                  <wp:extent cx="2162175" cy="1343025"/>
                  <wp:effectExtent l="0" t="0" r="9525" b="9525"/>
                  <wp:wrapSquare wrapText="bothSides"/>
                  <wp:docPr id="19" name="Picture 19" descr="D:\Tu\TL\CPO\IAC\WB\Ben Tre\ANH thang 1\Bo bao Bang Cung\Dau Bang CUng   xa An Thanh\Cau Rach Nha 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TL\CPO\IAC\WB\Ben Tre\ANH thang 1\Bo bao Bang Cung\Dau Bang CUng   xa An Thanh\Cau Rach Nha Th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1B2" w:rsidRPr="009C565E">
              <w:rPr>
                <w:color w:val="auto"/>
                <w:szCs w:val="22"/>
              </w:rPr>
              <w:t>B</w:t>
            </w:r>
            <w:r w:rsidR="00653A1A" w:rsidRPr="009C565E">
              <w:rPr>
                <w:color w:val="auto"/>
                <w:szCs w:val="22"/>
              </w:rPr>
              <w:t xml:space="preserve">ridges on Bang Cung river embankment </w:t>
            </w:r>
          </w:p>
          <w:p w14:paraId="03FCC924" w14:textId="77777777" w:rsidR="008169E0" w:rsidRPr="009C565E" w:rsidRDefault="008169E0" w:rsidP="008169E0">
            <w:pPr>
              <w:pStyle w:val="ECC-7Gachkhung"/>
              <w:numPr>
                <w:ilvl w:val="0"/>
                <w:numId w:val="0"/>
              </w:numPr>
              <w:spacing w:before="0" w:after="0"/>
              <w:jc w:val="left"/>
              <w:rPr>
                <w:iCs/>
                <w:szCs w:val="22"/>
              </w:rPr>
            </w:pPr>
          </w:p>
        </w:tc>
        <w:tc>
          <w:tcPr>
            <w:tcW w:w="2700" w:type="pct"/>
          </w:tcPr>
          <w:p w14:paraId="13BD2859" w14:textId="77777777" w:rsidR="00653A1A" w:rsidRPr="009C565E" w:rsidRDefault="00E261B2" w:rsidP="00E261B2">
            <w:pPr>
              <w:pStyle w:val="ListParagraph"/>
              <w:widowControl w:val="0"/>
              <w:numPr>
                <w:ilvl w:val="0"/>
                <w:numId w:val="229"/>
              </w:numPr>
              <w:spacing w:before="0" w:after="0" w:line="240" w:lineRule="auto"/>
              <w:ind w:left="396" w:hanging="425"/>
              <w:rPr>
                <w:iCs/>
                <w:sz w:val="22"/>
                <w:szCs w:val="22"/>
                <w:lang w:val="vi-VN" w:eastAsia="en-GB"/>
              </w:rPr>
            </w:pPr>
            <w:r w:rsidRPr="009C565E">
              <w:rPr>
                <w:i/>
                <w:iCs/>
                <w:sz w:val="22"/>
                <w:szCs w:val="22"/>
                <w:lang w:eastAsia="en-GB"/>
              </w:rPr>
              <w:t>Location</w:t>
            </w:r>
            <w:r w:rsidR="008169E0" w:rsidRPr="009C565E">
              <w:rPr>
                <w:sz w:val="22"/>
                <w:szCs w:val="22"/>
                <w:lang w:val="vi-VN" w:eastAsia="en-GB"/>
              </w:rPr>
              <w:t xml:space="preserve">: </w:t>
            </w:r>
            <w:r w:rsidRPr="009C565E">
              <w:rPr>
                <w:sz w:val="22"/>
                <w:szCs w:val="22"/>
                <w:lang w:eastAsia="en-GB"/>
              </w:rPr>
              <w:t xml:space="preserve">the upgraded bridges are located on the Bang Cung river embankment   </w:t>
            </w:r>
          </w:p>
        </w:tc>
      </w:tr>
      <w:tr w:rsidR="008169E0" w:rsidRPr="009C565E" w14:paraId="543F1778" w14:textId="77777777" w:rsidTr="00617CEC">
        <w:trPr>
          <w:trHeight w:val="782"/>
          <w:jc w:val="center"/>
        </w:trPr>
        <w:tc>
          <w:tcPr>
            <w:tcW w:w="315" w:type="pct"/>
            <w:shd w:val="clear" w:color="auto" w:fill="auto"/>
            <w:tcMar>
              <w:left w:w="28" w:type="dxa"/>
              <w:right w:w="28" w:type="dxa"/>
            </w:tcMar>
            <w:vAlign w:val="center"/>
          </w:tcPr>
          <w:p w14:paraId="4EB0279F" w14:textId="77777777" w:rsidR="008169E0" w:rsidRPr="009C565E" w:rsidRDefault="008169E0" w:rsidP="00822291">
            <w:pPr>
              <w:pStyle w:val="ECC-7Gachkhung"/>
              <w:numPr>
                <w:ilvl w:val="0"/>
                <w:numId w:val="0"/>
              </w:numPr>
              <w:spacing w:before="0" w:after="0"/>
              <w:jc w:val="center"/>
              <w:rPr>
                <w:color w:val="auto"/>
                <w:szCs w:val="22"/>
              </w:rPr>
            </w:pPr>
          </w:p>
        </w:tc>
        <w:tc>
          <w:tcPr>
            <w:tcW w:w="1985" w:type="pct"/>
            <w:shd w:val="clear" w:color="auto" w:fill="auto"/>
            <w:tcMar>
              <w:left w:w="28" w:type="dxa"/>
              <w:right w:w="28" w:type="dxa"/>
            </w:tcMar>
          </w:tcPr>
          <w:p w14:paraId="56ECDC92" w14:textId="77777777" w:rsidR="008169E0" w:rsidRPr="009C565E" w:rsidRDefault="008169E0" w:rsidP="008169E0">
            <w:pPr>
              <w:widowControl w:val="0"/>
              <w:spacing w:before="0" w:after="0" w:line="240" w:lineRule="auto"/>
              <w:rPr>
                <w:iCs/>
                <w:sz w:val="22"/>
                <w:szCs w:val="22"/>
                <w:lang w:eastAsia="en-GB"/>
              </w:rPr>
            </w:pPr>
            <w:r w:rsidRPr="009C565E">
              <w:rPr>
                <w:sz w:val="22"/>
                <w:szCs w:val="22"/>
              </w:rPr>
              <w:t xml:space="preserve">An Thanh communal house </w:t>
            </w:r>
          </w:p>
          <w:p w14:paraId="57D6B6C3" w14:textId="77777777" w:rsidR="008169E0" w:rsidRPr="009C565E" w:rsidRDefault="008169E0" w:rsidP="008169E0">
            <w:pPr>
              <w:pStyle w:val="ECC-7Gachkhung"/>
              <w:numPr>
                <w:ilvl w:val="0"/>
                <w:numId w:val="0"/>
              </w:numPr>
              <w:spacing w:before="0" w:after="0"/>
              <w:jc w:val="center"/>
              <w:rPr>
                <w:color w:val="auto"/>
                <w:szCs w:val="22"/>
              </w:rPr>
            </w:pPr>
            <w:r w:rsidRPr="009C565E">
              <w:rPr>
                <w:noProof/>
                <w:color w:val="auto"/>
                <w:lang w:eastAsia="zh-CN"/>
              </w:rPr>
              <w:drawing>
                <wp:inline distT="0" distB="0" distL="0" distR="0" wp14:anchorId="2EFE1EDC" wp14:editId="65F2B609">
                  <wp:extent cx="2105025" cy="1226028"/>
                  <wp:effectExtent l="0" t="0" r="0" b="0"/>
                  <wp:docPr id="4" name="Picture 4" descr="20200514_1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00514_16055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112556" cy="1230414"/>
                          </a:xfrm>
                          <a:prstGeom prst="rect">
                            <a:avLst/>
                          </a:prstGeom>
                          <a:noFill/>
                          <a:ln>
                            <a:noFill/>
                          </a:ln>
                        </pic:spPr>
                      </pic:pic>
                    </a:graphicData>
                  </a:graphic>
                </wp:inline>
              </w:drawing>
            </w:r>
          </w:p>
        </w:tc>
        <w:tc>
          <w:tcPr>
            <w:tcW w:w="2700" w:type="pct"/>
          </w:tcPr>
          <w:p w14:paraId="632E3BFE" w14:textId="77777777" w:rsidR="008169E0" w:rsidRPr="009C565E" w:rsidRDefault="00E261B2" w:rsidP="009F4C03">
            <w:pPr>
              <w:pStyle w:val="ListParagraph"/>
              <w:widowControl w:val="0"/>
              <w:numPr>
                <w:ilvl w:val="0"/>
                <w:numId w:val="229"/>
              </w:numPr>
              <w:spacing w:before="0" w:after="0" w:line="240" w:lineRule="auto"/>
              <w:ind w:left="318"/>
              <w:rPr>
                <w:sz w:val="22"/>
                <w:lang w:val="vi-VN" w:eastAsia="en-GB"/>
              </w:rPr>
            </w:pPr>
            <w:r w:rsidRPr="009C565E">
              <w:rPr>
                <w:i/>
                <w:iCs/>
                <w:sz w:val="22"/>
                <w:lang w:eastAsia="en-GB"/>
              </w:rPr>
              <w:t>Location</w:t>
            </w:r>
            <w:r w:rsidR="008169E0" w:rsidRPr="009C565E">
              <w:rPr>
                <w:sz w:val="22"/>
                <w:lang w:val="vi-VN" w:eastAsia="en-GB"/>
              </w:rPr>
              <w:t xml:space="preserve">: </w:t>
            </w:r>
            <w:r w:rsidRPr="009C565E">
              <w:rPr>
                <w:sz w:val="22"/>
                <w:lang w:eastAsia="en-GB"/>
              </w:rPr>
              <w:t>located</w:t>
            </w:r>
            <w:r w:rsidRPr="009C565E">
              <w:t xml:space="preserve"> </w:t>
            </w:r>
            <w:r w:rsidRPr="009C565E">
              <w:rPr>
                <w:sz w:val="22"/>
                <w:lang w:eastAsia="en-GB"/>
              </w:rPr>
              <w:t>opposite the disposal site of An Thanh hamlet, An Thanh commune</w:t>
            </w:r>
            <w:r w:rsidR="008169E0" w:rsidRPr="009C565E">
              <w:rPr>
                <w:sz w:val="22"/>
                <w:lang w:val="vi-VN" w:eastAsia="en-GB"/>
              </w:rPr>
              <w:t>;</w:t>
            </w:r>
          </w:p>
          <w:p w14:paraId="7FC0615A" w14:textId="5CD4C5E4" w:rsidR="008169E0" w:rsidRPr="009C565E" w:rsidRDefault="00E261B2" w:rsidP="009F4C03">
            <w:pPr>
              <w:pStyle w:val="ListParagraph"/>
              <w:widowControl w:val="0"/>
              <w:numPr>
                <w:ilvl w:val="0"/>
                <w:numId w:val="229"/>
              </w:numPr>
              <w:spacing w:before="0" w:after="0" w:line="240" w:lineRule="auto"/>
              <w:ind w:left="318"/>
              <w:rPr>
                <w:sz w:val="22"/>
                <w:lang w:val="vi-VN" w:eastAsia="en-GB"/>
              </w:rPr>
            </w:pPr>
            <w:r w:rsidRPr="009C565E">
              <w:rPr>
                <w:i/>
                <w:iCs/>
                <w:sz w:val="22"/>
                <w:lang w:eastAsia="en-GB"/>
              </w:rPr>
              <w:t>Distance</w:t>
            </w:r>
            <w:r w:rsidR="00C3155F" w:rsidRPr="009C565E">
              <w:rPr>
                <w:i/>
                <w:iCs/>
                <w:sz w:val="22"/>
                <w:lang w:eastAsia="en-GB"/>
              </w:rPr>
              <w:t xml:space="preserve"> to the </w:t>
            </w:r>
            <w:r w:rsidR="00477D97">
              <w:rPr>
                <w:i/>
                <w:iCs/>
                <w:sz w:val="22"/>
                <w:lang w:eastAsia="en-GB"/>
              </w:rPr>
              <w:t>construction sites</w:t>
            </w:r>
            <w:r w:rsidR="008169E0" w:rsidRPr="009C565E">
              <w:rPr>
                <w:sz w:val="22"/>
                <w:lang w:val="vi-VN" w:eastAsia="en-GB"/>
              </w:rPr>
              <w:t xml:space="preserve">: </w:t>
            </w:r>
            <w:r w:rsidRPr="009C565E">
              <w:rPr>
                <w:sz w:val="22"/>
                <w:lang w:eastAsia="en-GB"/>
              </w:rPr>
              <w:t>about 5-15m</w:t>
            </w:r>
            <w:r w:rsidR="008169E0" w:rsidRPr="009C565E">
              <w:rPr>
                <w:sz w:val="22"/>
                <w:lang w:val="vi-VN" w:eastAsia="en-GB"/>
              </w:rPr>
              <w:t xml:space="preserve">; </w:t>
            </w:r>
          </w:p>
          <w:p w14:paraId="1263B0FC" w14:textId="77777777" w:rsidR="00A95CEA" w:rsidRPr="009C565E" w:rsidRDefault="00C3155F" w:rsidP="008169E0">
            <w:pPr>
              <w:pStyle w:val="ListParagraph"/>
              <w:widowControl w:val="0"/>
              <w:numPr>
                <w:ilvl w:val="0"/>
                <w:numId w:val="229"/>
              </w:numPr>
              <w:spacing w:before="0" w:after="0" w:line="240" w:lineRule="auto"/>
              <w:ind w:left="318"/>
              <w:rPr>
                <w:szCs w:val="22"/>
                <w:lang w:val="vi-VN"/>
              </w:rPr>
            </w:pPr>
            <w:r w:rsidRPr="009C565E">
              <w:rPr>
                <w:i/>
                <w:iCs/>
                <w:sz w:val="22"/>
                <w:lang w:eastAsia="en-GB"/>
              </w:rPr>
              <w:t>Function</w:t>
            </w:r>
            <w:r w:rsidR="008169E0" w:rsidRPr="009C565E">
              <w:rPr>
                <w:sz w:val="22"/>
                <w:lang w:val="vi-VN" w:eastAsia="en-GB"/>
              </w:rPr>
              <w:t xml:space="preserve">: </w:t>
            </w:r>
            <w:r w:rsidRPr="009C565E">
              <w:rPr>
                <w:sz w:val="22"/>
                <w:lang w:eastAsia="en-GB"/>
              </w:rPr>
              <w:t xml:space="preserve">for </w:t>
            </w:r>
            <w:r w:rsidRPr="009C565E">
              <w:rPr>
                <w:sz w:val="22"/>
                <w:lang w:val="vi-VN" w:eastAsia="en-GB"/>
              </w:rPr>
              <w:t>Buddhis</w:t>
            </w:r>
            <w:r w:rsidRPr="009C565E">
              <w:rPr>
                <w:sz w:val="22"/>
                <w:lang w:eastAsia="en-GB"/>
              </w:rPr>
              <w:t>m</w:t>
            </w:r>
            <w:r w:rsidRPr="009C565E">
              <w:rPr>
                <w:sz w:val="22"/>
                <w:lang w:val="vi-VN" w:eastAsia="en-GB"/>
              </w:rPr>
              <w:t xml:space="preserve"> beliefs in An Thanh commune</w:t>
            </w:r>
            <w:r w:rsidR="008169E0" w:rsidRPr="009C565E">
              <w:rPr>
                <w:sz w:val="22"/>
                <w:lang w:val="vi-VN" w:eastAsia="en-GB"/>
              </w:rPr>
              <w:t xml:space="preserve">; </w:t>
            </w:r>
          </w:p>
          <w:p w14:paraId="15896D9F" w14:textId="77777777" w:rsidR="008169E0" w:rsidRPr="009C565E" w:rsidRDefault="00C3155F" w:rsidP="00C3155F">
            <w:pPr>
              <w:pStyle w:val="ListParagraph"/>
              <w:widowControl w:val="0"/>
              <w:numPr>
                <w:ilvl w:val="0"/>
                <w:numId w:val="229"/>
              </w:numPr>
              <w:spacing w:before="0" w:after="0" w:line="240" w:lineRule="auto"/>
              <w:ind w:left="318"/>
              <w:rPr>
                <w:szCs w:val="22"/>
                <w:lang w:val="vi-VN"/>
              </w:rPr>
            </w:pPr>
            <w:r w:rsidRPr="009C565E">
              <w:rPr>
                <w:i/>
                <w:iCs/>
              </w:rPr>
              <w:t>Operating time</w:t>
            </w:r>
            <w:r w:rsidR="008169E0" w:rsidRPr="009C565E">
              <w:rPr>
                <w:lang w:val="vi-VN"/>
              </w:rPr>
              <w:t xml:space="preserve">: </w:t>
            </w:r>
            <w:r w:rsidRPr="009C565E">
              <w:t>An Thanh Communal House’s festival is usually held twice per year (mid-year and year end in the lunar calendar)</w:t>
            </w:r>
            <w:r w:rsidR="008169E0" w:rsidRPr="009C565E">
              <w:rPr>
                <w:lang w:val="vi-VN"/>
              </w:rPr>
              <w:t>.</w:t>
            </w:r>
          </w:p>
        </w:tc>
      </w:tr>
      <w:tr w:rsidR="00653A1A" w:rsidRPr="009C565E" w14:paraId="38FEDD12" w14:textId="77777777" w:rsidTr="006323EE">
        <w:trPr>
          <w:trHeight w:val="20"/>
          <w:jc w:val="center"/>
        </w:trPr>
        <w:tc>
          <w:tcPr>
            <w:tcW w:w="2300" w:type="pct"/>
            <w:gridSpan w:val="2"/>
          </w:tcPr>
          <w:p w14:paraId="137444F7" w14:textId="77777777" w:rsidR="00653A1A" w:rsidRPr="009C565E" w:rsidRDefault="00653A1A" w:rsidP="00C16D07">
            <w:pPr>
              <w:pStyle w:val="ECC-7Gachkhung"/>
              <w:numPr>
                <w:ilvl w:val="0"/>
                <w:numId w:val="0"/>
              </w:numPr>
              <w:tabs>
                <w:tab w:val="left" w:pos="2024"/>
              </w:tabs>
              <w:spacing w:before="0" w:after="0"/>
              <w:rPr>
                <w:i/>
                <w:iCs/>
                <w:color w:val="auto"/>
                <w:szCs w:val="22"/>
              </w:rPr>
            </w:pPr>
            <w:r w:rsidRPr="009C565E">
              <w:rPr>
                <w:i/>
                <w:iCs/>
                <w:color w:val="auto"/>
                <w:szCs w:val="22"/>
              </w:rPr>
              <w:t>(iii) Consolidation of sea dike route</w:t>
            </w:r>
            <w:r w:rsidRPr="009C565E">
              <w:rPr>
                <w:i/>
                <w:iCs/>
                <w:color w:val="auto"/>
                <w:szCs w:val="22"/>
              </w:rPr>
              <w:tab/>
            </w:r>
          </w:p>
        </w:tc>
        <w:tc>
          <w:tcPr>
            <w:tcW w:w="2700" w:type="pct"/>
          </w:tcPr>
          <w:p w14:paraId="6E86808F" w14:textId="77777777" w:rsidR="00653A1A" w:rsidRPr="009C565E" w:rsidRDefault="00653A1A" w:rsidP="00C16D07">
            <w:pPr>
              <w:pStyle w:val="ECC-7Gachkhung"/>
              <w:numPr>
                <w:ilvl w:val="0"/>
                <w:numId w:val="0"/>
              </w:numPr>
              <w:tabs>
                <w:tab w:val="left" w:pos="2024"/>
              </w:tabs>
              <w:spacing w:before="0" w:after="0"/>
              <w:rPr>
                <w:i/>
                <w:iCs/>
                <w:color w:val="auto"/>
                <w:szCs w:val="22"/>
              </w:rPr>
            </w:pPr>
          </w:p>
        </w:tc>
      </w:tr>
      <w:tr w:rsidR="00653A1A" w:rsidRPr="009C565E" w14:paraId="3B8A84FC" w14:textId="77777777" w:rsidTr="006323EE">
        <w:trPr>
          <w:trHeight w:val="20"/>
          <w:jc w:val="center"/>
        </w:trPr>
        <w:tc>
          <w:tcPr>
            <w:tcW w:w="315" w:type="pct"/>
            <w:shd w:val="clear" w:color="auto" w:fill="auto"/>
            <w:tcMar>
              <w:left w:w="28" w:type="dxa"/>
              <w:right w:w="28" w:type="dxa"/>
            </w:tcMar>
            <w:vAlign w:val="center"/>
          </w:tcPr>
          <w:p w14:paraId="2473BD67" w14:textId="77777777" w:rsidR="00653A1A" w:rsidRPr="009C565E" w:rsidRDefault="00653A1A" w:rsidP="00C16D07">
            <w:pPr>
              <w:pStyle w:val="ECC-7Gachkhung"/>
              <w:numPr>
                <w:ilvl w:val="0"/>
                <w:numId w:val="0"/>
              </w:numPr>
              <w:spacing w:before="0" w:after="0"/>
              <w:jc w:val="center"/>
              <w:rPr>
                <w:color w:val="auto"/>
                <w:szCs w:val="22"/>
              </w:rPr>
            </w:pPr>
            <w:r w:rsidRPr="009C565E">
              <w:rPr>
                <w:color w:val="auto"/>
                <w:szCs w:val="22"/>
              </w:rPr>
              <w:t>1</w:t>
            </w:r>
          </w:p>
        </w:tc>
        <w:tc>
          <w:tcPr>
            <w:tcW w:w="1985" w:type="pct"/>
            <w:shd w:val="clear" w:color="auto" w:fill="auto"/>
            <w:tcMar>
              <w:left w:w="28" w:type="dxa"/>
              <w:right w:w="28" w:type="dxa"/>
            </w:tcMar>
          </w:tcPr>
          <w:p w14:paraId="0735E54C" w14:textId="77777777" w:rsidR="00653A1A" w:rsidRPr="009C565E" w:rsidRDefault="008169E0" w:rsidP="00C16D07">
            <w:pPr>
              <w:pStyle w:val="ECC-7Gachkhung"/>
              <w:numPr>
                <w:ilvl w:val="0"/>
                <w:numId w:val="0"/>
              </w:numPr>
              <w:spacing w:before="0" w:after="0"/>
              <w:jc w:val="left"/>
              <w:rPr>
                <w:color w:val="auto"/>
                <w:szCs w:val="22"/>
              </w:rPr>
            </w:pPr>
            <w:r w:rsidRPr="009C565E">
              <w:rPr>
                <w:szCs w:val="22"/>
              </w:rPr>
              <w:t>S</w:t>
            </w:r>
            <w:r w:rsidR="00653A1A" w:rsidRPr="009C565E">
              <w:rPr>
                <w:szCs w:val="22"/>
              </w:rPr>
              <w:t>hrimp farms of people in Thanh Loc hamlet, Thanh Phong</w:t>
            </w:r>
            <w:r w:rsidR="00653A1A" w:rsidRPr="009C565E">
              <w:rPr>
                <w:color w:val="auto"/>
                <w:szCs w:val="22"/>
              </w:rPr>
              <w:t xml:space="preserve"> commune</w:t>
            </w:r>
          </w:p>
          <w:p w14:paraId="39AA5606" w14:textId="77777777" w:rsidR="00653A1A" w:rsidRPr="009C565E" w:rsidRDefault="00653A1A" w:rsidP="008169E0">
            <w:pPr>
              <w:pStyle w:val="ECC-7Gachkhung"/>
              <w:numPr>
                <w:ilvl w:val="0"/>
                <w:numId w:val="0"/>
              </w:numPr>
              <w:spacing w:before="0" w:after="0"/>
              <w:jc w:val="center"/>
              <w:rPr>
                <w:color w:val="auto"/>
                <w:szCs w:val="22"/>
              </w:rPr>
            </w:pPr>
            <w:r w:rsidRPr="009C565E">
              <w:rPr>
                <w:noProof/>
                <w:color w:val="auto"/>
                <w:szCs w:val="22"/>
                <w:lang w:eastAsia="zh-CN"/>
              </w:rPr>
              <w:drawing>
                <wp:inline distT="0" distB="0" distL="0" distR="0" wp14:anchorId="2B3E687D" wp14:editId="143B487F">
                  <wp:extent cx="1956920" cy="1200150"/>
                  <wp:effectExtent l="0" t="0" r="5715" b="0"/>
                  <wp:docPr id="11412" name="Picture 11412" descr="20200512_10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00512_10511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59610" cy="1201800"/>
                          </a:xfrm>
                          <a:prstGeom prst="rect">
                            <a:avLst/>
                          </a:prstGeom>
                          <a:noFill/>
                          <a:ln>
                            <a:noFill/>
                          </a:ln>
                        </pic:spPr>
                      </pic:pic>
                    </a:graphicData>
                  </a:graphic>
                </wp:inline>
              </w:drawing>
            </w:r>
          </w:p>
          <w:p w14:paraId="56B2ED9C" w14:textId="77777777" w:rsidR="008169E0" w:rsidRPr="009C565E" w:rsidRDefault="008169E0" w:rsidP="00C16D07">
            <w:pPr>
              <w:pStyle w:val="ECC-7Gachkhung"/>
              <w:numPr>
                <w:ilvl w:val="0"/>
                <w:numId w:val="0"/>
              </w:numPr>
              <w:spacing w:before="0" w:after="0"/>
              <w:jc w:val="left"/>
              <w:rPr>
                <w:color w:val="auto"/>
                <w:szCs w:val="22"/>
              </w:rPr>
            </w:pPr>
          </w:p>
          <w:p w14:paraId="295253D0" w14:textId="77777777" w:rsidR="008169E0" w:rsidRPr="009C565E" w:rsidRDefault="008169E0" w:rsidP="00C16D07">
            <w:pPr>
              <w:pStyle w:val="ECC-7Gachkhung"/>
              <w:numPr>
                <w:ilvl w:val="0"/>
                <w:numId w:val="0"/>
              </w:numPr>
              <w:spacing w:before="0" w:after="0"/>
              <w:jc w:val="left"/>
              <w:rPr>
                <w:color w:val="auto"/>
                <w:szCs w:val="22"/>
              </w:rPr>
            </w:pPr>
          </w:p>
        </w:tc>
        <w:tc>
          <w:tcPr>
            <w:tcW w:w="2700" w:type="pct"/>
          </w:tcPr>
          <w:p w14:paraId="566619BE" w14:textId="77777777" w:rsidR="00653A1A" w:rsidRPr="009C565E" w:rsidRDefault="00653A1A" w:rsidP="003D4A66">
            <w:pPr>
              <w:pStyle w:val="ECC-7Gachkhung"/>
              <w:spacing w:before="0" w:after="20"/>
              <w:rPr>
                <w:szCs w:val="22"/>
              </w:rPr>
            </w:pPr>
            <w:r w:rsidRPr="009C565E">
              <w:rPr>
                <w:i/>
                <w:iCs/>
                <w:szCs w:val="22"/>
              </w:rPr>
              <w:t>Location</w:t>
            </w:r>
            <w:r w:rsidRPr="009C565E">
              <w:rPr>
                <w:szCs w:val="22"/>
              </w:rPr>
              <w:t xml:space="preserve">: near the on-progress dike route </w:t>
            </w:r>
            <w:r w:rsidRPr="009C565E">
              <w:rPr>
                <w:color w:val="auto"/>
                <w:szCs w:val="22"/>
              </w:rPr>
              <w:t>(about 400m far from the beginning of the embankment);</w:t>
            </w:r>
          </w:p>
          <w:p w14:paraId="25F67D4B" w14:textId="77777777" w:rsidR="00653A1A" w:rsidRPr="009C565E" w:rsidRDefault="00653A1A" w:rsidP="003D4A66">
            <w:pPr>
              <w:pStyle w:val="ECC-7Gachkhung"/>
              <w:spacing w:before="0" w:after="20"/>
              <w:rPr>
                <w:szCs w:val="22"/>
              </w:rPr>
            </w:pPr>
            <w:r w:rsidRPr="009C565E">
              <w:rPr>
                <w:i/>
                <w:iCs/>
                <w:szCs w:val="22"/>
              </w:rPr>
              <w:t>Distance to subproject area</w:t>
            </w:r>
            <w:r w:rsidRPr="009C565E">
              <w:rPr>
                <w:szCs w:val="22"/>
              </w:rPr>
              <w:t xml:space="preserve">: </w:t>
            </w:r>
            <w:r w:rsidRPr="009C565E">
              <w:rPr>
                <w:color w:val="auto"/>
                <w:szCs w:val="22"/>
              </w:rPr>
              <w:t xml:space="preserve">About 10 - 20m; </w:t>
            </w:r>
          </w:p>
          <w:p w14:paraId="7C3175F7" w14:textId="77777777" w:rsidR="00653A1A" w:rsidRPr="009C565E" w:rsidRDefault="00653A1A" w:rsidP="003D4A66">
            <w:pPr>
              <w:pStyle w:val="ECC-7Gachkhung"/>
              <w:spacing w:before="0" w:after="20"/>
              <w:rPr>
                <w:szCs w:val="22"/>
              </w:rPr>
            </w:pPr>
            <w:r w:rsidRPr="009C565E">
              <w:rPr>
                <w:i/>
                <w:iCs/>
                <w:szCs w:val="22"/>
              </w:rPr>
              <w:t>Function</w:t>
            </w:r>
            <w:r w:rsidRPr="009C565E">
              <w:rPr>
                <w:szCs w:val="22"/>
              </w:rPr>
              <w:t>: Production activities that generate main income for people in Thanh Loc hamlet</w:t>
            </w:r>
            <w:r w:rsidRPr="009C565E">
              <w:rPr>
                <w:color w:val="auto"/>
                <w:szCs w:val="22"/>
              </w:rPr>
              <w:t>;</w:t>
            </w:r>
            <w:r w:rsidRPr="009C565E">
              <w:rPr>
                <w:szCs w:val="22"/>
              </w:rPr>
              <w:t xml:space="preserve"> </w:t>
            </w:r>
          </w:p>
          <w:p w14:paraId="10878F20" w14:textId="77777777" w:rsidR="00653A1A" w:rsidRPr="009C565E" w:rsidRDefault="00653A1A" w:rsidP="003D4A66">
            <w:pPr>
              <w:pStyle w:val="ECC-7Gachkhung"/>
              <w:spacing w:before="0" w:after="0"/>
              <w:rPr>
                <w:szCs w:val="22"/>
              </w:rPr>
            </w:pPr>
            <w:r w:rsidRPr="009C565E">
              <w:rPr>
                <w:i/>
                <w:iCs/>
                <w:szCs w:val="22"/>
              </w:rPr>
              <w:t>Working time</w:t>
            </w:r>
            <w:r w:rsidRPr="009C565E">
              <w:rPr>
                <w:szCs w:val="22"/>
              </w:rPr>
              <w:t>: 7 days/week</w:t>
            </w:r>
            <w:r w:rsidRPr="009C565E">
              <w:rPr>
                <w:color w:val="auto"/>
                <w:szCs w:val="22"/>
              </w:rPr>
              <w:t>.</w:t>
            </w:r>
          </w:p>
        </w:tc>
      </w:tr>
    </w:tbl>
    <w:p w14:paraId="4C1C8087" w14:textId="77777777" w:rsidR="00653A1A" w:rsidRPr="009C565E" w:rsidRDefault="00653A1A" w:rsidP="00CE1DC5">
      <w:pPr>
        <w:widowControl w:val="0"/>
        <w:spacing w:line="240" w:lineRule="auto"/>
        <w:rPr>
          <w:b/>
        </w:rPr>
      </w:pPr>
    </w:p>
    <w:p w14:paraId="7C7B91BB" w14:textId="77777777" w:rsidR="00653A1A" w:rsidRPr="009C565E" w:rsidRDefault="00653A1A" w:rsidP="003F7989">
      <w:pPr>
        <w:pStyle w:val="ListParagraph"/>
        <w:numPr>
          <w:ilvl w:val="1"/>
          <w:numId w:val="18"/>
        </w:numPr>
        <w:spacing w:before="120" w:after="120" w:line="240" w:lineRule="auto"/>
        <w:outlineLvl w:val="2"/>
        <w:rPr>
          <w:b/>
          <w:bCs/>
        </w:rPr>
      </w:pPr>
      <w:bookmarkStart w:id="140" w:name="_Toc70177653"/>
      <w:r w:rsidRPr="009C565E">
        <w:rPr>
          <w:b/>
          <w:bCs/>
        </w:rPr>
        <w:t>AQUACULTURE PRACTICES</w:t>
      </w:r>
      <w:bookmarkEnd w:id="140"/>
      <w:r w:rsidRPr="009C565E">
        <w:rPr>
          <w:b/>
          <w:bCs/>
        </w:rPr>
        <w:t xml:space="preserve"> </w:t>
      </w:r>
    </w:p>
    <w:p w14:paraId="2B92B935" w14:textId="77777777" w:rsidR="00653A1A" w:rsidRPr="009C565E" w:rsidRDefault="00653A1A" w:rsidP="003F7989">
      <w:pPr>
        <w:spacing w:line="240" w:lineRule="auto"/>
      </w:pPr>
      <w:r w:rsidRPr="009C565E">
        <w:t>In agriculture and aquaculture, a range of environmental issues has been arisen due to the use of chemicals. The biggest issue is the indiscriminate use of antibiotics to control or prevent disease, especially the use of antibiotics that affect human health, such as chloramphenicol.</w:t>
      </w:r>
    </w:p>
    <w:p w14:paraId="36D7ECEA" w14:textId="77777777" w:rsidR="00653A1A" w:rsidRPr="009C565E" w:rsidRDefault="00653A1A" w:rsidP="003F7989">
      <w:pPr>
        <w:spacing w:line="240" w:lineRule="auto"/>
      </w:pPr>
      <w:r w:rsidRPr="009C565E">
        <w:t>In recent years, a number of bacterial and viral diseases have hindered the shrimp farming. A great number of antibiotics and other drugs have been used to reduce shrimp mortality. Some of them are discharged into the environment and absorbed by other organisms. It has been estimated that about 70-80% of the end-use antibiotics will release the same environment as leftovers and feces (Greenpeace 1995, extracted from Clay 1996). Three main environmental problems in relation to the antibiotic use are as follows:</w:t>
      </w:r>
    </w:p>
    <w:p w14:paraId="14A88B80" w14:textId="77777777" w:rsidR="00653A1A" w:rsidRPr="009C565E" w:rsidRDefault="00653A1A" w:rsidP="003D4A66">
      <w:pPr>
        <w:spacing w:line="240" w:lineRule="auto"/>
      </w:pPr>
      <w:r w:rsidRPr="009C565E">
        <w:t>The increase in antibiotic resistance (more danger) of pathogens as a result of improper or continuous use of antibiotics, and it may persist in sediments.</w:t>
      </w:r>
    </w:p>
    <w:p w14:paraId="20FC73B6" w14:textId="77777777" w:rsidR="00653A1A" w:rsidRPr="009C565E" w:rsidRDefault="00653A1A" w:rsidP="003D4A66">
      <w:pPr>
        <w:spacing w:line="240" w:lineRule="auto"/>
      </w:pPr>
      <w:r w:rsidRPr="009C565E">
        <w:t>Infiltration of the antibiotic into fish and other natural organisms in the vicinity of the farms.</w:t>
      </w:r>
    </w:p>
    <w:p w14:paraId="0FEFC82A" w14:textId="77777777" w:rsidR="00653A1A" w:rsidRPr="009C565E" w:rsidRDefault="00653A1A" w:rsidP="003D4A66">
      <w:pPr>
        <w:spacing w:line="240" w:lineRule="auto"/>
      </w:pPr>
      <w:r w:rsidRPr="009C565E">
        <w:t>Antibiotics destroy the bacteria naturally present in sediments, and affect the composition and structure of the microbial ecology of benthic environments.</w:t>
      </w:r>
    </w:p>
    <w:p w14:paraId="7CDEABD3" w14:textId="77777777" w:rsidR="00653A1A" w:rsidRPr="009C565E" w:rsidRDefault="00653A1A" w:rsidP="003D4A66">
      <w:pPr>
        <w:spacing w:line="240" w:lineRule="auto"/>
      </w:pPr>
      <w:r w:rsidRPr="009C565E">
        <w:t>Chemical and drug abuse often occurs because the costs of damage caused by the disease are very high compared to the costs of treatment. Furthermore, when instructing to use a certain dose, manufacturers sometimes assume that doubling the dose will double the effect of the drug, so they recommend overdosing. Hence a lack of training and knowledge can lead to poor production rates, or even disaster.</w:t>
      </w:r>
    </w:p>
    <w:p w14:paraId="0572C32E" w14:textId="77777777" w:rsidR="00653A1A" w:rsidRPr="009C565E" w:rsidRDefault="00653A1A" w:rsidP="003F7989">
      <w:pPr>
        <w:spacing w:line="240" w:lineRule="auto"/>
      </w:pPr>
      <w:r w:rsidRPr="009C565E">
        <w:t>The effects of most chemicals used in shrimp farming depend on quantity used, duration of illumination, and dilution. Even if a non-toxic compound with moderate amounts in an environment with good dilution properties, it can have a serious impact if large quantities are released in coastal environments with poor water exchange capacity.</w:t>
      </w:r>
    </w:p>
    <w:p w14:paraId="1EB66333" w14:textId="77777777" w:rsidR="00653A1A" w:rsidRPr="009C565E" w:rsidRDefault="00653A1A" w:rsidP="003D4A66">
      <w:pPr>
        <w:spacing w:line="240" w:lineRule="auto"/>
      </w:pPr>
      <w:r w:rsidRPr="009C565E">
        <w:t>Formalin (40% of formaldehyde) is widely used to kill fungi, viruses, bacteria and ectoparasites in shrimp culture. Formaldehyde has a half-life of 36 hours. Together with sodium hydroxide (NaOH), formalin exists in nature and has no significant impact on the environment (Tobiesen</w:t>
      </w:r>
      <w:r w:rsidR="004F27FC" w:rsidRPr="009C565E">
        <w:t xml:space="preserve"> </w:t>
      </w:r>
      <w:r w:rsidRPr="009C565E">
        <w:t>&amp;</w:t>
      </w:r>
      <w:r w:rsidR="004F27FC" w:rsidRPr="009C565E">
        <w:t xml:space="preserve"> </w:t>
      </w:r>
      <w:r w:rsidRPr="009C565E">
        <w:t xml:space="preserve">Braaten 1995). The effects of chemicals on humans should also be taken into account (GESAMP 1997). </w:t>
      </w:r>
    </w:p>
    <w:p w14:paraId="56086ACD" w14:textId="77777777" w:rsidR="00653A1A" w:rsidRPr="009C565E" w:rsidRDefault="00653A1A" w:rsidP="003F7989">
      <w:pPr>
        <w:spacing w:line="240" w:lineRule="auto"/>
      </w:pPr>
      <w:r w:rsidRPr="009C565E">
        <w:t xml:space="preserve">For example, organophosphates and malachite green are respiratory enzyme toxins. </w:t>
      </w:r>
      <w:r w:rsidR="004F27FC" w:rsidRPr="009C565E">
        <w:t>Rotenone</w:t>
      </w:r>
      <w:r w:rsidRPr="009C565E">
        <w:t xml:space="preserve"> can cause respiratory paralysis. Ingestion of chloramphenicol can cause aplastic anemia. Formalin can cause cancer and severe allergic reactions in humans through long-term exposure. Although some of the chemicals most frequently used in shrimp farming are only moderately toxic, they can have a serious impact on the environment and people working on shrimp farms, depending on the using value, dilution, repeated and preventive measures.</w:t>
      </w:r>
    </w:p>
    <w:p w14:paraId="1BF61B0F" w14:textId="77777777" w:rsidR="00653A1A" w:rsidRPr="009C565E" w:rsidRDefault="00653A1A" w:rsidP="003F7989">
      <w:pPr>
        <w:spacing w:line="240" w:lineRule="auto"/>
      </w:pPr>
      <w:r w:rsidRPr="009C565E">
        <w:t>Many of the chemicals used in shrimp culture (</w:t>
      </w:r>
      <w:r w:rsidR="004F27FC" w:rsidRPr="009C565E">
        <w:t>e.g.</w:t>
      </w:r>
      <w:r w:rsidRPr="009C565E">
        <w:t xml:space="preserve">, formalin, furazolidone, dichlorvos) are non-persistent in the environment, with a half-life of 36 to 200 hours. On the other hand, Oxytetracycline, </w:t>
      </w:r>
      <w:r w:rsidR="004F27FC" w:rsidRPr="009C565E">
        <w:t>oxalinic</w:t>
      </w:r>
      <w:r w:rsidRPr="009C565E">
        <w:t xml:space="preserve"> acid and </w:t>
      </w:r>
      <w:r w:rsidR="004F27FC" w:rsidRPr="009C565E">
        <w:t>flumequine</w:t>
      </w:r>
      <w:r w:rsidRPr="009C565E">
        <w:t xml:space="preserve"> persist relatively long and can be found in pond sediments six months or more after treatment.</w:t>
      </w:r>
    </w:p>
    <w:p w14:paraId="4B78C718" w14:textId="77777777" w:rsidR="00653A1A" w:rsidRPr="009C565E" w:rsidRDefault="00653A1A" w:rsidP="003F7989">
      <w:pPr>
        <w:spacing w:line="240" w:lineRule="auto"/>
      </w:pPr>
      <w:r w:rsidRPr="009C565E">
        <w:t xml:space="preserve">Organisms in the environment can be highly sensitive to some of the chemicals used in aquaculture, especially chemicals combating ectoparasites. In fact, the use of chemicals in shrimp farming is less common than that in fish farming. Other organisms can directly absorb substances in the environment. </w:t>
      </w:r>
      <w:r w:rsidR="004F27FC" w:rsidRPr="009C565E">
        <w:t>Mollusks</w:t>
      </w:r>
      <w:r w:rsidRPr="009C565E">
        <w:t>, for example, may absorb chemotherapeutants, especially in case of polyculture, then it may pose a danger to those who eat them, although there is little evidence about it.</w:t>
      </w:r>
    </w:p>
    <w:p w14:paraId="737AC9D8" w14:textId="77777777" w:rsidR="0024542F" w:rsidRPr="009C565E" w:rsidRDefault="00653A1A" w:rsidP="003D4A66">
      <w:pPr>
        <w:spacing w:line="240" w:lineRule="auto"/>
      </w:pPr>
      <w:r w:rsidRPr="009C565E">
        <w:t>Consumers have widespread concerns related to chemical residues in aquaculture products. Most shrimp destined for export are currently tested for antibiotics and other substances. However, aquacultural products sold on the domestic market are not subject to such testing, so strict regulations need to be set.</w:t>
      </w:r>
    </w:p>
    <w:p w14:paraId="489E5369" w14:textId="77777777" w:rsidR="0024542F" w:rsidRPr="009C565E" w:rsidRDefault="0024542F" w:rsidP="003D4A66">
      <w:pPr>
        <w:spacing w:line="240" w:lineRule="auto"/>
        <w:sectPr w:rsidR="0024542F" w:rsidRPr="009C565E" w:rsidSect="006A44CD">
          <w:headerReference w:type="default" r:id="rId71"/>
          <w:footerReference w:type="default" r:id="rId72"/>
          <w:pgSz w:w="11909" w:h="16834"/>
          <w:pgMar w:top="1134" w:right="1134" w:bottom="1134" w:left="1701" w:header="720" w:footer="720" w:gutter="0"/>
          <w:cols w:space="720"/>
          <w:docGrid w:linePitch="360"/>
        </w:sectPr>
      </w:pPr>
    </w:p>
    <w:p w14:paraId="7CF2CB5E" w14:textId="77777777" w:rsidR="00344F86" w:rsidRPr="00E2540C" w:rsidRDefault="00344F86" w:rsidP="00E2540C">
      <w:pPr>
        <w:pStyle w:val="Heading1"/>
        <w:numPr>
          <w:ilvl w:val="0"/>
          <w:numId w:val="275"/>
        </w:numPr>
        <w:jc w:val="center"/>
        <w:rPr>
          <w:rFonts w:ascii="Times New Roman" w:hAnsi="Times New Roman"/>
          <w:sz w:val="28"/>
          <w:szCs w:val="28"/>
        </w:rPr>
      </w:pPr>
      <w:bookmarkStart w:id="141" w:name="_Toc42521635"/>
      <w:bookmarkStart w:id="142" w:name="_Toc42522525"/>
      <w:bookmarkStart w:id="143" w:name="_Toc60231914"/>
      <w:bookmarkStart w:id="144" w:name="_Toc60232484"/>
      <w:bookmarkStart w:id="145" w:name="_Toc60233054"/>
      <w:bookmarkStart w:id="146" w:name="_Toc60233626"/>
      <w:bookmarkStart w:id="147" w:name="_Toc60234196"/>
      <w:bookmarkStart w:id="148" w:name="_Toc60234767"/>
      <w:bookmarkStart w:id="149" w:name="_Toc60235338"/>
      <w:bookmarkStart w:id="150" w:name="_Toc60235901"/>
      <w:bookmarkStart w:id="151" w:name="_Toc60236464"/>
      <w:bookmarkStart w:id="152" w:name="_Toc60237024"/>
      <w:bookmarkStart w:id="153" w:name="_Toc60237585"/>
      <w:bookmarkStart w:id="154" w:name="_Toc60238143"/>
      <w:bookmarkStart w:id="155" w:name="_Toc60238702"/>
      <w:bookmarkStart w:id="156" w:name="_Toc60231915"/>
      <w:bookmarkStart w:id="157" w:name="_Toc60232485"/>
      <w:bookmarkStart w:id="158" w:name="_Toc60233055"/>
      <w:bookmarkStart w:id="159" w:name="_Toc60233627"/>
      <w:bookmarkStart w:id="160" w:name="_Toc60234197"/>
      <w:bookmarkStart w:id="161" w:name="_Toc60234768"/>
      <w:bookmarkStart w:id="162" w:name="_Toc60235339"/>
      <w:bookmarkStart w:id="163" w:name="_Toc60235902"/>
      <w:bookmarkStart w:id="164" w:name="_Toc60236465"/>
      <w:bookmarkStart w:id="165" w:name="_Toc60237025"/>
      <w:bookmarkStart w:id="166" w:name="_Toc60237586"/>
      <w:bookmarkStart w:id="167" w:name="_Toc60238144"/>
      <w:bookmarkStart w:id="168" w:name="_Toc60238703"/>
      <w:bookmarkStart w:id="169" w:name="_Toc60239816"/>
      <w:bookmarkStart w:id="170" w:name="_Toc60240372"/>
      <w:bookmarkStart w:id="171" w:name="_Toc60240928"/>
      <w:bookmarkStart w:id="172" w:name="_Toc70177654"/>
      <w:bookmarkStart w:id="173" w:name="_Toc31647633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E2540C">
        <w:rPr>
          <w:rFonts w:ascii="Times New Roman" w:hAnsi="Times New Roman"/>
          <w:sz w:val="28"/>
          <w:szCs w:val="28"/>
        </w:rPr>
        <w:t xml:space="preserve">ASSESSMENT ON </w:t>
      </w:r>
      <w:bookmarkStart w:id="174" w:name="_Toc43213631"/>
      <w:r w:rsidRPr="00E2540C">
        <w:rPr>
          <w:rFonts w:ascii="Times New Roman" w:hAnsi="Times New Roman"/>
          <w:sz w:val="28"/>
          <w:szCs w:val="28"/>
        </w:rPr>
        <w:t>ENVIRONMENTAL AND SOCIAL IMPACTS</w:t>
      </w:r>
      <w:bookmarkEnd w:id="172"/>
      <w:bookmarkEnd w:id="174"/>
    </w:p>
    <w:p w14:paraId="0970C864" w14:textId="77777777" w:rsidR="00344F86" w:rsidRPr="009C565E" w:rsidRDefault="00344F86" w:rsidP="00C16D07">
      <w:pPr>
        <w:rPr>
          <w:b/>
          <w:lang w:eastAsia="ja-JP"/>
        </w:rPr>
      </w:pPr>
    </w:p>
    <w:p w14:paraId="46C465E4" w14:textId="00084773" w:rsidR="00344F86" w:rsidRPr="009C565E" w:rsidRDefault="00344F86" w:rsidP="00C16D07">
      <w:pPr>
        <w:spacing w:line="240" w:lineRule="auto"/>
      </w:pPr>
      <w:r w:rsidRPr="009C565E">
        <w:t xml:space="preserve">The main </w:t>
      </w:r>
      <w:r w:rsidR="00413A68">
        <w:t>work-items</w:t>
      </w:r>
      <w:r w:rsidRPr="009C565E">
        <w:t xml:space="preserve"> of the subproject include (i) additional construction and solidification of sea </w:t>
      </w:r>
      <w:r w:rsidR="00DF7AA0">
        <w:t>dike</w:t>
      </w:r>
      <w:r w:rsidRPr="009C565E">
        <w:t xml:space="preserve"> from Khau Bang canal connecting cross road of Con Dai bridge with the length of 2266m, (ii) construction of 9699m embankment and rural transport road, (iii) newly planting and supplementation of 150 ha of mangroves, and (iv) investment in a network of clean water supply to 7400 households in 13 communes and 1 town. When implementing the subproject, there will be positive and negative impacts and social environment risks which will be assessed below</w:t>
      </w:r>
      <w:r w:rsidR="00E91B0E">
        <w:t>.</w:t>
      </w:r>
    </w:p>
    <w:p w14:paraId="7785B331" w14:textId="77777777" w:rsidR="00344F86" w:rsidRPr="009C565E" w:rsidRDefault="00344F86" w:rsidP="00C16D07">
      <w:pPr>
        <w:spacing w:line="240" w:lineRule="auto"/>
      </w:pPr>
    </w:p>
    <w:p w14:paraId="5F38570F" w14:textId="77777777" w:rsidR="00344F86" w:rsidRPr="009C565E" w:rsidRDefault="00344F86" w:rsidP="00C16D07">
      <w:pPr>
        <w:rPr>
          <w:b/>
          <w:lang w:eastAsia="ja-JP"/>
        </w:rPr>
      </w:pPr>
      <w:r w:rsidRPr="009C565E">
        <w:rPr>
          <w:b/>
          <w:lang w:eastAsia="ja-JP"/>
        </w:rPr>
        <w:t>POSITIVE IMPACTS</w:t>
      </w:r>
    </w:p>
    <w:p w14:paraId="0F70C8D2" w14:textId="77777777" w:rsidR="00344F86" w:rsidRPr="009C565E" w:rsidRDefault="00344F86" w:rsidP="0099265D">
      <w:pPr>
        <w:spacing w:line="240" w:lineRule="auto"/>
      </w:pPr>
      <w:r w:rsidRPr="009C565E">
        <w:t>The works put into operation will create positive impacts on the environment, including prevention of flood and muddiness, easier traffic to travel throughout the subproject area;</w:t>
      </w:r>
    </w:p>
    <w:p w14:paraId="74D4E91E" w14:textId="77777777" w:rsidR="00344F86" w:rsidRPr="009C565E" w:rsidRDefault="00344F86" w:rsidP="0099265D">
      <w:pPr>
        <w:spacing w:line="240" w:lineRule="auto"/>
      </w:pPr>
      <w:r w:rsidRPr="009C565E">
        <w:t>+ The dikes will contribute to the development of the rural transport infrastructure system, positively affecting the subproject area’s economic exchange with other regions inside and outside of the province;</w:t>
      </w:r>
    </w:p>
    <w:p w14:paraId="27001305" w14:textId="4FC878A5" w:rsidR="00344F86" w:rsidRPr="009C565E" w:rsidRDefault="00344F86" w:rsidP="0099265D">
      <w:pPr>
        <w:spacing w:line="240" w:lineRule="auto"/>
      </w:pPr>
      <w:r w:rsidRPr="009C565E">
        <w:t xml:space="preserve">This chapter will focus on assessing and forecasting the impacts of each </w:t>
      </w:r>
      <w:r w:rsidR="00653A48">
        <w:t>work-item</w:t>
      </w:r>
      <w:r w:rsidRPr="009C565E">
        <w:t xml:space="preserve"> of the subproject including ring dikes, sea dikes and bridges in the construction preparation, construction and operation </w:t>
      </w:r>
      <w:r w:rsidR="00C52D23" w:rsidRPr="009C565E">
        <w:rPr>
          <w:color w:val="001A33"/>
          <w:shd w:val="clear" w:color="auto" w:fill="FFFFFF"/>
        </w:rPr>
        <w:t xml:space="preserve">phases </w:t>
      </w:r>
      <w:r w:rsidRPr="009C565E">
        <w:t xml:space="preserve">of the </w:t>
      </w:r>
      <w:r w:rsidR="006A0EAD">
        <w:t>sub</w:t>
      </w:r>
      <w:r w:rsidRPr="009C565E">
        <w:t xml:space="preserve">project. This chapter will also outline the impacts of the </w:t>
      </w:r>
      <w:r w:rsidR="00B958B5" w:rsidRPr="009C565E">
        <w:t>non</w:t>
      </w:r>
      <w:r w:rsidR="00B958B5">
        <w:t>-structural</w:t>
      </w:r>
      <w:r w:rsidR="006A0EAD">
        <w:t xml:space="preserve"> </w:t>
      </w:r>
      <w:r w:rsidR="00653A48">
        <w:t>work-item</w:t>
      </w:r>
      <w:r w:rsidRPr="009C565E">
        <w:t>.</w:t>
      </w:r>
    </w:p>
    <w:p w14:paraId="48E668AE" w14:textId="77777777" w:rsidR="005B3EDA" w:rsidRPr="009C565E" w:rsidRDefault="005B3EDA">
      <w:pPr>
        <w:spacing w:before="0" w:after="0" w:line="240" w:lineRule="auto"/>
        <w:jc w:val="left"/>
        <w:rPr>
          <w:b/>
          <w:lang w:eastAsia="ja-JP"/>
        </w:rPr>
      </w:pPr>
    </w:p>
    <w:p w14:paraId="4A4AA816" w14:textId="77777777" w:rsidR="00344F86" w:rsidRPr="009C565E" w:rsidRDefault="00344F86" w:rsidP="00F9081D">
      <w:pPr>
        <w:rPr>
          <w:b/>
          <w:lang w:eastAsia="ja-JP"/>
        </w:rPr>
      </w:pPr>
      <w:r w:rsidRPr="009C565E">
        <w:rPr>
          <w:b/>
          <w:lang w:eastAsia="ja-JP"/>
        </w:rPr>
        <w:t>CLASSIFICATION OF NEGATIVE IMPACTS AND RISKS</w:t>
      </w:r>
    </w:p>
    <w:p w14:paraId="2D1F3BC5" w14:textId="36F7FC78" w:rsidR="00344F86" w:rsidRPr="009C565E" w:rsidRDefault="007F2733" w:rsidP="00F9081D">
      <w:pPr>
        <w:spacing w:before="120" w:line="240" w:lineRule="auto"/>
        <w:rPr>
          <w:lang w:val="nl-NL"/>
        </w:rPr>
      </w:pPr>
      <w:r w:rsidRPr="009C565E">
        <w:rPr>
          <w:color w:val="001A33"/>
          <w:shd w:val="clear" w:color="auto" w:fill="FFFFFF"/>
        </w:rPr>
        <w:t xml:space="preserve">There will be potential negative impacts and risks in the pre-construction, construction and operation phases of the </w:t>
      </w:r>
      <w:r w:rsidR="00C52D23">
        <w:t>sub</w:t>
      </w:r>
      <w:r w:rsidR="00C52D23" w:rsidRPr="009C565E">
        <w:t>project</w:t>
      </w:r>
      <w:r w:rsidRPr="009C565E">
        <w:rPr>
          <w:color w:val="001A33"/>
          <w:shd w:val="clear" w:color="auto" w:fill="FFFFFF"/>
        </w:rPr>
        <w:t xml:space="preserve">. By analyzing baseline data, surveying sites, and consulting with the stakeholders, we identify and classify the </w:t>
      </w:r>
      <w:r w:rsidR="00C52D23">
        <w:t>sub</w:t>
      </w:r>
      <w:r w:rsidR="00C52D23" w:rsidRPr="009C565E">
        <w:t>project</w:t>
      </w:r>
      <w:r w:rsidRPr="009C565E">
        <w:rPr>
          <w:color w:val="001A33"/>
          <w:shd w:val="clear" w:color="auto" w:fill="FFFFFF"/>
        </w:rPr>
        <w:t>'s potential negative environmental and social impacts as follows:</w:t>
      </w:r>
    </w:p>
    <w:p w14:paraId="2244BE00" w14:textId="77777777" w:rsidR="00344F86" w:rsidRPr="009C565E" w:rsidRDefault="00344F86" w:rsidP="00F9081D">
      <w:pPr>
        <w:spacing w:before="120" w:line="240" w:lineRule="auto"/>
        <w:rPr>
          <w:b/>
          <w:u w:val="single"/>
        </w:rPr>
      </w:pPr>
      <w:r w:rsidRPr="009C565E">
        <w:rPr>
          <w:b/>
          <w:u w:val="single"/>
        </w:rPr>
        <w:t>Large impact (L)</w:t>
      </w:r>
    </w:p>
    <w:p w14:paraId="4239B9C7"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Significant changes over a large area will affect the nature and features of landscape which could last for more than 2 years.</w:t>
      </w:r>
    </w:p>
    <w:p w14:paraId="3B98CE7A"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Impacts that exceed specified standards or long-term widespread impacts.</w:t>
      </w:r>
    </w:p>
    <w:p w14:paraId="7035E739"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Change of ecosystem or operations over a large area, causing moderate losses (lasting for over 2 years), however, it can be recovered within 10 years;</w:t>
      </w:r>
    </w:p>
    <w:p w14:paraId="5EF46BCB"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Impacts on human-being health.</w:t>
      </w:r>
    </w:p>
    <w:p w14:paraId="61D82EC6"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Potential financial damage to users or the community;</w:t>
      </w:r>
    </w:p>
    <w:p w14:paraId="3D874E94"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Significant risk of environmental and social impacts which can only be controlled and minimized where mitigation measures are applied if appropriate.</w:t>
      </w:r>
    </w:p>
    <w:p w14:paraId="0ADE45C8" w14:textId="77777777" w:rsidR="00344F86" w:rsidRPr="009C565E" w:rsidRDefault="00344F86" w:rsidP="00F9081D">
      <w:pPr>
        <w:spacing w:before="120" w:line="240" w:lineRule="auto"/>
        <w:rPr>
          <w:b/>
          <w:u w:val="single"/>
        </w:rPr>
      </w:pPr>
      <w:r w:rsidRPr="009C565E">
        <w:rPr>
          <w:b/>
          <w:u w:val="single"/>
        </w:rPr>
        <w:t>Medium impact (M)</w:t>
      </w:r>
    </w:p>
    <w:p w14:paraId="0C27BE1C"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 xml:space="preserve">Remarkable change which does not last over 2 years or </w:t>
      </w:r>
      <w:r w:rsidR="004F27FC" w:rsidRPr="009C565E">
        <w:rPr>
          <w:rFonts w:eastAsia="MS Mincho"/>
          <w:lang w:eastAsia="ja-JP"/>
        </w:rPr>
        <w:t>significant</w:t>
      </w:r>
      <w:r w:rsidRPr="009C565E">
        <w:rPr>
          <w:rFonts w:eastAsia="MS Mincho"/>
          <w:lang w:eastAsia="ja-JP"/>
        </w:rPr>
        <w:t xml:space="preserve"> change from 6 months to 2 years, on a large scale to important components or nature and landscape composition.</w:t>
      </w:r>
    </w:p>
    <w:p w14:paraId="6BB4F157"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Change to the ecosystem or activities on a local scale and in a short time, with good resiliency. The magnitude of the impact is similar to present changes but can generate cumulative effects.</w:t>
      </w:r>
    </w:p>
    <w:p w14:paraId="179B8727"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(Uncertain) impacts to human-being health which may interfere with some users;</w:t>
      </w:r>
    </w:p>
    <w:p w14:paraId="449C900D"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Moderate, local and temporary impacts which mitigation measures should be applied.</w:t>
      </w:r>
    </w:p>
    <w:p w14:paraId="454F14FE" w14:textId="77777777" w:rsidR="00344F86" w:rsidRPr="009C565E" w:rsidRDefault="00344F86" w:rsidP="00F9081D">
      <w:pPr>
        <w:spacing w:before="120" w:line="240" w:lineRule="auto"/>
        <w:rPr>
          <w:b/>
          <w:u w:val="single"/>
        </w:rPr>
      </w:pPr>
      <w:r w:rsidRPr="009C565E">
        <w:rPr>
          <w:b/>
          <w:u w:val="single"/>
        </w:rPr>
        <w:t>Minor impact (N)</w:t>
      </w:r>
    </w:p>
    <w:p w14:paraId="05E53F0D"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Significant change of less than 2 years or a significant change of less than 6 months.</w:t>
      </w:r>
    </w:p>
    <w:p w14:paraId="46B082FB"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The changes occurred within current variation range, permitted standards and its impact can be completely controlled.</w:t>
      </w:r>
    </w:p>
    <w:p w14:paraId="7C9DA5EE"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May interfere with operations but no impacts on users or the community;</w:t>
      </w:r>
    </w:p>
    <w:p w14:paraId="46F397FE"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Small, local and temporary impacts which can be ignored.</w:t>
      </w:r>
    </w:p>
    <w:p w14:paraId="0A1AC0EC" w14:textId="77777777" w:rsidR="00344F86" w:rsidRPr="009C565E" w:rsidRDefault="00344F86" w:rsidP="00F9081D">
      <w:pPr>
        <w:spacing w:before="120" w:line="240" w:lineRule="auto"/>
        <w:rPr>
          <w:b/>
          <w:u w:val="single"/>
        </w:rPr>
      </w:pPr>
      <w:r w:rsidRPr="009C565E">
        <w:rPr>
          <w:b/>
          <w:u w:val="single"/>
        </w:rPr>
        <w:t>No impact (K)</w:t>
      </w:r>
    </w:p>
    <w:p w14:paraId="3F67C273"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Any change which is insignificant, negligible or no change that cannot be predicted</w:t>
      </w:r>
    </w:p>
    <w:p w14:paraId="0A9B8FC5"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Unrecognizable or measurable change due to basic activities;</w:t>
      </w:r>
    </w:p>
    <w:p w14:paraId="0CE731D1" w14:textId="77777777" w:rsidR="00344F86" w:rsidRPr="009C565E" w:rsidRDefault="00344F86" w:rsidP="009F4C03">
      <w:pPr>
        <w:numPr>
          <w:ilvl w:val="0"/>
          <w:numId w:val="256"/>
        </w:numPr>
        <w:spacing w:before="120" w:after="0" w:line="240" w:lineRule="auto"/>
        <w:rPr>
          <w:rFonts w:eastAsia="MS Mincho"/>
          <w:lang w:eastAsia="ja-JP"/>
        </w:rPr>
      </w:pPr>
      <w:r w:rsidRPr="009C565E">
        <w:rPr>
          <w:rFonts w:eastAsia="MS Mincho"/>
          <w:lang w:eastAsia="ja-JP"/>
        </w:rPr>
        <w:t>No mutual effect causing no change.</w:t>
      </w:r>
    </w:p>
    <w:p w14:paraId="1C6EC9B6" w14:textId="77777777" w:rsidR="00344F86" w:rsidRPr="009C565E" w:rsidRDefault="00344F86" w:rsidP="00CE1DC5">
      <w:pPr>
        <w:spacing w:line="240" w:lineRule="auto"/>
      </w:pPr>
    </w:p>
    <w:p w14:paraId="613D1A17" w14:textId="77777777" w:rsidR="00344F86" w:rsidRPr="009C565E" w:rsidRDefault="00344F86" w:rsidP="009F4C03">
      <w:pPr>
        <w:pStyle w:val="ListParagraph"/>
        <w:numPr>
          <w:ilvl w:val="4"/>
          <w:numId w:val="266"/>
        </w:numPr>
        <w:ind w:left="0" w:firstLine="0"/>
        <w:rPr>
          <w:b/>
        </w:rPr>
      </w:pPr>
      <w:r w:rsidRPr="009C565E">
        <w:rPr>
          <w:b/>
        </w:rPr>
        <w:t>CATEGORY OF CONSTRUCTION WORKS</w:t>
      </w:r>
    </w:p>
    <w:p w14:paraId="001ECF6F" w14:textId="24A101F8" w:rsidR="00344F86" w:rsidRPr="009C565E" w:rsidRDefault="00344F86" w:rsidP="00E73223">
      <w:pPr>
        <w:pStyle w:val="k1"/>
        <w:numPr>
          <w:ilvl w:val="1"/>
          <w:numId w:val="20"/>
        </w:numPr>
        <w:spacing w:line="240" w:lineRule="auto"/>
        <w:ind w:left="0" w:firstLine="0"/>
        <w:rPr>
          <w:sz w:val="24"/>
          <w:szCs w:val="24"/>
        </w:rPr>
      </w:pPr>
      <w:bookmarkStart w:id="175" w:name="_Toc70177655"/>
      <w:r w:rsidRPr="009C565E">
        <w:rPr>
          <w:sz w:val="24"/>
          <w:szCs w:val="24"/>
        </w:rPr>
        <w:t xml:space="preserve">ASSESSMENT OF COMFORMITY OF THE </w:t>
      </w:r>
      <w:r w:rsidR="001E2793">
        <w:rPr>
          <w:sz w:val="24"/>
          <w:szCs w:val="24"/>
        </w:rPr>
        <w:t>SUB</w:t>
      </w:r>
      <w:r w:rsidRPr="009C565E">
        <w:rPr>
          <w:sz w:val="24"/>
          <w:szCs w:val="24"/>
        </w:rPr>
        <w:t>PROJECT'S LOCATION WITH ITS NATURAL AND SOCIO-ECONOMIC CONDITIONS</w:t>
      </w:r>
      <w:bookmarkEnd w:id="175"/>
      <w:r w:rsidRPr="009C565E">
        <w:rPr>
          <w:sz w:val="24"/>
          <w:szCs w:val="24"/>
        </w:rPr>
        <w:t xml:space="preserve"> </w:t>
      </w:r>
    </w:p>
    <w:p w14:paraId="39087817" w14:textId="7A91AF01" w:rsidR="00344F86" w:rsidRPr="009C565E" w:rsidRDefault="00344F86" w:rsidP="00820E77">
      <w:pPr>
        <w:pStyle w:val="ListParagraph"/>
        <w:widowControl w:val="0"/>
        <w:spacing w:before="120" w:after="120" w:line="240" w:lineRule="auto"/>
        <w:ind w:left="0"/>
        <w:rPr>
          <w:rFonts w:eastAsia="Calibri"/>
        </w:rPr>
      </w:pPr>
      <w:r w:rsidRPr="009C565E">
        <w:rPr>
          <w:rFonts w:eastAsia="Calibri"/>
        </w:rPr>
        <w:t xml:space="preserve">When the </w:t>
      </w:r>
      <w:r w:rsidR="001E2793">
        <w:rPr>
          <w:rFonts w:eastAsia="Calibri"/>
        </w:rPr>
        <w:t>sub</w:t>
      </w:r>
      <w:r w:rsidRPr="009C565E">
        <w:rPr>
          <w:rFonts w:eastAsia="Calibri"/>
        </w:rPr>
        <w:t>project "</w:t>
      </w:r>
      <w:r w:rsidR="00234057">
        <w:t>Infrastructure to Improve Livelihoods in Northern Thanh Phu Area to Adapt to Climate Change</w:t>
      </w:r>
      <w:r w:rsidRPr="009C565E">
        <w:rPr>
          <w:rFonts w:eastAsia="Calibri"/>
        </w:rPr>
        <w:t xml:space="preserve">" will contribute to upgrading the transport network in the region, promoting economic development and improving living standards of the local people. On the other hand, the upgraded </w:t>
      </w:r>
      <w:r w:rsidR="00DF7AA0">
        <w:rPr>
          <w:rFonts w:eastAsia="Calibri"/>
        </w:rPr>
        <w:t>dike</w:t>
      </w:r>
      <w:r w:rsidRPr="009C565E">
        <w:rPr>
          <w:rFonts w:eastAsia="Calibri"/>
        </w:rPr>
        <w:t xml:space="preserve"> system will help to mitigate the impacts of climate change, sea level rise, natural disasters, to recover and improve the efficiency of agricultural production in the current context of the province.</w:t>
      </w:r>
    </w:p>
    <w:p w14:paraId="14F3EEFD" w14:textId="3DE38445" w:rsidR="00344F86" w:rsidRPr="009C565E" w:rsidRDefault="00344F86" w:rsidP="00820E77">
      <w:pPr>
        <w:pStyle w:val="ListParagraph"/>
        <w:widowControl w:val="0"/>
        <w:spacing w:before="120" w:after="120" w:line="240" w:lineRule="auto"/>
        <w:ind w:left="0"/>
        <w:rPr>
          <w:rFonts w:eastAsia="Calibri"/>
        </w:rPr>
      </w:pPr>
      <w:r w:rsidRPr="009C565E">
        <w:rPr>
          <w:rFonts w:eastAsia="Calibri"/>
        </w:rPr>
        <w:t>The construction and location</w:t>
      </w:r>
      <w:r w:rsidR="00A703B4">
        <w:rPr>
          <w:rFonts w:eastAsia="Calibri"/>
        </w:rPr>
        <w:t>s</w:t>
      </w:r>
      <w:r w:rsidRPr="009C565E">
        <w:rPr>
          <w:rFonts w:eastAsia="Calibri"/>
        </w:rPr>
        <w:t xml:space="preserve"> of 20 bridges, 2 river dikes (Bang Cung and Co Chien rivers) and 1 reinforced sea </w:t>
      </w:r>
      <w:r w:rsidR="00DF7AA0">
        <w:rPr>
          <w:rFonts w:eastAsia="Calibri"/>
        </w:rPr>
        <w:t>dike</w:t>
      </w:r>
      <w:r w:rsidRPr="009C565E">
        <w:rPr>
          <w:rFonts w:eastAsia="Calibri"/>
        </w:rPr>
        <w:t xml:space="preserve"> are selected to ensure a certain distance from the riverbank to avoid annual landslides; and the flow through the </w:t>
      </w:r>
      <w:r w:rsidR="00477D97">
        <w:rPr>
          <w:rFonts w:eastAsia="Calibri"/>
        </w:rPr>
        <w:t>construction sites</w:t>
      </w:r>
      <w:r w:rsidRPr="009C565E">
        <w:rPr>
          <w:rFonts w:eastAsia="Calibri"/>
        </w:rPr>
        <w:t xml:space="preserve"> is arranged to mitigate and minimize the erosion and site clearance, relocation, disturbance of local people’s life and economy as well as to increase investment costs. At the same time, the construction of works is also in line with the local traffic planning.</w:t>
      </w:r>
    </w:p>
    <w:p w14:paraId="6D241F99" w14:textId="7C5E2232" w:rsidR="00344F86" w:rsidRPr="009C565E" w:rsidRDefault="00344F86" w:rsidP="0099265D">
      <w:pPr>
        <w:pStyle w:val="ListParagraph"/>
        <w:widowControl w:val="0"/>
        <w:spacing w:before="120" w:after="120" w:line="240" w:lineRule="auto"/>
        <w:ind w:left="0" w:firstLine="567"/>
        <w:rPr>
          <w:i/>
        </w:rPr>
      </w:pPr>
      <w:r w:rsidRPr="009C565E">
        <w:rPr>
          <w:i/>
        </w:rPr>
        <w:t xml:space="preserve">Review and </w:t>
      </w:r>
      <w:r w:rsidR="00820E77" w:rsidRPr="009C565E">
        <w:rPr>
          <w:i/>
        </w:rPr>
        <w:t>comments</w:t>
      </w:r>
      <w:r w:rsidRPr="009C565E">
        <w:rPr>
          <w:i/>
        </w:rPr>
        <w:t>:</w:t>
      </w:r>
    </w:p>
    <w:p w14:paraId="1DDD198F" w14:textId="0C11F32A" w:rsidR="00344F86" w:rsidRPr="009C565E" w:rsidRDefault="00344F86" w:rsidP="00820E77">
      <w:pPr>
        <w:pStyle w:val="ListParagraph"/>
        <w:widowControl w:val="0"/>
        <w:spacing w:before="120" w:after="120" w:line="240" w:lineRule="auto"/>
        <w:ind w:left="0"/>
        <w:rPr>
          <w:spacing w:val="-2"/>
        </w:rPr>
      </w:pPr>
      <w:r w:rsidRPr="009C565E">
        <w:rPr>
          <w:spacing w:val="-2"/>
        </w:rPr>
        <w:t xml:space="preserve">The construction location of the </w:t>
      </w:r>
      <w:r w:rsidR="0042794F">
        <w:rPr>
          <w:spacing w:val="-2"/>
        </w:rPr>
        <w:t>sub</w:t>
      </w:r>
      <w:r w:rsidRPr="009C565E">
        <w:rPr>
          <w:spacing w:val="-2"/>
        </w:rPr>
        <w:t>project</w:t>
      </w:r>
      <w:r w:rsidR="001701BF">
        <w:rPr>
          <w:spacing w:val="-2"/>
        </w:rPr>
        <w:t>:</w:t>
      </w:r>
      <w:r w:rsidRPr="009C565E">
        <w:rPr>
          <w:spacing w:val="-2"/>
        </w:rPr>
        <w:t xml:space="preserve"> "</w:t>
      </w:r>
      <w:r w:rsidR="00234057">
        <w:rPr>
          <w:i/>
          <w:iCs/>
        </w:rPr>
        <w:t>Infrastructure to Improve Livelihoods in Northern Thanh Phu Area to Adapt to Climate Change</w:t>
      </w:r>
      <w:r w:rsidRPr="009C565E">
        <w:rPr>
          <w:spacing w:val="-2"/>
        </w:rPr>
        <w:t xml:space="preserve">" is in line with the natural conditions and the current state of the irrigation and drainage system in the region. After completing, the </w:t>
      </w:r>
      <w:r w:rsidR="009462B2">
        <w:rPr>
          <w:spacing w:val="-2"/>
        </w:rPr>
        <w:t>sub</w:t>
      </w:r>
      <w:r w:rsidRPr="009C565E">
        <w:rPr>
          <w:spacing w:val="-2"/>
        </w:rPr>
        <w:t xml:space="preserve">project's items will bring positive effects, basically respond and overcome problems of natural disasters, ensuring stability and socio-economic development in the </w:t>
      </w:r>
      <w:r w:rsidR="002D10E8">
        <w:rPr>
          <w:spacing w:val="-2"/>
        </w:rPr>
        <w:t>sub</w:t>
      </w:r>
      <w:r w:rsidRPr="009C565E">
        <w:rPr>
          <w:spacing w:val="-2"/>
        </w:rPr>
        <w:t>project area.</w:t>
      </w:r>
    </w:p>
    <w:p w14:paraId="462A48DB" w14:textId="27AA53D2" w:rsidR="00344F86" w:rsidRPr="009C565E" w:rsidRDefault="00344F86" w:rsidP="00E73223">
      <w:pPr>
        <w:pStyle w:val="k1"/>
        <w:numPr>
          <w:ilvl w:val="1"/>
          <w:numId w:val="20"/>
        </w:numPr>
        <w:spacing w:line="240" w:lineRule="auto"/>
        <w:ind w:left="0" w:firstLine="0"/>
        <w:rPr>
          <w:sz w:val="24"/>
          <w:szCs w:val="24"/>
        </w:rPr>
      </w:pPr>
      <w:bookmarkStart w:id="176" w:name="_Toc70177656"/>
      <w:r w:rsidRPr="009C565E">
        <w:rPr>
          <w:sz w:val="24"/>
          <w:szCs w:val="24"/>
        </w:rPr>
        <w:t xml:space="preserve">ASSESSMENT OF THE IMPACTS IN PRE-CONSTRUCTION </w:t>
      </w:r>
      <w:r w:rsidR="00DC2F87">
        <w:rPr>
          <w:sz w:val="24"/>
          <w:szCs w:val="24"/>
        </w:rPr>
        <w:t>PHASE</w:t>
      </w:r>
      <w:bookmarkEnd w:id="176"/>
      <w:r w:rsidR="00DC2F87" w:rsidRPr="009C565E">
        <w:rPr>
          <w:sz w:val="24"/>
          <w:szCs w:val="24"/>
        </w:rPr>
        <w:t xml:space="preserve"> </w:t>
      </w:r>
    </w:p>
    <w:p w14:paraId="5F39E574" w14:textId="77777777" w:rsidR="00344F86" w:rsidRPr="009C565E" w:rsidRDefault="00344F86" w:rsidP="00CE1DC5">
      <w:pPr>
        <w:pStyle w:val="ListParagraph"/>
        <w:widowControl w:val="0"/>
        <w:spacing w:before="120" w:after="120" w:line="240" w:lineRule="auto"/>
        <w:ind w:left="0"/>
        <w:outlineLvl w:val="2"/>
        <w:rPr>
          <w:rFonts w:eastAsia="Calibri"/>
          <w:b/>
        </w:rPr>
      </w:pPr>
      <w:bookmarkStart w:id="177" w:name="_Toc70177657"/>
      <w:r w:rsidRPr="009C565E">
        <w:rPr>
          <w:rFonts w:eastAsia="Calibri"/>
          <w:b/>
          <w:lang w:val="vi-VN"/>
        </w:rPr>
        <w:t>3.</w:t>
      </w:r>
      <w:r w:rsidRPr="009C565E">
        <w:rPr>
          <w:rFonts w:eastAsia="Calibri"/>
          <w:b/>
        </w:rPr>
        <w:t>2.1</w:t>
      </w:r>
      <w:r w:rsidRPr="009C565E">
        <w:rPr>
          <w:rFonts w:eastAsia="Calibri"/>
          <w:b/>
          <w:lang w:val="vi-VN"/>
        </w:rPr>
        <w:t xml:space="preserve"> </w:t>
      </w:r>
      <w:r w:rsidRPr="009C565E">
        <w:rPr>
          <w:rFonts w:eastAsia="Calibri"/>
          <w:b/>
        </w:rPr>
        <w:t xml:space="preserve"> Land acquisition</w:t>
      </w:r>
      <w:bookmarkEnd w:id="177"/>
    </w:p>
    <w:p w14:paraId="4B24828F" w14:textId="58FA5E64" w:rsidR="00344F86" w:rsidRPr="009C565E" w:rsidRDefault="00344F86" w:rsidP="0099265D">
      <w:pPr>
        <w:spacing w:line="240" w:lineRule="auto"/>
        <w:rPr>
          <w:lang w:val="eu-ES"/>
        </w:rPr>
      </w:pPr>
      <w:r w:rsidRPr="009C565E">
        <w:rPr>
          <w:lang w:val="eu-ES"/>
        </w:rPr>
        <w:t>The construction of the subproject works also temporarily affects public land in 05 communes</w:t>
      </w:r>
      <w:r w:rsidR="008D0B3C">
        <w:rPr>
          <w:lang w:val="eu-ES"/>
        </w:rPr>
        <w:t xml:space="preserve">. </w:t>
      </w:r>
      <w:r w:rsidR="008D0B3C" w:rsidRPr="009C565E">
        <w:rPr>
          <w:lang w:val="eu-ES"/>
        </w:rPr>
        <w:t xml:space="preserve">The </w:t>
      </w:r>
      <w:r w:rsidRPr="009C565E">
        <w:rPr>
          <w:lang w:val="eu-ES"/>
        </w:rPr>
        <w:t>total area of ​​</w:t>
      </w:r>
      <w:r w:rsidR="008D0B3C">
        <w:rPr>
          <w:lang w:val="eu-ES"/>
        </w:rPr>
        <w:t>temporarily affected</w:t>
      </w:r>
      <w:r w:rsidRPr="009C565E">
        <w:rPr>
          <w:lang w:val="eu-ES"/>
        </w:rPr>
        <w:t xml:space="preserve"> land </w:t>
      </w:r>
      <w:r w:rsidR="00395931">
        <w:rPr>
          <w:lang w:val="eu-ES"/>
        </w:rPr>
        <w:t xml:space="preserve">is </w:t>
      </w:r>
      <w:r w:rsidRPr="009C565E">
        <w:rPr>
          <w:lang w:val="eu-ES"/>
        </w:rPr>
        <w:t>estimated at 3,000m</w:t>
      </w:r>
      <w:r w:rsidRPr="009C565E">
        <w:rPr>
          <w:vertAlign w:val="superscript"/>
          <w:lang w:val="eu-ES"/>
        </w:rPr>
        <w:t>2</w:t>
      </w:r>
      <w:r w:rsidRPr="009C565E">
        <w:rPr>
          <w:lang w:val="eu-ES"/>
        </w:rPr>
        <w:t xml:space="preserve">. The </w:t>
      </w:r>
      <w:r w:rsidR="008D0B3C">
        <w:rPr>
          <w:lang w:val="eu-ES"/>
        </w:rPr>
        <w:t>temporarily affected</w:t>
      </w:r>
      <w:r w:rsidRPr="009C565E">
        <w:rPr>
          <w:lang w:val="eu-ES"/>
        </w:rPr>
        <w:t xml:space="preserve"> land area is currently managed by the CPCs in the subproject area and there are no crops or structures on this land.</w:t>
      </w:r>
    </w:p>
    <w:p w14:paraId="52B1859C" w14:textId="116E94BE" w:rsidR="00344F86" w:rsidRPr="009C565E" w:rsidRDefault="00F20F71" w:rsidP="0099265D">
      <w:pPr>
        <w:spacing w:line="240" w:lineRule="auto"/>
        <w:rPr>
          <w:lang w:val="eu-ES"/>
        </w:rPr>
      </w:pPr>
      <w:r>
        <w:rPr>
          <w:lang w:val="eu-ES"/>
        </w:rPr>
        <w:t>The t</w:t>
      </w:r>
      <w:r w:rsidR="00344F86" w:rsidRPr="009C565E">
        <w:rPr>
          <w:lang w:val="eu-ES"/>
        </w:rPr>
        <w:t xml:space="preserve">otal permanently acquired land area for </w:t>
      </w:r>
      <w:r w:rsidR="00494574">
        <w:rPr>
          <w:lang w:val="eu-ES"/>
        </w:rPr>
        <w:t>the sub</w:t>
      </w:r>
      <w:r w:rsidR="00344F86" w:rsidRPr="009C565E">
        <w:rPr>
          <w:lang w:val="eu-ES"/>
        </w:rPr>
        <w:t>project implementation is 56,372 m</w:t>
      </w:r>
      <w:r w:rsidR="00344F86" w:rsidRPr="009C565E">
        <w:rPr>
          <w:vertAlign w:val="superscript"/>
          <w:lang w:val="eu-ES"/>
        </w:rPr>
        <w:t>2</w:t>
      </w:r>
      <w:r w:rsidR="00344F86" w:rsidRPr="009C565E">
        <w:rPr>
          <w:lang w:val="eu-ES"/>
        </w:rPr>
        <w:t xml:space="preserve">. In which, the area of ​​affected </w:t>
      </w:r>
      <w:r>
        <w:rPr>
          <w:lang w:val="eu-ES"/>
        </w:rPr>
        <w:t>paddy land</w:t>
      </w:r>
      <w:r w:rsidR="00344F86" w:rsidRPr="009C565E">
        <w:rPr>
          <w:lang w:val="eu-ES"/>
        </w:rPr>
        <w:t xml:space="preserve"> is 51,812 m</w:t>
      </w:r>
      <w:r w:rsidR="00344F86" w:rsidRPr="009C565E">
        <w:rPr>
          <w:vertAlign w:val="superscript"/>
          <w:lang w:val="eu-ES"/>
        </w:rPr>
        <w:t>2</w:t>
      </w:r>
      <w:r w:rsidR="00344F86" w:rsidRPr="009C565E">
        <w:rPr>
          <w:lang w:val="eu-ES"/>
        </w:rPr>
        <w:t xml:space="preserve"> </w:t>
      </w:r>
      <w:r w:rsidR="00494574">
        <w:rPr>
          <w:lang w:val="eu-ES"/>
        </w:rPr>
        <w:t xml:space="preserve">and the </w:t>
      </w:r>
      <w:r w:rsidR="00FA151D" w:rsidRPr="009C565E">
        <w:rPr>
          <w:lang w:val="eu-ES"/>
        </w:rPr>
        <w:t xml:space="preserve">area </w:t>
      </w:r>
      <w:r w:rsidR="00FA151D">
        <w:rPr>
          <w:lang w:val="eu-ES"/>
        </w:rPr>
        <w:t xml:space="preserve">of </w:t>
      </w:r>
      <w:r w:rsidR="00494574">
        <w:rPr>
          <w:lang w:val="eu-ES"/>
        </w:rPr>
        <w:t>a</w:t>
      </w:r>
      <w:r w:rsidR="00344F86" w:rsidRPr="009C565E">
        <w:rPr>
          <w:lang w:val="eu-ES"/>
        </w:rPr>
        <w:t>ffected aquaculture land is 4,560 m</w:t>
      </w:r>
      <w:r w:rsidR="00344F86" w:rsidRPr="009C565E">
        <w:rPr>
          <w:vertAlign w:val="superscript"/>
          <w:lang w:val="eu-ES"/>
        </w:rPr>
        <w:t>2</w:t>
      </w:r>
      <w:r w:rsidR="00494574">
        <w:rPr>
          <w:lang w:val="eu-ES"/>
        </w:rPr>
        <w:t>.</w:t>
      </w:r>
    </w:p>
    <w:p w14:paraId="7F5F8D75" w14:textId="1423764C" w:rsidR="00344F86" w:rsidRPr="009C565E" w:rsidRDefault="00344F86" w:rsidP="0099265D">
      <w:pPr>
        <w:spacing w:line="240" w:lineRule="auto"/>
        <w:rPr>
          <w:lang w:val="eu-ES"/>
        </w:rPr>
      </w:pPr>
      <w:r w:rsidRPr="009C565E">
        <w:rPr>
          <w:lang w:val="eu-ES"/>
        </w:rPr>
        <w:t xml:space="preserve">The implementation of </w:t>
      </w:r>
      <w:r w:rsidR="00FA151D">
        <w:rPr>
          <w:lang w:val="eu-ES"/>
        </w:rPr>
        <w:t xml:space="preserve">the </w:t>
      </w:r>
      <w:r w:rsidR="00DE3C84">
        <w:rPr>
          <w:lang w:val="eu-ES"/>
        </w:rPr>
        <w:t>work-items</w:t>
      </w:r>
      <w:r w:rsidRPr="009C565E">
        <w:rPr>
          <w:lang w:val="eu-ES"/>
        </w:rPr>
        <w:t xml:space="preserve"> will affect 170 households. In which, (i) 53 AHs </w:t>
      </w:r>
      <w:r w:rsidR="003F0592">
        <w:rPr>
          <w:lang w:val="eu-ES"/>
        </w:rPr>
        <w:t>are</w:t>
      </w:r>
      <w:r w:rsidR="003F0592" w:rsidRPr="009C565E">
        <w:rPr>
          <w:lang w:val="eu-ES"/>
        </w:rPr>
        <w:t xml:space="preserve"> </w:t>
      </w:r>
      <w:r w:rsidRPr="009C565E">
        <w:rPr>
          <w:lang w:val="eu-ES"/>
        </w:rPr>
        <w:t xml:space="preserve">affected </w:t>
      </w:r>
      <w:r w:rsidR="003F0592">
        <w:rPr>
          <w:lang w:val="eu-ES"/>
        </w:rPr>
        <w:t xml:space="preserve">with </w:t>
      </w:r>
      <w:r w:rsidR="00F20F71">
        <w:rPr>
          <w:lang w:val="eu-ES"/>
        </w:rPr>
        <w:t>paddy land</w:t>
      </w:r>
      <w:r w:rsidRPr="009C565E">
        <w:rPr>
          <w:lang w:val="eu-ES"/>
        </w:rPr>
        <w:t xml:space="preserve">, (ii) 06 AHs </w:t>
      </w:r>
      <w:r w:rsidR="009745EB">
        <w:rPr>
          <w:lang w:val="eu-ES"/>
        </w:rPr>
        <w:t>are</w:t>
      </w:r>
      <w:r w:rsidR="009745EB" w:rsidRPr="009C565E">
        <w:rPr>
          <w:lang w:val="eu-ES"/>
        </w:rPr>
        <w:t xml:space="preserve"> affected </w:t>
      </w:r>
      <w:r w:rsidR="009745EB">
        <w:rPr>
          <w:lang w:val="eu-ES"/>
        </w:rPr>
        <w:t xml:space="preserve">with </w:t>
      </w:r>
      <w:r w:rsidRPr="009C565E">
        <w:rPr>
          <w:lang w:val="eu-ES"/>
        </w:rPr>
        <w:t xml:space="preserve">aquaculture land, (iii) 170 AHs </w:t>
      </w:r>
      <w:r w:rsidR="009745EB">
        <w:rPr>
          <w:lang w:val="eu-ES"/>
        </w:rPr>
        <w:t>are</w:t>
      </w:r>
      <w:r w:rsidR="009745EB" w:rsidRPr="009C565E">
        <w:rPr>
          <w:lang w:val="eu-ES"/>
        </w:rPr>
        <w:t xml:space="preserve"> affected </w:t>
      </w:r>
      <w:r w:rsidR="009745EB">
        <w:rPr>
          <w:lang w:val="eu-ES"/>
        </w:rPr>
        <w:t xml:space="preserve">with </w:t>
      </w:r>
      <w:r w:rsidRPr="009C565E">
        <w:rPr>
          <w:lang w:val="eu-ES"/>
        </w:rPr>
        <w:t>crops</w:t>
      </w:r>
      <w:r w:rsidR="009745EB">
        <w:rPr>
          <w:lang w:val="eu-ES"/>
        </w:rPr>
        <w:t>;</w:t>
      </w:r>
      <w:r w:rsidRPr="009C565E">
        <w:rPr>
          <w:lang w:val="eu-ES"/>
        </w:rPr>
        <w:t xml:space="preserve"> no household is affected with structures and no household must be relocated and resettled. There is no commune</w:t>
      </w:r>
      <w:r w:rsidR="00654785">
        <w:rPr>
          <w:lang w:val="eu-ES"/>
        </w:rPr>
        <w:t xml:space="preserve"> which is</w:t>
      </w:r>
      <w:r w:rsidRPr="009C565E">
        <w:rPr>
          <w:lang w:val="eu-ES"/>
        </w:rPr>
        <w:t xml:space="preserve"> permanently affected on public land. 100% of </w:t>
      </w:r>
      <w:r w:rsidR="00D95EF3">
        <w:rPr>
          <w:lang w:val="eu-ES"/>
        </w:rPr>
        <w:t xml:space="preserve">the </w:t>
      </w:r>
      <w:r w:rsidRPr="009C565E">
        <w:rPr>
          <w:lang w:val="eu-ES"/>
        </w:rPr>
        <w:t xml:space="preserve">affected households are all slightly affected. The number of affected households in each </w:t>
      </w:r>
      <w:r w:rsidR="0020527E">
        <w:rPr>
          <w:lang w:val="eu-ES"/>
        </w:rPr>
        <w:t>work-item</w:t>
      </w:r>
      <w:r w:rsidR="0020527E" w:rsidRPr="009C565E">
        <w:rPr>
          <w:lang w:val="eu-ES"/>
        </w:rPr>
        <w:t xml:space="preserve"> </w:t>
      </w:r>
      <w:r w:rsidRPr="009C565E">
        <w:rPr>
          <w:lang w:val="eu-ES"/>
        </w:rPr>
        <w:t>is presented in the following tables:</w:t>
      </w:r>
    </w:p>
    <w:p w14:paraId="0FC2AEE7" w14:textId="77777777" w:rsidR="00344F86" w:rsidRPr="009C565E" w:rsidRDefault="00344F86" w:rsidP="00CE1DC5">
      <w:pPr>
        <w:pStyle w:val="Caption"/>
        <w:spacing w:line="240" w:lineRule="auto"/>
      </w:pPr>
      <w:bookmarkStart w:id="178" w:name="_Toc65159913"/>
      <w:bookmarkStart w:id="179" w:name="_Toc66870751"/>
      <w:r w:rsidRPr="009C565E">
        <w:t xml:space="preserve">Table 3 - </w:t>
      </w:r>
      <w:fldSimple w:instr=" SEQ Bảng_3_- \* ARABIC ">
        <w:r w:rsidRPr="009C565E">
          <w:rPr>
            <w:noProof/>
          </w:rPr>
          <w:t>1</w:t>
        </w:r>
      </w:fldSimple>
      <w:r w:rsidRPr="009C565E">
        <w:rPr>
          <w:lang w:val="vi-VN"/>
        </w:rPr>
        <w:t xml:space="preserve">: </w:t>
      </w:r>
      <w:bookmarkEnd w:id="178"/>
      <w:r w:rsidRPr="009C565E">
        <w:t>Total impact level of permanent land acquisition of the subproject</w:t>
      </w:r>
      <w:bookmarkEnd w:id="179"/>
    </w:p>
    <w:tbl>
      <w:tblPr>
        <w:tblW w:w="0" w:type="auto"/>
        <w:jc w:val="center"/>
        <w:tblLook w:val="04A0" w:firstRow="1" w:lastRow="0" w:firstColumn="1" w:lastColumn="0" w:noHBand="0" w:noVBand="1"/>
      </w:tblPr>
      <w:tblGrid>
        <w:gridCol w:w="380"/>
        <w:gridCol w:w="1620"/>
        <w:gridCol w:w="2513"/>
        <w:gridCol w:w="1174"/>
        <w:gridCol w:w="1098"/>
        <w:gridCol w:w="1290"/>
        <w:gridCol w:w="987"/>
      </w:tblGrid>
      <w:tr w:rsidR="00344F86" w:rsidRPr="009C565E" w14:paraId="116FD760" w14:textId="77777777" w:rsidTr="006D645F">
        <w:trPr>
          <w:trHeight w:val="485"/>
          <w:tblHeader/>
          <w:jc w:val="center"/>
        </w:trPr>
        <w:tc>
          <w:tcPr>
            <w:tcW w:w="380" w:type="dxa"/>
            <w:tcBorders>
              <w:top w:val="single" w:sz="4" w:space="0" w:color="auto"/>
              <w:left w:val="single" w:sz="4" w:space="0" w:color="auto"/>
              <w:bottom w:val="single" w:sz="4" w:space="0" w:color="auto"/>
              <w:right w:val="single" w:sz="4" w:space="0" w:color="auto"/>
            </w:tcBorders>
            <w:shd w:val="clear" w:color="auto" w:fill="F2F2F2"/>
            <w:tcMar>
              <w:left w:w="28" w:type="dxa"/>
              <w:right w:w="28" w:type="dxa"/>
            </w:tcMar>
            <w:vAlign w:val="center"/>
            <w:hideMark/>
          </w:tcPr>
          <w:p w14:paraId="3ABC8EE3" w14:textId="77777777" w:rsidR="00344F86" w:rsidRPr="009C565E" w:rsidRDefault="00344F86" w:rsidP="00CE1DC5">
            <w:pPr>
              <w:spacing w:before="0" w:after="0" w:line="240" w:lineRule="auto"/>
              <w:jc w:val="center"/>
              <w:rPr>
                <w:b/>
                <w:sz w:val="22"/>
                <w:szCs w:val="22"/>
              </w:rPr>
            </w:pPr>
            <w:r w:rsidRPr="009C565E">
              <w:rPr>
                <w:b/>
                <w:sz w:val="22"/>
                <w:szCs w:val="22"/>
              </w:rPr>
              <w:t>No.</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6EC2726E" w14:textId="2F7DF191" w:rsidR="00344F86" w:rsidRPr="009C565E" w:rsidRDefault="00B90B55" w:rsidP="00CE1DC5">
            <w:pPr>
              <w:spacing w:before="0" w:after="0" w:line="240" w:lineRule="auto"/>
              <w:jc w:val="center"/>
              <w:rPr>
                <w:b/>
                <w:sz w:val="22"/>
                <w:szCs w:val="22"/>
              </w:rPr>
            </w:pPr>
            <w:r>
              <w:rPr>
                <w:b/>
                <w:sz w:val="22"/>
                <w:szCs w:val="22"/>
              </w:rPr>
              <w:t>Work-item</w:t>
            </w:r>
            <w:r w:rsidR="00344F86" w:rsidRPr="009C565E">
              <w:rPr>
                <w:b/>
                <w:sz w:val="22"/>
                <w:szCs w:val="22"/>
              </w:rPr>
              <w:t>s</w:t>
            </w:r>
          </w:p>
        </w:tc>
        <w:tc>
          <w:tcPr>
            <w:tcW w:w="2513" w:type="dxa"/>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34ACC93E" w14:textId="0DA904BF" w:rsidR="00344F86" w:rsidRPr="009C565E" w:rsidRDefault="00E30006" w:rsidP="0099265D">
            <w:pPr>
              <w:spacing w:before="0" w:after="0" w:line="240" w:lineRule="auto"/>
              <w:jc w:val="center"/>
              <w:rPr>
                <w:b/>
                <w:sz w:val="22"/>
                <w:szCs w:val="22"/>
              </w:rPr>
            </w:pPr>
            <w:r>
              <w:rPr>
                <w:b/>
                <w:sz w:val="22"/>
                <w:szCs w:val="22"/>
              </w:rPr>
              <w:t>Locations (communes/wards</w:t>
            </w:r>
            <w:r w:rsidR="00344F86" w:rsidRPr="009C565E">
              <w:rPr>
                <w:b/>
                <w:sz w:val="22"/>
                <w:szCs w:val="22"/>
              </w:rPr>
              <w:t>)</w:t>
            </w:r>
          </w:p>
        </w:tc>
        <w:tc>
          <w:tcPr>
            <w:tcW w:w="1174" w:type="dxa"/>
            <w:tcBorders>
              <w:top w:val="single" w:sz="4" w:space="0" w:color="auto"/>
              <w:left w:val="nil"/>
              <w:bottom w:val="single" w:sz="4" w:space="0" w:color="auto"/>
              <w:right w:val="single" w:sz="4" w:space="0" w:color="auto"/>
            </w:tcBorders>
            <w:shd w:val="clear" w:color="auto" w:fill="F2F2F2"/>
            <w:tcMar>
              <w:left w:w="28" w:type="dxa"/>
              <w:right w:w="28" w:type="dxa"/>
            </w:tcMar>
            <w:vAlign w:val="center"/>
          </w:tcPr>
          <w:p w14:paraId="63B11CEC" w14:textId="77777777" w:rsidR="00344F86" w:rsidRPr="009C565E" w:rsidRDefault="00344F86" w:rsidP="00CE1DC5">
            <w:pPr>
              <w:spacing w:before="0" w:after="0" w:line="240" w:lineRule="auto"/>
              <w:jc w:val="center"/>
              <w:rPr>
                <w:b/>
                <w:sz w:val="22"/>
                <w:szCs w:val="22"/>
              </w:rPr>
            </w:pPr>
            <w:r w:rsidRPr="009C565E">
              <w:rPr>
                <w:b/>
                <w:sz w:val="22"/>
                <w:szCs w:val="22"/>
              </w:rPr>
              <w:t>Unit</w:t>
            </w:r>
          </w:p>
        </w:tc>
        <w:tc>
          <w:tcPr>
            <w:tcW w:w="0" w:type="auto"/>
            <w:tcBorders>
              <w:top w:val="single" w:sz="4" w:space="0" w:color="auto"/>
              <w:left w:val="single" w:sz="4" w:space="0" w:color="auto"/>
              <w:bottom w:val="single" w:sz="4" w:space="0" w:color="auto"/>
              <w:right w:val="single" w:sz="4" w:space="0" w:color="auto"/>
            </w:tcBorders>
            <w:shd w:val="clear" w:color="auto" w:fill="F2F2F2"/>
            <w:tcMar>
              <w:left w:w="28" w:type="dxa"/>
              <w:right w:w="28" w:type="dxa"/>
            </w:tcMar>
            <w:vAlign w:val="center"/>
            <w:hideMark/>
          </w:tcPr>
          <w:p w14:paraId="1CAF7BED" w14:textId="77777777" w:rsidR="00344F86" w:rsidRPr="009C565E" w:rsidRDefault="00344F86" w:rsidP="00CE1DC5">
            <w:pPr>
              <w:spacing w:before="0" w:after="0" w:line="240" w:lineRule="auto"/>
              <w:jc w:val="center"/>
              <w:rPr>
                <w:b/>
                <w:sz w:val="22"/>
                <w:szCs w:val="22"/>
              </w:rPr>
            </w:pPr>
            <w:r w:rsidRPr="009C565E">
              <w:rPr>
                <w:b/>
                <w:sz w:val="22"/>
                <w:szCs w:val="22"/>
              </w:rPr>
              <w:t>Paddy Land</w:t>
            </w:r>
          </w:p>
        </w:tc>
        <w:tc>
          <w:tcPr>
            <w:tcW w:w="1290" w:type="dxa"/>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1332060C" w14:textId="77777777" w:rsidR="00344F86" w:rsidRPr="009C565E" w:rsidRDefault="00344F86" w:rsidP="00CE1DC5">
            <w:pPr>
              <w:spacing w:before="0" w:after="0" w:line="240" w:lineRule="auto"/>
              <w:jc w:val="center"/>
              <w:rPr>
                <w:b/>
                <w:sz w:val="22"/>
                <w:szCs w:val="22"/>
              </w:rPr>
            </w:pPr>
            <w:r w:rsidRPr="009C565E">
              <w:rPr>
                <w:b/>
                <w:sz w:val="22"/>
                <w:szCs w:val="22"/>
              </w:rPr>
              <w:t>Aquaculture land</w:t>
            </w:r>
          </w:p>
        </w:tc>
        <w:tc>
          <w:tcPr>
            <w:tcW w:w="987" w:type="dxa"/>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011EB0C3" w14:textId="77777777" w:rsidR="00344F86" w:rsidRPr="009C565E" w:rsidRDefault="00344F86" w:rsidP="00CE1DC5">
            <w:pPr>
              <w:spacing w:before="0" w:after="0" w:line="240" w:lineRule="auto"/>
              <w:jc w:val="center"/>
              <w:rPr>
                <w:b/>
                <w:sz w:val="22"/>
                <w:szCs w:val="22"/>
              </w:rPr>
            </w:pPr>
            <w:r w:rsidRPr="009C565E">
              <w:rPr>
                <w:b/>
                <w:sz w:val="22"/>
                <w:szCs w:val="22"/>
              </w:rPr>
              <w:t>Total</w:t>
            </w:r>
          </w:p>
        </w:tc>
      </w:tr>
      <w:tr w:rsidR="00344F86" w:rsidRPr="009C565E" w14:paraId="336FA46C" w14:textId="77777777" w:rsidTr="006D645F">
        <w:trPr>
          <w:trHeight w:val="89"/>
          <w:jc w:val="center"/>
        </w:trPr>
        <w:tc>
          <w:tcPr>
            <w:tcW w:w="380" w:type="dxa"/>
            <w:vMerge w:val="restart"/>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0AA629A3" w14:textId="77777777" w:rsidR="00344F86" w:rsidRPr="009C565E" w:rsidRDefault="00344F86" w:rsidP="00CE1DC5">
            <w:pPr>
              <w:spacing w:after="0" w:line="240" w:lineRule="auto"/>
              <w:rPr>
                <w:sz w:val="22"/>
                <w:szCs w:val="22"/>
              </w:rPr>
            </w:pPr>
            <w:r w:rsidRPr="009C565E">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981431" w14:textId="2827C84A" w:rsidR="00344F86" w:rsidRPr="009C565E" w:rsidRDefault="00B90B55" w:rsidP="00CE1DC5">
            <w:pPr>
              <w:spacing w:after="0" w:line="240" w:lineRule="auto"/>
              <w:rPr>
                <w:sz w:val="22"/>
                <w:szCs w:val="22"/>
              </w:rPr>
            </w:pPr>
            <w:r>
              <w:rPr>
                <w:sz w:val="22"/>
                <w:szCs w:val="22"/>
              </w:rPr>
              <w:t>Work-item</w:t>
            </w:r>
            <w:r w:rsidR="00344F86" w:rsidRPr="009C565E">
              <w:rPr>
                <w:sz w:val="22"/>
                <w:szCs w:val="22"/>
              </w:rPr>
              <w:t xml:space="preserve"> 1</w:t>
            </w:r>
          </w:p>
        </w:tc>
        <w:tc>
          <w:tcPr>
            <w:tcW w:w="2513" w:type="dxa"/>
            <w:tcBorders>
              <w:top w:val="nil"/>
              <w:left w:val="nil"/>
              <w:bottom w:val="nil"/>
              <w:right w:val="nil"/>
            </w:tcBorders>
            <w:shd w:val="clear" w:color="auto" w:fill="auto"/>
            <w:noWrap/>
            <w:tcMar>
              <w:left w:w="28" w:type="dxa"/>
              <w:right w:w="28" w:type="dxa"/>
            </w:tcMar>
            <w:vAlign w:val="center"/>
            <w:hideMark/>
          </w:tcPr>
          <w:p w14:paraId="1C4B5FF3" w14:textId="77777777" w:rsidR="00344F86" w:rsidRPr="009C565E" w:rsidRDefault="00344F86" w:rsidP="00CE1DC5">
            <w:pPr>
              <w:spacing w:after="0" w:line="240" w:lineRule="auto"/>
              <w:rPr>
                <w:sz w:val="22"/>
                <w:szCs w:val="22"/>
              </w:rPr>
            </w:pPr>
            <w:r w:rsidRPr="009C565E">
              <w:rPr>
                <w:sz w:val="22"/>
                <w:szCs w:val="22"/>
              </w:rPr>
              <w:t xml:space="preserve">An Thuan </w:t>
            </w:r>
          </w:p>
        </w:tc>
        <w:tc>
          <w:tcPr>
            <w:tcW w:w="1174" w:type="dxa"/>
            <w:tcBorders>
              <w:top w:val="nil"/>
              <w:left w:val="single" w:sz="4" w:space="0" w:color="auto"/>
              <w:bottom w:val="single" w:sz="4" w:space="0" w:color="auto"/>
              <w:right w:val="single" w:sz="4" w:space="0" w:color="auto"/>
            </w:tcBorders>
            <w:tcMar>
              <w:left w:w="28" w:type="dxa"/>
              <w:right w:w="28" w:type="dxa"/>
            </w:tcMar>
            <w:vAlign w:val="center"/>
          </w:tcPr>
          <w:p w14:paraId="12ACBBB1"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A93F4C" w14:textId="77777777" w:rsidR="00344F86" w:rsidRPr="009C565E" w:rsidRDefault="00344F86" w:rsidP="00CE1DC5">
            <w:pPr>
              <w:spacing w:after="0" w:line="240" w:lineRule="auto"/>
              <w:jc w:val="center"/>
              <w:rPr>
                <w:sz w:val="22"/>
                <w:szCs w:val="22"/>
              </w:rPr>
            </w:pPr>
            <w:r w:rsidRPr="009C565E">
              <w:rPr>
                <w:sz w:val="22"/>
                <w:szCs w:val="22"/>
              </w:rPr>
              <w:t>0</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2EDF51B" w14:textId="77777777" w:rsidR="00344F86" w:rsidRPr="009C565E" w:rsidRDefault="00344F86" w:rsidP="00CE1DC5">
            <w:pPr>
              <w:spacing w:after="0" w:line="240" w:lineRule="auto"/>
              <w:jc w:val="center"/>
              <w:rPr>
                <w:sz w:val="22"/>
                <w:szCs w:val="22"/>
              </w:rPr>
            </w:pPr>
            <w:r w:rsidRPr="009C565E">
              <w:rPr>
                <w:sz w:val="22"/>
                <w:szCs w:val="22"/>
              </w:rPr>
              <w:t>0</w:t>
            </w:r>
          </w:p>
        </w:tc>
        <w:tc>
          <w:tcPr>
            <w:tcW w:w="987" w:type="dxa"/>
            <w:tcBorders>
              <w:top w:val="nil"/>
              <w:left w:val="nil"/>
              <w:bottom w:val="single" w:sz="4" w:space="0" w:color="auto"/>
              <w:right w:val="single" w:sz="4" w:space="0" w:color="auto"/>
            </w:tcBorders>
            <w:shd w:val="clear" w:color="auto" w:fill="auto"/>
            <w:noWrap/>
            <w:tcMar>
              <w:left w:w="28" w:type="dxa"/>
              <w:right w:w="28" w:type="dxa"/>
            </w:tcMar>
          </w:tcPr>
          <w:p w14:paraId="7DE0C843" w14:textId="77777777" w:rsidR="00344F86" w:rsidRPr="009C565E" w:rsidRDefault="00344F86" w:rsidP="00CE1DC5">
            <w:pPr>
              <w:spacing w:after="0" w:line="240" w:lineRule="auto"/>
              <w:jc w:val="center"/>
              <w:rPr>
                <w:sz w:val="22"/>
                <w:szCs w:val="22"/>
              </w:rPr>
            </w:pPr>
            <w:r w:rsidRPr="009C565E">
              <w:rPr>
                <w:sz w:val="22"/>
                <w:szCs w:val="22"/>
              </w:rPr>
              <w:t>0</w:t>
            </w:r>
          </w:p>
        </w:tc>
      </w:tr>
      <w:tr w:rsidR="00344F86" w:rsidRPr="009C565E" w14:paraId="7042A678" w14:textId="77777777" w:rsidTr="006D645F">
        <w:trPr>
          <w:trHeight w:val="134"/>
          <w:jc w:val="center"/>
        </w:trPr>
        <w:tc>
          <w:tcPr>
            <w:tcW w:w="38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D038F96" w14:textId="77777777" w:rsidR="00344F86" w:rsidRPr="009C565E" w:rsidRDefault="00344F86" w:rsidP="00CE1DC5">
            <w:pPr>
              <w:spacing w:after="0" w:line="240" w:lineRule="auto"/>
              <w:rPr>
                <w:sz w:val="22"/>
                <w:szCs w:val="22"/>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CA84ADA" w14:textId="77777777" w:rsidR="00344F86" w:rsidRPr="009C565E" w:rsidRDefault="00344F86" w:rsidP="00CE1DC5">
            <w:pPr>
              <w:spacing w:after="0" w:line="240" w:lineRule="auto"/>
              <w:rPr>
                <w:sz w:val="22"/>
                <w:szCs w:val="22"/>
              </w:rPr>
            </w:pPr>
          </w:p>
        </w:tc>
        <w:tc>
          <w:tcPr>
            <w:tcW w:w="25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4C737A" w14:textId="77777777" w:rsidR="00344F86" w:rsidRPr="009C565E" w:rsidRDefault="00344F86" w:rsidP="00CE1DC5">
            <w:pPr>
              <w:spacing w:after="0" w:line="240" w:lineRule="auto"/>
              <w:rPr>
                <w:sz w:val="22"/>
                <w:szCs w:val="22"/>
              </w:rPr>
            </w:pPr>
            <w:r w:rsidRPr="009C565E">
              <w:rPr>
                <w:sz w:val="22"/>
                <w:szCs w:val="22"/>
              </w:rPr>
              <w:t>Binh Thanh</w:t>
            </w:r>
          </w:p>
        </w:tc>
        <w:tc>
          <w:tcPr>
            <w:tcW w:w="1174" w:type="dxa"/>
            <w:tcBorders>
              <w:top w:val="nil"/>
              <w:left w:val="nil"/>
              <w:bottom w:val="single" w:sz="4" w:space="0" w:color="auto"/>
              <w:right w:val="single" w:sz="4" w:space="0" w:color="auto"/>
            </w:tcBorders>
            <w:tcMar>
              <w:left w:w="28" w:type="dxa"/>
              <w:right w:w="28" w:type="dxa"/>
            </w:tcMar>
          </w:tcPr>
          <w:p w14:paraId="02F6C08D"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F45A1A9" w14:textId="77777777" w:rsidR="00344F86" w:rsidRPr="009C565E" w:rsidRDefault="00344F86" w:rsidP="00CE1DC5">
            <w:pPr>
              <w:spacing w:after="0" w:line="240" w:lineRule="auto"/>
              <w:jc w:val="center"/>
              <w:rPr>
                <w:sz w:val="22"/>
                <w:szCs w:val="22"/>
              </w:rPr>
            </w:pPr>
            <w:r w:rsidRPr="009C565E">
              <w:rPr>
                <w:sz w:val="22"/>
                <w:szCs w:val="22"/>
              </w:rPr>
              <w:t>0</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57B254" w14:textId="77777777" w:rsidR="00344F86" w:rsidRPr="009C565E" w:rsidRDefault="00344F86" w:rsidP="00CE1DC5">
            <w:pPr>
              <w:spacing w:after="0" w:line="240" w:lineRule="auto"/>
              <w:jc w:val="center"/>
              <w:rPr>
                <w:sz w:val="22"/>
                <w:szCs w:val="22"/>
              </w:rPr>
            </w:pPr>
            <w:r w:rsidRPr="009C565E">
              <w:rPr>
                <w:sz w:val="22"/>
                <w:szCs w:val="22"/>
              </w:rPr>
              <w:t>0</w:t>
            </w:r>
          </w:p>
        </w:tc>
        <w:tc>
          <w:tcPr>
            <w:tcW w:w="987" w:type="dxa"/>
            <w:tcBorders>
              <w:top w:val="nil"/>
              <w:left w:val="nil"/>
              <w:bottom w:val="single" w:sz="4" w:space="0" w:color="auto"/>
              <w:right w:val="single" w:sz="4" w:space="0" w:color="auto"/>
            </w:tcBorders>
            <w:shd w:val="clear" w:color="auto" w:fill="auto"/>
            <w:noWrap/>
            <w:tcMar>
              <w:left w:w="28" w:type="dxa"/>
              <w:right w:w="28" w:type="dxa"/>
            </w:tcMar>
          </w:tcPr>
          <w:p w14:paraId="68611A81" w14:textId="77777777" w:rsidR="00344F86" w:rsidRPr="009C565E" w:rsidRDefault="00344F86" w:rsidP="00CE1DC5">
            <w:pPr>
              <w:spacing w:after="0" w:line="240" w:lineRule="auto"/>
              <w:jc w:val="center"/>
              <w:rPr>
                <w:sz w:val="22"/>
                <w:szCs w:val="22"/>
              </w:rPr>
            </w:pPr>
            <w:r w:rsidRPr="009C565E">
              <w:rPr>
                <w:sz w:val="22"/>
                <w:szCs w:val="22"/>
              </w:rPr>
              <w:t>0</w:t>
            </w:r>
          </w:p>
        </w:tc>
      </w:tr>
      <w:tr w:rsidR="00344F86" w:rsidRPr="009C565E" w14:paraId="3C6FE46B" w14:textId="77777777" w:rsidTr="006D645F">
        <w:trPr>
          <w:trHeight w:val="58"/>
          <w:jc w:val="center"/>
        </w:trPr>
        <w:tc>
          <w:tcPr>
            <w:tcW w:w="380" w:type="dxa"/>
            <w:vMerge w:val="restart"/>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47F9411B" w14:textId="77777777" w:rsidR="00344F86" w:rsidRPr="009C565E" w:rsidRDefault="00344F86" w:rsidP="00CE1DC5">
            <w:pPr>
              <w:spacing w:after="0" w:line="240" w:lineRule="auto"/>
              <w:rPr>
                <w:sz w:val="22"/>
                <w:szCs w:val="22"/>
              </w:rPr>
            </w:pPr>
            <w:r w:rsidRPr="009C565E">
              <w:rPr>
                <w:sz w:val="22"/>
                <w:szCs w:val="22"/>
              </w:rPr>
              <w:t>2</w:t>
            </w:r>
          </w:p>
        </w:tc>
        <w:tc>
          <w:tcPr>
            <w:tcW w:w="0" w:type="auto"/>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4377DC" w14:textId="193B7B81" w:rsidR="00344F86" w:rsidRPr="009C565E" w:rsidRDefault="00B90B55" w:rsidP="00CE1DC5">
            <w:pPr>
              <w:spacing w:after="0" w:line="240" w:lineRule="auto"/>
              <w:rPr>
                <w:sz w:val="22"/>
                <w:szCs w:val="22"/>
              </w:rPr>
            </w:pPr>
            <w:r>
              <w:rPr>
                <w:sz w:val="22"/>
                <w:szCs w:val="22"/>
              </w:rPr>
              <w:t>Work-item</w:t>
            </w:r>
            <w:r w:rsidR="00344F86" w:rsidRPr="009C565E">
              <w:rPr>
                <w:sz w:val="22"/>
                <w:szCs w:val="22"/>
              </w:rPr>
              <w:t xml:space="preserve"> 2</w:t>
            </w:r>
          </w:p>
        </w:tc>
        <w:tc>
          <w:tcPr>
            <w:tcW w:w="25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59FE99" w14:textId="77777777" w:rsidR="00344F86" w:rsidRPr="009C565E" w:rsidRDefault="00344F86" w:rsidP="00CE1DC5">
            <w:pPr>
              <w:spacing w:after="0" w:line="240" w:lineRule="auto"/>
              <w:rPr>
                <w:sz w:val="22"/>
                <w:szCs w:val="22"/>
              </w:rPr>
            </w:pPr>
            <w:r w:rsidRPr="009C565E">
              <w:rPr>
                <w:sz w:val="22"/>
                <w:szCs w:val="22"/>
              </w:rPr>
              <w:t xml:space="preserve">An Qui </w:t>
            </w:r>
          </w:p>
        </w:tc>
        <w:tc>
          <w:tcPr>
            <w:tcW w:w="1174" w:type="dxa"/>
            <w:tcBorders>
              <w:top w:val="nil"/>
              <w:left w:val="nil"/>
              <w:bottom w:val="single" w:sz="4" w:space="0" w:color="auto"/>
              <w:right w:val="single" w:sz="4" w:space="0" w:color="auto"/>
            </w:tcBorders>
            <w:tcMar>
              <w:left w:w="28" w:type="dxa"/>
              <w:right w:w="28" w:type="dxa"/>
            </w:tcMar>
          </w:tcPr>
          <w:p w14:paraId="52891EF4"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755BB7" w14:textId="77777777" w:rsidR="00344F86" w:rsidRPr="009C565E" w:rsidRDefault="00344F86" w:rsidP="00CE1DC5">
            <w:pPr>
              <w:spacing w:after="0" w:line="240" w:lineRule="auto"/>
              <w:jc w:val="center"/>
              <w:rPr>
                <w:sz w:val="22"/>
                <w:szCs w:val="22"/>
              </w:rPr>
            </w:pPr>
            <w:r w:rsidRPr="009C565E">
              <w:rPr>
                <w:sz w:val="22"/>
                <w:szCs w:val="22"/>
              </w:rPr>
              <w:t>45</w:t>
            </w:r>
            <w:r w:rsidR="00E73223" w:rsidRPr="009C565E">
              <w:rPr>
                <w:sz w:val="22"/>
                <w:szCs w:val="22"/>
              </w:rPr>
              <w:t>,</w:t>
            </w:r>
            <w:r w:rsidRPr="009C565E">
              <w:rPr>
                <w:sz w:val="22"/>
                <w:szCs w:val="22"/>
              </w:rPr>
              <w:t>214</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4C7CF5" w14:textId="77777777" w:rsidR="00344F86" w:rsidRPr="009C565E" w:rsidRDefault="00344F86" w:rsidP="00CE1DC5">
            <w:pPr>
              <w:spacing w:after="0" w:line="240" w:lineRule="auto"/>
              <w:jc w:val="center"/>
              <w:rPr>
                <w:sz w:val="22"/>
                <w:szCs w:val="22"/>
              </w:rPr>
            </w:pPr>
            <w:r w:rsidRPr="009C565E">
              <w:rPr>
                <w:sz w:val="22"/>
                <w:szCs w:val="22"/>
              </w:rPr>
              <w:t>0</w:t>
            </w:r>
          </w:p>
        </w:tc>
        <w:tc>
          <w:tcPr>
            <w:tcW w:w="98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62980D" w14:textId="77777777" w:rsidR="00344F86" w:rsidRPr="009C565E" w:rsidRDefault="00344F86" w:rsidP="0099265D">
            <w:pPr>
              <w:spacing w:after="0" w:line="240" w:lineRule="auto"/>
              <w:jc w:val="center"/>
              <w:rPr>
                <w:sz w:val="22"/>
                <w:szCs w:val="22"/>
              </w:rPr>
            </w:pPr>
            <w:r w:rsidRPr="009C565E">
              <w:rPr>
                <w:sz w:val="22"/>
                <w:szCs w:val="22"/>
              </w:rPr>
              <w:t>45.214</w:t>
            </w:r>
          </w:p>
        </w:tc>
      </w:tr>
      <w:tr w:rsidR="00344F86" w:rsidRPr="009C565E" w14:paraId="26BA0BCC" w14:textId="77777777" w:rsidTr="006D645F">
        <w:trPr>
          <w:trHeight w:val="58"/>
          <w:jc w:val="center"/>
        </w:trPr>
        <w:tc>
          <w:tcPr>
            <w:tcW w:w="38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B9AB177" w14:textId="77777777" w:rsidR="00344F86" w:rsidRPr="009C565E" w:rsidRDefault="00344F86" w:rsidP="00CE1DC5">
            <w:pPr>
              <w:spacing w:after="0" w:line="240" w:lineRule="auto"/>
              <w:rPr>
                <w:sz w:val="22"/>
                <w:szCs w:val="22"/>
              </w:rPr>
            </w:pPr>
          </w:p>
        </w:tc>
        <w:tc>
          <w:tcPr>
            <w:tcW w:w="0" w:type="auto"/>
            <w:vMerge/>
            <w:tcBorders>
              <w:top w:val="nil"/>
              <w:left w:val="single" w:sz="4" w:space="0" w:color="auto"/>
              <w:bottom w:val="single" w:sz="4" w:space="0" w:color="000000"/>
              <w:right w:val="single" w:sz="4" w:space="0" w:color="auto"/>
            </w:tcBorders>
            <w:tcMar>
              <w:left w:w="28" w:type="dxa"/>
              <w:right w:w="28" w:type="dxa"/>
            </w:tcMar>
            <w:vAlign w:val="center"/>
            <w:hideMark/>
          </w:tcPr>
          <w:p w14:paraId="6896FED7" w14:textId="77777777" w:rsidR="00344F86" w:rsidRPr="009C565E" w:rsidRDefault="00344F86" w:rsidP="00CE1DC5">
            <w:pPr>
              <w:spacing w:after="0" w:line="240" w:lineRule="auto"/>
              <w:rPr>
                <w:sz w:val="22"/>
                <w:szCs w:val="22"/>
              </w:rPr>
            </w:pPr>
          </w:p>
        </w:tc>
        <w:tc>
          <w:tcPr>
            <w:tcW w:w="25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BB6B6E" w14:textId="77777777" w:rsidR="00344F86" w:rsidRPr="009C565E" w:rsidRDefault="00344F86" w:rsidP="00CE1DC5">
            <w:pPr>
              <w:spacing w:after="0" w:line="240" w:lineRule="auto"/>
              <w:rPr>
                <w:sz w:val="22"/>
                <w:szCs w:val="22"/>
              </w:rPr>
            </w:pPr>
            <w:r w:rsidRPr="009C565E">
              <w:rPr>
                <w:sz w:val="22"/>
                <w:szCs w:val="22"/>
              </w:rPr>
              <w:t>An Thanh</w:t>
            </w:r>
          </w:p>
        </w:tc>
        <w:tc>
          <w:tcPr>
            <w:tcW w:w="1174" w:type="dxa"/>
            <w:tcBorders>
              <w:top w:val="nil"/>
              <w:left w:val="nil"/>
              <w:bottom w:val="single" w:sz="4" w:space="0" w:color="auto"/>
              <w:right w:val="single" w:sz="4" w:space="0" w:color="auto"/>
            </w:tcBorders>
            <w:tcMar>
              <w:left w:w="28" w:type="dxa"/>
              <w:right w:w="28" w:type="dxa"/>
            </w:tcMar>
          </w:tcPr>
          <w:p w14:paraId="48150EF6"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AEBCF74" w14:textId="77777777" w:rsidR="00344F86" w:rsidRPr="009C565E" w:rsidRDefault="00344F86" w:rsidP="00CE1DC5">
            <w:pPr>
              <w:spacing w:after="0" w:line="240" w:lineRule="auto"/>
              <w:jc w:val="center"/>
              <w:rPr>
                <w:sz w:val="22"/>
                <w:szCs w:val="22"/>
              </w:rPr>
            </w:pPr>
            <w:r w:rsidRPr="009C565E">
              <w:rPr>
                <w:sz w:val="22"/>
                <w:szCs w:val="22"/>
              </w:rPr>
              <w:t>0</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382780B" w14:textId="77777777" w:rsidR="00344F86" w:rsidRPr="009C565E" w:rsidRDefault="00344F86" w:rsidP="00CE1DC5">
            <w:pPr>
              <w:spacing w:after="0" w:line="240" w:lineRule="auto"/>
              <w:jc w:val="center"/>
              <w:rPr>
                <w:sz w:val="22"/>
                <w:szCs w:val="22"/>
              </w:rPr>
            </w:pPr>
            <w:r w:rsidRPr="009C565E">
              <w:rPr>
                <w:sz w:val="22"/>
                <w:szCs w:val="22"/>
              </w:rPr>
              <w:t>0</w:t>
            </w:r>
          </w:p>
        </w:tc>
        <w:tc>
          <w:tcPr>
            <w:tcW w:w="987" w:type="dxa"/>
            <w:tcBorders>
              <w:top w:val="nil"/>
              <w:left w:val="nil"/>
              <w:bottom w:val="single" w:sz="4" w:space="0" w:color="auto"/>
              <w:right w:val="single" w:sz="4" w:space="0" w:color="auto"/>
            </w:tcBorders>
            <w:shd w:val="clear" w:color="auto" w:fill="auto"/>
            <w:noWrap/>
            <w:tcMar>
              <w:left w:w="28" w:type="dxa"/>
              <w:right w:w="28" w:type="dxa"/>
            </w:tcMar>
          </w:tcPr>
          <w:p w14:paraId="6F443534" w14:textId="77777777" w:rsidR="00344F86" w:rsidRPr="009C565E" w:rsidRDefault="00344F86" w:rsidP="00CE1DC5">
            <w:pPr>
              <w:spacing w:after="0" w:line="240" w:lineRule="auto"/>
              <w:jc w:val="center"/>
              <w:rPr>
                <w:sz w:val="22"/>
                <w:szCs w:val="22"/>
              </w:rPr>
            </w:pPr>
            <w:r w:rsidRPr="009C565E">
              <w:rPr>
                <w:sz w:val="22"/>
                <w:szCs w:val="22"/>
              </w:rPr>
              <w:t>0</w:t>
            </w:r>
          </w:p>
        </w:tc>
      </w:tr>
      <w:tr w:rsidR="00344F86" w:rsidRPr="009C565E" w14:paraId="4934B540" w14:textId="77777777" w:rsidTr="006D645F">
        <w:trPr>
          <w:trHeight w:val="62"/>
          <w:jc w:val="center"/>
        </w:trPr>
        <w:tc>
          <w:tcPr>
            <w:tcW w:w="38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6346FC" w14:textId="77777777" w:rsidR="00344F86" w:rsidRPr="009C565E" w:rsidRDefault="00344F86" w:rsidP="00CE1DC5">
            <w:pPr>
              <w:spacing w:after="0" w:line="240" w:lineRule="auto"/>
              <w:rPr>
                <w:sz w:val="22"/>
                <w:szCs w:val="22"/>
              </w:rPr>
            </w:pPr>
            <w:r w:rsidRPr="009C565E">
              <w:rPr>
                <w:sz w:val="22"/>
                <w:szCs w:val="22"/>
              </w:rPr>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DA6FC06" w14:textId="19FDB552" w:rsidR="00344F86" w:rsidRPr="009C565E" w:rsidRDefault="00B90B55" w:rsidP="00CE1DC5">
            <w:pPr>
              <w:spacing w:after="0" w:line="240" w:lineRule="auto"/>
              <w:rPr>
                <w:sz w:val="22"/>
                <w:szCs w:val="22"/>
              </w:rPr>
            </w:pPr>
            <w:r>
              <w:rPr>
                <w:sz w:val="22"/>
                <w:szCs w:val="22"/>
              </w:rPr>
              <w:t>Work-item</w:t>
            </w:r>
            <w:r w:rsidR="00344F86" w:rsidRPr="009C565E">
              <w:rPr>
                <w:sz w:val="22"/>
                <w:szCs w:val="22"/>
              </w:rPr>
              <w:t xml:space="preserve"> 3</w:t>
            </w:r>
          </w:p>
        </w:tc>
        <w:tc>
          <w:tcPr>
            <w:tcW w:w="25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F6125" w14:textId="77777777" w:rsidR="00344F86" w:rsidRPr="009C565E" w:rsidRDefault="00344F86" w:rsidP="00CE1DC5">
            <w:pPr>
              <w:spacing w:after="0" w:line="240" w:lineRule="auto"/>
              <w:rPr>
                <w:sz w:val="22"/>
                <w:szCs w:val="22"/>
              </w:rPr>
            </w:pPr>
            <w:r w:rsidRPr="009C565E">
              <w:rPr>
                <w:sz w:val="22"/>
                <w:szCs w:val="22"/>
              </w:rPr>
              <w:t>Thanh Phong</w:t>
            </w:r>
          </w:p>
        </w:tc>
        <w:tc>
          <w:tcPr>
            <w:tcW w:w="1174" w:type="dxa"/>
            <w:tcBorders>
              <w:top w:val="nil"/>
              <w:left w:val="nil"/>
              <w:bottom w:val="single" w:sz="4" w:space="0" w:color="auto"/>
              <w:right w:val="single" w:sz="4" w:space="0" w:color="auto"/>
            </w:tcBorders>
            <w:tcMar>
              <w:left w:w="28" w:type="dxa"/>
              <w:right w:w="28" w:type="dxa"/>
            </w:tcMar>
          </w:tcPr>
          <w:p w14:paraId="50DEC905"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D292F8" w14:textId="77777777" w:rsidR="00344F86" w:rsidRPr="009C565E" w:rsidRDefault="00344F86" w:rsidP="00CE1DC5">
            <w:pPr>
              <w:spacing w:after="0" w:line="240" w:lineRule="auto"/>
              <w:jc w:val="center"/>
              <w:rPr>
                <w:sz w:val="22"/>
                <w:szCs w:val="22"/>
              </w:rPr>
            </w:pPr>
            <w:r w:rsidRPr="009C565E">
              <w:rPr>
                <w:sz w:val="22"/>
                <w:szCs w:val="22"/>
              </w:rPr>
              <w:t>6</w:t>
            </w:r>
            <w:r w:rsidR="00E73223" w:rsidRPr="009C565E">
              <w:rPr>
                <w:sz w:val="22"/>
                <w:szCs w:val="22"/>
              </w:rPr>
              <w:t>,</w:t>
            </w:r>
            <w:r w:rsidRPr="009C565E">
              <w:rPr>
                <w:sz w:val="22"/>
                <w:szCs w:val="22"/>
              </w:rPr>
              <w:t>598</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CF8E0" w14:textId="77777777" w:rsidR="00344F86" w:rsidRPr="009C565E" w:rsidRDefault="00344F86" w:rsidP="00CE1DC5">
            <w:pPr>
              <w:spacing w:after="0" w:line="240" w:lineRule="auto"/>
              <w:jc w:val="center"/>
              <w:rPr>
                <w:sz w:val="22"/>
                <w:szCs w:val="22"/>
              </w:rPr>
            </w:pPr>
            <w:r w:rsidRPr="009C565E">
              <w:rPr>
                <w:sz w:val="22"/>
                <w:szCs w:val="22"/>
              </w:rPr>
              <w:t>4</w:t>
            </w:r>
            <w:r w:rsidR="00E73223" w:rsidRPr="009C565E">
              <w:rPr>
                <w:sz w:val="22"/>
                <w:szCs w:val="22"/>
              </w:rPr>
              <w:t>,</w:t>
            </w:r>
            <w:r w:rsidRPr="009C565E">
              <w:rPr>
                <w:sz w:val="22"/>
                <w:szCs w:val="22"/>
              </w:rPr>
              <w:t>560</w:t>
            </w:r>
          </w:p>
        </w:tc>
        <w:tc>
          <w:tcPr>
            <w:tcW w:w="98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C49FD7" w14:textId="77777777" w:rsidR="00344F86" w:rsidRPr="009C565E" w:rsidRDefault="00344F86" w:rsidP="00CE1DC5">
            <w:pPr>
              <w:spacing w:after="0" w:line="240" w:lineRule="auto"/>
              <w:jc w:val="center"/>
              <w:rPr>
                <w:sz w:val="22"/>
                <w:szCs w:val="22"/>
              </w:rPr>
            </w:pPr>
            <w:r w:rsidRPr="009C565E">
              <w:rPr>
                <w:sz w:val="22"/>
                <w:szCs w:val="22"/>
              </w:rPr>
              <w:t>11,158</w:t>
            </w:r>
          </w:p>
        </w:tc>
      </w:tr>
      <w:tr w:rsidR="00344F86" w:rsidRPr="009C565E" w14:paraId="0EDC75E7" w14:textId="77777777" w:rsidTr="006D645F">
        <w:trPr>
          <w:trHeight w:val="62"/>
          <w:jc w:val="center"/>
        </w:trPr>
        <w:tc>
          <w:tcPr>
            <w:tcW w:w="38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61A304B" w14:textId="77777777" w:rsidR="00344F86" w:rsidRPr="009C565E" w:rsidRDefault="00344F86" w:rsidP="00CE1DC5">
            <w:pPr>
              <w:spacing w:after="0" w:line="240" w:lineRule="auto"/>
              <w:rPr>
                <w:sz w:val="22"/>
                <w:szCs w:val="22"/>
              </w:rPr>
            </w:pPr>
            <w:r w:rsidRPr="009C565E">
              <w:rPr>
                <w:sz w:val="22"/>
                <w:szCs w:val="22"/>
              </w:rPr>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35BB7122" w14:textId="3521B9C5" w:rsidR="00344F86" w:rsidRPr="009C565E" w:rsidRDefault="00B90B55" w:rsidP="00CE1DC5">
            <w:pPr>
              <w:spacing w:after="0" w:line="240" w:lineRule="auto"/>
              <w:rPr>
                <w:sz w:val="22"/>
                <w:szCs w:val="22"/>
              </w:rPr>
            </w:pPr>
            <w:r>
              <w:rPr>
                <w:sz w:val="22"/>
                <w:szCs w:val="22"/>
              </w:rPr>
              <w:t>Work-item</w:t>
            </w:r>
            <w:r w:rsidR="00344F86" w:rsidRPr="009C565E">
              <w:rPr>
                <w:sz w:val="22"/>
                <w:szCs w:val="22"/>
              </w:rPr>
              <w:t xml:space="preserve"> 4</w:t>
            </w:r>
          </w:p>
        </w:tc>
        <w:tc>
          <w:tcPr>
            <w:tcW w:w="2513" w:type="dxa"/>
            <w:tcBorders>
              <w:top w:val="nil"/>
              <w:left w:val="nil"/>
              <w:bottom w:val="single" w:sz="4" w:space="0" w:color="auto"/>
              <w:right w:val="single" w:sz="4" w:space="0" w:color="auto"/>
            </w:tcBorders>
            <w:shd w:val="clear" w:color="auto" w:fill="auto"/>
            <w:tcMar>
              <w:left w:w="28" w:type="dxa"/>
              <w:right w:w="28" w:type="dxa"/>
            </w:tcMar>
            <w:vAlign w:val="center"/>
          </w:tcPr>
          <w:p w14:paraId="72EFEE8E" w14:textId="77777777" w:rsidR="00344F86" w:rsidRPr="009C565E" w:rsidRDefault="00344F86" w:rsidP="00CE1DC5">
            <w:pPr>
              <w:spacing w:after="0" w:line="240" w:lineRule="auto"/>
              <w:rPr>
                <w:sz w:val="22"/>
                <w:szCs w:val="22"/>
              </w:rPr>
            </w:pPr>
            <w:r w:rsidRPr="009C565E">
              <w:rPr>
                <w:sz w:val="22"/>
                <w:szCs w:val="22"/>
              </w:rPr>
              <w:t>15 communes</w:t>
            </w:r>
          </w:p>
        </w:tc>
        <w:tc>
          <w:tcPr>
            <w:tcW w:w="1174" w:type="dxa"/>
            <w:tcBorders>
              <w:top w:val="nil"/>
              <w:left w:val="nil"/>
              <w:bottom w:val="single" w:sz="4" w:space="0" w:color="auto"/>
              <w:right w:val="single" w:sz="4" w:space="0" w:color="auto"/>
            </w:tcBorders>
            <w:tcMar>
              <w:left w:w="28" w:type="dxa"/>
              <w:right w:w="28" w:type="dxa"/>
            </w:tcMar>
          </w:tcPr>
          <w:p w14:paraId="799FA92E"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D2A439E" w14:textId="77777777" w:rsidR="00344F86" w:rsidRPr="009C565E" w:rsidRDefault="00344F86" w:rsidP="00CE1DC5">
            <w:pPr>
              <w:spacing w:after="0" w:line="240" w:lineRule="auto"/>
              <w:jc w:val="center"/>
              <w:rPr>
                <w:sz w:val="22"/>
                <w:szCs w:val="22"/>
              </w:rPr>
            </w:pPr>
            <w:r w:rsidRPr="009C565E">
              <w:rPr>
                <w:sz w:val="22"/>
                <w:szCs w:val="22"/>
              </w:rPr>
              <w:t>0</w:t>
            </w:r>
          </w:p>
        </w:tc>
        <w:tc>
          <w:tcPr>
            <w:tcW w:w="129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970F29E" w14:textId="77777777" w:rsidR="00344F86" w:rsidRPr="009C565E" w:rsidRDefault="00344F86" w:rsidP="00CE1DC5">
            <w:pPr>
              <w:spacing w:after="0" w:line="240" w:lineRule="auto"/>
              <w:jc w:val="center"/>
              <w:rPr>
                <w:sz w:val="22"/>
                <w:szCs w:val="22"/>
              </w:rPr>
            </w:pPr>
            <w:r w:rsidRPr="009C565E">
              <w:rPr>
                <w:sz w:val="22"/>
                <w:szCs w:val="22"/>
              </w:rPr>
              <w:t>0</w:t>
            </w:r>
          </w:p>
        </w:tc>
        <w:tc>
          <w:tcPr>
            <w:tcW w:w="987" w:type="dxa"/>
            <w:tcBorders>
              <w:top w:val="nil"/>
              <w:left w:val="nil"/>
              <w:bottom w:val="single" w:sz="4" w:space="0" w:color="auto"/>
              <w:right w:val="single" w:sz="4" w:space="0" w:color="auto"/>
            </w:tcBorders>
            <w:shd w:val="clear" w:color="auto" w:fill="auto"/>
            <w:noWrap/>
            <w:tcMar>
              <w:left w:w="28" w:type="dxa"/>
              <w:right w:w="28" w:type="dxa"/>
            </w:tcMar>
          </w:tcPr>
          <w:p w14:paraId="5D1878BB" w14:textId="77777777" w:rsidR="00344F86" w:rsidRPr="009C565E" w:rsidRDefault="00344F86" w:rsidP="00CE1DC5">
            <w:pPr>
              <w:spacing w:after="0" w:line="240" w:lineRule="auto"/>
              <w:jc w:val="center"/>
              <w:rPr>
                <w:sz w:val="22"/>
                <w:szCs w:val="22"/>
              </w:rPr>
            </w:pPr>
            <w:r w:rsidRPr="009C565E">
              <w:rPr>
                <w:sz w:val="22"/>
                <w:szCs w:val="22"/>
              </w:rPr>
              <w:t>0</w:t>
            </w:r>
          </w:p>
        </w:tc>
      </w:tr>
      <w:tr w:rsidR="00344F86" w:rsidRPr="009C565E" w14:paraId="5F743792" w14:textId="77777777" w:rsidTr="006D645F">
        <w:trPr>
          <w:trHeight w:val="58"/>
          <w:jc w:val="center"/>
        </w:trPr>
        <w:tc>
          <w:tcPr>
            <w:tcW w:w="2000" w:type="dxa"/>
            <w:gridSpan w:val="2"/>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hideMark/>
          </w:tcPr>
          <w:p w14:paraId="3AA3DBD6" w14:textId="77777777" w:rsidR="00344F86" w:rsidRPr="009C565E" w:rsidRDefault="00344F86" w:rsidP="0099265D">
            <w:pPr>
              <w:spacing w:after="0" w:line="240" w:lineRule="auto"/>
              <w:rPr>
                <w:sz w:val="22"/>
                <w:szCs w:val="22"/>
              </w:rPr>
            </w:pPr>
            <w:r w:rsidRPr="009C565E">
              <w:rPr>
                <w:sz w:val="22"/>
                <w:szCs w:val="22"/>
              </w:rPr>
              <w:t>Total</w:t>
            </w:r>
          </w:p>
        </w:tc>
        <w:tc>
          <w:tcPr>
            <w:tcW w:w="2513" w:type="dxa"/>
            <w:tcBorders>
              <w:top w:val="nil"/>
              <w:left w:val="nil"/>
              <w:bottom w:val="single" w:sz="4" w:space="0" w:color="auto"/>
              <w:right w:val="single" w:sz="4" w:space="0" w:color="auto"/>
            </w:tcBorders>
            <w:tcMar>
              <w:left w:w="28" w:type="dxa"/>
              <w:right w:w="28" w:type="dxa"/>
            </w:tcMar>
          </w:tcPr>
          <w:p w14:paraId="3B356E12" w14:textId="77777777" w:rsidR="00344F86" w:rsidRPr="009C565E" w:rsidRDefault="00344F86" w:rsidP="00CE1DC5">
            <w:pPr>
              <w:spacing w:after="0" w:line="240" w:lineRule="auto"/>
              <w:rPr>
                <w:sz w:val="22"/>
                <w:szCs w:val="22"/>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BCC6D67" w14:textId="77777777" w:rsidR="00344F86" w:rsidRPr="009C565E" w:rsidRDefault="00344F86" w:rsidP="00CE1DC5">
            <w:pPr>
              <w:spacing w:after="0" w:line="240" w:lineRule="auto"/>
              <w:jc w:val="center"/>
              <w:rPr>
                <w:sz w:val="22"/>
                <w:szCs w:val="22"/>
              </w:rPr>
            </w:pPr>
            <w:r w:rsidRPr="009C565E">
              <w:rPr>
                <w:sz w:val="22"/>
                <w:szCs w:val="22"/>
              </w:rPr>
              <w:t>m</w:t>
            </w:r>
            <w:r w:rsidRPr="009C565E">
              <w:rPr>
                <w:sz w:val="22"/>
                <w:szCs w:val="22"/>
                <w:vertAlign w:val="superscript"/>
              </w:rPr>
              <w:t>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8DB91F" w14:textId="77777777" w:rsidR="00344F86" w:rsidRPr="009C565E" w:rsidRDefault="00344F86" w:rsidP="0099265D">
            <w:pPr>
              <w:spacing w:after="0" w:line="240" w:lineRule="auto"/>
              <w:jc w:val="center"/>
              <w:rPr>
                <w:sz w:val="22"/>
                <w:szCs w:val="22"/>
              </w:rPr>
            </w:pPr>
            <w:r w:rsidRPr="009C565E">
              <w:rPr>
                <w:sz w:val="22"/>
                <w:szCs w:val="22"/>
              </w:rPr>
              <w:t>51.812</w:t>
            </w:r>
          </w:p>
        </w:tc>
        <w:tc>
          <w:tcPr>
            <w:tcW w:w="12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03B6A6" w14:textId="77777777" w:rsidR="00344F86" w:rsidRPr="009C565E" w:rsidRDefault="00344F86" w:rsidP="00CE1DC5">
            <w:pPr>
              <w:spacing w:after="0" w:line="240" w:lineRule="auto"/>
              <w:jc w:val="center"/>
              <w:rPr>
                <w:sz w:val="22"/>
                <w:szCs w:val="22"/>
              </w:rPr>
            </w:pPr>
            <w:r w:rsidRPr="009C565E">
              <w:rPr>
                <w:sz w:val="22"/>
                <w:szCs w:val="22"/>
              </w:rPr>
              <w:t>4</w:t>
            </w:r>
            <w:r w:rsidR="00E73223" w:rsidRPr="009C565E">
              <w:rPr>
                <w:sz w:val="22"/>
                <w:szCs w:val="22"/>
              </w:rPr>
              <w:t>,</w:t>
            </w:r>
            <w:r w:rsidRPr="009C565E">
              <w:rPr>
                <w:sz w:val="22"/>
                <w:szCs w:val="22"/>
              </w:rPr>
              <w:t>560</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tcPr>
          <w:p w14:paraId="3D82D6B8" w14:textId="77777777" w:rsidR="00344F86" w:rsidRPr="009C565E" w:rsidRDefault="00344F86" w:rsidP="00CE1DC5">
            <w:pPr>
              <w:spacing w:after="0" w:line="240" w:lineRule="auto"/>
              <w:jc w:val="center"/>
              <w:rPr>
                <w:sz w:val="22"/>
                <w:szCs w:val="22"/>
              </w:rPr>
            </w:pPr>
            <w:r w:rsidRPr="009C565E">
              <w:rPr>
                <w:sz w:val="22"/>
                <w:szCs w:val="22"/>
              </w:rPr>
              <w:t>56</w:t>
            </w:r>
            <w:r w:rsidR="00E73223" w:rsidRPr="009C565E">
              <w:rPr>
                <w:sz w:val="22"/>
                <w:szCs w:val="22"/>
              </w:rPr>
              <w:t>,</w:t>
            </w:r>
            <w:r w:rsidRPr="009C565E">
              <w:rPr>
                <w:sz w:val="22"/>
                <w:szCs w:val="22"/>
              </w:rPr>
              <w:t>372</w:t>
            </w:r>
          </w:p>
        </w:tc>
      </w:tr>
    </w:tbl>
    <w:p w14:paraId="0884B701" w14:textId="77777777" w:rsidR="00344F86" w:rsidRPr="009C565E" w:rsidRDefault="00344F86" w:rsidP="00CE1DC5">
      <w:pPr>
        <w:pStyle w:val="Caption"/>
        <w:spacing w:line="240" w:lineRule="auto"/>
      </w:pPr>
      <w:bookmarkStart w:id="180" w:name="_Toc65159914"/>
      <w:bookmarkStart w:id="181" w:name="_Toc66870752"/>
      <w:r w:rsidRPr="009C565E">
        <w:t xml:space="preserve">Table 3 - </w:t>
      </w:r>
      <w:fldSimple w:instr=" SEQ Bảng_3_- \* ARABIC ">
        <w:r w:rsidRPr="009C565E">
          <w:rPr>
            <w:noProof/>
          </w:rPr>
          <w:t>2</w:t>
        </w:r>
      </w:fldSimple>
      <w:r w:rsidRPr="009C565E">
        <w:t xml:space="preserve">: </w:t>
      </w:r>
      <w:bookmarkEnd w:id="180"/>
      <w:r w:rsidRPr="009C565E">
        <w:t>Number of households affected by the subproject</w:t>
      </w:r>
      <w:bookmarkEnd w:id="181"/>
    </w:p>
    <w:tbl>
      <w:tblPr>
        <w:tblW w:w="0" w:type="auto"/>
        <w:tblLook w:val="04A0" w:firstRow="1" w:lastRow="0" w:firstColumn="1" w:lastColumn="0" w:noHBand="0" w:noVBand="1"/>
      </w:tblPr>
      <w:tblGrid>
        <w:gridCol w:w="380"/>
        <w:gridCol w:w="738"/>
        <w:gridCol w:w="1954"/>
        <w:gridCol w:w="1374"/>
        <w:gridCol w:w="1497"/>
        <w:gridCol w:w="1685"/>
        <w:gridCol w:w="1434"/>
      </w:tblGrid>
      <w:tr w:rsidR="00344F86" w:rsidRPr="009C565E" w14:paraId="2AA175E6" w14:textId="77777777" w:rsidTr="008A0775">
        <w:trPr>
          <w:trHeight w:val="485"/>
          <w:tblHeader/>
        </w:trPr>
        <w:tc>
          <w:tcPr>
            <w:tcW w:w="0" w:type="auto"/>
            <w:tcBorders>
              <w:top w:val="single" w:sz="4" w:space="0" w:color="auto"/>
              <w:left w:val="single" w:sz="4" w:space="0" w:color="auto"/>
              <w:bottom w:val="single" w:sz="4" w:space="0" w:color="auto"/>
              <w:right w:val="single" w:sz="4" w:space="0" w:color="auto"/>
            </w:tcBorders>
            <w:shd w:val="clear" w:color="auto" w:fill="F2F2F2"/>
            <w:tcMar>
              <w:left w:w="28" w:type="dxa"/>
              <w:right w:w="28" w:type="dxa"/>
            </w:tcMar>
            <w:vAlign w:val="center"/>
            <w:hideMark/>
          </w:tcPr>
          <w:p w14:paraId="666D6878" w14:textId="77777777" w:rsidR="00344F86" w:rsidRPr="009C565E" w:rsidRDefault="00344F86" w:rsidP="008A0775">
            <w:pPr>
              <w:spacing w:before="0" w:after="0" w:line="260" w:lineRule="exact"/>
              <w:jc w:val="center"/>
              <w:rPr>
                <w:b/>
                <w:sz w:val="22"/>
                <w:szCs w:val="22"/>
              </w:rPr>
            </w:pPr>
            <w:r w:rsidRPr="009C565E">
              <w:rPr>
                <w:b/>
                <w:sz w:val="22"/>
                <w:szCs w:val="22"/>
              </w:rPr>
              <w:t>No.</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0E4DABE6" w14:textId="69E09022" w:rsidR="00344F86" w:rsidRPr="009C565E" w:rsidRDefault="00B90B55" w:rsidP="008A0775">
            <w:pPr>
              <w:spacing w:before="0" w:after="0" w:line="260" w:lineRule="exact"/>
              <w:jc w:val="center"/>
              <w:rPr>
                <w:b/>
                <w:sz w:val="22"/>
                <w:szCs w:val="22"/>
              </w:rPr>
            </w:pPr>
            <w:r>
              <w:rPr>
                <w:b/>
                <w:sz w:val="22"/>
                <w:szCs w:val="22"/>
              </w:rPr>
              <w:t>Work-item</w:t>
            </w:r>
            <w:r w:rsidR="00344F86" w:rsidRPr="009C565E">
              <w:rPr>
                <w:b/>
                <w:sz w:val="22"/>
                <w:szCs w:val="22"/>
              </w:rPr>
              <w:t>s</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54C84409" w14:textId="670652D3" w:rsidR="00344F86" w:rsidRPr="009C565E" w:rsidRDefault="00E30006" w:rsidP="008A0775">
            <w:pPr>
              <w:spacing w:before="0" w:after="0" w:line="260" w:lineRule="exact"/>
              <w:jc w:val="center"/>
              <w:rPr>
                <w:b/>
                <w:sz w:val="22"/>
                <w:szCs w:val="22"/>
              </w:rPr>
            </w:pPr>
            <w:r>
              <w:rPr>
                <w:b/>
                <w:sz w:val="22"/>
                <w:szCs w:val="22"/>
              </w:rPr>
              <w:t>Locations (communes/wards</w:t>
            </w:r>
            <w:r w:rsidR="00344F86" w:rsidRPr="009C565E">
              <w:rPr>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2F2F2"/>
            <w:tcMar>
              <w:left w:w="28" w:type="dxa"/>
              <w:right w:w="28" w:type="dxa"/>
            </w:tcMar>
            <w:vAlign w:val="center"/>
            <w:hideMark/>
          </w:tcPr>
          <w:p w14:paraId="21E6F0ED" w14:textId="77777777" w:rsidR="00344F86" w:rsidRPr="009C565E" w:rsidRDefault="00344F86" w:rsidP="008A0775">
            <w:pPr>
              <w:spacing w:before="0" w:after="0" w:line="260" w:lineRule="exact"/>
              <w:jc w:val="center"/>
              <w:rPr>
                <w:b/>
                <w:sz w:val="22"/>
                <w:szCs w:val="22"/>
              </w:rPr>
            </w:pPr>
            <w:r w:rsidRPr="009C565E">
              <w:rPr>
                <w:b/>
                <w:sz w:val="22"/>
                <w:szCs w:val="22"/>
              </w:rPr>
              <w:t>Total number of affected households</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33B57DE7" w14:textId="78A446C2" w:rsidR="00344F86" w:rsidRPr="009C565E" w:rsidRDefault="00344F86" w:rsidP="008A0775">
            <w:pPr>
              <w:spacing w:before="0" w:after="0" w:line="260" w:lineRule="exact"/>
              <w:jc w:val="center"/>
              <w:rPr>
                <w:b/>
                <w:sz w:val="22"/>
                <w:szCs w:val="22"/>
              </w:rPr>
            </w:pPr>
            <w:r w:rsidRPr="009C565E">
              <w:rPr>
                <w:b/>
                <w:sz w:val="22"/>
                <w:szCs w:val="22"/>
              </w:rPr>
              <w:t xml:space="preserve">Number of households with affected </w:t>
            </w:r>
            <w:r w:rsidR="00F20F71">
              <w:rPr>
                <w:b/>
                <w:sz w:val="22"/>
                <w:szCs w:val="22"/>
              </w:rPr>
              <w:t>paddy land</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54ABDD89" w14:textId="77777777" w:rsidR="00344F86" w:rsidRPr="009C565E" w:rsidRDefault="00344F86" w:rsidP="008A0775">
            <w:pPr>
              <w:spacing w:before="0" w:after="0" w:line="260" w:lineRule="exact"/>
              <w:jc w:val="center"/>
              <w:rPr>
                <w:b/>
                <w:sz w:val="22"/>
                <w:szCs w:val="22"/>
              </w:rPr>
            </w:pPr>
            <w:r w:rsidRPr="009C565E">
              <w:rPr>
                <w:b/>
                <w:sz w:val="22"/>
                <w:szCs w:val="22"/>
              </w:rPr>
              <w:t>Number of households with affected land for aquaculture</w:t>
            </w:r>
          </w:p>
        </w:tc>
        <w:tc>
          <w:tcPr>
            <w:tcW w:w="0" w:type="auto"/>
            <w:tcBorders>
              <w:top w:val="single" w:sz="4" w:space="0" w:color="auto"/>
              <w:left w:val="nil"/>
              <w:bottom w:val="single" w:sz="4" w:space="0" w:color="auto"/>
              <w:right w:val="single" w:sz="4" w:space="0" w:color="auto"/>
            </w:tcBorders>
            <w:shd w:val="clear" w:color="auto" w:fill="F2F2F2"/>
            <w:tcMar>
              <w:left w:w="28" w:type="dxa"/>
              <w:right w:w="28" w:type="dxa"/>
            </w:tcMar>
            <w:vAlign w:val="center"/>
            <w:hideMark/>
          </w:tcPr>
          <w:p w14:paraId="605EA9B5" w14:textId="77777777" w:rsidR="00344F86" w:rsidRPr="009C565E" w:rsidRDefault="00344F86" w:rsidP="008A0775">
            <w:pPr>
              <w:spacing w:before="0" w:after="0" w:line="260" w:lineRule="exact"/>
              <w:jc w:val="center"/>
              <w:rPr>
                <w:b/>
                <w:sz w:val="22"/>
                <w:szCs w:val="22"/>
              </w:rPr>
            </w:pPr>
            <w:r w:rsidRPr="009C565E">
              <w:rPr>
                <w:b/>
                <w:sz w:val="22"/>
                <w:szCs w:val="22"/>
              </w:rPr>
              <w:t>Number of households with affected crops</w:t>
            </w:r>
          </w:p>
        </w:tc>
      </w:tr>
      <w:tr w:rsidR="00344F86" w:rsidRPr="009C565E" w14:paraId="4FAB8483" w14:textId="77777777" w:rsidTr="008A0775">
        <w:trPr>
          <w:trHeight w:val="89"/>
        </w:trPr>
        <w:tc>
          <w:tcPr>
            <w:tcW w:w="0" w:type="auto"/>
            <w:vMerge w:val="restart"/>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0F34B6AC" w14:textId="77777777" w:rsidR="00344F86" w:rsidRPr="009C565E" w:rsidRDefault="00344F86" w:rsidP="0099265D">
            <w:pPr>
              <w:spacing w:after="0" w:line="240" w:lineRule="auto"/>
              <w:rPr>
                <w:sz w:val="22"/>
                <w:szCs w:val="22"/>
              </w:rPr>
            </w:pPr>
            <w:r w:rsidRPr="009C565E">
              <w:rPr>
                <w:sz w:val="22"/>
                <w:szCs w:val="22"/>
              </w:rPr>
              <w:t>1</w:t>
            </w:r>
          </w:p>
        </w:tc>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50AE36" w14:textId="513B8613" w:rsidR="00344F86" w:rsidRPr="009C565E" w:rsidRDefault="00B90B55" w:rsidP="0099265D">
            <w:pPr>
              <w:spacing w:after="0" w:line="240" w:lineRule="auto"/>
              <w:rPr>
                <w:sz w:val="22"/>
                <w:szCs w:val="22"/>
              </w:rPr>
            </w:pPr>
            <w:r>
              <w:rPr>
                <w:sz w:val="22"/>
                <w:szCs w:val="22"/>
              </w:rPr>
              <w:t>Work-item</w:t>
            </w:r>
            <w:r w:rsidR="00344F86" w:rsidRPr="009C565E">
              <w:rPr>
                <w:sz w:val="22"/>
                <w:szCs w:val="22"/>
              </w:rPr>
              <w:t xml:space="preserve"> 1</w:t>
            </w:r>
          </w:p>
        </w:tc>
        <w:tc>
          <w:tcPr>
            <w:tcW w:w="0" w:type="auto"/>
            <w:tcBorders>
              <w:top w:val="nil"/>
              <w:left w:val="nil"/>
              <w:bottom w:val="nil"/>
              <w:right w:val="nil"/>
            </w:tcBorders>
            <w:shd w:val="clear" w:color="auto" w:fill="auto"/>
            <w:noWrap/>
            <w:tcMar>
              <w:left w:w="28" w:type="dxa"/>
              <w:right w:w="28" w:type="dxa"/>
            </w:tcMar>
            <w:vAlign w:val="center"/>
            <w:hideMark/>
          </w:tcPr>
          <w:p w14:paraId="563843A1" w14:textId="77777777" w:rsidR="00344F86" w:rsidRPr="009C565E" w:rsidRDefault="00344F86" w:rsidP="0099265D">
            <w:pPr>
              <w:spacing w:after="0" w:line="240" w:lineRule="auto"/>
              <w:rPr>
                <w:sz w:val="22"/>
                <w:szCs w:val="22"/>
              </w:rPr>
            </w:pPr>
            <w:r w:rsidRPr="009C565E">
              <w:rPr>
                <w:sz w:val="22"/>
                <w:szCs w:val="22"/>
              </w:rPr>
              <w:t xml:space="preserve">An Thuan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78754A0" w14:textId="77777777" w:rsidR="00344F86" w:rsidRPr="009C565E" w:rsidRDefault="00344F86" w:rsidP="0099265D">
            <w:pPr>
              <w:spacing w:after="0" w:line="240" w:lineRule="auto"/>
              <w:jc w:val="center"/>
              <w:rPr>
                <w:sz w:val="22"/>
                <w:szCs w:val="22"/>
              </w:rPr>
            </w:pPr>
            <w:r w:rsidRPr="009C565E">
              <w:rPr>
                <w:sz w:val="22"/>
                <w:szCs w:val="22"/>
              </w:rPr>
              <w:t>38</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C64F80"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E49F05"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53B29" w14:textId="77777777" w:rsidR="00344F86" w:rsidRPr="009C565E" w:rsidRDefault="00344F86" w:rsidP="0099265D">
            <w:pPr>
              <w:spacing w:after="0" w:line="240" w:lineRule="auto"/>
              <w:jc w:val="center"/>
              <w:rPr>
                <w:sz w:val="22"/>
                <w:szCs w:val="22"/>
              </w:rPr>
            </w:pPr>
            <w:r w:rsidRPr="009C565E">
              <w:rPr>
                <w:sz w:val="22"/>
                <w:szCs w:val="22"/>
              </w:rPr>
              <w:t>38</w:t>
            </w:r>
          </w:p>
        </w:tc>
      </w:tr>
      <w:tr w:rsidR="00344F86" w:rsidRPr="009C565E" w14:paraId="475C8D9B" w14:textId="77777777" w:rsidTr="008A0775">
        <w:trPr>
          <w:trHeight w:val="134"/>
        </w:trPr>
        <w:tc>
          <w:tcPr>
            <w:tcW w:w="0" w:type="auto"/>
            <w:vMerge/>
            <w:tcBorders>
              <w:top w:val="nil"/>
              <w:left w:val="single" w:sz="4" w:space="0" w:color="auto"/>
              <w:bottom w:val="single" w:sz="4" w:space="0" w:color="000000"/>
              <w:right w:val="single" w:sz="4" w:space="0" w:color="auto"/>
            </w:tcBorders>
            <w:tcMar>
              <w:left w:w="28" w:type="dxa"/>
              <w:right w:w="28" w:type="dxa"/>
            </w:tcMar>
            <w:vAlign w:val="center"/>
            <w:hideMark/>
          </w:tcPr>
          <w:p w14:paraId="02076FBC" w14:textId="77777777" w:rsidR="00344F86" w:rsidRPr="009C565E" w:rsidRDefault="00344F86" w:rsidP="0099265D">
            <w:pPr>
              <w:spacing w:after="0" w:line="240" w:lineRule="auto"/>
              <w:rPr>
                <w:sz w:val="22"/>
                <w:szCs w:val="22"/>
              </w:rPr>
            </w:pP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256201D" w14:textId="77777777" w:rsidR="00344F86" w:rsidRPr="009C565E" w:rsidRDefault="00344F86" w:rsidP="0099265D">
            <w:pPr>
              <w:spacing w:after="0" w:line="240" w:lineRule="auto"/>
              <w:rPr>
                <w:sz w:val="22"/>
                <w:szCs w:val="22"/>
              </w:rPr>
            </w:pP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1AE7CE" w14:textId="77777777" w:rsidR="00344F86" w:rsidRPr="009C565E" w:rsidRDefault="00344F86" w:rsidP="0099265D">
            <w:pPr>
              <w:spacing w:after="0" w:line="240" w:lineRule="auto"/>
              <w:rPr>
                <w:sz w:val="22"/>
                <w:szCs w:val="22"/>
              </w:rPr>
            </w:pPr>
            <w:r w:rsidRPr="009C565E">
              <w:rPr>
                <w:sz w:val="22"/>
                <w:szCs w:val="22"/>
              </w:rPr>
              <w:t>Binh Thanh</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3BB090" w14:textId="77777777" w:rsidR="00344F86" w:rsidRPr="009C565E" w:rsidRDefault="00344F86" w:rsidP="0099265D">
            <w:pPr>
              <w:spacing w:after="0" w:line="240" w:lineRule="auto"/>
              <w:jc w:val="center"/>
              <w:rPr>
                <w:sz w:val="22"/>
                <w:szCs w:val="22"/>
              </w:rPr>
            </w:pPr>
            <w:r w:rsidRPr="009C565E">
              <w:rPr>
                <w:sz w:val="22"/>
                <w:szCs w:val="22"/>
              </w:rPr>
              <w:t>56</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F15F59"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3CDC5"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59E2BF" w14:textId="77777777" w:rsidR="00344F86" w:rsidRPr="009C565E" w:rsidRDefault="00344F86" w:rsidP="0099265D">
            <w:pPr>
              <w:spacing w:after="0" w:line="240" w:lineRule="auto"/>
              <w:jc w:val="center"/>
              <w:rPr>
                <w:sz w:val="22"/>
                <w:szCs w:val="22"/>
              </w:rPr>
            </w:pPr>
            <w:r w:rsidRPr="009C565E">
              <w:rPr>
                <w:sz w:val="22"/>
                <w:szCs w:val="22"/>
              </w:rPr>
              <w:t>56</w:t>
            </w:r>
          </w:p>
        </w:tc>
      </w:tr>
      <w:tr w:rsidR="00344F86" w:rsidRPr="009C565E" w14:paraId="7D74B8CE" w14:textId="77777777" w:rsidTr="008A0775">
        <w:trPr>
          <w:trHeight w:val="58"/>
        </w:trPr>
        <w:tc>
          <w:tcPr>
            <w:tcW w:w="0" w:type="auto"/>
            <w:vMerge w:val="restart"/>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44B15371" w14:textId="77777777" w:rsidR="00344F86" w:rsidRPr="009C565E" w:rsidRDefault="00344F86" w:rsidP="0099265D">
            <w:pPr>
              <w:spacing w:after="0" w:line="240" w:lineRule="auto"/>
              <w:rPr>
                <w:sz w:val="22"/>
                <w:szCs w:val="22"/>
              </w:rPr>
            </w:pPr>
            <w:r w:rsidRPr="009C565E">
              <w:rPr>
                <w:sz w:val="22"/>
                <w:szCs w:val="22"/>
              </w:rPr>
              <w:t>2</w:t>
            </w:r>
          </w:p>
        </w:tc>
        <w:tc>
          <w:tcPr>
            <w:tcW w:w="0" w:type="auto"/>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1DAF19D" w14:textId="73935BA5" w:rsidR="00344F86" w:rsidRPr="009C565E" w:rsidRDefault="00B90B55" w:rsidP="0099265D">
            <w:pPr>
              <w:spacing w:after="0" w:line="240" w:lineRule="auto"/>
              <w:rPr>
                <w:sz w:val="22"/>
                <w:szCs w:val="22"/>
              </w:rPr>
            </w:pPr>
            <w:r>
              <w:rPr>
                <w:sz w:val="22"/>
                <w:szCs w:val="22"/>
              </w:rPr>
              <w:t>Work-item</w:t>
            </w:r>
            <w:r w:rsidR="00344F86" w:rsidRPr="009C565E">
              <w:rPr>
                <w:sz w:val="22"/>
                <w:szCs w:val="22"/>
              </w:rPr>
              <w:t xml:space="preserve"> 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73EC87" w14:textId="77777777" w:rsidR="00344F86" w:rsidRPr="009C565E" w:rsidRDefault="00344F86" w:rsidP="0099265D">
            <w:pPr>
              <w:spacing w:after="0" w:line="240" w:lineRule="auto"/>
              <w:rPr>
                <w:sz w:val="22"/>
                <w:szCs w:val="22"/>
              </w:rPr>
            </w:pPr>
            <w:r w:rsidRPr="009C565E">
              <w:rPr>
                <w:sz w:val="22"/>
                <w:szCs w:val="22"/>
              </w:rPr>
              <w:t xml:space="preserve">An Qui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45BE60" w14:textId="77777777" w:rsidR="00344F86" w:rsidRPr="009C565E" w:rsidRDefault="00344F86" w:rsidP="0099265D">
            <w:pPr>
              <w:spacing w:after="0" w:line="240" w:lineRule="auto"/>
              <w:jc w:val="center"/>
              <w:rPr>
                <w:sz w:val="22"/>
                <w:szCs w:val="22"/>
              </w:rPr>
            </w:pPr>
            <w:r w:rsidRPr="009C565E">
              <w:rPr>
                <w:sz w:val="22"/>
                <w:szCs w:val="22"/>
              </w:rPr>
              <w:t>48</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A53FB7" w14:textId="77777777" w:rsidR="00344F86" w:rsidRPr="009C565E" w:rsidRDefault="00344F86" w:rsidP="0099265D">
            <w:pPr>
              <w:spacing w:after="0" w:line="240" w:lineRule="auto"/>
              <w:jc w:val="center"/>
              <w:rPr>
                <w:sz w:val="22"/>
                <w:szCs w:val="22"/>
              </w:rPr>
            </w:pPr>
            <w:r w:rsidRPr="009C565E">
              <w:rPr>
                <w:sz w:val="22"/>
                <w:szCs w:val="22"/>
              </w:rPr>
              <w:t>48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8A3D54"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F7E15" w14:textId="77777777" w:rsidR="00344F86" w:rsidRPr="009C565E" w:rsidRDefault="00344F86" w:rsidP="0099265D">
            <w:pPr>
              <w:spacing w:after="0" w:line="240" w:lineRule="auto"/>
              <w:jc w:val="center"/>
              <w:rPr>
                <w:sz w:val="22"/>
                <w:szCs w:val="22"/>
              </w:rPr>
            </w:pPr>
            <w:r w:rsidRPr="009C565E">
              <w:rPr>
                <w:sz w:val="22"/>
                <w:szCs w:val="22"/>
              </w:rPr>
              <w:t>48</w:t>
            </w:r>
          </w:p>
        </w:tc>
      </w:tr>
      <w:tr w:rsidR="00344F86" w:rsidRPr="009C565E" w14:paraId="6884EEA3" w14:textId="77777777" w:rsidTr="008A0775">
        <w:trPr>
          <w:trHeight w:val="58"/>
        </w:trPr>
        <w:tc>
          <w:tcPr>
            <w:tcW w:w="0" w:type="auto"/>
            <w:vMerge/>
            <w:tcBorders>
              <w:top w:val="nil"/>
              <w:left w:val="single" w:sz="4" w:space="0" w:color="auto"/>
              <w:bottom w:val="single" w:sz="4" w:space="0" w:color="000000"/>
              <w:right w:val="single" w:sz="4" w:space="0" w:color="auto"/>
            </w:tcBorders>
            <w:tcMar>
              <w:left w:w="28" w:type="dxa"/>
              <w:right w:w="28" w:type="dxa"/>
            </w:tcMar>
            <w:vAlign w:val="center"/>
            <w:hideMark/>
          </w:tcPr>
          <w:p w14:paraId="01E29FA1" w14:textId="77777777" w:rsidR="00344F86" w:rsidRPr="009C565E" w:rsidRDefault="00344F86" w:rsidP="0099265D">
            <w:pPr>
              <w:spacing w:after="0" w:line="240" w:lineRule="auto"/>
              <w:rPr>
                <w:sz w:val="22"/>
                <w:szCs w:val="22"/>
              </w:rPr>
            </w:pPr>
          </w:p>
        </w:tc>
        <w:tc>
          <w:tcPr>
            <w:tcW w:w="0" w:type="auto"/>
            <w:vMerge/>
            <w:tcBorders>
              <w:top w:val="nil"/>
              <w:left w:val="single" w:sz="4" w:space="0" w:color="auto"/>
              <w:bottom w:val="single" w:sz="4" w:space="0" w:color="000000"/>
              <w:right w:val="single" w:sz="4" w:space="0" w:color="auto"/>
            </w:tcBorders>
            <w:tcMar>
              <w:left w:w="28" w:type="dxa"/>
              <w:right w:w="28" w:type="dxa"/>
            </w:tcMar>
            <w:vAlign w:val="center"/>
            <w:hideMark/>
          </w:tcPr>
          <w:p w14:paraId="6E1284D4" w14:textId="77777777" w:rsidR="00344F86" w:rsidRPr="009C565E" w:rsidRDefault="00344F86" w:rsidP="0099265D">
            <w:pPr>
              <w:spacing w:after="0" w:line="240" w:lineRule="auto"/>
              <w:rPr>
                <w:sz w:val="22"/>
                <w:szCs w:val="22"/>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77EB2B3" w14:textId="77777777" w:rsidR="00344F86" w:rsidRPr="009C565E" w:rsidRDefault="00344F86" w:rsidP="0099265D">
            <w:pPr>
              <w:spacing w:after="0" w:line="240" w:lineRule="auto"/>
              <w:rPr>
                <w:sz w:val="22"/>
                <w:szCs w:val="22"/>
              </w:rPr>
            </w:pPr>
            <w:r w:rsidRPr="009C565E">
              <w:rPr>
                <w:sz w:val="22"/>
                <w:szCs w:val="22"/>
              </w:rPr>
              <w:t>An Thanh</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A6D59" w14:textId="77777777" w:rsidR="00344F86" w:rsidRPr="009C565E" w:rsidRDefault="00344F86" w:rsidP="0099265D">
            <w:pPr>
              <w:spacing w:after="0" w:line="240" w:lineRule="auto"/>
              <w:jc w:val="center"/>
              <w:rPr>
                <w:sz w:val="22"/>
                <w:szCs w:val="22"/>
              </w:rPr>
            </w:pPr>
            <w:r w:rsidRPr="009C565E">
              <w:rPr>
                <w:sz w:val="22"/>
                <w:szCs w:val="22"/>
              </w:rPr>
              <w:t>15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61AD85"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ABE60"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765AC4" w14:textId="77777777" w:rsidR="00344F86" w:rsidRPr="009C565E" w:rsidRDefault="00344F86" w:rsidP="0099265D">
            <w:pPr>
              <w:spacing w:after="0" w:line="240" w:lineRule="auto"/>
              <w:jc w:val="center"/>
              <w:rPr>
                <w:sz w:val="22"/>
                <w:szCs w:val="22"/>
              </w:rPr>
            </w:pPr>
            <w:r w:rsidRPr="009C565E">
              <w:rPr>
                <w:sz w:val="22"/>
                <w:szCs w:val="22"/>
              </w:rPr>
              <w:t>15</w:t>
            </w:r>
          </w:p>
        </w:tc>
      </w:tr>
      <w:tr w:rsidR="00344F86" w:rsidRPr="009C565E" w14:paraId="6D31F4A3" w14:textId="77777777" w:rsidTr="008A0775">
        <w:trPr>
          <w:trHeight w:val="62"/>
        </w:trPr>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C3D076" w14:textId="77777777" w:rsidR="00344F86" w:rsidRPr="009C565E" w:rsidRDefault="00344F86" w:rsidP="0099265D">
            <w:pPr>
              <w:spacing w:after="0" w:line="240" w:lineRule="auto"/>
              <w:rPr>
                <w:sz w:val="22"/>
                <w:szCs w:val="22"/>
              </w:rPr>
            </w:pPr>
            <w:r w:rsidRPr="009C565E">
              <w:rPr>
                <w:sz w:val="22"/>
                <w:szCs w:val="22"/>
              </w:rPr>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9211243" w14:textId="772FB37D" w:rsidR="00344F86" w:rsidRPr="009C565E" w:rsidRDefault="00B90B55" w:rsidP="0099265D">
            <w:pPr>
              <w:spacing w:after="0" w:line="240" w:lineRule="auto"/>
              <w:rPr>
                <w:sz w:val="22"/>
                <w:szCs w:val="22"/>
              </w:rPr>
            </w:pPr>
            <w:r>
              <w:rPr>
                <w:sz w:val="22"/>
                <w:szCs w:val="22"/>
              </w:rPr>
              <w:t>Work-item</w:t>
            </w:r>
            <w:r w:rsidR="00344F86" w:rsidRPr="009C565E">
              <w:rPr>
                <w:sz w:val="22"/>
                <w:szCs w:val="22"/>
              </w:rPr>
              <w:t xml:space="preserve"> 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C6748D" w14:textId="77777777" w:rsidR="00344F86" w:rsidRPr="009C565E" w:rsidRDefault="00344F86" w:rsidP="0099265D">
            <w:pPr>
              <w:spacing w:after="0" w:line="240" w:lineRule="auto"/>
              <w:rPr>
                <w:sz w:val="22"/>
                <w:szCs w:val="22"/>
              </w:rPr>
            </w:pPr>
            <w:r w:rsidRPr="009C565E">
              <w:rPr>
                <w:sz w:val="22"/>
                <w:szCs w:val="22"/>
              </w:rPr>
              <w:t>Thanh Phong</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20164" w14:textId="77777777" w:rsidR="00344F86" w:rsidRPr="009C565E" w:rsidRDefault="00344F86" w:rsidP="0099265D">
            <w:pPr>
              <w:spacing w:after="0" w:line="240" w:lineRule="auto"/>
              <w:jc w:val="center"/>
              <w:rPr>
                <w:sz w:val="22"/>
                <w:szCs w:val="22"/>
              </w:rPr>
            </w:pPr>
            <w:r w:rsidRPr="009C565E">
              <w:rPr>
                <w:sz w:val="22"/>
                <w:szCs w:val="22"/>
              </w:rPr>
              <w:t>13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AC2DB2" w14:textId="77777777" w:rsidR="00344F86" w:rsidRPr="009C565E" w:rsidRDefault="00344F86" w:rsidP="0099265D">
            <w:pPr>
              <w:spacing w:after="0" w:line="240" w:lineRule="auto"/>
              <w:jc w:val="center"/>
              <w:rPr>
                <w:sz w:val="22"/>
                <w:szCs w:val="22"/>
              </w:rPr>
            </w:pPr>
            <w:r w:rsidRPr="009C565E">
              <w:rPr>
                <w:sz w:val="22"/>
                <w:szCs w:val="22"/>
              </w:rPr>
              <w:t>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1F3BC" w14:textId="77777777" w:rsidR="00344F86" w:rsidRPr="009C565E" w:rsidRDefault="00344F86" w:rsidP="0099265D">
            <w:pPr>
              <w:spacing w:after="0" w:line="240" w:lineRule="auto"/>
              <w:jc w:val="center"/>
              <w:rPr>
                <w:sz w:val="22"/>
                <w:szCs w:val="22"/>
              </w:rPr>
            </w:pPr>
            <w:r w:rsidRPr="009C565E">
              <w:rPr>
                <w:sz w:val="22"/>
                <w:szCs w:val="22"/>
              </w:rPr>
              <w:t>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D0469E" w14:textId="77777777" w:rsidR="00344F86" w:rsidRPr="009C565E" w:rsidRDefault="00344F86" w:rsidP="0099265D">
            <w:pPr>
              <w:spacing w:after="0" w:line="240" w:lineRule="auto"/>
              <w:jc w:val="center"/>
              <w:rPr>
                <w:sz w:val="22"/>
                <w:szCs w:val="22"/>
              </w:rPr>
            </w:pPr>
            <w:r w:rsidRPr="009C565E">
              <w:rPr>
                <w:sz w:val="22"/>
                <w:szCs w:val="22"/>
              </w:rPr>
              <w:t>13</w:t>
            </w:r>
          </w:p>
        </w:tc>
      </w:tr>
      <w:tr w:rsidR="00344F86" w:rsidRPr="009C565E" w14:paraId="19D8C9B7" w14:textId="77777777" w:rsidTr="008A0775">
        <w:trPr>
          <w:trHeight w:val="431"/>
        </w:trPr>
        <w:tc>
          <w:tcPr>
            <w:tcW w:w="0" w:type="auto"/>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082F7DE" w14:textId="77777777" w:rsidR="00344F86" w:rsidRPr="009C565E" w:rsidRDefault="00344F86" w:rsidP="0099265D">
            <w:pPr>
              <w:spacing w:after="0" w:line="240" w:lineRule="auto"/>
              <w:rPr>
                <w:sz w:val="22"/>
                <w:szCs w:val="22"/>
              </w:rPr>
            </w:pPr>
            <w:r w:rsidRPr="009C565E">
              <w:rPr>
                <w:sz w:val="22"/>
                <w:szCs w:val="22"/>
              </w:rPr>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2B6BD3CB" w14:textId="7C05A7A3" w:rsidR="00344F86" w:rsidRPr="009C565E" w:rsidRDefault="00B90B55" w:rsidP="0099265D">
            <w:pPr>
              <w:spacing w:after="0" w:line="240" w:lineRule="auto"/>
              <w:rPr>
                <w:sz w:val="22"/>
                <w:szCs w:val="22"/>
              </w:rPr>
            </w:pPr>
            <w:r>
              <w:rPr>
                <w:sz w:val="22"/>
                <w:szCs w:val="22"/>
              </w:rPr>
              <w:t>Work-item</w:t>
            </w:r>
            <w:r w:rsidR="00344F86" w:rsidRPr="009C565E">
              <w:rPr>
                <w:sz w:val="22"/>
                <w:szCs w:val="22"/>
              </w:rPr>
              <w:t xml:space="preserve"> 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62A8EBE9" w14:textId="77777777" w:rsidR="00344F86" w:rsidRPr="009C565E" w:rsidRDefault="00344F86" w:rsidP="0099265D">
            <w:pPr>
              <w:spacing w:after="0" w:line="240" w:lineRule="auto"/>
              <w:rPr>
                <w:sz w:val="22"/>
                <w:szCs w:val="22"/>
              </w:rPr>
            </w:pPr>
            <w:r w:rsidRPr="009C565E">
              <w:rPr>
                <w:sz w:val="22"/>
                <w:szCs w:val="22"/>
              </w:rPr>
              <w:t>15 communes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6F2955"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9153A2"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tcPr>
          <w:p w14:paraId="264238B5" w14:textId="77777777" w:rsidR="00344F86" w:rsidRPr="009C565E" w:rsidRDefault="00344F86" w:rsidP="0099265D">
            <w:pPr>
              <w:spacing w:after="0" w:line="240" w:lineRule="auto"/>
              <w:jc w:val="center"/>
              <w:rPr>
                <w:sz w:val="22"/>
                <w:szCs w:val="22"/>
              </w:rPr>
            </w:pPr>
            <w:r w:rsidRPr="009C565E">
              <w:rPr>
                <w:sz w:val="22"/>
                <w:szCs w:val="22"/>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tcPr>
          <w:p w14:paraId="55863CD6" w14:textId="77777777" w:rsidR="00344F86" w:rsidRPr="009C565E" w:rsidRDefault="00344F86" w:rsidP="0099265D">
            <w:pPr>
              <w:spacing w:after="0" w:line="240" w:lineRule="auto"/>
              <w:jc w:val="center"/>
              <w:rPr>
                <w:sz w:val="22"/>
                <w:szCs w:val="22"/>
              </w:rPr>
            </w:pPr>
            <w:r w:rsidRPr="009C565E">
              <w:rPr>
                <w:sz w:val="22"/>
                <w:szCs w:val="22"/>
              </w:rPr>
              <w:t>0</w:t>
            </w:r>
          </w:p>
        </w:tc>
      </w:tr>
      <w:tr w:rsidR="00344F86" w:rsidRPr="009C565E" w14:paraId="75AFAF17" w14:textId="77777777" w:rsidTr="008A0775">
        <w:trPr>
          <w:trHeight w:val="58"/>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hideMark/>
          </w:tcPr>
          <w:p w14:paraId="2CBF4181" w14:textId="77777777" w:rsidR="00344F86" w:rsidRPr="009C565E" w:rsidRDefault="00344F86" w:rsidP="0099265D">
            <w:pPr>
              <w:spacing w:after="0" w:line="240" w:lineRule="auto"/>
              <w:rPr>
                <w:sz w:val="22"/>
                <w:szCs w:val="22"/>
              </w:rPr>
            </w:pPr>
            <w:r w:rsidRPr="009C565E">
              <w:rPr>
                <w:sz w:val="22"/>
                <w:szCs w:val="22"/>
              </w:rPr>
              <w:t>Total</w:t>
            </w:r>
          </w:p>
        </w:tc>
        <w:tc>
          <w:tcPr>
            <w:tcW w:w="0" w:type="auto"/>
            <w:tcBorders>
              <w:top w:val="nil"/>
              <w:left w:val="nil"/>
              <w:bottom w:val="single" w:sz="4" w:space="0" w:color="auto"/>
              <w:right w:val="single" w:sz="4" w:space="0" w:color="auto"/>
            </w:tcBorders>
            <w:tcMar>
              <w:left w:w="28" w:type="dxa"/>
              <w:right w:w="28" w:type="dxa"/>
            </w:tcMar>
          </w:tcPr>
          <w:p w14:paraId="4040CB67" w14:textId="77777777" w:rsidR="00344F86" w:rsidRPr="009C565E" w:rsidRDefault="00344F86" w:rsidP="00CE1DC5">
            <w:pPr>
              <w:spacing w:after="0" w:line="240" w:lineRule="auto"/>
              <w:rPr>
                <w:sz w:val="22"/>
                <w:szCs w:val="22"/>
              </w:rPr>
            </w:pP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C80A95" w14:textId="77777777" w:rsidR="00344F86" w:rsidRPr="009C565E" w:rsidRDefault="00344F86" w:rsidP="00CE1DC5">
            <w:pPr>
              <w:spacing w:after="0" w:line="240" w:lineRule="auto"/>
              <w:jc w:val="center"/>
              <w:rPr>
                <w:sz w:val="22"/>
                <w:szCs w:val="22"/>
              </w:rPr>
            </w:pPr>
            <w:r w:rsidRPr="009C565E">
              <w:rPr>
                <w:sz w:val="22"/>
                <w:szCs w:val="22"/>
              </w:rPr>
              <w:t>170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AB9A3" w14:textId="77777777" w:rsidR="00344F86" w:rsidRPr="009C565E" w:rsidRDefault="00344F86" w:rsidP="00CE1DC5">
            <w:pPr>
              <w:spacing w:after="0" w:line="240" w:lineRule="auto"/>
              <w:jc w:val="center"/>
              <w:rPr>
                <w:sz w:val="22"/>
                <w:szCs w:val="22"/>
              </w:rPr>
            </w:pPr>
            <w:r w:rsidRPr="009C565E">
              <w:rPr>
                <w:sz w:val="22"/>
                <w:szCs w:val="22"/>
              </w:rPr>
              <w:t>53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tcPr>
          <w:p w14:paraId="7EC0954D" w14:textId="77777777" w:rsidR="00344F86" w:rsidRPr="009C565E" w:rsidRDefault="00344F86" w:rsidP="00CE1DC5">
            <w:pPr>
              <w:spacing w:after="0" w:line="240" w:lineRule="auto"/>
              <w:jc w:val="center"/>
              <w:rPr>
                <w:sz w:val="22"/>
                <w:szCs w:val="22"/>
              </w:rPr>
            </w:pPr>
            <w:r w:rsidRPr="009C565E">
              <w:rPr>
                <w:sz w:val="22"/>
                <w:szCs w:val="22"/>
              </w:rPr>
              <w:t>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2CAB2D" w14:textId="77777777" w:rsidR="00344F86" w:rsidRPr="009C565E" w:rsidRDefault="00344F86" w:rsidP="00CE1DC5">
            <w:pPr>
              <w:spacing w:after="0" w:line="240" w:lineRule="auto"/>
              <w:jc w:val="center"/>
              <w:rPr>
                <w:sz w:val="22"/>
                <w:szCs w:val="22"/>
              </w:rPr>
            </w:pPr>
            <w:r w:rsidRPr="009C565E">
              <w:rPr>
                <w:sz w:val="22"/>
                <w:szCs w:val="22"/>
              </w:rPr>
              <w:t>170</w:t>
            </w:r>
          </w:p>
        </w:tc>
      </w:tr>
    </w:tbl>
    <w:p w14:paraId="6FDD0C13" w14:textId="77777777" w:rsidR="00344F86" w:rsidRPr="009C565E" w:rsidRDefault="00344F86" w:rsidP="00CE1DC5">
      <w:pPr>
        <w:spacing w:line="240" w:lineRule="auto"/>
        <w:jc w:val="right"/>
        <w:rPr>
          <w:i/>
        </w:rPr>
      </w:pPr>
      <w:r w:rsidRPr="009C565E">
        <w:rPr>
          <w:i/>
        </w:rPr>
        <w:t>Source: RAP, August 2020</w:t>
      </w:r>
    </w:p>
    <w:p w14:paraId="0E252586" w14:textId="127F77A4" w:rsidR="00344F86" w:rsidRPr="001E2693" w:rsidRDefault="00344F86" w:rsidP="00CE1DC5">
      <w:pPr>
        <w:spacing w:line="240" w:lineRule="auto"/>
        <w:rPr>
          <w:i/>
          <w:iCs/>
        </w:rPr>
      </w:pPr>
      <w:r w:rsidRPr="001E2693">
        <w:rPr>
          <w:i/>
          <w:iCs/>
        </w:rPr>
        <w:t>Note: Certain households may experience multiple types of land impacts</w:t>
      </w:r>
      <w:r w:rsidR="001E2693" w:rsidRPr="001E2693">
        <w:rPr>
          <w:i/>
          <w:iCs/>
        </w:rPr>
        <w:t>.</w:t>
      </w:r>
    </w:p>
    <w:p w14:paraId="421D3975" w14:textId="7FFD0156" w:rsidR="00344F86" w:rsidRPr="009C565E" w:rsidRDefault="00344F86" w:rsidP="00CE1DC5">
      <w:pPr>
        <w:spacing w:line="240" w:lineRule="auto"/>
      </w:pPr>
      <w:r w:rsidRPr="009C565E">
        <w:t>Although this impact will last long and take place in the area of ​​05/18 subproject communes/town, it is assessed as "MEDIUM" for the following reasons:</w:t>
      </w:r>
    </w:p>
    <w:p w14:paraId="763204AF" w14:textId="28293A74" w:rsidR="00344F86" w:rsidRPr="00EB779E" w:rsidRDefault="00344F86" w:rsidP="00EB779E">
      <w:pPr>
        <w:pStyle w:val="ECC-7Gachkhung"/>
        <w:numPr>
          <w:ilvl w:val="0"/>
          <w:numId w:val="277"/>
        </w:numPr>
        <w:rPr>
          <w:color w:val="auto"/>
          <w:sz w:val="24"/>
          <w:lang w:eastAsia="en-US"/>
        </w:rPr>
      </w:pPr>
      <w:r w:rsidRPr="00EB779E">
        <w:rPr>
          <w:color w:val="auto"/>
          <w:sz w:val="24"/>
          <w:lang w:eastAsia="en-US"/>
        </w:rPr>
        <w:t>The number of affected households accounts for only 0.13% of the total number of households in 18 communes/town (170 affected households compared with nearly 127,736 households in 18 communes/town).</w:t>
      </w:r>
    </w:p>
    <w:p w14:paraId="77EA9CD7" w14:textId="35B7E77F" w:rsidR="00344F86" w:rsidRPr="00EB779E" w:rsidRDefault="00344F86" w:rsidP="00EB779E">
      <w:pPr>
        <w:pStyle w:val="ECC-7Gachkhung"/>
        <w:numPr>
          <w:ilvl w:val="0"/>
          <w:numId w:val="277"/>
        </w:numPr>
        <w:rPr>
          <w:color w:val="auto"/>
          <w:sz w:val="24"/>
          <w:lang w:eastAsia="en-US"/>
        </w:rPr>
      </w:pPr>
      <w:r w:rsidRPr="00EB779E">
        <w:rPr>
          <w:color w:val="auto"/>
          <w:sz w:val="24"/>
          <w:lang w:eastAsia="en-US"/>
        </w:rPr>
        <w:t xml:space="preserve">Households with affected agricultural land will also be influenced in terms of livelihoods and agricultural production disruption. However, this impact level is assessed as negligible because most households </w:t>
      </w:r>
      <w:r w:rsidR="004F27FC" w:rsidRPr="00EB779E">
        <w:rPr>
          <w:color w:val="auto"/>
          <w:sz w:val="24"/>
          <w:lang w:eastAsia="en-US"/>
        </w:rPr>
        <w:t>with</w:t>
      </w:r>
      <w:r w:rsidRPr="00EB779E">
        <w:rPr>
          <w:color w:val="auto"/>
          <w:sz w:val="24"/>
          <w:lang w:eastAsia="en-US"/>
        </w:rPr>
        <w:t xml:space="preserve"> affected agricultural land still have enough land to grow rice and crops (vegetables, beans, maize, potatoes, cassava, etc.</w:t>
      </w:r>
      <w:r w:rsidR="005B1E9B">
        <w:rPr>
          <w:color w:val="auto"/>
          <w:sz w:val="24"/>
          <w:lang w:eastAsia="en-US"/>
        </w:rPr>
        <w:t xml:space="preserve">) </w:t>
      </w:r>
      <w:r w:rsidRPr="00EB779E">
        <w:rPr>
          <w:color w:val="auto"/>
          <w:sz w:val="24"/>
          <w:lang w:eastAsia="en-US"/>
        </w:rPr>
        <w:t xml:space="preserve">and fruit trees. Moreover, in recent years, the income from agriculture in the </w:t>
      </w:r>
      <w:r w:rsidR="005B1E9B" w:rsidRPr="00EB779E">
        <w:rPr>
          <w:color w:val="auto"/>
          <w:sz w:val="24"/>
          <w:lang w:eastAsia="en-US"/>
        </w:rPr>
        <w:t xml:space="preserve">household </w:t>
      </w:r>
      <w:r w:rsidRPr="00EB779E">
        <w:rPr>
          <w:color w:val="auto"/>
          <w:sz w:val="24"/>
          <w:lang w:eastAsia="en-US"/>
        </w:rPr>
        <w:t>income structure tends to decrease.</w:t>
      </w:r>
    </w:p>
    <w:p w14:paraId="7E8FDA44" w14:textId="7D084565" w:rsidR="00344F86" w:rsidRPr="00EB779E" w:rsidRDefault="00344F86" w:rsidP="00EB779E">
      <w:pPr>
        <w:pStyle w:val="ECC-7Gachkhung"/>
        <w:numPr>
          <w:ilvl w:val="0"/>
          <w:numId w:val="277"/>
        </w:numPr>
        <w:rPr>
          <w:color w:val="auto"/>
          <w:sz w:val="24"/>
          <w:lang w:eastAsia="en-US"/>
        </w:rPr>
      </w:pPr>
      <w:r w:rsidRPr="00EB779E">
        <w:rPr>
          <w:color w:val="auto"/>
          <w:sz w:val="24"/>
          <w:lang w:eastAsia="en-US"/>
        </w:rPr>
        <w:t>The number of households with affected aquaculture land is 6 households, accounting for 3.5% of the total number of affected households. The impacts for these households are assessed to be low because th</w:t>
      </w:r>
      <w:r w:rsidR="00EF2C7C">
        <w:rPr>
          <w:color w:val="auto"/>
          <w:sz w:val="24"/>
          <w:lang w:eastAsia="en-US"/>
        </w:rPr>
        <w:t xml:space="preserve">eir </w:t>
      </w:r>
      <w:r w:rsidRPr="00EB779E">
        <w:rPr>
          <w:color w:val="auto"/>
          <w:sz w:val="24"/>
          <w:lang w:eastAsia="en-US"/>
        </w:rPr>
        <w:t>aquaculture land</w:t>
      </w:r>
      <w:r w:rsidR="00EF2C7C">
        <w:rPr>
          <w:color w:val="auto"/>
          <w:sz w:val="24"/>
          <w:lang w:eastAsia="en-US"/>
        </w:rPr>
        <w:t xml:space="preserve"> is insignificantly partly affected</w:t>
      </w:r>
      <w:r w:rsidRPr="00EB779E">
        <w:rPr>
          <w:color w:val="auto"/>
          <w:sz w:val="24"/>
          <w:lang w:eastAsia="en-US"/>
        </w:rPr>
        <w:t>.</w:t>
      </w:r>
    </w:p>
    <w:p w14:paraId="6FB54DC6" w14:textId="504FA2FA" w:rsidR="00344F86" w:rsidRPr="009C565E" w:rsidRDefault="00344F86" w:rsidP="00EB779E">
      <w:pPr>
        <w:spacing w:line="240" w:lineRule="auto"/>
      </w:pPr>
      <w:r w:rsidRPr="009C565E">
        <w:t xml:space="preserve">Techniques, construction methods, local factors, consultation with local authorities and communities have been reviewed in details for the next stages to reduce the number of households who will be affected by the </w:t>
      </w:r>
      <w:r w:rsidR="00DE3C84">
        <w:t>work-items</w:t>
      </w:r>
      <w:r w:rsidRPr="009C565E">
        <w:t>. At the same time, affected households will be compensated for land, trees, structures... and other subsidies (such as resettlement allowance, livelihood restoration allowance, job change, etc.) according to the subproject resettlement action plan.</w:t>
      </w:r>
    </w:p>
    <w:p w14:paraId="19759480" w14:textId="77777777" w:rsidR="00344F86" w:rsidRPr="009C565E" w:rsidRDefault="00344F86" w:rsidP="00C20657">
      <w:pPr>
        <w:pStyle w:val="ListParagraph"/>
        <w:widowControl w:val="0"/>
        <w:spacing w:before="120" w:after="120" w:line="240" w:lineRule="auto"/>
        <w:ind w:left="0"/>
        <w:outlineLvl w:val="2"/>
        <w:rPr>
          <w:rFonts w:eastAsia="Calibri"/>
          <w:b/>
          <w:lang w:val="vi-VN"/>
        </w:rPr>
      </w:pPr>
      <w:bookmarkStart w:id="182" w:name="_Toc70177658"/>
      <w:r w:rsidRPr="009C565E">
        <w:rPr>
          <w:rFonts w:eastAsia="Calibri"/>
          <w:b/>
        </w:rPr>
        <w:t>3.2.2 R</w:t>
      </w:r>
      <w:r w:rsidRPr="009C565E">
        <w:rPr>
          <w:rFonts w:eastAsia="Calibri"/>
          <w:b/>
          <w:lang w:val="vi-VN"/>
        </w:rPr>
        <w:t xml:space="preserve">isks </w:t>
      </w:r>
      <w:r w:rsidRPr="009C565E">
        <w:rPr>
          <w:rFonts w:eastAsia="Calibri"/>
          <w:b/>
        </w:rPr>
        <w:t xml:space="preserve">of </w:t>
      </w:r>
      <w:r w:rsidRPr="009C565E">
        <w:rPr>
          <w:rFonts w:eastAsia="Calibri"/>
          <w:b/>
          <w:lang w:val="vi-VN"/>
        </w:rPr>
        <w:t>mines and explosives</w:t>
      </w:r>
      <w:r w:rsidRPr="009C565E">
        <w:rPr>
          <w:rFonts w:eastAsia="Calibri"/>
          <w:b/>
        </w:rPr>
        <w:t xml:space="preserve"> </w:t>
      </w:r>
      <w:r w:rsidRPr="009C565E">
        <w:rPr>
          <w:rFonts w:eastAsia="Calibri"/>
          <w:b/>
          <w:lang w:val="vi-VN"/>
        </w:rPr>
        <w:t>(UXO)</w:t>
      </w:r>
      <w:bookmarkEnd w:id="182"/>
    </w:p>
    <w:p w14:paraId="4ECEB7CF" w14:textId="7CFB8EDE" w:rsidR="00344F86" w:rsidRPr="009C565E" w:rsidRDefault="00344F86" w:rsidP="00CE1DC5">
      <w:pPr>
        <w:spacing w:line="240" w:lineRule="auto"/>
        <w:rPr>
          <w:lang w:val="pt-BR"/>
        </w:rPr>
      </w:pPr>
      <w:r w:rsidRPr="009C565E">
        <w:t>Bombs, mines, explosive materials from the war</w:t>
      </w:r>
      <w:r w:rsidR="004858AF">
        <w:t xml:space="preserve">s </w:t>
      </w:r>
      <w:r w:rsidRPr="009C565E">
        <w:t xml:space="preserve">are still found in many areas of Vietnam. The impacts from unexploded ordnance </w:t>
      </w:r>
      <w:r w:rsidR="004858AF">
        <w:t>are</w:t>
      </w:r>
      <w:r w:rsidRPr="009C565E">
        <w:t xml:space="preserve"> significant</w:t>
      </w:r>
      <w:r w:rsidR="004858AF">
        <w:t>ly</w:t>
      </w:r>
      <w:r w:rsidRPr="009C565E">
        <w:t xml:space="preserve"> negative, </w:t>
      </w:r>
      <w:r w:rsidR="00A93B03">
        <w:t>becoming</w:t>
      </w:r>
      <w:r w:rsidRPr="009C565E">
        <w:t xml:space="preserve"> high risk to health, life, and infrastructure if mitigation measures are not taken. The items of solidification of the sea dike surface and the clean water supply network are constructed on the existing roadbed so there is no need to clear bombs, mines, explosives</w:t>
      </w:r>
      <w:r w:rsidR="00BA7001">
        <w:t xml:space="preserve"> again</w:t>
      </w:r>
      <w:r w:rsidR="000D50CF">
        <w:t xml:space="preserve"> because it </w:t>
      </w:r>
      <w:r w:rsidR="00BA7001">
        <w:t>had been</w:t>
      </w:r>
      <w:r w:rsidR="000D50CF">
        <w:t xml:space="preserve"> done before the road was constructed</w:t>
      </w:r>
      <w:r w:rsidRPr="009C565E">
        <w:t xml:space="preserve">. Meanwhile, </w:t>
      </w:r>
      <w:r w:rsidR="0095679A">
        <w:t>0</w:t>
      </w:r>
      <w:r w:rsidRPr="009C565E">
        <w:t xml:space="preserve">2 other items of the embankment and 20 bridges will need to be cleared of bombs, mines and explosives. The </w:t>
      </w:r>
      <w:r w:rsidR="006F4864">
        <w:t>Subproject Owner</w:t>
      </w:r>
      <w:r w:rsidRPr="009C565E">
        <w:t xml:space="preserve"> will contract with a functional agency to conduct </w:t>
      </w:r>
      <w:r w:rsidR="0095679A">
        <w:t>the UXO</w:t>
      </w:r>
      <w:r w:rsidR="0095679A" w:rsidRPr="009C565E">
        <w:t xml:space="preserve"> </w:t>
      </w:r>
      <w:r w:rsidRPr="009C565E">
        <w:t>clearance and to issue a mine security certification prior to</w:t>
      </w:r>
      <w:r w:rsidR="0095679A">
        <w:t xml:space="preserve"> the</w:t>
      </w:r>
      <w:r w:rsidRPr="009C565E">
        <w:t xml:space="preserve"> construction.</w:t>
      </w:r>
    </w:p>
    <w:p w14:paraId="6B6E5AB6" w14:textId="77777777" w:rsidR="00344F86" w:rsidRPr="009C565E" w:rsidRDefault="00344F86" w:rsidP="0099265D">
      <w:pPr>
        <w:pStyle w:val="k1"/>
        <w:numPr>
          <w:ilvl w:val="1"/>
          <w:numId w:val="20"/>
        </w:numPr>
        <w:spacing w:line="240" w:lineRule="auto"/>
        <w:rPr>
          <w:sz w:val="24"/>
          <w:szCs w:val="24"/>
        </w:rPr>
      </w:pPr>
      <w:bookmarkStart w:id="183" w:name="_Toc70177659"/>
      <w:r w:rsidRPr="009C565E">
        <w:rPr>
          <w:sz w:val="24"/>
          <w:szCs w:val="24"/>
        </w:rPr>
        <w:t>ASSESSMENT AND FORECAST OF IMPACTS IN CONSTRUCTION</w:t>
      </w:r>
      <w:bookmarkEnd w:id="183"/>
    </w:p>
    <w:p w14:paraId="039AE225" w14:textId="77777777" w:rsidR="00344F86" w:rsidRPr="009C565E" w:rsidRDefault="00344F86" w:rsidP="00CE1DC5">
      <w:pPr>
        <w:pStyle w:val="Heading3"/>
        <w:numPr>
          <w:ilvl w:val="0"/>
          <w:numId w:val="0"/>
        </w:numPr>
        <w:spacing w:line="240" w:lineRule="auto"/>
        <w:rPr>
          <w:rFonts w:ascii="Times New Roman" w:hAnsi="Times New Roman"/>
          <w:sz w:val="24"/>
          <w:szCs w:val="24"/>
          <w:lang w:val="vi-VN"/>
        </w:rPr>
      </w:pPr>
      <w:bookmarkStart w:id="184" w:name="_Toc70177660"/>
      <w:r w:rsidRPr="009C565E">
        <w:rPr>
          <w:rFonts w:ascii="Times New Roman" w:hAnsi="Times New Roman"/>
          <w:sz w:val="24"/>
          <w:szCs w:val="24"/>
          <w:lang w:val="vi-VN"/>
        </w:rPr>
        <w:t>3.</w:t>
      </w:r>
      <w:r w:rsidRPr="009C565E">
        <w:rPr>
          <w:rFonts w:ascii="Times New Roman" w:hAnsi="Times New Roman"/>
          <w:sz w:val="24"/>
          <w:szCs w:val="24"/>
        </w:rPr>
        <w:t>3</w:t>
      </w:r>
      <w:r w:rsidRPr="009C565E">
        <w:rPr>
          <w:rFonts w:ascii="Times New Roman" w:hAnsi="Times New Roman"/>
          <w:sz w:val="24"/>
          <w:szCs w:val="24"/>
          <w:lang w:val="vi-VN"/>
        </w:rPr>
        <w:t>.1 Waste-related impact assessment</w:t>
      </w:r>
      <w:bookmarkEnd w:id="184"/>
    </w:p>
    <w:p w14:paraId="67E259D0" w14:textId="77777777" w:rsidR="00344F86" w:rsidRPr="009C565E" w:rsidRDefault="00344F86" w:rsidP="00344F86">
      <w:pPr>
        <w:pStyle w:val="ListParagraph"/>
        <w:widowControl w:val="0"/>
        <w:numPr>
          <w:ilvl w:val="0"/>
          <w:numId w:val="37"/>
        </w:numPr>
        <w:spacing w:before="120" w:after="120" w:line="240" w:lineRule="auto"/>
        <w:ind w:left="360"/>
        <w:rPr>
          <w:rFonts w:eastAsia="Calibri"/>
          <w:i/>
        </w:rPr>
      </w:pPr>
      <w:r w:rsidRPr="009C565E">
        <w:rPr>
          <w:rFonts w:eastAsia="Calibri"/>
          <w:i/>
        </w:rPr>
        <w:t>Impact on air quality</w:t>
      </w:r>
    </w:p>
    <w:p w14:paraId="719C7F7D" w14:textId="77777777" w:rsidR="00344F86" w:rsidRPr="009C565E" w:rsidRDefault="00344F86" w:rsidP="00CE1DC5">
      <w:pPr>
        <w:spacing w:line="240" w:lineRule="auto"/>
        <w:rPr>
          <w:b/>
          <w:lang w:val="eu-ES"/>
        </w:rPr>
      </w:pPr>
      <w:r w:rsidRPr="009C565E">
        <w:rPr>
          <w:b/>
          <w:lang w:val="eu-ES"/>
        </w:rPr>
        <w:t>Dust</w:t>
      </w:r>
    </w:p>
    <w:p w14:paraId="1BD3D313" w14:textId="77777777" w:rsidR="00344F86" w:rsidRPr="009C565E" w:rsidRDefault="00344F86" w:rsidP="00CE1DC5">
      <w:pPr>
        <w:spacing w:line="240" w:lineRule="auto"/>
        <w:rPr>
          <w:lang w:val="eu-ES"/>
        </w:rPr>
      </w:pPr>
      <w:r w:rsidRPr="009C565E">
        <w:rPr>
          <w:lang w:val="eu-ES"/>
        </w:rPr>
        <w:t>Dust generated during construction activities includes (i) earthwork construction, leveling, (ii) material transportation and disposal. The generation of dust will affect the air environment, workers on site and people around the subproject areas in a short time.</w:t>
      </w:r>
    </w:p>
    <w:p w14:paraId="285552B3" w14:textId="77777777" w:rsidR="00344F86" w:rsidRPr="009C565E" w:rsidRDefault="00344F86" w:rsidP="0099265D">
      <w:pPr>
        <w:pStyle w:val="ListParagraph"/>
        <w:numPr>
          <w:ilvl w:val="0"/>
          <w:numId w:val="187"/>
        </w:numPr>
        <w:spacing w:before="0" w:after="200" w:line="240" w:lineRule="auto"/>
        <w:ind w:hanging="436"/>
        <w:contextualSpacing/>
        <w:rPr>
          <w:b/>
          <w:lang w:val="eu-ES"/>
        </w:rPr>
      </w:pPr>
      <w:r w:rsidRPr="009C565E">
        <w:rPr>
          <w:b/>
          <w:lang w:val="eu-ES"/>
        </w:rPr>
        <w:t>Dust from material transportation and disposal</w:t>
      </w:r>
    </w:p>
    <w:p w14:paraId="6C526BD9" w14:textId="2A39B360" w:rsidR="00344F86" w:rsidRPr="009C565E" w:rsidRDefault="00344F86" w:rsidP="00CE1DC5">
      <w:pPr>
        <w:spacing w:line="240" w:lineRule="auto"/>
        <w:rPr>
          <w:lang w:val="eu-ES"/>
        </w:rPr>
      </w:pPr>
      <w:r w:rsidRPr="009C565E">
        <w:rPr>
          <w:lang w:val="eu-ES"/>
        </w:rPr>
        <w:t>During the transportation of raw materials and dumping, dust will be generated by construction materials and means of transport, loading and unloading of materials and waste. Dust is mainly generated from road vehicles (cars</w:t>
      </w:r>
      <w:r w:rsidR="00FD0D45">
        <w:rPr>
          <w:lang w:val="eu-ES"/>
        </w:rPr>
        <w:t xml:space="preserve"> and trucks</w:t>
      </w:r>
      <w:r w:rsidRPr="009C565E">
        <w:rPr>
          <w:lang w:val="eu-ES"/>
        </w:rPr>
        <w:t>) and transporting materials. However, the amount of dust generated by the transportation of materials and wastes is limited because: (i) construction materials (sand, stone, cement, ...) are purchased locally and in neighboring provinces; (ii) transporting materials mainly by waterway</w:t>
      </w:r>
      <w:r w:rsidR="00E3336A">
        <w:rPr>
          <w:lang w:val="eu-ES"/>
        </w:rPr>
        <w:t>s</w:t>
      </w:r>
      <w:r w:rsidRPr="009C565E">
        <w:rPr>
          <w:lang w:val="eu-ES"/>
        </w:rPr>
        <w:t>; (iii) the amount of waste from the excavation process is not big due to being reused for backfill;</w:t>
      </w:r>
      <w:r w:rsidR="00E3336A">
        <w:rPr>
          <w:lang w:val="eu-ES"/>
        </w:rPr>
        <w:t xml:space="preserve"> and</w:t>
      </w:r>
      <w:r w:rsidRPr="009C565E">
        <w:rPr>
          <w:lang w:val="eu-ES"/>
        </w:rPr>
        <w:t xml:space="preserve"> (iv) </w:t>
      </w:r>
      <w:r w:rsidR="00E3336A">
        <w:rPr>
          <w:lang w:val="eu-ES"/>
        </w:rPr>
        <w:t xml:space="preserve">the </w:t>
      </w:r>
      <w:r w:rsidR="00E3336A" w:rsidRPr="009C565E">
        <w:rPr>
          <w:lang w:val="eu-ES"/>
        </w:rPr>
        <w:t>transporting material</w:t>
      </w:r>
      <w:r w:rsidR="00E3336A">
        <w:rPr>
          <w:lang w:val="eu-ES"/>
        </w:rPr>
        <w:t xml:space="preserve"> and waste </w:t>
      </w:r>
      <w:r w:rsidRPr="009C565E">
        <w:rPr>
          <w:lang w:val="eu-ES"/>
        </w:rPr>
        <w:t xml:space="preserve">is intermittent. Therefore this impact is assessed as minor and controllable. </w:t>
      </w:r>
    </w:p>
    <w:p w14:paraId="31006755" w14:textId="77777777" w:rsidR="00344F86" w:rsidRPr="009C565E" w:rsidRDefault="00344F86" w:rsidP="0099265D">
      <w:pPr>
        <w:pStyle w:val="ListParagraph"/>
        <w:numPr>
          <w:ilvl w:val="0"/>
          <w:numId w:val="187"/>
        </w:numPr>
        <w:spacing w:before="0" w:after="200" w:line="240" w:lineRule="auto"/>
        <w:ind w:hanging="436"/>
        <w:contextualSpacing/>
        <w:rPr>
          <w:b/>
          <w:lang w:val="eu-ES"/>
        </w:rPr>
      </w:pPr>
      <w:r w:rsidRPr="009C565E">
        <w:rPr>
          <w:b/>
          <w:lang w:val="eu-ES"/>
        </w:rPr>
        <w:t>Dust from earthwork</w:t>
      </w:r>
    </w:p>
    <w:p w14:paraId="7788F953" w14:textId="02A323B9" w:rsidR="00344F86" w:rsidRPr="009C565E" w:rsidRDefault="00344F86" w:rsidP="0099265D">
      <w:pPr>
        <w:spacing w:line="240" w:lineRule="auto"/>
        <w:rPr>
          <w:lang w:val="eu-ES"/>
        </w:rPr>
      </w:pPr>
      <w:r w:rsidRPr="009C565E">
        <w:rPr>
          <w:lang w:val="eu-ES"/>
        </w:rPr>
        <w:t xml:space="preserve">The amount of dust generated from excavation and embankment for the construction of dikes, embankments, foundation pits, piers, abutments, water pipes ... depends on the composition of excavated soil, humidity and weather conditions. According to the calculation, the total volume of excavation for the </w:t>
      </w:r>
      <w:r w:rsidR="0013509B">
        <w:rPr>
          <w:lang w:val="eu-ES"/>
        </w:rPr>
        <w:t>work-</w:t>
      </w:r>
      <w:r w:rsidRPr="009C565E">
        <w:rPr>
          <w:lang w:val="eu-ES"/>
        </w:rPr>
        <w:t>items is</w:t>
      </w:r>
      <w:r w:rsidR="0013509B">
        <w:rPr>
          <w:lang w:val="eu-ES"/>
        </w:rPr>
        <w:t xml:space="preserve"> about</w:t>
      </w:r>
      <w:r w:rsidRPr="009C565E">
        <w:rPr>
          <w:lang w:val="eu-ES"/>
        </w:rPr>
        <w:t xml:space="preserve"> 71,565m</w:t>
      </w:r>
      <w:r w:rsidRPr="009C565E">
        <w:rPr>
          <w:vertAlign w:val="superscript"/>
          <w:lang w:val="eu-ES"/>
        </w:rPr>
        <w:t>3</w:t>
      </w:r>
      <w:r w:rsidRPr="009C565E">
        <w:rPr>
          <w:lang w:val="eu-ES"/>
        </w:rPr>
        <w:t>, of which the amount of land reused for filling is 64,408m</w:t>
      </w:r>
      <w:r w:rsidRPr="009C565E">
        <w:rPr>
          <w:vertAlign w:val="superscript"/>
          <w:lang w:val="eu-ES"/>
        </w:rPr>
        <w:t>3</w:t>
      </w:r>
      <w:r w:rsidRPr="009C565E">
        <w:rPr>
          <w:lang w:val="eu-ES"/>
        </w:rPr>
        <w:t>. With the total demand for embankment is 107,976m</w:t>
      </w:r>
      <w:r w:rsidRPr="009C565E">
        <w:rPr>
          <w:vertAlign w:val="superscript"/>
          <w:lang w:val="eu-ES"/>
        </w:rPr>
        <w:t>3</w:t>
      </w:r>
      <w:r w:rsidRPr="009C565E">
        <w:rPr>
          <w:lang w:val="eu-ES"/>
        </w:rPr>
        <w:t>, the amount of unfillled soil is 43,568m</w:t>
      </w:r>
      <w:r w:rsidRPr="009C565E">
        <w:rPr>
          <w:vertAlign w:val="superscript"/>
          <w:lang w:val="eu-ES"/>
        </w:rPr>
        <w:t>3</w:t>
      </w:r>
      <w:r w:rsidRPr="009C565E">
        <w:rPr>
          <w:lang w:val="eu-ES"/>
        </w:rPr>
        <w:t xml:space="preserve">. The land resource will be exploited according to construction method or additional sand filling. Any excess soil that cannot be used to build the </w:t>
      </w:r>
      <w:r w:rsidR="00DF7AA0">
        <w:rPr>
          <w:lang w:val="eu-ES"/>
        </w:rPr>
        <w:t>dike</w:t>
      </w:r>
      <w:r w:rsidRPr="009C565E">
        <w:rPr>
          <w:lang w:val="eu-ES"/>
        </w:rPr>
        <w:t xml:space="preserve"> will be disposed.</w:t>
      </w:r>
    </w:p>
    <w:p w14:paraId="5CD1D000" w14:textId="479E2C60" w:rsidR="00344F86" w:rsidRPr="009C565E" w:rsidRDefault="00344F86" w:rsidP="0099265D">
      <w:pPr>
        <w:spacing w:line="240" w:lineRule="auto"/>
        <w:rPr>
          <w:lang w:val="eu-ES"/>
        </w:rPr>
      </w:pPr>
      <w:r w:rsidRPr="009C565E">
        <w:rPr>
          <w:lang w:val="eu-ES"/>
        </w:rPr>
        <w:t xml:space="preserve">The time for excavation and backfilling during the leveling process is expected to be 90 days x 8 hours/day; Affected area around the leveling area is assumed for 3 times of the </w:t>
      </w:r>
      <w:r w:rsidR="008E1826">
        <w:rPr>
          <w:lang w:val="eu-ES"/>
        </w:rPr>
        <w:t>sub</w:t>
      </w:r>
      <w:r w:rsidRPr="009C565E">
        <w:rPr>
          <w:lang w:val="eu-ES"/>
        </w:rPr>
        <w:t xml:space="preserve">project area, thus the affected area is 9 times of </w:t>
      </w:r>
      <w:r w:rsidR="008E1826">
        <w:rPr>
          <w:lang w:val="eu-ES"/>
        </w:rPr>
        <w:t>the subproject area</w:t>
      </w:r>
      <w:r w:rsidRPr="009C565E">
        <w:rPr>
          <w:lang w:val="eu-ES"/>
        </w:rPr>
        <w:t xml:space="preserve"> and the dispersion height is 10m. The space of the area affected by dust is 9 x 19,064.5 m</w:t>
      </w:r>
      <w:r w:rsidRPr="009C565E">
        <w:rPr>
          <w:vertAlign w:val="superscript"/>
          <w:lang w:val="eu-ES"/>
        </w:rPr>
        <w:t>2</w:t>
      </w:r>
      <w:r w:rsidRPr="009C565E">
        <w:rPr>
          <w:lang w:val="eu-ES"/>
        </w:rPr>
        <w:t xml:space="preserve"> x 10m. Dust emission factor according to WHO Rapid Assessment Document is as follows:</w:t>
      </w:r>
    </w:p>
    <w:p w14:paraId="78256ABC" w14:textId="25125979" w:rsidR="00344F86" w:rsidRPr="009C565E" w:rsidRDefault="00344F86" w:rsidP="00CE1DC5">
      <w:pPr>
        <w:pStyle w:val="Caption"/>
        <w:spacing w:line="240" w:lineRule="auto"/>
        <w:rPr>
          <w:lang w:val="eu-ES"/>
        </w:rPr>
      </w:pPr>
      <w:bookmarkStart w:id="185" w:name="_Toc65159915"/>
      <w:bookmarkStart w:id="186" w:name="_Toc66870753"/>
      <w:r w:rsidRPr="009C565E">
        <w:t xml:space="preserve">Table 3 - </w:t>
      </w:r>
      <w:fldSimple w:instr=" SEQ Bảng_3_- \* ARABIC ">
        <w:r w:rsidRPr="009C565E">
          <w:rPr>
            <w:noProof/>
          </w:rPr>
          <w:t>3</w:t>
        </w:r>
      </w:fldSimple>
      <w:r w:rsidRPr="009C565E">
        <w:rPr>
          <w:lang w:val="eu-ES"/>
        </w:rPr>
        <w:t xml:space="preserve">: </w:t>
      </w:r>
      <w:bookmarkEnd w:id="185"/>
      <w:r w:rsidRPr="009C565E">
        <w:rPr>
          <w:lang w:val="eu-ES"/>
        </w:rPr>
        <w:t>Dust emission factor from construction</w:t>
      </w:r>
      <w:bookmarkEnd w:id="186"/>
    </w:p>
    <w:tbl>
      <w:tblPr>
        <w:tblW w:w="89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314"/>
        <w:gridCol w:w="1530"/>
      </w:tblGrid>
      <w:tr w:rsidR="00344F86" w:rsidRPr="009C565E" w14:paraId="3EEC246F" w14:textId="77777777" w:rsidTr="00956701">
        <w:trPr>
          <w:tblHeader/>
        </w:trPr>
        <w:tc>
          <w:tcPr>
            <w:tcW w:w="1080" w:type="dxa"/>
            <w:shd w:val="clear" w:color="auto" w:fill="BFBFBF" w:themeFill="background1" w:themeFillShade="BF"/>
            <w:vAlign w:val="center"/>
          </w:tcPr>
          <w:p w14:paraId="4E7CAD3A" w14:textId="77777777" w:rsidR="00344F86" w:rsidRPr="009C565E" w:rsidRDefault="00344F86" w:rsidP="00CE1DC5">
            <w:pPr>
              <w:spacing w:before="0" w:after="0" w:line="240" w:lineRule="auto"/>
              <w:jc w:val="center"/>
              <w:rPr>
                <w:b/>
              </w:rPr>
            </w:pPr>
            <w:r w:rsidRPr="009C565E">
              <w:rPr>
                <w:b/>
              </w:rPr>
              <w:t>No.</w:t>
            </w:r>
          </w:p>
        </w:tc>
        <w:tc>
          <w:tcPr>
            <w:tcW w:w="6314" w:type="dxa"/>
            <w:shd w:val="clear" w:color="auto" w:fill="BFBFBF" w:themeFill="background1" w:themeFillShade="BF"/>
            <w:vAlign w:val="center"/>
          </w:tcPr>
          <w:p w14:paraId="200E5886" w14:textId="77777777" w:rsidR="00344F86" w:rsidRPr="009C565E" w:rsidRDefault="00344F86" w:rsidP="00CE1DC5">
            <w:pPr>
              <w:spacing w:before="0" w:after="0" w:line="240" w:lineRule="auto"/>
              <w:jc w:val="center"/>
              <w:rPr>
                <w:b/>
              </w:rPr>
            </w:pPr>
            <w:r w:rsidRPr="009C565E">
              <w:rPr>
                <w:b/>
              </w:rPr>
              <w:t>Source of pollution</w:t>
            </w:r>
          </w:p>
        </w:tc>
        <w:tc>
          <w:tcPr>
            <w:tcW w:w="1530" w:type="dxa"/>
            <w:shd w:val="clear" w:color="auto" w:fill="BFBFBF" w:themeFill="background1" w:themeFillShade="BF"/>
            <w:vAlign w:val="center"/>
          </w:tcPr>
          <w:p w14:paraId="6166C6F9" w14:textId="77777777" w:rsidR="00344F86" w:rsidRPr="009C565E" w:rsidRDefault="00344F86" w:rsidP="00CE1DC5">
            <w:pPr>
              <w:spacing w:before="0" w:after="0" w:line="240" w:lineRule="auto"/>
              <w:jc w:val="center"/>
              <w:rPr>
                <w:b/>
              </w:rPr>
            </w:pPr>
            <w:r w:rsidRPr="009C565E">
              <w:rPr>
                <w:b/>
              </w:rPr>
              <w:t>Emission factor</w:t>
            </w:r>
          </w:p>
        </w:tc>
      </w:tr>
      <w:tr w:rsidR="00344F86" w:rsidRPr="009C565E" w14:paraId="7E2302AB" w14:textId="77777777" w:rsidTr="00956701">
        <w:tc>
          <w:tcPr>
            <w:tcW w:w="1080" w:type="dxa"/>
            <w:shd w:val="clear" w:color="auto" w:fill="auto"/>
            <w:vAlign w:val="center"/>
          </w:tcPr>
          <w:p w14:paraId="043E9856" w14:textId="77777777" w:rsidR="00344F86" w:rsidRPr="009C565E" w:rsidRDefault="00344F86" w:rsidP="00CE1DC5">
            <w:pPr>
              <w:spacing w:before="0" w:after="0" w:line="240" w:lineRule="auto"/>
            </w:pPr>
            <w:r w:rsidRPr="009C565E">
              <w:t>1</w:t>
            </w:r>
          </w:p>
        </w:tc>
        <w:tc>
          <w:tcPr>
            <w:tcW w:w="6314" w:type="dxa"/>
            <w:shd w:val="clear" w:color="auto" w:fill="auto"/>
            <w:vAlign w:val="center"/>
          </w:tcPr>
          <w:p w14:paraId="7066BED5" w14:textId="77777777" w:rsidR="00344F86" w:rsidRPr="009C565E" w:rsidRDefault="00344F86" w:rsidP="00CE1DC5">
            <w:pPr>
              <w:spacing w:before="0" w:after="0" w:line="240" w:lineRule="auto"/>
            </w:pPr>
            <w:r w:rsidRPr="009C565E">
              <w:t>Dust from the excavation, embankment is swept up by the wind (dust and sand)</w:t>
            </w:r>
          </w:p>
        </w:tc>
        <w:tc>
          <w:tcPr>
            <w:tcW w:w="1530" w:type="dxa"/>
            <w:shd w:val="clear" w:color="auto" w:fill="auto"/>
            <w:vAlign w:val="center"/>
          </w:tcPr>
          <w:p w14:paraId="30B3D5EF" w14:textId="77777777" w:rsidR="00344F86" w:rsidRPr="009C565E" w:rsidRDefault="00344F86" w:rsidP="00CE1DC5">
            <w:pPr>
              <w:spacing w:before="0" w:after="0" w:line="240" w:lineRule="auto"/>
            </w:pPr>
            <w:r w:rsidRPr="009C565E">
              <w:t>1 ÷ 100g/m</w:t>
            </w:r>
            <w:r w:rsidRPr="009C565E">
              <w:rPr>
                <w:vertAlign w:val="superscript"/>
              </w:rPr>
              <w:t>3</w:t>
            </w:r>
          </w:p>
        </w:tc>
      </w:tr>
      <w:tr w:rsidR="00344F86" w:rsidRPr="009C565E" w14:paraId="300A19FD" w14:textId="77777777" w:rsidTr="00956701">
        <w:tc>
          <w:tcPr>
            <w:tcW w:w="1080" w:type="dxa"/>
            <w:shd w:val="clear" w:color="auto" w:fill="auto"/>
            <w:vAlign w:val="center"/>
          </w:tcPr>
          <w:p w14:paraId="202A59F3" w14:textId="77777777" w:rsidR="00344F86" w:rsidRPr="009C565E" w:rsidRDefault="00344F86" w:rsidP="00CE1DC5">
            <w:pPr>
              <w:spacing w:before="0" w:after="0" w:line="240" w:lineRule="auto"/>
            </w:pPr>
            <w:r w:rsidRPr="009C565E">
              <w:t>2</w:t>
            </w:r>
          </w:p>
        </w:tc>
        <w:tc>
          <w:tcPr>
            <w:tcW w:w="6314" w:type="dxa"/>
            <w:shd w:val="clear" w:color="auto" w:fill="auto"/>
            <w:vAlign w:val="center"/>
          </w:tcPr>
          <w:p w14:paraId="13C994A0" w14:textId="77777777" w:rsidR="00344F86" w:rsidRPr="009C565E" w:rsidRDefault="00344F86" w:rsidP="0099265D">
            <w:pPr>
              <w:spacing w:before="0" w:after="0" w:line="240" w:lineRule="auto"/>
            </w:pPr>
            <w:r w:rsidRPr="009C565E">
              <w:t>Dust from the process of loading and unloading construction materials (soil, stone, sand, etc.)</w:t>
            </w:r>
          </w:p>
        </w:tc>
        <w:tc>
          <w:tcPr>
            <w:tcW w:w="1530" w:type="dxa"/>
            <w:shd w:val="clear" w:color="auto" w:fill="auto"/>
            <w:vAlign w:val="center"/>
          </w:tcPr>
          <w:p w14:paraId="37576D55" w14:textId="53CFD698" w:rsidR="00344F86" w:rsidRPr="009C565E" w:rsidRDefault="00344F86" w:rsidP="00CE1DC5">
            <w:pPr>
              <w:spacing w:before="0" w:after="0" w:line="240" w:lineRule="auto"/>
            </w:pPr>
            <w:r w:rsidRPr="009C565E">
              <w:t>0</w:t>
            </w:r>
            <w:r w:rsidR="00250225">
              <w:t>.</w:t>
            </w:r>
            <w:r w:rsidRPr="009C565E">
              <w:t>1 ÷ 1g/m</w:t>
            </w:r>
            <w:r w:rsidRPr="009C565E">
              <w:rPr>
                <w:vertAlign w:val="superscript"/>
              </w:rPr>
              <w:t>3</w:t>
            </w:r>
          </w:p>
        </w:tc>
      </w:tr>
      <w:tr w:rsidR="00344F86" w:rsidRPr="009C565E" w14:paraId="02A452E9" w14:textId="77777777" w:rsidTr="00956701">
        <w:tc>
          <w:tcPr>
            <w:tcW w:w="1080" w:type="dxa"/>
            <w:shd w:val="clear" w:color="auto" w:fill="auto"/>
            <w:vAlign w:val="center"/>
          </w:tcPr>
          <w:p w14:paraId="0E93DD06" w14:textId="77777777" w:rsidR="00344F86" w:rsidRPr="009C565E" w:rsidRDefault="00344F86" w:rsidP="00CE1DC5">
            <w:pPr>
              <w:spacing w:before="0" w:after="0" w:line="240" w:lineRule="auto"/>
            </w:pPr>
            <w:r w:rsidRPr="009C565E">
              <w:t>3</w:t>
            </w:r>
          </w:p>
        </w:tc>
        <w:tc>
          <w:tcPr>
            <w:tcW w:w="6314" w:type="dxa"/>
            <w:shd w:val="clear" w:color="auto" w:fill="auto"/>
            <w:vAlign w:val="center"/>
          </w:tcPr>
          <w:p w14:paraId="5992E80D" w14:textId="676875D5" w:rsidR="00344F86" w:rsidRPr="009C565E" w:rsidRDefault="00344F86" w:rsidP="0099265D">
            <w:pPr>
              <w:spacing w:before="0" w:after="0" w:line="240" w:lineRule="auto"/>
            </w:pPr>
            <w:r w:rsidRPr="009C565E">
              <w:t>Dust generated from fallen sand and soil during transportation</w:t>
            </w:r>
          </w:p>
        </w:tc>
        <w:tc>
          <w:tcPr>
            <w:tcW w:w="1530" w:type="dxa"/>
            <w:shd w:val="clear" w:color="auto" w:fill="auto"/>
            <w:vAlign w:val="center"/>
          </w:tcPr>
          <w:p w14:paraId="73DD0F64" w14:textId="2D7D6CCF" w:rsidR="00344F86" w:rsidRPr="009C565E" w:rsidRDefault="00344F86" w:rsidP="00CE1DC5">
            <w:pPr>
              <w:spacing w:before="0" w:after="0" w:line="240" w:lineRule="auto"/>
            </w:pPr>
            <w:r w:rsidRPr="009C565E">
              <w:t>0</w:t>
            </w:r>
            <w:r w:rsidR="00250225">
              <w:t>.</w:t>
            </w:r>
            <w:r w:rsidRPr="009C565E">
              <w:t>1 ÷ 1g/m</w:t>
            </w:r>
            <w:r w:rsidRPr="009C565E">
              <w:rPr>
                <w:vertAlign w:val="superscript"/>
              </w:rPr>
              <w:t>3</w:t>
            </w:r>
          </w:p>
        </w:tc>
      </w:tr>
    </w:tbl>
    <w:p w14:paraId="750D778D" w14:textId="77777777" w:rsidR="00344F86" w:rsidRPr="009C565E" w:rsidRDefault="00344F86" w:rsidP="00CE1DC5">
      <w:pPr>
        <w:spacing w:line="240" w:lineRule="auto"/>
        <w:jc w:val="right"/>
        <w:rPr>
          <w:i/>
        </w:rPr>
      </w:pPr>
      <w:r w:rsidRPr="009C565E">
        <w:rPr>
          <w:i/>
        </w:rPr>
        <w:t>Source: WHO Quick Review, 1993</w:t>
      </w:r>
    </w:p>
    <w:p w14:paraId="20B0644C" w14:textId="5D770C88" w:rsidR="00344F86" w:rsidRPr="009C565E" w:rsidRDefault="00606ECD" w:rsidP="0099265D">
      <w:pPr>
        <w:spacing w:line="240" w:lineRule="auto"/>
      </w:pPr>
      <w:r>
        <w:t>The m</w:t>
      </w:r>
      <w:r w:rsidR="00344F86" w:rsidRPr="009C565E">
        <w:t xml:space="preserve">ax dust load generated from </w:t>
      </w:r>
      <w:r w:rsidR="00014163">
        <w:t xml:space="preserve">the </w:t>
      </w:r>
      <w:r w:rsidR="00344F86" w:rsidRPr="009C565E">
        <w:t>leveling process is as follows:</w:t>
      </w:r>
    </w:p>
    <w:p w14:paraId="2A047CC5" w14:textId="3B28B31F" w:rsidR="00344F86" w:rsidRPr="009C565E" w:rsidRDefault="00344F86" w:rsidP="0099265D">
      <w:pPr>
        <w:spacing w:line="240" w:lineRule="auto"/>
      </w:pPr>
      <w:r w:rsidRPr="009C565E">
        <w:t>Cmax (excavation, backfill) = (Volume of excavation + volume of emb</w:t>
      </w:r>
      <w:r w:rsidR="00B258AB" w:rsidRPr="009C565E">
        <w:t>ankment) m</w:t>
      </w:r>
      <w:r w:rsidR="00B258AB" w:rsidRPr="009C565E">
        <w:rPr>
          <w:vertAlign w:val="superscript"/>
        </w:rPr>
        <w:t>3</w:t>
      </w:r>
      <w:r w:rsidR="00B258AB" w:rsidRPr="009C565E">
        <w:t xml:space="preserve"> x 100g/m</w:t>
      </w:r>
      <w:r w:rsidR="00B258AB" w:rsidRPr="009C565E">
        <w:rPr>
          <w:vertAlign w:val="superscript"/>
        </w:rPr>
        <w:t>3</w:t>
      </w:r>
      <w:r w:rsidR="008E5217">
        <w:t>/</w:t>
      </w:r>
      <w:r w:rsidR="00B258AB" w:rsidRPr="009C565E">
        <w:t>(9 x 19,</w:t>
      </w:r>
      <w:r w:rsidRPr="009C565E">
        <w:t>064.5 x 10m x 90 days x 8 hours).</w:t>
      </w:r>
    </w:p>
    <w:p w14:paraId="09335E26" w14:textId="77777777" w:rsidR="00344F86" w:rsidRPr="009C565E" w:rsidRDefault="00344F86" w:rsidP="0099265D">
      <w:pPr>
        <w:spacing w:line="240" w:lineRule="auto"/>
      </w:pPr>
      <w:r w:rsidRPr="009C565E">
        <w:t>Thereby, it is possible to temporarily calculate the emissions for each item as follows:</w:t>
      </w:r>
    </w:p>
    <w:p w14:paraId="12AF7D59" w14:textId="236C6D74" w:rsidR="00344F86" w:rsidRPr="00FC7697" w:rsidRDefault="00344F86" w:rsidP="00CE1DC5">
      <w:pPr>
        <w:pStyle w:val="Caption"/>
        <w:spacing w:line="240" w:lineRule="auto"/>
        <w:rPr>
          <w:rFonts w:ascii="Times New Roman Bold" w:hAnsi="Times New Roman Bold"/>
          <w:spacing w:val="-4"/>
          <w:lang w:val="vi-VN"/>
        </w:rPr>
      </w:pPr>
      <w:bookmarkStart w:id="187" w:name="_Toc65159916"/>
      <w:bookmarkStart w:id="188" w:name="_Toc66870754"/>
      <w:r w:rsidRPr="00FC7697">
        <w:rPr>
          <w:rFonts w:ascii="Times New Roman Bold" w:hAnsi="Times New Roman Bold"/>
          <w:spacing w:val="-4"/>
        </w:rPr>
        <w:t xml:space="preserve">Table 3 - </w:t>
      </w:r>
      <w:r w:rsidRPr="00FC7697">
        <w:rPr>
          <w:rFonts w:ascii="Times New Roman Bold" w:hAnsi="Times New Roman Bold"/>
          <w:spacing w:val="-4"/>
        </w:rPr>
        <w:fldChar w:fldCharType="begin"/>
      </w:r>
      <w:r w:rsidRPr="00FC7697">
        <w:rPr>
          <w:rFonts w:ascii="Times New Roman Bold" w:hAnsi="Times New Roman Bold"/>
          <w:spacing w:val="-4"/>
        </w:rPr>
        <w:instrText xml:space="preserve"> SEQ Bảng_3_- \* ARABIC </w:instrText>
      </w:r>
      <w:r w:rsidRPr="00FC7697">
        <w:rPr>
          <w:rFonts w:ascii="Times New Roman Bold" w:hAnsi="Times New Roman Bold"/>
          <w:spacing w:val="-4"/>
        </w:rPr>
        <w:fldChar w:fldCharType="separate"/>
      </w:r>
      <w:r w:rsidRPr="00FC7697">
        <w:rPr>
          <w:rFonts w:ascii="Times New Roman Bold" w:hAnsi="Times New Roman Bold"/>
          <w:noProof/>
          <w:spacing w:val="-4"/>
        </w:rPr>
        <w:t>4</w:t>
      </w:r>
      <w:r w:rsidRPr="00FC7697">
        <w:rPr>
          <w:rFonts w:ascii="Times New Roman Bold" w:hAnsi="Times New Roman Bold"/>
          <w:noProof/>
          <w:spacing w:val="-4"/>
        </w:rPr>
        <w:fldChar w:fldCharType="end"/>
      </w:r>
      <w:r w:rsidRPr="00FC7697">
        <w:rPr>
          <w:rFonts w:ascii="Times New Roman Bold" w:hAnsi="Times New Roman Bold"/>
          <w:spacing w:val="-4"/>
          <w:lang w:val="vi-VN"/>
        </w:rPr>
        <w:t xml:space="preserve">: </w:t>
      </w:r>
      <w:bookmarkEnd w:id="187"/>
      <w:r w:rsidRPr="00FC7697">
        <w:rPr>
          <w:rFonts w:ascii="Times New Roman Bold" w:hAnsi="Times New Roman Bold"/>
          <w:spacing w:val="-4"/>
          <w:lang w:val="vi-VN"/>
        </w:rPr>
        <w:t xml:space="preserve">The amount of dust emissions scattered by excavation and backfilling for each </w:t>
      </w:r>
      <w:bookmarkEnd w:id="188"/>
      <w:r w:rsidR="00003A85" w:rsidRPr="00FC7697">
        <w:rPr>
          <w:rFonts w:ascii="Times New Roman Bold" w:hAnsi="Times New Roman Bold"/>
          <w:spacing w:val="-4"/>
          <w:lang w:val="vi-VN"/>
        </w:rPr>
        <w:t>work-item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95"/>
        <w:gridCol w:w="1637"/>
        <w:gridCol w:w="2670"/>
      </w:tblGrid>
      <w:tr w:rsidR="00344F86" w:rsidRPr="009C565E" w14:paraId="5B1293F4" w14:textId="77777777" w:rsidTr="003176A3">
        <w:trPr>
          <w:tblHeader/>
          <w:jc w:val="center"/>
        </w:trPr>
        <w:tc>
          <w:tcPr>
            <w:tcW w:w="0" w:type="auto"/>
            <w:vMerge w:val="restart"/>
            <w:shd w:val="clear" w:color="auto" w:fill="BFBFBF" w:themeFill="background1" w:themeFillShade="BF"/>
            <w:vAlign w:val="center"/>
          </w:tcPr>
          <w:p w14:paraId="716872E1" w14:textId="77777777" w:rsidR="00344F86" w:rsidRPr="009C565E" w:rsidRDefault="00344F86" w:rsidP="00CE1DC5">
            <w:pPr>
              <w:spacing w:before="0" w:after="0" w:line="240" w:lineRule="auto"/>
              <w:jc w:val="center"/>
              <w:rPr>
                <w:b/>
              </w:rPr>
            </w:pPr>
            <w:r w:rsidRPr="009C565E">
              <w:rPr>
                <w:b/>
              </w:rPr>
              <w:t>No.</w:t>
            </w:r>
          </w:p>
        </w:tc>
        <w:tc>
          <w:tcPr>
            <w:tcW w:w="0" w:type="auto"/>
            <w:vMerge w:val="restart"/>
            <w:shd w:val="clear" w:color="auto" w:fill="BFBFBF" w:themeFill="background1" w:themeFillShade="BF"/>
            <w:vAlign w:val="center"/>
          </w:tcPr>
          <w:p w14:paraId="4F0C20BE" w14:textId="11AFAFAB" w:rsidR="00344F86" w:rsidRPr="009C565E" w:rsidRDefault="00B90B55" w:rsidP="00CE1DC5">
            <w:pPr>
              <w:spacing w:before="0" w:after="0" w:line="240" w:lineRule="auto"/>
              <w:jc w:val="center"/>
              <w:rPr>
                <w:b/>
              </w:rPr>
            </w:pPr>
            <w:r>
              <w:rPr>
                <w:b/>
              </w:rPr>
              <w:t>Work-item</w:t>
            </w:r>
            <w:r w:rsidR="00344F86" w:rsidRPr="009C565E">
              <w:rPr>
                <w:b/>
              </w:rPr>
              <w:t>s</w:t>
            </w:r>
          </w:p>
        </w:tc>
        <w:tc>
          <w:tcPr>
            <w:tcW w:w="0" w:type="auto"/>
            <w:shd w:val="clear" w:color="auto" w:fill="BFBFBF" w:themeFill="background1" w:themeFillShade="BF"/>
            <w:vAlign w:val="center"/>
          </w:tcPr>
          <w:p w14:paraId="1F50EE5E" w14:textId="77777777" w:rsidR="00344F86" w:rsidRPr="009C565E" w:rsidRDefault="00344F86" w:rsidP="00CE1DC5">
            <w:pPr>
              <w:spacing w:before="0" w:after="0" w:line="240" w:lineRule="auto"/>
              <w:jc w:val="center"/>
              <w:rPr>
                <w:b/>
              </w:rPr>
            </w:pPr>
            <w:r w:rsidRPr="009C565E">
              <w:rPr>
                <w:b/>
              </w:rPr>
              <w:t>Dust emission</w:t>
            </w:r>
          </w:p>
        </w:tc>
        <w:tc>
          <w:tcPr>
            <w:tcW w:w="0" w:type="auto"/>
            <w:shd w:val="clear" w:color="auto" w:fill="BFBFBF" w:themeFill="background1" w:themeFillShade="BF"/>
            <w:vAlign w:val="center"/>
          </w:tcPr>
          <w:p w14:paraId="7ED561B7" w14:textId="77777777" w:rsidR="00344F86" w:rsidRPr="009C565E" w:rsidRDefault="00344F86" w:rsidP="00CE1DC5">
            <w:pPr>
              <w:spacing w:before="0" w:after="0" w:line="240" w:lineRule="auto"/>
              <w:jc w:val="center"/>
              <w:rPr>
                <w:b/>
              </w:rPr>
            </w:pPr>
            <w:r w:rsidRPr="009C565E">
              <w:rPr>
                <w:b/>
              </w:rPr>
              <w:t>QCVN05:2013/BTNMT</w:t>
            </w:r>
          </w:p>
        </w:tc>
      </w:tr>
      <w:tr w:rsidR="00344F86" w:rsidRPr="009C565E" w14:paraId="734E96C3" w14:textId="77777777" w:rsidTr="003176A3">
        <w:trPr>
          <w:tblHeader/>
          <w:jc w:val="center"/>
        </w:trPr>
        <w:tc>
          <w:tcPr>
            <w:tcW w:w="0" w:type="auto"/>
            <w:vMerge/>
            <w:shd w:val="clear" w:color="auto" w:fill="BFBFBF" w:themeFill="background1" w:themeFillShade="BF"/>
            <w:vAlign w:val="center"/>
          </w:tcPr>
          <w:p w14:paraId="72C2D5D3" w14:textId="77777777" w:rsidR="00344F86" w:rsidRPr="009C565E" w:rsidRDefault="00344F86" w:rsidP="00CE1DC5">
            <w:pPr>
              <w:spacing w:before="0" w:after="0" w:line="240" w:lineRule="auto"/>
              <w:jc w:val="center"/>
              <w:rPr>
                <w:b/>
              </w:rPr>
            </w:pPr>
          </w:p>
        </w:tc>
        <w:tc>
          <w:tcPr>
            <w:tcW w:w="0" w:type="auto"/>
            <w:vMerge/>
            <w:shd w:val="clear" w:color="auto" w:fill="BFBFBF" w:themeFill="background1" w:themeFillShade="BF"/>
            <w:vAlign w:val="center"/>
          </w:tcPr>
          <w:p w14:paraId="3791E5DB" w14:textId="77777777" w:rsidR="00344F86" w:rsidRPr="009C565E" w:rsidRDefault="00344F86" w:rsidP="00CE1DC5">
            <w:pPr>
              <w:spacing w:before="0" w:after="0" w:line="240" w:lineRule="auto"/>
              <w:jc w:val="center"/>
              <w:rPr>
                <w:b/>
              </w:rPr>
            </w:pPr>
          </w:p>
        </w:tc>
        <w:tc>
          <w:tcPr>
            <w:tcW w:w="0" w:type="auto"/>
            <w:gridSpan w:val="2"/>
            <w:shd w:val="clear" w:color="auto" w:fill="BFBFBF" w:themeFill="background1" w:themeFillShade="BF"/>
            <w:vAlign w:val="center"/>
          </w:tcPr>
          <w:p w14:paraId="732BD31B" w14:textId="77777777" w:rsidR="00344F86" w:rsidRPr="009C565E" w:rsidRDefault="00344F86" w:rsidP="00CE1DC5">
            <w:pPr>
              <w:spacing w:before="0" w:after="0" w:line="240" w:lineRule="auto"/>
              <w:jc w:val="center"/>
              <w:rPr>
                <w:b/>
              </w:rPr>
            </w:pPr>
            <w:r w:rsidRPr="009C565E">
              <w:rPr>
                <w:b/>
              </w:rPr>
              <w:t>mg/m</w:t>
            </w:r>
            <w:r w:rsidRPr="009C565E">
              <w:rPr>
                <w:b/>
                <w:vertAlign w:val="superscript"/>
              </w:rPr>
              <w:t>3</w:t>
            </w:r>
          </w:p>
        </w:tc>
      </w:tr>
      <w:tr w:rsidR="00344F86" w:rsidRPr="00AE6CF2" w14:paraId="4337A9DE" w14:textId="77777777" w:rsidTr="003176A3">
        <w:trPr>
          <w:jc w:val="center"/>
        </w:trPr>
        <w:tc>
          <w:tcPr>
            <w:tcW w:w="0" w:type="auto"/>
          </w:tcPr>
          <w:p w14:paraId="28FA9CAB" w14:textId="77777777" w:rsidR="00344F86" w:rsidRPr="00AE6CF2" w:rsidRDefault="00344F86" w:rsidP="00CE1DC5">
            <w:pPr>
              <w:spacing w:before="0" w:after="0" w:line="240" w:lineRule="auto"/>
              <w:rPr>
                <w:b/>
                <w:bCs/>
              </w:rPr>
            </w:pPr>
            <w:r w:rsidRPr="00AE6CF2">
              <w:rPr>
                <w:b/>
                <w:bCs/>
              </w:rPr>
              <w:t>I</w:t>
            </w:r>
          </w:p>
        </w:tc>
        <w:tc>
          <w:tcPr>
            <w:tcW w:w="0" w:type="auto"/>
            <w:gridSpan w:val="3"/>
            <w:vAlign w:val="center"/>
          </w:tcPr>
          <w:p w14:paraId="31592044" w14:textId="1BF2F343" w:rsidR="00344F86" w:rsidRPr="00AE6CF2" w:rsidRDefault="00DC53C4" w:rsidP="0099265D">
            <w:pPr>
              <w:spacing w:before="0" w:after="0" w:line="240" w:lineRule="auto"/>
              <w:jc w:val="center"/>
              <w:rPr>
                <w:b/>
                <w:bCs/>
              </w:rPr>
            </w:pPr>
            <w:r w:rsidRPr="00AE6CF2">
              <w:rPr>
                <w:b/>
                <w:bCs/>
              </w:rPr>
              <w:t>Dikes</w:t>
            </w:r>
          </w:p>
        </w:tc>
      </w:tr>
      <w:tr w:rsidR="00344F86" w:rsidRPr="009C565E" w14:paraId="23049188" w14:textId="77777777" w:rsidTr="003176A3">
        <w:trPr>
          <w:jc w:val="center"/>
        </w:trPr>
        <w:tc>
          <w:tcPr>
            <w:tcW w:w="0" w:type="auto"/>
          </w:tcPr>
          <w:p w14:paraId="497C8955" w14:textId="77777777" w:rsidR="00344F86" w:rsidRPr="009C565E" w:rsidRDefault="00344F86" w:rsidP="00CE1DC5">
            <w:pPr>
              <w:spacing w:before="0" w:after="0" w:line="240" w:lineRule="auto"/>
            </w:pPr>
            <w:r w:rsidRPr="009C565E">
              <w:t>1</w:t>
            </w:r>
          </w:p>
        </w:tc>
        <w:tc>
          <w:tcPr>
            <w:tcW w:w="0" w:type="auto"/>
            <w:vAlign w:val="center"/>
          </w:tcPr>
          <w:p w14:paraId="49AD59FF" w14:textId="77777777" w:rsidR="00344F86" w:rsidRPr="009C565E" w:rsidRDefault="00344F86" w:rsidP="0099265D">
            <w:pPr>
              <w:spacing w:before="0" w:after="0" w:line="240" w:lineRule="auto"/>
            </w:pPr>
            <w:r w:rsidRPr="009C565E">
              <w:t>Cover bank of Co Chien river</w:t>
            </w:r>
          </w:p>
        </w:tc>
        <w:tc>
          <w:tcPr>
            <w:tcW w:w="0" w:type="auto"/>
            <w:shd w:val="clear" w:color="auto" w:fill="auto"/>
            <w:vAlign w:val="center"/>
          </w:tcPr>
          <w:p w14:paraId="1A62567E" w14:textId="77777777" w:rsidR="00344F86" w:rsidRPr="009C565E" w:rsidRDefault="00344F86" w:rsidP="00CE1DC5">
            <w:pPr>
              <w:spacing w:before="0" w:after="0" w:line="240" w:lineRule="auto"/>
              <w:jc w:val="center"/>
            </w:pPr>
            <w:r w:rsidRPr="009C565E">
              <w:t>0.009622</w:t>
            </w:r>
          </w:p>
        </w:tc>
        <w:tc>
          <w:tcPr>
            <w:tcW w:w="0" w:type="auto"/>
            <w:vAlign w:val="center"/>
          </w:tcPr>
          <w:p w14:paraId="499CE4DB" w14:textId="77777777" w:rsidR="00344F86" w:rsidRPr="009C565E" w:rsidRDefault="00344F86" w:rsidP="00CE1DC5">
            <w:pPr>
              <w:spacing w:before="0" w:after="0" w:line="240" w:lineRule="auto"/>
              <w:jc w:val="center"/>
            </w:pPr>
            <w:r w:rsidRPr="009C565E">
              <w:t>0.3</w:t>
            </w:r>
          </w:p>
        </w:tc>
      </w:tr>
      <w:tr w:rsidR="00344F86" w:rsidRPr="009C565E" w14:paraId="05CEB9F5" w14:textId="77777777" w:rsidTr="003176A3">
        <w:trPr>
          <w:jc w:val="center"/>
        </w:trPr>
        <w:tc>
          <w:tcPr>
            <w:tcW w:w="0" w:type="auto"/>
          </w:tcPr>
          <w:p w14:paraId="014FDE6F" w14:textId="77777777" w:rsidR="00344F86" w:rsidRPr="009C565E" w:rsidRDefault="00344F86" w:rsidP="0099265D">
            <w:pPr>
              <w:spacing w:before="0" w:after="0" w:line="240" w:lineRule="auto"/>
            </w:pPr>
            <w:r w:rsidRPr="009C565E">
              <w:t>2</w:t>
            </w:r>
          </w:p>
        </w:tc>
        <w:tc>
          <w:tcPr>
            <w:tcW w:w="0" w:type="auto"/>
            <w:vAlign w:val="center"/>
          </w:tcPr>
          <w:p w14:paraId="7014FB7F" w14:textId="77777777" w:rsidR="00344F86" w:rsidRPr="009C565E" w:rsidRDefault="00344F86" w:rsidP="0099265D">
            <w:pPr>
              <w:spacing w:before="0" w:after="0" w:line="240" w:lineRule="auto"/>
            </w:pPr>
            <w:r w:rsidRPr="009C565E">
              <w:t>Cover bank of Bang Cung river</w:t>
            </w:r>
          </w:p>
        </w:tc>
        <w:tc>
          <w:tcPr>
            <w:tcW w:w="0" w:type="auto"/>
            <w:shd w:val="clear" w:color="auto" w:fill="auto"/>
            <w:vAlign w:val="center"/>
          </w:tcPr>
          <w:p w14:paraId="700139A9" w14:textId="77777777" w:rsidR="00344F86" w:rsidRPr="009C565E" w:rsidRDefault="00344F86" w:rsidP="0099265D">
            <w:pPr>
              <w:spacing w:before="0" w:after="0" w:line="240" w:lineRule="auto"/>
              <w:jc w:val="center"/>
            </w:pPr>
            <w:r w:rsidRPr="009C565E">
              <w:t>0.017308</w:t>
            </w:r>
          </w:p>
        </w:tc>
        <w:tc>
          <w:tcPr>
            <w:tcW w:w="0" w:type="auto"/>
            <w:vAlign w:val="center"/>
          </w:tcPr>
          <w:p w14:paraId="7A0DFDCE" w14:textId="77777777" w:rsidR="00344F86" w:rsidRPr="009C565E" w:rsidRDefault="00344F86" w:rsidP="0099265D">
            <w:pPr>
              <w:spacing w:before="0" w:after="0" w:line="240" w:lineRule="auto"/>
              <w:jc w:val="center"/>
            </w:pPr>
            <w:r w:rsidRPr="009C565E">
              <w:t>0.3</w:t>
            </w:r>
          </w:p>
        </w:tc>
      </w:tr>
      <w:tr w:rsidR="00344F86" w:rsidRPr="009C565E" w14:paraId="75063338" w14:textId="77777777" w:rsidTr="0099265D">
        <w:trPr>
          <w:trHeight w:val="415"/>
          <w:jc w:val="center"/>
        </w:trPr>
        <w:tc>
          <w:tcPr>
            <w:tcW w:w="0" w:type="auto"/>
          </w:tcPr>
          <w:p w14:paraId="66C091B1" w14:textId="77777777" w:rsidR="00344F86" w:rsidRPr="009C565E" w:rsidRDefault="00344F86" w:rsidP="00CE1DC5">
            <w:pPr>
              <w:spacing w:before="0" w:after="0" w:line="240" w:lineRule="auto"/>
            </w:pPr>
            <w:r w:rsidRPr="009C565E">
              <w:t>3</w:t>
            </w:r>
          </w:p>
        </w:tc>
        <w:tc>
          <w:tcPr>
            <w:tcW w:w="0" w:type="auto"/>
            <w:vAlign w:val="center"/>
          </w:tcPr>
          <w:p w14:paraId="04A21B28" w14:textId="526B1766" w:rsidR="00344F86" w:rsidRPr="009C565E" w:rsidRDefault="00344F86" w:rsidP="0099265D">
            <w:pPr>
              <w:spacing w:before="0" w:after="0" w:line="240" w:lineRule="auto"/>
            </w:pPr>
            <w:r w:rsidRPr="009C565E">
              <w:t xml:space="preserve">Reinforcement of sea </w:t>
            </w:r>
            <w:r w:rsidR="00DF7AA0">
              <w:t>dike</w:t>
            </w:r>
            <w:r w:rsidRPr="009C565E">
              <w:t xml:space="preserve"> surface</w:t>
            </w:r>
          </w:p>
        </w:tc>
        <w:tc>
          <w:tcPr>
            <w:tcW w:w="0" w:type="auto"/>
            <w:shd w:val="clear" w:color="auto" w:fill="auto"/>
            <w:vAlign w:val="center"/>
          </w:tcPr>
          <w:p w14:paraId="59F87791" w14:textId="77777777" w:rsidR="00344F86" w:rsidRPr="009C565E" w:rsidRDefault="00344F86" w:rsidP="00CE1DC5">
            <w:pPr>
              <w:spacing w:before="0" w:after="0" w:line="240" w:lineRule="auto"/>
              <w:jc w:val="center"/>
            </w:pPr>
            <w:r w:rsidRPr="009C565E">
              <w:t>0.005225</w:t>
            </w:r>
          </w:p>
        </w:tc>
        <w:tc>
          <w:tcPr>
            <w:tcW w:w="0" w:type="auto"/>
            <w:vAlign w:val="center"/>
          </w:tcPr>
          <w:p w14:paraId="2C0FCBB2" w14:textId="77777777" w:rsidR="00344F86" w:rsidRPr="009C565E" w:rsidRDefault="00344F86" w:rsidP="00CE1DC5">
            <w:pPr>
              <w:spacing w:before="0" w:after="0" w:line="240" w:lineRule="auto"/>
              <w:jc w:val="center"/>
            </w:pPr>
            <w:r w:rsidRPr="009C565E">
              <w:t>0.3</w:t>
            </w:r>
          </w:p>
        </w:tc>
      </w:tr>
      <w:tr w:rsidR="00344F86" w:rsidRPr="00AE6CF2" w14:paraId="3635AD63" w14:textId="77777777" w:rsidTr="003176A3">
        <w:trPr>
          <w:jc w:val="center"/>
        </w:trPr>
        <w:tc>
          <w:tcPr>
            <w:tcW w:w="0" w:type="auto"/>
          </w:tcPr>
          <w:p w14:paraId="09E7D718" w14:textId="77777777" w:rsidR="00344F86" w:rsidRPr="00AE6CF2" w:rsidRDefault="00344F86" w:rsidP="00CE1DC5">
            <w:pPr>
              <w:spacing w:before="0" w:after="0" w:line="240" w:lineRule="auto"/>
              <w:rPr>
                <w:b/>
                <w:bCs/>
              </w:rPr>
            </w:pPr>
            <w:r w:rsidRPr="00AE6CF2">
              <w:rPr>
                <w:b/>
                <w:bCs/>
              </w:rPr>
              <w:t>II</w:t>
            </w:r>
          </w:p>
        </w:tc>
        <w:tc>
          <w:tcPr>
            <w:tcW w:w="0" w:type="auto"/>
            <w:gridSpan w:val="3"/>
            <w:vAlign w:val="center"/>
          </w:tcPr>
          <w:p w14:paraId="1E336EFD" w14:textId="53818DD7" w:rsidR="00344F86" w:rsidRPr="00AE6CF2" w:rsidRDefault="00344F86" w:rsidP="0099265D">
            <w:pPr>
              <w:spacing w:before="0" w:after="0" w:line="240" w:lineRule="auto"/>
              <w:jc w:val="center"/>
              <w:rPr>
                <w:b/>
                <w:bCs/>
              </w:rPr>
            </w:pPr>
            <w:r w:rsidRPr="00AE6CF2">
              <w:rPr>
                <w:b/>
                <w:bCs/>
              </w:rPr>
              <w:t>Bridge</w:t>
            </w:r>
            <w:r w:rsidR="00BD7236" w:rsidRPr="00AE6CF2">
              <w:rPr>
                <w:b/>
                <w:bCs/>
              </w:rPr>
              <w:t>s</w:t>
            </w:r>
          </w:p>
        </w:tc>
      </w:tr>
      <w:tr w:rsidR="00344F86" w:rsidRPr="009C565E" w14:paraId="5818CC31" w14:textId="77777777" w:rsidTr="003176A3">
        <w:trPr>
          <w:jc w:val="center"/>
        </w:trPr>
        <w:tc>
          <w:tcPr>
            <w:tcW w:w="0" w:type="auto"/>
          </w:tcPr>
          <w:p w14:paraId="444981C3" w14:textId="77777777" w:rsidR="00344F86" w:rsidRPr="009C565E" w:rsidRDefault="00344F86" w:rsidP="00CE1DC5">
            <w:pPr>
              <w:spacing w:before="0" w:after="0" w:line="240" w:lineRule="auto"/>
            </w:pPr>
            <w:r w:rsidRPr="009C565E">
              <w:t>1</w:t>
            </w:r>
          </w:p>
        </w:tc>
        <w:tc>
          <w:tcPr>
            <w:tcW w:w="0" w:type="auto"/>
            <w:vAlign w:val="center"/>
          </w:tcPr>
          <w:p w14:paraId="5303E4AA" w14:textId="716D7786" w:rsidR="00344F86" w:rsidRPr="009C565E" w:rsidRDefault="00344F86" w:rsidP="0099265D">
            <w:pPr>
              <w:spacing w:before="0" w:after="0" w:line="240" w:lineRule="auto"/>
            </w:pPr>
            <w:r w:rsidRPr="009C565E">
              <w:t xml:space="preserve">Ben Giang </w:t>
            </w:r>
            <w:r w:rsidR="00CB613D">
              <w:t>canal bridge</w:t>
            </w:r>
          </w:p>
        </w:tc>
        <w:tc>
          <w:tcPr>
            <w:tcW w:w="0" w:type="auto"/>
            <w:shd w:val="clear" w:color="auto" w:fill="auto"/>
            <w:vAlign w:val="center"/>
          </w:tcPr>
          <w:p w14:paraId="57682AE4" w14:textId="77777777" w:rsidR="00344F86" w:rsidRPr="009C565E" w:rsidRDefault="00344F86" w:rsidP="00CE1DC5">
            <w:pPr>
              <w:spacing w:before="0" w:after="0" w:line="240" w:lineRule="auto"/>
              <w:jc w:val="center"/>
            </w:pPr>
            <w:r w:rsidRPr="009C565E">
              <w:t>0.032666</w:t>
            </w:r>
          </w:p>
        </w:tc>
        <w:tc>
          <w:tcPr>
            <w:tcW w:w="0" w:type="auto"/>
            <w:vAlign w:val="center"/>
          </w:tcPr>
          <w:p w14:paraId="52426490" w14:textId="77777777" w:rsidR="00344F86" w:rsidRPr="009C565E" w:rsidRDefault="00344F86" w:rsidP="00CE1DC5">
            <w:pPr>
              <w:spacing w:before="0" w:after="0" w:line="240" w:lineRule="auto"/>
              <w:jc w:val="center"/>
            </w:pPr>
            <w:r w:rsidRPr="009C565E">
              <w:t>0.3</w:t>
            </w:r>
          </w:p>
        </w:tc>
      </w:tr>
      <w:tr w:rsidR="00344F86" w:rsidRPr="009C565E" w14:paraId="5DE55CA6" w14:textId="77777777" w:rsidTr="003176A3">
        <w:trPr>
          <w:jc w:val="center"/>
        </w:trPr>
        <w:tc>
          <w:tcPr>
            <w:tcW w:w="0" w:type="auto"/>
          </w:tcPr>
          <w:p w14:paraId="4A5E5283" w14:textId="77777777" w:rsidR="00344F86" w:rsidRPr="009C565E" w:rsidRDefault="00344F86" w:rsidP="00CE1DC5">
            <w:pPr>
              <w:spacing w:before="0" w:after="0" w:line="240" w:lineRule="auto"/>
            </w:pPr>
            <w:r w:rsidRPr="009C565E">
              <w:t>2</w:t>
            </w:r>
          </w:p>
        </w:tc>
        <w:tc>
          <w:tcPr>
            <w:tcW w:w="0" w:type="auto"/>
            <w:vAlign w:val="center"/>
          </w:tcPr>
          <w:p w14:paraId="1F9035D9" w14:textId="0F8F36DC" w:rsidR="00344F86" w:rsidRPr="009C565E" w:rsidRDefault="00344F86" w:rsidP="0099265D">
            <w:pPr>
              <w:spacing w:before="0" w:after="0" w:line="240" w:lineRule="auto"/>
            </w:pPr>
            <w:r w:rsidRPr="009C565E">
              <w:t xml:space="preserve">Kenh Dat </w:t>
            </w:r>
            <w:r w:rsidR="00CB613D">
              <w:t>canal bridge</w:t>
            </w:r>
          </w:p>
        </w:tc>
        <w:tc>
          <w:tcPr>
            <w:tcW w:w="0" w:type="auto"/>
            <w:shd w:val="clear" w:color="auto" w:fill="auto"/>
            <w:vAlign w:val="center"/>
          </w:tcPr>
          <w:p w14:paraId="7A6E7988" w14:textId="77777777" w:rsidR="00344F86" w:rsidRPr="009C565E" w:rsidRDefault="00344F86" w:rsidP="00CE1DC5">
            <w:pPr>
              <w:spacing w:before="0" w:after="0" w:line="240" w:lineRule="auto"/>
              <w:jc w:val="center"/>
            </w:pPr>
            <w:r w:rsidRPr="009C565E">
              <w:t>0.100727</w:t>
            </w:r>
          </w:p>
        </w:tc>
        <w:tc>
          <w:tcPr>
            <w:tcW w:w="0" w:type="auto"/>
            <w:vAlign w:val="center"/>
          </w:tcPr>
          <w:p w14:paraId="7B393CFB" w14:textId="77777777" w:rsidR="00344F86" w:rsidRPr="009C565E" w:rsidRDefault="00344F86" w:rsidP="00CE1DC5">
            <w:pPr>
              <w:spacing w:before="0" w:after="0" w:line="240" w:lineRule="auto"/>
              <w:jc w:val="center"/>
            </w:pPr>
            <w:r w:rsidRPr="009C565E">
              <w:t>0.3</w:t>
            </w:r>
          </w:p>
        </w:tc>
      </w:tr>
      <w:tr w:rsidR="00344F86" w:rsidRPr="009C565E" w14:paraId="7B25A2EE" w14:textId="77777777" w:rsidTr="003176A3">
        <w:trPr>
          <w:jc w:val="center"/>
        </w:trPr>
        <w:tc>
          <w:tcPr>
            <w:tcW w:w="0" w:type="auto"/>
          </w:tcPr>
          <w:p w14:paraId="432022B2" w14:textId="77777777" w:rsidR="00344F86" w:rsidRPr="009C565E" w:rsidRDefault="00344F86" w:rsidP="00CE1DC5">
            <w:pPr>
              <w:spacing w:before="0" w:after="0" w:line="240" w:lineRule="auto"/>
            </w:pPr>
            <w:r w:rsidRPr="009C565E">
              <w:t>3</w:t>
            </w:r>
          </w:p>
        </w:tc>
        <w:tc>
          <w:tcPr>
            <w:tcW w:w="0" w:type="auto"/>
            <w:vAlign w:val="center"/>
          </w:tcPr>
          <w:p w14:paraId="42DFF110" w14:textId="04384E0C" w:rsidR="00344F86" w:rsidRPr="009C565E" w:rsidRDefault="00344F86" w:rsidP="00CE1DC5">
            <w:pPr>
              <w:spacing w:before="0" w:after="0" w:line="240" w:lineRule="auto"/>
            </w:pPr>
            <w:r w:rsidRPr="009C565E">
              <w:t xml:space="preserve">Cong Da </w:t>
            </w:r>
            <w:r w:rsidR="00CB613D">
              <w:t>canal bridge</w:t>
            </w:r>
          </w:p>
        </w:tc>
        <w:tc>
          <w:tcPr>
            <w:tcW w:w="0" w:type="auto"/>
            <w:shd w:val="clear" w:color="auto" w:fill="auto"/>
            <w:vAlign w:val="center"/>
          </w:tcPr>
          <w:p w14:paraId="242FC9F5" w14:textId="77777777" w:rsidR="00344F86" w:rsidRPr="009C565E" w:rsidRDefault="00344F86" w:rsidP="00CE1DC5">
            <w:pPr>
              <w:spacing w:before="0" w:after="0" w:line="240" w:lineRule="auto"/>
              <w:jc w:val="center"/>
            </w:pPr>
            <w:r w:rsidRPr="009C565E">
              <w:t>0.100216</w:t>
            </w:r>
          </w:p>
        </w:tc>
        <w:tc>
          <w:tcPr>
            <w:tcW w:w="0" w:type="auto"/>
            <w:vAlign w:val="center"/>
          </w:tcPr>
          <w:p w14:paraId="586378FF" w14:textId="77777777" w:rsidR="00344F86" w:rsidRPr="009C565E" w:rsidRDefault="00344F86" w:rsidP="00CE1DC5">
            <w:pPr>
              <w:spacing w:before="0" w:after="0" w:line="240" w:lineRule="auto"/>
              <w:jc w:val="center"/>
            </w:pPr>
            <w:r w:rsidRPr="009C565E">
              <w:t>0.3</w:t>
            </w:r>
          </w:p>
        </w:tc>
      </w:tr>
      <w:tr w:rsidR="00344F86" w:rsidRPr="009C565E" w14:paraId="049598C5" w14:textId="77777777" w:rsidTr="003176A3">
        <w:trPr>
          <w:jc w:val="center"/>
        </w:trPr>
        <w:tc>
          <w:tcPr>
            <w:tcW w:w="0" w:type="auto"/>
          </w:tcPr>
          <w:p w14:paraId="6DE86B8F" w14:textId="77777777" w:rsidR="00344F86" w:rsidRPr="009C565E" w:rsidRDefault="00344F86" w:rsidP="00CE1DC5">
            <w:pPr>
              <w:spacing w:before="0" w:after="0" w:line="240" w:lineRule="auto"/>
            </w:pPr>
            <w:r w:rsidRPr="009C565E">
              <w:t>4</w:t>
            </w:r>
          </w:p>
        </w:tc>
        <w:tc>
          <w:tcPr>
            <w:tcW w:w="0" w:type="auto"/>
            <w:vAlign w:val="center"/>
          </w:tcPr>
          <w:p w14:paraId="08734AC2" w14:textId="7F16D7B4" w:rsidR="00344F86" w:rsidRPr="009C565E" w:rsidRDefault="00344F86" w:rsidP="00CE1DC5">
            <w:pPr>
              <w:spacing w:before="0" w:after="0" w:line="240" w:lineRule="auto"/>
            </w:pPr>
            <w:r w:rsidRPr="009C565E">
              <w:t xml:space="preserve">Women </w:t>
            </w:r>
            <w:r w:rsidR="00CB613D">
              <w:t>canal bridge</w:t>
            </w:r>
          </w:p>
        </w:tc>
        <w:tc>
          <w:tcPr>
            <w:tcW w:w="0" w:type="auto"/>
            <w:shd w:val="clear" w:color="auto" w:fill="auto"/>
            <w:vAlign w:val="center"/>
          </w:tcPr>
          <w:p w14:paraId="4A07A70E" w14:textId="77777777" w:rsidR="00344F86" w:rsidRPr="009C565E" w:rsidRDefault="00344F86" w:rsidP="00CE1DC5">
            <w:pPr>
              <w:spacing w:before="0" w:after="0" w:line="240" w:lineRule="auto"/>
              <w:jc w:val="center"/>
            </w:pPr>
            <w:r w:rsidRPr="009C565E">
              <w:t>0.041834</w:t>
            </w:r>
          </w:p>
        </w:tc>
        <w:tc>
          <w:tcPr>
            <w:tcW w:w="0" w:type="auto"/>
            <w:vAlign w:val="center"/>
          </w:tcPr>
          <w:p w14:paraId="22A08EDE" w14:textId="77777777" w:rsidR="00344F86" w:rsidRPr="009C565E" w:rsidRDefault="00344F86" w:rsidP="00CE1DC5">
            <w:pPr>
              <w:spacing w:before="0" w:after="0" w:line="240" w:lineRule="auto"/>
              <w:jc w:val="center"/>
            </w:pPr>
            <w:r w:rsidRPr="009C565E">
              <w:t>0.3</w:t>
            </w:r>
          </w:p>
        </w:tc>
      </w:tr>
      <w:tr w:rsidR="00344F86" w:rsidRPr="009C565E" w14:paraId="40EF8F3C" w14:textId="77777777" w:rsidTr="003176A3">
        <w:trPr>
          <w:jc w:val="center"/>
        </w:trPr>
        <w:tc>
          <w:tcPr>
            <w:tcW w:w="0" w:type="auto"/>
          </w:tcPr>
          <w:p w14:paraId="7A1260EE" w14:textId="77777777" w:rsidR="00344F86" w:rsidRPr="009C565E" w:rsidRDefault="00344F86" w:rsidP="00CE1DC5">
            <w:pPr>
              <w:spacing w:before="0" w:after="0" w:line="240" w:lineRule="auto"/>
            </w:pPr>
            <w:r w:rsidRPr="009C565E">
              <w:t>5</w:t>
            </w:r>
          </w:p>
        </w:tc>
        <w:tc>
          <w:tcPr>
            <w:tcW w:w="0" w:type="auto"/>
            <w:vAlign w:val="center"/>
          </w:tcPr>
          <w:p w14:paraId="2E1D8079" w14:textId="2A5E212F" w:rsidR="00344F86" w:rsidRPr="009C565E" w:rsidRDefault="00344F86" w:rsidP="00CE1DC5">
            <w:pPr>
              <w:spacing w:before="0" w:after="0" w:line="240" w:lineRule="auto"/>
            </w:pPr>
            <w:r w:rsidRPr="009C565E">
              <w:t xml:space="preserve">Chach Giuot </w:t>
            </w:r>
            <w:r w:rsidR="00CB613D">
              <w:t>canal bridge</w:t>
            </w:r>
          </w:p>
        </w:tc>
        <w:tc>
          <w:tcPr>
            <w:tcW w:w="0" w:type="auto"/>
            <w:shd w:val="clear" w:color="auto" w:fill="auto"/>
            <w:vAlign w:val="center"/>
          </w:tcPr>
          <w:p w14:paraId="3CD67F18" w14:textId="77777777" w:rsidR="00344F86" w:rsidRPr="009C565E" w:rsidRDefault="00344F86" w:rsidP="00CE1DC5">
            <w:pPr>
              <w:spacing w:before="0" w:after="0" w:line="240" w:lineRule="auto"/>
              <w:jc w:val="center"/>
            </w:pPr>
            <w:r w:rsidRPr="009C565E">
              <w:t>0.142208</w:t>
            </w:r>
          </w:p>
        </w:tc>
        <w:tc>
          <w:tcPr>
            <w:tcW w:w="0" w:type="auto"/>
            <w:vAlign w:val="center"/>
          </w:tcPr>
          <w:p w14:paraId="0BD68D18" w14:textId="77777777" w:rsidR="00344F86" w:rsidRPr="009C565E" w:rsidRDefault="00344F86" w:rsidP="00CE1DC5">
            <w:pPr>
              <w:spacing w:before="0" w:after="0" w:line="240" w:lineRule="auto"/>
              <w:jc w:val="center"/>
            </w:pPr>
            <w:r w:rsidRPr="009C565E">
              <w:t>0.3</w:t>
            </w:r>
          </w:p>
        </w:tc>
      </w:tr>
      <w:tr w:rsidR="00344F86" w:rsidRPr="009C565E" w14:paraId="006E01C3" w14:textId="77777777" w:rsidTr="003176A3">
        <w:trPr>
          <w:jc w:val="center"/>
        </w:trPr>
        <w:tc>
          <w:tcPr>
            <w:tcW w:w="0" w:type="auto"/>
          </w:tcPr>
          <w:p w14:paraId="4156CF82" w14:textId="77777777" w:rsidR="00344F86" w:rsidRPr="009C565E" w:rsidRDefault="00344F86" w:rsidP="00CE1DC5">
            <w:pPr>
              <w:spacing w:before="0" w:after="0" w:line="240" w:lineRule="auto"/>
            </w:pPr>
            <w:r w:rsidRPr="009C565E">
              <w:t>6</w:t>
            </w:r>
          </w:p>
        </w:tc>
        <w:tc>
          <w:tcPr>
            <w:tcW w:w="0" w:type="auto"/>
            <w:vAlign w:val="center"/>
          </w:tcPr>
          <w:p w14:paraId="3A63787B" w14:textId="782BC73C" w:rsidR="00344F86" w:rsidRPr="009C565E" w:rsidRDefault="00344F86" w:rsidP="00CE1DC5">
            <w:pPr>
              <w:spacing w:before="0" w:after="0" w:line="240" w:lineRule="auto"/>
            </w:pPr>
            <w:r w:rsidRPr="009C565E">
              <w:t xml:space="preserve">Church </w:t>
            </w:r>
            <w:r w:rsidR="00CB613D">
              <w:t>canal bridge</w:t>
            </w:r>
          </w:p>
        </w:tc>
        <w:tc>
          <w:tcPr>
            <w:tcW w:w="0" w:type="auto"/>
            <w:shd w:val="clear" w:color="auto" w:fill="auto"/>
            <w:vAlign w:val="center"/>
          </w:tcPr>
          <w:p w14:paraId="1511E0C0" w14:textId="77777777" w:rsidR="00344F86" w:rsidRPr="009C565E" w:rsidRDefault="00344F86" w:rsidP="00CE1DC5">
            <w:pPr>
              <w:spacing w:before="0" w:after="0" w:line="240" w:lineRule="auto"/>
              <w:jc w:val="center"/>
            </w:pPr>
            <w:r w:rsidRPr="009C565E">
              <w:t>0.082019</w:t>
            </w:r>
          </w:p>
        </w:tc>
        <w:tc>
          <w:tcPr>
            <w:tcW w:w="0" w:type="auto"/>
            <w:vAlign w:val="center"/>
          </w:tcPr>
          <w:p w14:paraId="69E7E5F6" w14:textId="77777777" w:rsidR="00344F86" w:rsidRPr="009C565E" w:rsidRDefault="00344F86" w:rsidP="00CE1DC5">
            <w:pPr>
              <w:spacing w:before="0" w:after="0" w:line="240" w:lineRule="auto"/>
              <w:jc w:val="center"/>
            </w:pPr>
            <w:r w:rsidRPr="009C565E">
              <w:t>0.3</w:t>
            </w:r>
          </w:p>
        </w:tc>
      </w:tr>
      <w:tr w:rsidR="00344F86" w:rsidRPr="009C565E" w14:paraId="521CC744" w14:textId="77777777" w:rsidTr="003176A3">
        <w:trPr>
          <w:jc w:val="center"/>
        </w:trPr>
        <w:tc>
          <w:tcPr>
            <w:tcW w:w="0" w:type="auto"/>
          </w:tcPr>
          <w:p w14:paraId="17463ED4" w14:textId="77777777" w:rsidR="00344F86" w:rsidRPr="009C565E" w:rsidRDefault="00344F86" w:rsidP="00CE1DC5">
            <w:pPr>
              <w:spacing w:before="0" w:after="0" w:line="240" w:lineRule="auto"/>
            </w:pPr>
            <w:r w:rsidRPr="009C565E">
              <w:t>7</w:t>
            </w:r>
          </w:p>
        </w:tc>
        <w:tc>
          <w:tcPr>
            <w:tcW w:w="0" w:type="auto"/>
            <w:vAlign w:val="center"/>
          </w:tcPr>
          <w:p w14:paraId="7CE50C33" w14:textId="5BBD6EAC" w:rsidR="00344F86" w:rsidRPr="009C565E" w:rsidRDefault="00344F86" w:rsidP="00CE1DC5">
            <w:pPr>
              <w:spacing w:before="0" w:after="0" w:line="240" w:lineRule="auto"/>
            </w:pPr>
            <w:r w:rsidRPr="009C565E">
              <w:t xml:space="preserve">Ong </w:t>
            </w:r>
            <w:r w:rsidR="00CB613D" w:rsidRPr="009C565E">
              <w:t xml:space="preserve">Hung </w:t>
            </w:r>
            <w:r w:rsidR="00CB613D">
              <w:t>canal bridge</w:t>
            </w:r>
          </w:p>
        </w:tc>
        <w:tc>
          <w:tcPr>
            <w:tcW w:w="0" w:type="auto"/>
            <w:shd w:val="clear" w:color="auto" w:fill="auto"/>
            <w:vAlign w:val="center"/>
          </w:tcPr>
          <w:p w14:paraId="7A120D47" w14:textId="77777777" w:rsidR="00344F86" w:rsidRPr="009C565E" w:rsidRDefault="00344F86" w:rsidP="00CE1DC5">
            <w:pPr>
              <w:spacing w:before="0" w:after="0" w:line="240" w:lineRule="auto"/>
              <w:jc w:val="center"/>
            </w:pPr>
            <w:r w:rsidRPr="009C565E">
              <w:t>0.054653</w:t>
            </w:r>
          </w:p>
        </w:tc>
        <w:tc>
          <w:tcPr>
            <w:tcW w:w="0" w:type="auto"/>
            <w:vAlign w:val="center"/>
          </w:tcPr>
          <w:p w14:paraId="2194520F" w14:textId="77777777" w:rsidR="00344F86" w:rsidRPr="009C565E" w:rsidRDefault="00344F86" w:rsidP="00CE1DC5">
            <w:pPr>
              <w:spacing w:before="0" w:after="0" w:line="240" w:lineRule="auto"/>
              <w:jc w:val="center"/>
            </w:pPr>
            <w:r w:rsidRPr="009C565E">
              <w:t>0.3</w:t>
            </w:r>
          </w:p>
        </w:tc>
      </w:tr>
      <w:tr w:rsidR="00344F86" w:rsidRPr="009C565E" w14:paraId="19EAF995" w14:textId="77777777" w:rsidTr="003176A3">
        <w:trPr>
          <w:jc w:val="center"/>
        </w:trPr>
        <w:tc>
          <w:tcPr>
            <w:tcW w:w="0" w:type="auto"/>
          </w:tcPr>
          <w:p w14:paraId="35154FEC" w14:textId="77777777" w:rsidR="00344F86" w:rsidRPr="009C565E" w:rsidRDefault="00344F86" w:rsidP="00CE1DC5">
            <w:pPr>
              <w:spacing w:before="0" w:after="0" w:line="240" w:lineRule="auto"/>
            </w:pPr>
            <w:r w:rsidRPr="009C565E">
              <w:t>8</w:t>
            </w:r>
          </w:p>
        </w:tc>
        <w:tc>
          <w:tcPr>
            <w:tcW w:w="0" w:type="auto"/>
            <w:vAlign w:val="center"/>
          </w:tcPr>
          <w:p w14:paraId="0DA7F0DF" w14:textId="0D4BACBB" w:rsidR="00344F86" w:rsidRPr="009C565E" w:rsidRDefault="00344F86" w:rsidP="0099265D">
            <w:pPr>
              <w:spacing w:before="0" w:after="0" w:line="240" w:lineRule="auto"/>
            </w:pPr>
            <w:r w:rsidRPr="009C565E">
              <w:t xml:space="preserve">Ro </w:t>
            </w:r>
            <w:r w:rsidR="00CB613D">
              <w:t>canal bridge</w:t>
            </w:r>
          </w:p>
        </w:tc>
        <w:tc>
          <w:tcPr>
            <w:tcW w:w="0" w:type="auto"/>
            <w:shd w:val="clear" w:color="auto" w:fill="auto"/>
            <w:vAlign w:val="center"/>
          </w:tcPr>
          <w:p w14:paraId="7ED05035" w14:textId="77777777" w:rsidR="00344F86" w:rsidRPr="009C565E" w:rsidRDefault="00344F86" w:rsidP="00CE1DC5">
            <w:pPr>
              <w:spacing w:before="0" w:after="0" w:line="240" w:lineRule="auto"/>
              <w:jc w:val="center"/>
            </w:pPr>
            <w:r w:rsidRPr="009C565E">
              <w:t>0.079317</w:t>
            </w:r>
          </w:p>
        </w:tc>
        <w:tc>
          <w:tcPr>
            <w:tcW w:w="0" w:type="auto"/>
            <w:vAlign w:val="center"/>
          </w:tcPr>
          <w:p w14:paraId="18A2001C" w14:textId="77777777" w:rsidR="00344F86" w:rsidRPr="009C565E" w:rsidRDefault="00344F86" w:rsidP="00CE1DC5">
            <w:pPr>
              <w:spacing w:before="0" w:after="0" w:line="240" w:lineRule="auto"/>
              <w:jc w:val="center"/>
            </w:pPr>
            <w:r w:rsidRPr="009C565E">
              <w:t>0.3</w:t>
            </w:r>
          </w:p>
        </w:tc>
      </w:tr>
      <w:tr w:rsidR="00344F86" w:rsidRPr="009C565E" w14:paraId="538DFCCC" w14:textId="77777777" w:rsidTr="003176A3">
        <w:trPr>
          <w:jc w:val="center"/>
        </w:trPr>
        <w:tc>
          <w:tcPr>
            <w:tcW w:w="0" w:type="auto"/>
          </w:tcPr>
          <w:p w14:paraId="66758093" w14:textId="77777777" w:rsidR="00344F86" w:rsidRPr="009C565E" w:rsidRDefault="00344F86" w:rsidP="00CE1DC5">
            <w:pPr>
              <w:spacing w:before="0" w:after="0" w:line="240" w:lineRule="auto"/>
            </w:pPr>
            <w:r w:rsidRPr="009C565E">
              <w:t>9</w:t>
            </w:r>
          </w:p>
        </w:tc>
        <w:tc>
          <w:tcPr>
            <w:tcW w:w="0" w:type="auto"/>
            <w:vAlign w:val="center"/>
          </w:tcPr>
          <w:p w14:paraId="44D27120" w14:textId="77777777" w:rsidR="00344F86" w:rsidRPr="009C565E" w:rsidRDefault="00344F86" w:rsidP="00CE1DC5">
            <w:pPr>
              <w:spacing w:before="0" w:after="0" w:line="240" w:lineRule="auto"/>
            </w:pPr>
            <w:r w:rsidRPr="009C565E">
              <w:t>Ong Phuong Bridge</w:t>
            </w:r>
          </w:p>
        </w:tc>
        <w:tc>
          <w:tcPr>
            <w:tcW w:w="0" w:type="auto"/>
            <w:shd w:val="clear" w:color="auto" w:fill="auto"/>
            <w:vAlign w:val="center"/>
          </w:tcPr>
          <w:p w14:paraId="584ABDC7" w14:textId="77777777" w:rsidR="00344F86" w:rsidRPr="009C565E" w:rsidRDefault="00344F86" w:rsidP="00CE1DC5">
            <w:pPr>
              <w:spacing w:before="0" w:after="0" w:line="240" w:lineRule="auto"/>
              <w:jc w:val="center"/>
            </w:pPr>
            <w:r w:rsidRPr="009C565E">
              <w:t>0.072946</w:t>
            </w:r>
          </w:p>
        </w:tc>
        <w:tc>
          <w:tcPr>
            <w:tcW w:w="0" w:type="auto"/>
            <w:vAlign w:val="center"/>
          </w:tcPr>
          <w:p w14:paraId="465F5D60" w14:textId="77777777" w:rsidR="00344F86" w:rsidRPr="009C565E" w:rsidRDefault="00344F86" w:rsidP="00CE1DC5">
            <w:pPr>
              <w:spacing w:before="0" w:after="0" w:line="240" w:lineRule="auto"/>
              <w:jc w:val="center"/>
            </w:pPr>
            <w:r w:rsidRPr="009C565E">
              <w:t>0.3</w:t>
            </w:r>
          </w:p>
        </w:tc>
      </w:tr>
      <w:tr w:rsidR="00344F86" w:rsidRPr="009C565E" w14:paraId="35E2898F" w14:textId="77777777" w:rsidTr="003176A3">
        <w:trPr>
          <w:jc w:val="center"/>
        </w:trPr>
        <w:tc>
          <w:tcPr>
            <w:tcW w:w="0" w:type="auto"/>
          </w:tcPr>
          <w:p w14:paraId="0927FE8C" w14:textId="77777777" w:rsidR="00344F86" w:rsidRPr="009C565E" w:rsidRDefault="00344F86" w:rsidP="00CE1DC5">
            <w:pPr>
              <w:spacing w:before="0" w:after="0" w:line="240" w:lineRule="auto"/>
            </w:pPr>
            <w:r w:rsidRPr="009C565E">
              <w:t>10</w:t>
            </w:r>
          </w:p>
        </w:tc>
        <w:tc>
          <w:tcPr>
            <w:tcW w:w="0" w:type="auto"/>
            <w:vAlign w:val="center"/>
          </w:tcPr>
          <w:p w14:paraId="5E5CEB91" w14:textId="2B2E3928" w:rsidR="00344F86" w:rsidRPr="009C565E" w:rsidRDefault="00344F86" w:rsidP="00CE1DC5">
            <w:pPr>
              <w:spacing w:before="0" w:after="0" w:line="240" w:lineRule="auto"/>
            </w:pPr>
            <w:r w:rsidRPr="009C565E">
              <w:t xml:space="preserve">Ba Pho </w:t>
            </w:r>
            <w:r w:rsidR="00CB613D">
              <w:t>canal bridge</w:t>
            </w:r>
          </w:p>
        </w:tc>
        <w:tc>
          <w:tcPr>
            <w:tcW w:w="0" w:type="auto"/>
            <w:shd w:val="clear" w:color="auto" w:fill="auto"/>
            <w:vAlign w:val="center"/>
          </w:tcPr>
          <w:p w14:paraId="2DC6080C" w14:textId="77777777" w:rsidR="00344F86" w:rsidRPr="009C565E" w:rsidRDefault="00344F86" w:rsidP="00CE1DC5">
            <w:pPr>
              <w:spacing w:before="0" w:after="0" w:line="240" w:lineRule="auto"/>
              <w:jc w:val="center"/>
            </w:pPr>
            <w:r w:rsidRPr="009C565E">
              <w:t>0.0363</w:t>
            </w:r>
          </w:p>
        </w:tc>
        <w:tc>
          <w:tcPr>
            <w:tcW w:w="0" w:type="auto"/>
            <w:vAlign w:val="center"/>
          </w:tcPr>
          <w:p w14:paraId="212F7D31" w14:textId="77777777" w:rsidR="00344F86" w:rsidRPr="009C565E" w:rsidRDefault="00344F86" w:rsidP="00CE1DC5">
            <w:pPr>
              <w:spacing w:before="0" w:after="0" w:line="240" w:lineRule="auto"/>
              <w:jc w:val="center"/>
            </w:pPr>
            <w:r w:rsidRPr="009C565E">
              <w:t>0.3</w:t>
            </w:r>
          </w:p>
        </w:tc>
      </w:tr>
      <w:tr w:rsidR="00344F86" w:rsidRPr="009C565E" w14:paraId="6E19F829" w14:textId="77777777" w:rsidTr="003176A3">
        <w:trPr>
          <w:jc w:val="center"/>
        </w:trPr>
        <w:tc>
          <w:tcPr>
            <w:tcW w:w="0" w:type="auto"/>
          </w:tcPr>
          <w:p w14:paraId="4EC3F4BC" w14:textId="77777777" w:rsidR="00344F86" w:rsidRPr="009C565E" w:rsidRDefault="00344F86" w:rsidP="00CE1DC5">
            <w:pPr>
              <w:spacing w:before="0" w:after="0" w:line="240" w:lineRule="auto"/>
            </w:pPr>
            <w:r w:rsidRPr="009C565E">
              <w:t>11</w:t>
            </w:r>
          </w:p>
        </w:tc>
        <w:tc>
          <w:tcPr>
            <w:tcW w:w="0" w:type="auto"/>
            <w:vAlign w:val="center"/>
          </w:tcPr>
          <w:p w14:paraId="4E90BC91" w14:textId="2753885A" w:rsidR="00344F86" w:rsidRPr="009C565E" w:rsidRDefault="00344F86" w:rsidP="0099265D">
            <w:pPr>
              <w:spacing w:before="0" w:after="0" w:line="240" w:lineRule="auto"/>
            </w:pPr>
            <w:r w:rsidRPr="009C565E">
              <w:t xml:space="preserve">Lai Cui </w:t>
            </w:r>
            <w:r w:rsidR="00CB613D">
              <w:t>canal bridge</w:t>
            </w:r>
          </w:p>
        </w:tc>
        <w:tc>
          <w:tcPr>
            <w:tcW w:w="0" w:type="auto"/>
            <w:shd w:val="clear" w:color="auto" w:fill="auto"/>
            <w:vAlign w:val="center"/>
          </w:tcPr>
          <w:p w14:paraId="219EF293" w14:textId="77777777" w:rsidR="00344F86" w:rsidRPr="009C565E" w:rsidRDefault="00344F86" w:rsidP="00CE1DC5">
            <w:pPr>
              <w:spacing w:before="0" w:after="0" w:line="240" w:lineRule="auto"/>
              <w:jc w:val="center"/>
            </w:pPr>
            <w:r w:rsidRPr="009C565E">
              <w:t>0.053895</w:t>
            </w:r>
          </w:p>
        </w:tc>
        <w:tc>
          <w:tcPr>
            <w:tcW w:w="0" w:type="auto"/>
            <w:vAlign w:val="center"/>
          </w:tcPr>
          <w:p w14:paraId="69CCBA75" w14:textId="77777777" w:rsidR="00344F86" w:rsidRPr="009C565E" w:rsidRDefault="00344F86" w:rsidP="00CE1DC5">
            <w:pPr>
              <w:spacing w:before="0" w:after="0" w:line="240" w:lineRule="auto"/>
              <w:jc w:val="center"/>
            </w:pPr>
            <w:r w:rsidRPr="009C565E">
              <w:t>0.3</w:t>
            </w:r>
          </w:p>
        </w:tc>
      </w:tr>
      <w:tr w:rsidR="00344F86" w:rsidRPr="009C565E" w14:paraId="2498B8BE" w14:textId="77777777" w:rsidTr="003176A3">
        <w:trPr>
          <w:jc w:val="center"/>
        </w:trPr>
        <w:tc>
          <w:tcPr>
            <w:tcW w:w="0" w:type="auto"/>
          </w:tcPr>
          <w:p w14:paraId="75523F0B" w14:textId="77777777" w:rsidR="00344F86" w:rsidRPr="009C565E" w:rsidRDefault="00344F86" w:rsidP="0099265D">
            <w:pPr>
              <w:spacing w:before="0" w:after="0" w:line="240" w:lineRule="auto"/>
            </w:pPr>
            <w:r w:rsidRPr="009C565E">
              <w:t>12</w:t>
            </w:r>
          </w:p>
        </w:tc>
        <w:tc>
          <w:tcPr>
            <w:tcW w:w="0" w:type="auto"/>
            <w:vAlign w:val="center"/>
          </w:tcPr>
          <w:p w14:paraId="6F497677" w14:textId="4AA2AFD9" w:rsidR="00344F86" w:rsidRPr="009C565E" w:rsidRDefault="00344F86" w:rsidP="0099265D">
            <w:pPr>
              <w:spacing w:before="0" w:after="0" w:line="240" w:lineRule="auto"/>
            </w:pPr>
            <w:r w:rsidRPr="009C565E">
              <w:t xml:space="preserve">An Quy </w:t>
            </w:r>
            <w:r w:rsidR="00CB613D">
              <w:t>canal bridge</w:t>
            </w:r>
          </w:p>
        </w:tc>
        <w:tc>
          <w:tcPr>
            <w:tcW w:w="0" w:type="auto"/>
            <w:shd w:val="clear" w:color="auto" w:fill="auto"/>
            <w:vAlign w:val="center"/>
          </w:tcPr>
          <w:p w14:paraId="70529B9A" w14:textId="77777777" w:rsidR="00344F86" w:rsidRPr="009C565E" w:rsidRDefault="00344F86" w:rsidP="0099265D">
            <w:pPr>
              <w:spacing w:before="0" w:after="0" w:line="240" w:lineRule="auto"/>
              <w:jc w:val="center"/>
            </w:pPr>
            <w:r w:rsidRPr="009C565E">
              <w:t>0.053874</w:t>
            </w:r>
          </w:p>
        </w:tc>
        <w:tc>
          <w:tcPr>
            <w:tcW w:w="0" w:type="auto"/>
            <w:vAlign w:val="center"/>
          </w:tcPr>
          <w:p w14:paraId="2C286433" w14:textId="77777777" w:rsidR="00344F86" w:rsidRPr="009C565E" w:rsidRDefault="00344F86" w:rsidP="0099265D">
            <w:pPr>
              <w:spacing w:before="0" w:after="0" w:line="240" w:lineRule="auto"/>
              <w:jc w:val="center"/>
            </w:pPr>
            <w:r w:rsidRPr="009C565E">
              <w:t>0.3</w:t>
            </w:r>
          </w:p>
        </w:tc>
      </w:tr>
      <w:tr w:rsidR="00344F86" w:rsidRPr="009C565E" w14:paraId="1A9A5C07" w14:textId="77777777" w:rsidTr="003176A3">
        <w:trPr>
          <w:jc w:val="center"/>
        </w:trPr>
        <w:tc>
          <w:tcPr>
            <w:tcW w:w="0" w:type="auto"/>
          </w:tcPr>
          <w:p w14:paraId="11F41E0E" w14:textId="77777777" w:rsidR="00344F86" w:rsidRPr="009C565E" w:rsidRDefault="00344F86" w:rsidP="0099265D">
            <w:pPr>
              <w:spacing w:before="0" w:after="0" w:line="240" w:lineRule="auto"/>
            </w:pPr>
            <w:r w:rsidRPr="009C565E">
              <w:t>13</w:t>
            </w:r>
          </w:p>
        </w:tc>
        <w:tc>
          <w:tcPr>
            <w:tcW w:w="0" w:type="auto"/>
            <w:vAlign w:val="center"/>
          </w:tcPr>
          <w:p w14:paraId="5D31A812" w14:textId="77777777" w:rsidR="00344F86" w:rsidRPr="009C565E" w:rsidRDefault="00344F86" w:rsidP="0099265D">
            <w:pPr>
              <w:spacing w:before="0" w:after="0" w:line="240" w:lineRule="auto"/>
            </w:pPr>
            <w:r w:rsidRPr="009C565E">
              <w:t>Rach Nha Bridge</w:t>
            </w:r>
          </w:p>
        </w:tc>
        <w:tc>
          <w:tcPr>
            <w:tcW w:w="0" w:type="auto"/>
            <w:shd w:val="clear" w:color="auto" w:fill="auto"/>
            <w:vAlign w:val="center"/>
          </w:tcPr>
          <w:p w14:paraId="5509A217" w14:textId="77777777" w:rsidR="00344F86" w:rsidRPr="009C565E" w:rsidRDefault="00344F86" w:rsidP="0099265D">
            <w:pPr>
              <w:spacing w:before="0" w:after="0" w:line="240" w:lineRule="auto"/>
              <w:jc w:val="center"/>
            </w:pPr>
            <w:r w:rsidRPr="009C565E">
              <w:t>0.039023</w:t>
            </w:r>
          </w:p>
        </w:tc>
        <w:tc>
          <w:tcPr>
            <w:tcW w:w="0" w:type="auto"/>
            <w:vAlign w:val="center"/>
          </w:tcPr>
          <w:p w14:paraId="6D9C273E" w14:textId="77777777" w:rsidR="00344F86" w:rsidRPr="009C565E" w:rsidRDefault="00344F86" w:rsidP="0099265D">
            <w:pPr>
              <w:spacing w:before="0" w:after="0" w:line="240" w:lineRule="auto"/>
              <w:jc w:val="center"/>
            </w:pPr>
            <w:r w:rsidRPr="009C565E">
              <w:t>0.3</w:t>
            </w:r>
          </w:p>
        </w:tc>
      </w:tr>
      <w:tr w:rsidR="00344F86" w:rsidRPr="009C565E" w14:paraId="2A3AC52A" w14:textId="77777777" w:rsidTr="003176A3">
        <w:trPr>
          <w:jc w:val="center"/>
        </w:trPr>
        <w:tc>
          <w:tcPr>
            <w:tcW w:w="0" w:type="auto"/>
          </w:tcPr>
          <w:p w14:paraId="2EC93E9A" w14:textId="77777777" w:rsidR="00344F86" w:rsidRPr="009C565E" w:rsidRDefault="00344F86" w:rsidP="0099265D">
            <w:pPr>
              <w:spacing w:before="0" w:after="0" w:line="240" w:lineRule="auto"/>
            </w:pPr>
            <w:r w:rsidRPr="009C565E">
              <w:t>14</w:t>
            </w:r>
          </w:p>
        </w:tc>
        <w:tc>
          <w:tcPr>
            <w:tcW w:w="0" w:type="auto"/>
            <w:vAlign w:val="center"/>
          </w:tcPr>
          <w:p w14:paraId="79736D6A" w14:textId="5E40F8CA" w:rsidR="00344F86" w:rsidRPr="009C565E" w:rsidRDefault="00344F86" w:rsidP="0099265D">
            <w:pPr>
              <w:spacing w:before="0" w:after="0" w:line="240" w:lineRule="auto"/>
            </w:pPr>
            <w:r w:rsidRPr="009C565E">
              <w:t xml:space="preserve">Ong Nhom </w:t>
            </w:r>
            <w:r w:rsidR="00CB613D">
              <w:t>canal bridge</w:t>
            </w:r>
          </w:p>
        </w:tc>
        <w:tc>
          <w:tcPr>
            <w:tcW w:w="0" w:type="auto"/>
            <w:shd w:val="clear" w:color="auto" w:fill="auto"/>
            <w:vAlign w:val="center"/>
          </w:tcPr>
          <w:p w14:paraId="5C3962AF" w14:textId="77777777" w:rsidR="00344F86" w:rsidRPr="009C565E" w:rsidRDefault="00344F86" w:rsidP="0099265D">
            <w:pPr>
              <w:spacing w:before="0" w:after="0" w:line="240" w:lineRule="auto"/>
              <w:jc w:val="center"/>
            </w:pPr>
            <w:r w:rsidRPr="009C565E">
              <w:t>0.263755</w:t>
            </w:r>
          </w:p>
        </w:tc>
        <w:tc>
          <w:tcPr>
            <w:tcW w:w="0" w:type="auto"/>
            <w:vAlign w:val="center"/>
          </w:tcPr>
          <w:p w14:paraId="208BB210" w14:textId="77777777" w:rsidR="00344F86" w:rsidRPr="009C565E" w:rsidRDefault="00344F86" w:rsidP="0099265D">
            <w:pPr>
              <w:spacing w:before="0" w:after="0" w:line="240" w:lineRule="auto"/>
              <w:jc w:val="center"/>
            </w:pPr>
            <w:r w:rsidRPr="009C565E">
              <w:t>0.3</w:t>
            </w:r>
          </w:p>
        </w:tc>
      </w:tr>
      <w:tr w:rsidR="00344F86" w:rsidRPr="009C565E" w14:paraId="3575A12D" w14:textId="77777777" w:rsidTr="003176A3">
        <w:trPr>
          <w:jc w:val="center"/>
        </w:trPr>
        <w:tc>
          <w:tcPr>
            <w:tcW w:w="0" w:type="auto"/>
          </w:tcPr>
          <w:p w14:paraId="2BAA9C53" w14:textId="77777777" w:rsidR="00344F86" w:rsidRPr="009C565E" w:rsidRDefault="00344F86" w:rsidP="0099265D">
            <w:pPr>
              <w:spacing w:before="0" w:after="0" w:line="240" w:lineRule="auto"/>
            </w:pPr>
            <w:r w:rsidRPr="009C565E">
              <w:t>15</w:t>
            </w:r>
          </w:p>
        </w:tc>
        <w:tc>
          <w:tcPr>
            <w:tcW w:w="0" w:type="auto"/>
            <w:vAlign w:val="center"/>
          </w:tcPr>
          <w:p w14:paraId="4B3BDB3E" w14:textId="77777777" w:rsidR="00344F86" w:rsidRPr="009C565E" w:rsidRDefault="00344F86" w:rsidP="0099265D">
            <w:pPr>
              <w:spacing w:before="0" w:after="0" w:line="240" w:lineRule="auto"/>
            </w:pPr>
            <w:r w:rsidRPr="009C565E">
              <w:t>Rach R</w:t>
            </w:r>
            <w:r w:rsidR="004F27FC" w:rsidRPr="009C565E">
              <w:t>e</w:t>
            </w:r>
            <w:r w:rsidRPr="009C565E">
              <w:t>t canal bridge</w:t>
            </w:r>
          </w:p>
        </w:tc>
        <w:tc>
          <w:tcPr>
            <w:tcW w:w="0" w:type="auto"/>
            <w:shd w:val="clear" w:color="auto" w:fill="auto"/>
            <w:vAlign w:val="center"/>
          </w:tcPr>
          <w:p w14:paraId="5256B11D" w14:textId="77777777" w:rsidR="00344F86" w:rsidRPr="009C565E" w:rsidRDefault="00344F86" w:rsidP="0099265D">
            <w:pPr>
              <w:spacing w:before="0" w:after="0" w:line="240" w:lineRule="auto"/>
              <w:jc w:val="center"/>
            </w:pPr>
            <w:r w:rsidRPr="009C565E">
              <w:t>0.030844</w:t>
            </w:r>
          </w:p>
        </w:tc>
        <w:tc>
          <w:tcPr>
            <w:tcW w:w="0" w:type="auto"/>
            <w:vAlign w:val="center"/>
          </w:tcPr>
          <w:p w14:paraId="62D58C56" w14:textId="77777777" w:rsidR="00344F86" w:rsidRPr="009C565E" w:rsidRDefault="00344F86" w:rsidP="0099265D">
            <w:pPr>
              <w:spacing w:before="0" w:after="0" w:line="240" w:lineRule="auto"/>
              <w:jc w:val="center"/>
            </w:pPr>
            <w:r w:rsidRPr="009C565E">
              <w:t>0.3</w:t>
            </w:r>
          </w:p>
        </w:tc>
      </w:tr>
      <w:tr w:rsidR="00344F86" w:rsidRPr="009C565E" w14:paraId="1256BD3C" w14:textId="77777777" w:rsidTr="003176A3">
        <w:trPr>
          <w:jc w:val="center"/>
        </w:trPr>
        <w:tc>
          <w:tcPr>
            <w:tcW w:w="0" w:type="auto"/>
          </w:tcPr>
          <w:p w14:paraId="7CB4FE55" w14:textId="77777777" w:rsidR="00344F86" w:rsidRPr="009C565E" w:rsidRDefault="00344F86" w:rsidP="0099265D">
            <w:pPr>
              <w:spacing w:before="0" w:after="0" w:line="240" w:lineRule="auto"/>
            </w:pPr>
            <w:r w:rsidRPr="009C565E">
              <w:t>16</w:t>
            </w:r>
          </w:p>
        </w:tc>
        <w:tc>
          <w:tcPr>
            <w:tcW w:w="0" w:type="auto"/>
            <w:vAlign w:val="center"/>
          </w:tcPr>
          <w:p w14:paraId="468DEB8E" w14:textId="7D9538DE" w:rsidR="00344F86" w:rsidRPr="009C565E" w:rsidRDefault="00344F86" w:rsidP="0099265D">
            <w:pPr>
              <w:spacing w:before="0" w:after="0" w:line="240" w:lineRule="auto"/>
            </w:pPr>
            <w:r w:rsidRPr="009C565E">
              <w:t xml:space="preserve">Ba Can </w:t>
            </w:r>
            <w:r w:rsidR="00CB613D">
              <w:t>canal bridge</w:t>
            </w:r>
          </w:p>
        </w:tc>
        <w:tc>
          <w:tcPr>
            <w:tcW w:w="0" w:type="auto"/>
            <w:shd w:val="clear" w:color="auto" w:fill="auto"/>
            <w:vAlign w:val="center"/>
          </w:tcPr>
          <w:p w14:paraId="4D9276FC" w14:textId="77777777" w:rsidR="00344F86" w:rsidRPr="009C565E" w:rsidRDefault="00344F86" w:rsidP="0099265D">
            <w:pPr>
              <w:spacing w:before="0" w:after="0" w:line="240" w:lineRule="auto"/>
              <w:jc w:val="center"/>
            </w:pPr>
            <w:r w:rsidRPr="009C565E">
              <w:t>0.062143</w:t>
            </w:r>
          </w:p>
        </w:tc>
        <w:tc>
          <w:tcPr>
            <w:tcW w:w="0" w:type="auto"/>
            <w:vAlign w:val="center"/>
          </w:tcPr>
          <w:p w14:paraId="06EB7792" w14:textId="77777777" w:rsidR="00344F86" w:rsidRPr="009C565E" w:rsidRDefault="00344F86" w:rsidP="0099265D">
            <w:pPr>
              <w:spacing w:before="0" w:after="0" w:line="240" w:lineRule="auto"/>
              <w:jc w:val="center"/>
            </w:pPr>
            <w:r w:rsidRPr="009C565E">
              <w:t>0.3</w:t>
            </w:r>
          </w:p>
        </w:tc>
      </w:tr>
      <w:tr w:rsidR="00344F86" w:rsidRPr="009C565E" w14:paraId="265F3D0A" w14:textId="77777777" w:rsidTr="0099265D">
        <w:trPr>
          <w:trHeight w:val="79"/>
          <w:jc w:val="center"/>
        </w:trPr>
        <w:tc>
          <w:tcPr>
            <w:tcW w:w="0" w:type="auto"/>
          </w:tcPr>
          <w:p w14:paraId="24A66C2F" w14:textId="77777777" w:rsidR="00344F86" w:rsidRPr="009C565E" w:rsidRDefault="00344F86" w:rsidP="0099265D">
            <w:pPr>
              <w:spacing w:before="0" w:after="0" w:line="240" w:lineRule="auto"/>
            </w:pPr>
            <w:r w:rsidRPr="009C565E">
              <w:t>17</w:t>
            </w:r>
          </w:p>
        </w:tc>
        <w:tc>
          <w:tcPr>
            <w:tcW w:w="0" w:type="auto"/>
            <w:vAlign w:val="center"/>
          </w:tcPr>
          <w:p w14:paraId="1F910232" w14:textId="60B39488" w:rsidR="00344F86" w:rsidRPr="009C565E" w:rsidRDefault="00344F86" w:rsidP="0099265D">
            <w:pPr>
              <w:spacing w:before="0" w:after="0" w:line="240" w:lineRule="auto"/>
            </w:pPr>
            <w:r w:rsidRPr="009C565E">
              <w:t xml:space="preserve">Big </w:t>
            </w:r>
            <w:r w:rsidR="00CB613D">
              <w:t>Giao Phay bridge</w:t>
            </w:r>
          </w:p>
        </w:tc>
        <w:tc>
          <w:tcPr>
            <w:tcW w:w="0" w:type="auto"/>
            <w:shd w:val="clear" w:color="auto" w:fill="auto"/>
            <w:vAlign w:val="center"/>
          </w:tcPr>
          <w:p w14:paraId="190DF7B5" w14:textId="77777777" w:rsidR="00344F86" w:rsidRPr="009C565E" w:rsidRDefault="00344F86" w:rsidP="0099265D">
            <w:pPr>
              <w:spacing w:before="0" w:after="0" w:line="240" w:lineRule="auto"/>
              <w:jc w:val="center"/>
            </w:pPr>
            <w:r w:rsidRPr="009C565E">
              <w:t>0.054065</w:t>
            </w:r>
          </w:p>
        </w:tc>
        <w:tc>
          <w:tcPr>
            <w:tcW w:w="0" w:type="auto"/>
            <w:vAlign w:val="center"/>
          </w:tcPr>
          <w:p w14:paraId="47E48F6E" w14:textId="77777777" w:rsidR="00344F86" w:rsidRPr="009C565E" w:rsidRDefault="00344F86" w:rsidP="0099265D">
            <w:pPr>
              <w:spacing w:before="0" w:after="0" w:line="240" w:lineRule="auto"/>
              <w:jc w:val="center"/>
            </w:pPr>
            <w:r w:rsidRPr="009C565E">
              <w:t>0.3</w:t>
            </w:r>
          </w:p>
        </w:tc>
      </w:tr>
      <w:tr w:rsidR="00344F86" w:rsidRPr="009C565E" w14:paraId="7EA7ECDD" w14:textId="77777777" w:rsidTr="003176A3">
        <w:trPr>
          <w:jc w:val="center"/>
        </w:trPr>
        <w:tc>
          <w:tcPr>
            <w:tcW w:w="0" w:type="auto"/>
          </w:tcPr>
          <w:p w14:paraId="2EB56673" w14:textId="77777777" w:rsidR="00344F86" w:rsidRPr="009C565E" w:rsidRDefault="00344F86" w:rsidP="0099265D">
            <w:pPr>
              <w:spacing w:before="0" w:after="0" w:line="240" w:lineRule="auto"/>
            </w:pPr>
            <w:r w:rsidRPr="009C565E">
              <w:t>18</w:t>
            </w:r>
          </w:p>
        </w:tc>
        <w:tc>
          <w:tcPr>
            <w:tcW w:w="0" w:type="auto"/>
            <w:vAlign w:val="center"/>
          </w:tcPr>
          <w:p w14:paraId="00281E00" w14:textId="64561738" w:rsidR="00344F86" w:rsidRPr="009C565E" w:rsidRDefault="00344F86" w:rsidP="0099265D">
            <w:pPr>
              <w:spacing w:before="0" w:after="0" w:line="240" w:lineRule="auto"/>
            </w:pPr>
            <w:r w:rsidRPr="009C565E">
              <w:t xml:space="preserve">Small </w:t>
            </w:r>
            <w:r w:rsidR="00CB613D">
              <w:t>Giao Phay bridge</w:t>
            </w:r>
          </w:p>
        </w:tc>
        <w:tc>
          <w:tcPr>
            <w:tcW w:w="0" w:type="auto"/>
            <w:shd w:val="clear" w:color="auto" w:fill="auto"/>
            <w:vAlign w:val="center"/>
          </w:tcPr>
          <w:p w14:paraId="1E139FC6" w14:textId="77777777" w:rsidR="00344F86" w:rsidRPr="009C565E" w:rsidRDefault="00344F86" w:rsidP="0099265D">
            <w:pPr>
              <w:spacing w:before="0" w:after="0" w:line="240" w:lineRule="auto"/>
              <w:jc w:val="center"/>
            </w:pPr>
            <w:r w:rsidRPr="009C565E">
              <w:t>0.081999</w:t>
            </w:r>
          </w:p>
        </w:tc>
        <w:tc>
          <w:tcPr>
            <w:tcW w:w="0" w:type="auto"/>
            <w:vAlign w:val="center"/>
          </w:tcPr>
          <w:p w14:paraId="71E52421" w14:textId="77777777" w:rsidR="00344F86" w:rsidRPr="009C565E" w:rsidRDefault="00344F86" w:rsidP="0099265D">
            <w:pPr>
              <w:spacing w:before="0" w:after="0" w:line="240" w:lineRule="auto"/>
              <w:jc w:val="center"/>
            </w:pPr>
            <w:r w:rsidRPr="009C565E">
              <w:t>0.3</w:t>
            </w:r>
          </w:p>
        </w:tc>
      </w:tr>
      <w:tr w:rsidR="00344F86" w:rsidRPr="009C565E" w14:paraId="1CAC7D91" w14:textId="77777777" w:rsidTr="003176A3">
        <w:trPr>
          <w:jc w:val="center"/>
        </w:trPr>
        <w:tc>
          <w:tcPr>
            <w:tcW w:w="0" w:type="auto"/>
          </w:tcPr>
          <w:p w14:paraId="0B36C343" w14:textId="77777777" w:rsidR="00344F86" w:rsidRPr="009C565E" w:rsidRDefault="00344F86" w:rsidP="0099265D">
            <w:pPr>
              <w:spacing w:before="0" w:after="0" w:line="240" w:lineRule="auto"/>
            </w:pPr>
            <w:r w:rsidRPr="009C565E">
              <w:t>19</w:t>
            </w:r>
          </w:p>
        </w:tc>
        <w:tc>
          <w:tcPr>
            <w:tcW w:w="0" w:type="auto"/>
            <w:vAlign w:val="center"/>
          </w:tcPr>
          <w:p w14:paraId="4EEDA73F" w14:textId="77777777" w:rsidR="00344F86" w:rsidRPr="009C565E" w:rsidRDefault="00344F86" w:rsidP="0099265D">
            <w:pPr>
              <w:spacing w:before="0" w:after="0" w:line="240" w:lineRule="auto"/>
            </w:pPr>
            <w:r w:rsidRPr="009C565E">
              <w:t>Ben Gia DH 28 canal bridge</w:t>
            </w:r>
          </w:p>
        </w:tc>
        <w:tc>
          <w:tcPr>
            <w:tcW w:w="0" w:type="auto"/>
            <w:shd w:val="clear" w:color="auto" w:fill="auto"/>
            <w:vAlign w:val="center"/>
          </w:tcPr>
          <w:p w14:paraId="0E3607C9" w14:textId="77777777" w:rsidR="00344F86" w:rsidRPr="009C565E" w:rsidRDefault="00344F86" w:rsidP="0099265D">
            <w:pPr>
              <w:spacing w:before="0" w:after="0" w:line="240" w:lineRule="auto"/>
              <w:jc w:val="center"/>
            </w:pPr>
            <w:r w:rsidRPr="009C565E">
              <w:t>0.016855</w:t>
            </w:r>
          </w:p>
        </w:tc>
        <w:tc>
          <w:tcPr>
            <w:tcW w:w="0" w:type="auto"/>
            <w:vAlign w:val="center"/>
          </w:tcPr>
          <w:p w14:paraId="49D57313" w14:textId="77777777" w:rsidR="00344F86" w:rsidRPr="009C565E" w:rsidRDefault="00344F86" w:rsidP="0099265D">
            <w:pPr>
              <w:spacing w:before="0" w:after="0" w:line="240" w:lineRule="auto"/>
              <w:jc w:val="center"/>
            </w:pPr>
            <w:r w:rsidRPr="009C565E">
              <w:t>0.3</w:t>
            </w:r>
          </w:p>
        </w:tc>
      </w:tr>
      <w:tr w:rsidR="00344F86" w:rsidRPr="009C565E" w14:paraId="7BF38621" w14:textId="77777777" w:rsidTr="003176A3">
        <w:trPr>
          <w:jc w:val="center"/>
        </w:trPr>
        <w:tc>
          <w:tcPr>
            <w:tcW w:w="0" w:type="auto"/>
          </w:tcPr>
          <w:p w14:paraId="2059D91A" w14:textId="77777777" w:rsidR="00344F86" w:rsidRPr="009C565E" w:rsidRDefault="00344F86" w:rsidP="0099265D">
            <w:pPr>
              <w:spacing w:before="0" w:after="0" w:line="240" w:lineRule="auto"/>
            </w:pPr>
            <w:r w:rsidRPr="009C565E">
              <w:t>20</w:t>
            </w:r>
          </w:p>
        </w:tc>
        <w:tc>
          <w:tcPr>
            <w:tcW w:w="0" w:type="auto"/>
            <w:vAlign w:val="center"/>
          </w:tcPr>
          <w:p w14:paraId="31EA817B" w14:textId="77777777" w:rsidR="00344F86" w:rsidRPr="009C565E" w:rsidRDefault="00344F86" w:rsidP="0099265D">
            <w:pPr>
              <w:spacing w:before="0" w:after="0" w:line="240" w:lineRule="auto"/>
            </w:pPr>
            <w:r w:rsidRPr="009C565E">
              <w:t>Ben Gia canal bridge</w:t>
            </w:r>
          </w:p>
        </w:tc>
        <w:tc>
          <w:tcPr>
            <w:tcW w:w="0" w:type="auto"/>
            <w:shd w:val="clear" w:color="auto" w:fill="auto"/>
            <w:vAlign w:val="center"/>
          </w:tcPr>
          <w:p w14:paraId="0C7606A8" w14:textId="77777777" w:rsidR="00344F86" w:rsidRPr="009C565E" w:rsidRDefault="00344F86" w:rsidP="0099265D">
            <w:pPr>
              <w:spacing w:before="0" w:after="0" w:line="240" w:lineRule="auto"/>
              <w:jc w:val="center"/>
            </w:pPr>
            <w:r w:rsidRPr="009C565E">
              <w:t>0.044166</w:t>
            </w:r>
          </w:p>
        </w:tc>
        <w:tc>
          <w:tcPr>
            <w:tcW w:w="0" w:type="auto"/>
            <w:vAlign w:val="center"/>
          </w:tcPr>
          <w:p w14:paraId="26EA0CA3" w14:textId="77777777" w:rsidR="00344F86" w:rsidRPr="009C565E" w:rsidRDefault="00344F86" w:rsidP="0099265D">
            <w:pPr>
              <w:spacing w:before="0" w:after="0" w:line="240" w:lineRule="auto"/>
              <w:jc w:val="center"/>
            </w:pPr>
            <w:r w:rsidRPr="009C565E">
              <w:t>0.3</w:t>
            </w:r>
          </w:p>
        </w:tc>
      </w:tr>
      <w:tr w:rsidR="00CB613D" w:rsidRPr="00AE6CF2" w14:paraId="40FB4F14" w14:textId="77777777" w:rsidTr="005C1973">
        <w:trPr>
          <w:jc w:val="center"/>
        </w:trPr>
        <w:tc>
          <w:tcPr>
            <w:tcW w:w="0" w:type="auto"/>
          </w:tcPr>
          <w:p w14:paraId="486D93AD" w14:textId="77777777" w:rsidR="00CB613D" w:rsidRPr="00AE6CF2" w:rsidRDefault="00CB613D" w:rsidP="0099265D">
            <w:pPr>
              <w:spacing w:before="0" w:after="0" w:line="240" w:lineRule="auto"/>
              <w:rPr>
                <w:b/>
              </w:rPr>
            </w:pPr>
            <w:r w:rsidRPr="00AE6CF2">
              <w:rPr>
                <w:b/>
              </w:rPr>
              <w:t>III</w:t>
            </w:r>
          </w:p>
        </w:tc>
        <w:tc>
          <w:tcPr>
            <w:tcW w:w="0" w:type="auto"/>
            <w:gridSpan w:val="3"/>
            <w:vAlign w:val="center"/>
          </w:tcPr>
          <w:p w14:paraId="131252B3" w14:textId="15A333DE" w:rsidR="00CB613D" w:rsidRPr="00AE6CF2" w:rsidRDefault="00CB613D" w:rsidP="0099265D">
            <w:pPr>
              <w:spacing w:before="0" w:after="0" w:line="240" w:lineRule="auto"/>
              <w:jc w:val="center"/>
              <w:rPr>
                <w:b/>
              </w:rPr>
            </w:pPr>
            <w:r w:rsidRPr="00AE6CF2">
              <w:rPr>
                <w:b/>
              </w:rPr>
              <w:t>Water pipelines</w:t>
            </w:r>
          </w:p>
        </w:tc>
      </w:tr>
      <w:tr w:rsidR="00344F86" w:rsidRPr="009C565E" w14:paraId="2E3B4136" w14:textId="77777777" w:rsidTr="003176A3">
        <w:trPr>
          <w:jc w:val="center"/>
        </w:trPr>
        <w:tc>
          <w:tcPr>
            <w:tcW w:w="0" w:type="auto"/>
          </w:tcPr>
          <w:p w14:paraId="041598FF" w14:textId="77777777" w:rsidR="00344F86" w:rsidRPr="009C565E" w:rsidRDefault="00344F86" w:rsidP="0099265D">
            <w:pPr>
              <w:spacing w:before="0" w:after="0" w:line="240" w:lineRule="auto"/>
            </w:pPr>
          </w:p>
        </w:tc>
        <w:tc>
          <w:tcPr>
            <w:tcW w:w="0" w:type="auto"/>
            <w:vAlign w:val="center"/>
          </w:tcPr>
          <w:p w14:paraId="4B9B233C" w14:textId="77777777" w:rsidR="00344F86" w:rsidRPr="009C565E" w:rsidRDefault="00344F86" w:rsidP="0099265D">
            <w:pPr>
              <w:spacing w:before="0" w:after="0" w:line="240" w:lineRule="auto"/>
            </w:pPr>
            <w:r w:rsidRPr="009C565E">
              <w:t>Water pipeline system</w:t>
            </w:r>
          </w:p>
        </w:tc>
        <w:tc>
          <w:tcPr>
            <w:tcW w:w="0" w:type="auto"/>
            <w:shd w:val="clear" w:color="auto" w:fill="auto"/>
            <w:vAlign w:val="center"/>
          </w:tcPr>
          <w:p w14:paraId="19A3A245" w14:textId="77777777" w:rsidR="00344F86" w:rsidRPr="009C565E" w:rsidRDefault="00344F86" w:rsidP="0099265D">
            <w:pPr>
              <w:spacing w:before="0" w:after="0" w:line="240" w:lineRule="auto"/>
              <w:jc w:val="center"/>
            </w:pPr>
            <w:r w:rsidRPr="009C565E">
              <w:rPr>
                <w:color w:val="000000"/>
              </w:rPr>
              <w:t>0.00154</w:t>
            </w:r>
          </w:p>
        </w:tc>
        <w:tc>
          <w:tcPr>
            <w:tcW w:w="0" w:type="auto"/>
            <w:vAlign w:val="center"/>
          </w:tcPr>
          <w:p w14:paraId="3594F301" w14:textId="77777777" w:rsidR="00344F86" w:rsidRPr="009C565E" w:rsidRDefault="00344F86" w:rsidP="0099265D">
            <w:pPr>
              <w:spacing w:before="0" w:after="0" w:line="240" w:lineRule="auto"/>
              <w:jc w:val="center"/>
            </w:pPr>
            <w:r w:rsidRPr="009C565E">
              <w:t>0.3</w:t>
            </w:r>
          </w:p>
        </w:tc>
      </w:tr>
    </w:tbl>
    <w:p w14:paraId="324171E9" w14:textId="17211FDC" w:rsidR="00344F86" w:rsidRPr="009C565E" w:rsidRDefault="00344F86" w:rsidP="00CE1DC5">
      <w:pPr>
        <w:spacing w:line="240" w:lineRule="auto"/>
      </w:pPr>
      <w:r w:rsidRPr="009C565E">
        <w:t xml:space="preserve">According to calculation results, the amount of dust emission of each construction item in the construction period is relatively low, much lower than the Regulation on dust emission. At the </w:t>
      </w:r>
      <w:r w:rsidR="00477D97">
        <w:t>construction sites</w:t>
      </w:r>
      <w:r w:rsidRPr="009C565E">
        <w:t xml:space="preserve">, the population density is low, mainly along the </w:t>
      </w:r>
      <w:r w:rsidR="00DF7AA0">
        <w:t>dike</w:t>
      </w:r>
      <w:r w:rsidRPr="009C565E">
        <w:t xml:space="preserve"> that does not affect the people in the area. The </w:t>
      </w:r>
      <w:r w:rsidR="00477D97">
        <w:t>construction sites</w:t>
      </w:r>
      <w:r w:rsidRPr="009C565E">
        <w:t xml:space="preserve"> have a relatively small population density as these areas are located close to the </w:t>
      </w:r>
      <w:r w:rsidR="00DF7AA0">
        <w:t>dike</w:t>
      </w:r>
      <w:r w:rsidRPr="009C565E">
        <w:t xml:space="preserve">. The main </w:t>
      </w:r>
      <w:r w:rsidR="00477D97">
        <w:t>construction sites</w:t>
      </w:r>
      <w:r w:rsidRPr="009C565E">
        <w:t xml:space="preserve"> are agricultural production land, fruit trees (coconut) and aquaculture land.</w:t>
      </w:r>
    </w:p>
    <w:p w14:paraId="13BBC174" w14:textId="05E889D0" w:rsidR="00344F86" w:rsidRPr="009C565E" w:rsidRDefault="00344F86" w:rsidP="00CE1DC5">
      <w:pPr>
        <w:spacing w:line="240" w:lineRule="auto"/>
      </w:pPr>
      <w:r w:rsidRPr="009C565E">
        <w:t>Thus, (i) dust concentration generated from earthwork is much lower than QCVN 05:2013/BTNMT. The concentration of dust generated from leveling activities is</w:t>
      </w:r>
      <w:r w:rsidR="00D66A31">
        <w:t xml:space="preserve"> the</w:t>
      </w:r>
      <w:r w:rsidRPr="009C565E">
        <w:t xml:space="preserve"> lowest in the construction of the water supply network, only 1/195 of the permitted content according to QCVN 05:2013/BTNMT and the highest is at the </w:t>
      </w:r>
      <w:r w:rsidR="00477D97">
        <w:t>construction sites</w:t>
      </w:r>
      <w:r w:rsidRPr="009C565E">
        <w:t xml:space="preserve"> of Ong Nom canal bridge, equal to 0.9 allowed concentration. In general, the dust impacts generated from these activities on the subproject areas are very small, locally, directly affecting machine operators at the </w:t>
      </w:r>
      <w:r w:rsidR="00477D97">
        <w:t>construction sites</w:t>
      </w:r>
      <w:r w:rsidRPr="009C565E">
        <w:t xml:space="preserve"> (7-10 people</w:t>
      </w:r>
      <w:r w:rsidR="00FD58F1">
        <w:t xml:space="preserve"> in each area</w:t>
      </w:r>
      <w:r w:rsidRPr="009C565E">
        <w:t xml:space="preserve">). The impact time is not long lasting (about 3 months per </w:t>
      </w:r>
      <w:r w:rsidR="00A40BC6">
        <w:t>each work-item</w:t>
      </w:r>
      <w:r w:rsidRPr="009C565E">
        <w:t>, the calculated amount of dust emissions is small and can be mitigated by appropriate measures.</w:t>
      </w:r>
    </w:p>
    <w:p w14:paraId="24F92F65" w14:textId="056F1530" w:rsidR="00344F86" w:rsidRPr="009C565E" w:rsidRDefault="00344F86" w:rsidP="00CE1DC5">
      <w:pPr>
        <w:spacing w:line="240" w:lineRule="auto"/>
      </w:pPr>
      <w:r w:rsidRPr="009C565E">
        <w:t xml:space="preserve">(ii) Concentration of dust generated from the transportation of materials and wastes is negligible due to intermittent events during the construction period (for 12 - 18 months and at most </w:t>
      </w:r>
      <w:r w:rsidR="00477D97">
        <w:t>construction sites</w:t>
      </w:r>
      <w:r w:rsidRPr="009C565E">
        <w:t>, the nearest residential area from the sites 30m, while construction materials are mainly transported by waterway</w:t>
      </w:r>
      <w:r w:rsidR="00292DB4">
        <w:t>s</w:t>
      </w:r>
      <w:r w:rsidRPr="009C565E">
        <w:t xml:space="preserve">. The people in An Ninh hamlet market, An Thuan commune and the boat route across An Thanh, the health center of An Thanh commune on the transportation road to Co Chien embankment dump are those mostly affected by dust from the transportation. The scale of the </w:t>
      </w:r>
      <w:r w:rsidR="00DA5534">
        <w:t>sub</w:t>
      </w:r>
      <w:r w:rsidRPr="009C565E">
        <w:t>project is small and scattered, the construction area is clear, so the impact level is low and can be mitigated.</w:t>
      </w:r>
    </w:p>
    <w:p w14:paraId="069C0EA3" w14:textId="77777777" w:rsidR="00344F86" w:rsidRPr="009C565E" w:rsidRDefault="00344F86" w:rsidP="0099265D">
      <w:pPr>
        <w:pStyle w:val="ListParagraph"/>
        <w:numPr>
          <w:ilvl w:val="0"/>
          <w:numId w:val="187"/>
        </w:numPr>
        <w:spacing w:before="0" w:after="200" w:line="240" w:lineRule="auto"/>
        <w:contextualSpacing/>
        <w:rPr>
          <w:b/>
          <w:lang w:val="eu-ES"/>
        </w:rPr>
      </w:pPr>
      <w:r w:rsidRPr="009C565E">
        <w:rPr>
          <w:b/>
          <w:lang w:val="eu-ES"/>
        </w:rPr>
        <w:t>Emissions</w:t>
      </w:r>
    </w:p>
    <w:p w14:paraId="2BEA27A2" w14:textId="118C9700" w:rsidR="00344F86" w:rsidRPr="009C565E" w:rsidRDefault="00344F86" w:rsidP="00CE1DC5">
      <w:pPr>
        <w:spacing w:line="240" w:lineRule="auto"/>
        <w:rPr>
          <w:i/>
        </w:rPr>
      </w:pPr>
      <w:r w:rsidRPr="009C565E">
        <w:rPr>
          <w:i/>
        </w:rPr>
        <w:t xml:space="preserve">Emissions from the operation of transport trucks and machines </w:t>
      </w:r>
      <w:r w:rsidR="001A404A">
        <w:rPr>
          <w:i/>
        </w:rPr>
        <w:t>on the sites</w:t>
      </w:r>
      <w:r w:rsidRPr="009C565E">
        <w:rPr>
          <w:i/>
        </w:rPr>
        <w:t>:</w:t>
      </w:r>
    </w:p>
    <w:p w14:paraId="50FF2FF7" w14:textId="38675F50" w:rsidR="00344F86" w:rsidRPr="009C565E" w:rsidRDefault="00344F86" w:rsidP="0099265D">
      <w:pPr>
        <w:spacing w:line="240" w:lineRule="auto"/>
      </w:pPr>
      <w:r w:rsidRPr="009C565E">
        <w:t xml:space="preserve">Operation of vehicles and machines during the leveling and construction of </w:t>
      </w:r>
      <w:r w:rsidR="00483442">
        <w:t xml:space="preserve">the </w:t>
      </w:r>
      <w:r w:rsidR="00413A68">
        <w:t>work-items</w:t>
      </w:r>
      <w:r w:rsidRPr="009C565E">
        <w:t xml:space="preserve"> (</w:t>
      </w:r>
      <w:r w:rsidR="00DF7AA0">
        <w:t>dike</w:t>
      </w:r>
      <w:r w:rsidRPr="009C565E">
        <w:t xml:space="preserve">s, bridges, water supply network) will release into the environment an amount of exhaust fumes containing pollutants </w:t>
      </w:r>
      <w:r w:rsidR="00483442">
        <w:t>such as</w:t>
      </w:r>
      <w:r w:rsidR="00483442" w:rsidRPr="009C565E">
        <w:t xml:space="preserve"> </w:t>
      </w:r>
      <w:r w:rsidRPr="009C565E">
        <w:t xml:space="preserve">dust air, CO, SOx, NOx that affect the environmental quality. Due to the similar nature, scale and </w:t>
      </w:r>
      <w:r w:rsidR="00413A68">
        <w:t>work-items</w:t>
      </w:r>
      <w:r w:rsidRPr="009C565E">
        <w:t>, it requires to calculate emissions generated from the testing equipment that will represent the const</w:t>
      </w:r>
      <w:r w:rsidR="00404C9C" w:rsidRPr="009C565E">
        <w:t xml:space="preserve">ruction items of the dike and Kenh </w:t>
      </w:r>
      <w:r w:rsidRPr="009C565E">
        <w:t xml:space="preserve">Dat Do </w:t>
      </w:r>
      <w:r w:rsidR="00404C9C" w:rsidRPr="009C565E">
        <w:t>bridge</w:t>
      </w:r>
      <w:r w:rsidRPr="009C565E">
        <w:t>; the remaining items will also generate similar emissions.</w:t>
      </w:r>
    </w:p>
    <w:p w14:paraId="68E006D2" w14:textId="77777777" w:rsidR="00344F86" w:rsidRPr="009C565E" w:rsidRDefault="00344F86" w:rsidP="0099265D">
      <w:pPr>
        <w:spacing w:line="240" w:lineRule="auto"/>
      </w:pPr>
      <w:r w:rsidRPr="009C565E">
        <w:t>Depending on the capacity, the air pollutant load can be calculated based on the following pollution load factors of the World Health Organization (WHO).</w:t>
      </w:r>
    </w:p>
    <w:p w14:paraId="75729C4C" w14:textId="77777777" w:rsidR="00344F86" w:rsidRPr="00FC7697" w:rsidRDefault="00344F86" w:rsidP="00CE1DC5">
      <w:pPr>
        <w:pStyle w:val="Caption"/>
        <w:spacing w:line="240" w:lineRule="auto"/>
        <w:rPr>
          <w:lang w:val="nl-NL"/>
        </w:rPr>
      </w:pPr>
      <w:bookmarkStart w:id="189" w:name="_Toc65159917"/>
      <w:bookmarkStart w:id="190" w:name="_Toc66870755"/>
      <w:r w:rsidRPr="00FC7697">
        <w:t xml:space="preserve">Table 3 - </w:t>
      </w:r>
      <w:fldSimple w:instr=" SEQ Bảng_3_- \* ARABIC ">
        <w:r w:rsidRPr="00FC7697">
          <w:rPr>
            <w:noProof/>
          </w:rPr>
          <w:t>5</w:t>
        </w:r>
      </w:fldSimple>
      <w:r w:rsidRPr="00FC7697">
        <w:rPr>
          <w:lang w:val="nl-NL"/>
        </w:rPr>
        <w:t xml:space="preserve">: </w:t>
      </w:r>
      <w:bookmarkEnd w:id="189"/>
      <w:r w:rsidRPr="00FC7697">
        <w:rPr>
          <w:lang w:val="nl-NL"/>
        </w:rPr>
        <w:t>Air pollution emission coefficient of diesel engine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325"/>
        <w:gridCol w:w="1486"/>
        <w:gridCol w:w="1328"/>
        <w:gridCol w:w="1325"/>
        <w:gridCol w:w="1423"/>
      </w:tblGrid>
      <w:tr w:rsidR="00344F86" w:rsidRPr="009C565E" w14:paraId="7B316003" w14:textId="77777777" w:rsidTr="0099265D">
        <w:trPr>
          <w:trHeight w:val="268"/>
          <w:jc w:val="center"/>
        </w:trPr>
        <w:tc>
          <w:tcPr>
            <w:tcW w:w="1200" w:type="pct"/>
            <w:shd w:val="clear" w:color="auto" w:fill="auto"/>
            <w:noWrap/>
            <w:vAlign w:val="bottom"/>
          </w:tcPr>
          <w:p w14:paraId="48E31309" w14:textId="77777777" w:rsidR="00344F86" w:rsidRPr="009C565E" w:rsidRDefault="00344F86" w:rsidP="00CE1DC5">
            <w:pPr>
              <w:spacing w:line="240" w:lineRule="auto"/>
            </w:pPr>
            <w:r w:rsidRPr="009C565E">
              <w:t>Pollutant</w:t>
            </w:r>
          </w:p>
        </w:tc>
        <w:tc>
          <w:tcPr>
            <w:tcW w:w="731" w:type="pct"/>
            <w:shd w:val="clear" w:color="auto" w:fill="auto"/>
            <w:noWrap/>
            <w:vAlign w:val="bottom"/>
          </w:tcPr>
          <w:p w14:paraId="4A5E0AD3" w14:textId="77777777" w:rsidR="00344F86" w:rsidRPr="009C565E" w:rsidRDefault="00344F86" w:rsidP="00CE1DC5">
            <w:pPr>
              <w:spacing w:line="240" w:lineRule="auto"/>
            </w:pPr>
            <w:r w:rsidRPr="009C565E">
              <w:t>Dust</w:t>
            </w:r>
          </w:p>
        </w:tc>
        <w:tc>
          <w:tcPr>
            <w:tcW w:w="820" w:type="pct"/>
            <w:shd w:val="clear" w:color="auto" w:fill="auto"/>
            <w:noWrap/>
            <w:vAlign w:val="bottom"/>
          </w:tcPr>
          <w:p w14:paraId="14D2103B" w14:textId="77777777" w:rsidR="00344F86" w:rsidRPr="009C565E" w:rsidRDefault="00344F86" w:rsidP="00CE1DC5">
            <w:pPr>
              <w:spacing w:line="240" w:lineRule="auto"/>
            </w:pPr>
            <w:r w:rsidRPr="009C565E">
              <w:t>SO2</w:t>
            </w:r>
          </w:p>
        </w:tc>
        <w:tc>
          <w:tcPr>
            <w:tcW w:w="733" w:type="pct"/>
            <w:shd w:val="clear" w:color="auto" w:fill="auto"/>
            <w:noWrap/>
            <w:vAlign w:val="bottom"/>
          </w:tcPr>
          <w:p w14:paraId="59C55729" w14:textId="77777777" w:rsidR="00344F86" w:rsidRPr="009C565E" w:rsidRDefault="00344F86" w:rsidP="00CE1DC5">
            <w:pPr>
              <w:spacing w:line="240" w:lineRule="auto"/>
            </w:pPr>
            <w:r w:rsidRPr="009C565E">
              <w:t>NO2</w:t>
            </w:r>
          </w:p>
        </w:tc>
        <w:tc>
          <w:tcPr>
            <w:tcW w:w="731" w:type="pct"/>
            <w:shd w:val="clear" w:color="auto" w:fill="auto"/>
            <w:noWrap/>
            <w:vAlign w:val="bottom"/>
          </w:tcPr>
          <w:p w14:paraId="02ADB4C9" w14:textId="77777777" w:rsidR="00344F86" w:rsidRPr="009C565E" w:rsidRDefault="00344F86" w:rsidP="00CE1DC5">
            <w:pPr>
              <w:spacing w:line="240" w:lineRule="auto"/>
            </w:pPr>
            <w:r w:rsidRPr="009C565E">
              <w:t>CO</w:t>
            </w:r>
          </w:p>
        </w:tc>
        <w:tc>
          <w:tcPr>
            <w:tcW w:w="785" w:type="pct"/>
            <w:shd w:val="clear" w:color="auto" w:fill="auto"/>
            <w:noWrap/>
            <w:vAlign w:val="bottom"/>
          </w:tcPr>
          <w:p w14:paraId="5CFD4448" w14:textId="77777777" w:rsidR="00344F86" w:rsidRPr="009C565E" w:rsidRDefault="00344F86" w:rsidP="00CE1DC5">
            <w:pPr>
              <w:spacing w:line="240" w:lineRule="auto"/>
            </w:pPr>
            <w:r w:rsidRPr="009C565E">
              <w:t>VOC</w:t>
            </w:r>
          </w:p>
        </w:tc>
      </w:tr>
      <w:tr w:rsidR="00344F86" w:rsidRPr="009C565E" w14:paraId="7F13CC83" w14:textId="77777777" w:rsidTr="0099265D">
        <w:trPr>
          <w:trHeight w:val="268"/>
          <w:jc w:val="center"/>
        </w:trPr>
        <w:tc>
          <w:tcPr>
            <w:tcW w:w="1200" w:type="pct"/>
            <w:shd w:val="clear" w:color="auto" w:fill="auto"/>
            <w:noWrap/>
            <w:vAlign w:val="bottom"/>
          </w:tcPr>
          <w:p w14:paraId="303D4C7A" w14:textId="70C06211" w:rsidR="00344F86" w:rsidRPr="009C565E" w:rsidRDefault="00344F86" w:rsidP="00CE1DC5">
            <w:pPr>
              <w:spacing w:line="240" w:lineRule="auto"/>
            </w:pPr>
            <w:r w:rsidRPr="009C565E">
              <w:t>Factor (kg</w:t>
            </w:r>
            <w:r w:rsidR="008E5217">
              <w:t>/</w:t>
            </w:r>
            <w:r w:rsidRPr="009C565E">
              <w:t>ton)</w:t>
            </w:r>
          </w:p>
        </w:tc>
        <w:tc>
          <w:tcPr>
            <w:tcW w:w="731" w:type="pct"/>
            <w:shd w:val="clear" w:color="auto" w:fill="auto"/>
            <w:noWrap/>
            <w:vAlign w:val="bottom"/>
          </w:tcPr>
          <w:p w14:paraId="3AABA1B0" w14:textId="77777777" w:rsidR="00344F86" w:rsidRPr="009C565E" w:rsidRDefault="00344F86" w:rsidP="00CE1DC5">
            <w:pPr>
              <w:spacing w:line="240" w:lineRule="auto"/>
            </w:pPr>
            <w:r w:rsidRPr="009C565E">
              <w:t>0.71</w:t>
            </w:r>
          </w:p>
        </w:tc>
        <w:tc>
          <w:tcPr>
            <w:tcW w:w="820" w:type="pct"/>
            <w:shd w:val="clear" w:color="auto" w:fill="auto"/>
            <w:noWrap/>
            <w:vAlign w:val="bottom"/>
          </w:tcPr>
          <w:p w14:paraId="6566ADB5" w14:textId="77777777" w:rsidR="00344F86" w:rsidRPr="009C565E" w:rsidRDefault="00344F86" w:rsidP="00CE1DC5">
            <w:pPr>
              <w:spacing w:line="240" w:lineRule="auto"/>
            </w:pPr>
            <w:r w:rsidRPr="009C565E">
              <w:t>20 x S</w:t>
            </w:r>
          </w:p>
        </w:tc>
        <w:tc>
          <w:tcPr>
            <w:tcW w:w="733" w:type="pct"/>
            <w:shd w:val="clear" w:color="auto" w:fill="auto"/>
            <w:noWrap/>
            <w:vAlign w:val="bottom"/>
          </w:tcPr>
          <w:p w14:paraId="2F22F19D" w14:textId="77777777" w:rsidR="00344F86" w:rsidRPr="009C565E" w:rsidRDefault="00344F86" w:rsidP="00CE1DC5">
            <w:pPr>
              <w:spacing w:line="240" w:lineRule="auto"/>
            </w:pPr>
            <w:r w:rsidRPr="009C565E">
              <w:t>9.62</w:t>
            </w:r>
          </w:p>
        </w:tc>
        <w:tc>
          <w:tcPr>
            <w:tcW w:w="731" w:type="pct"/>
            <w:shd w:val="clear" w:color="auto" w:fill="auto"/>
            <w:noWrap/>
            <w:vAlign w:val="bottom"/>
          </w:tcPr>
          <w:p w14:paraId="6A9BED59" w14:textId="77777777" w:rsidR="00344F86" w:rsidRPr="009C565E" w:rsidRDefault="00344F86" w:rsidP="00CE1DC5">
            <w:pPr>
              <w:spacing w:line="240" w:lineRule="auto"/>
            </w:pPr>
            <w:r w:rsidRPr="009C565E">
              <w:t>2.19</w:t>
            </w:r>
          </w:p>
        </w:tc>
        <w:tc>
          <w:tcPr>
            <w:tcW w:w="785" w:type="pct"/>
            <w:shd w:val="clear" w:color="auto" w:fill="auto"/>
            <w:noWrap/>
            <w:vAlign w:val="bottom"/>
          </w:tcPr>
          <w:p w14:paraId="7AED5CF3" w14:textId="77777777" w:rsidR="00344F86" w:rsidRPr="009C565E" w:rsidRDefault="00344F86" w:rsidP="00CE1DC5">
            <w:pPr>
              <w:spacing w:line="240" w:lineRule="auto"/>
            </w:pPr>
            <w:r w:rsidRPr="009C565E">
              <w:t>0.791</w:t>
            </w:r>
          </w:p>
        </w:tc>
      </w:tr>
    </w:tbl>
    <w:p w14:paraId="3599AFB5" w14:textId="77777777" w:rsidR="00344F86" w:rsidRPr="004501EA" w:rsidRDefault="00344F86" w:rsidP="004501EA">
      <w:pPr>
        <w:spacing w:line="240" w:lineRule="auto"/>
        <w:jc w:val="right"/>
        <w:rPr>
          <w:i/>
          <w:iCs/>
        </w:rPr>
      </w:pPr>
      <w:r w:rsidRPr="004501EA">
        <w:rPr>
          <w:i/>
          <w:iCs/>
        </w:rPr>
        <w:t>Source: World Health Organization WHO, 1993</w:t>
      </w:r>
    </w:p>
    <w:p w14:paraId="63F67ECE" w14:textId="77777777" w:rsidR="00344F86" w:rsidRPr="004501EA" w:rsidRDefault="00344F86" w:rsidP="0099265D">
      <w:pPr>
        <w:pStyle w:val="Caption"/>
        <w:spacing w:line="240" w:lineRule="auto"/>
        <w:rPr>
          <w:b w:val="0"/>
          <w:bCs w:val="0"/>
          <w:iCs/>
        </w:rPr>
      </w:pPr>
      <w:bookmarkStart w:id="191" w:name="_Toc65159918"/>
      <w:r w:rsidRPr="004501EA">
        <w:rPr>
          <w:b w:val="0"/>
          <w:bCs w:val="0"/>
          <w:iCs/>
        </w:rPr>
        <w:t>Note: S is the sulfur content in DO oil, S = 0.05%.</w:t>
      </w:r>
    </w:p>
    <w:p w14:paraId="026B8CB1" w14:textId="25117B16" w:rsidR="00344F86" w:rsidRPr="009C565E" w:rsidRDefault="00344F86" w:rsidP="0099265D">
      <w:pPr>
        <w:pStyle w:val="Caption"/>
        <w:spacing w:line="240" w:lineRule="auto"/>
        <w:jc w:val="both"/>
        <w:rPr>
          <w:b w:val="0"/>
          <w:bCs w:val="0"/>
          <w:i w:val="0"/>
        </w:rPr>
      </w:pPr>
      <w:r w:rsidRPr="009C565E">
        <w:rPr>
          <w:b w:val="0"/>
          <w:bCs w:val="0"/>
          <w:i w:val="0"/>
        </w:rPr>
        <w:t>According to the fuel</w:t>
      </w:r>
      <w:r w:rsidR="00A146DC">
        <w:rPr>
          <w:b w:val="0"/>
          <w:bCs w:val="0"/>
          <w:i w:val="0"/>
        </w:rPr>
        <w:t>-consumption</w:t>
      </w:r>
      <w:r w:rsidRPr="009C565E">
        <w:rPr>
          <w:b w:val="0"/>
          <w:bCs w:val="0"/>
          <w:i w:val="0"/>
        </w:rPr>
        <w:t xml:space="preserve"> norm of construction vehicles (Decision </w:t>
      </w:r>
      <w:r w:rsidR="00D4674C">
        <w:rPr>
          <w:b w:val="0"/>
          <w:bCs w:val="0"/>
          <w:i w:val="0"/>
        </w:rPr>
        <w:t>No.</w:t>
      </w:r>
      <w:r w:rsidRPr="009C565E">
        <w:rPr>
          <w:b w:val="0"/>
          <w:bCs w:val="0"/>
          <w:i w:val="0"/>
        </w:rPr>
        <w:t xml:space="preserve">1134/QD-BXD dated October 8, 2015 of the Ministry of Construction on the announcement of the norm of waste for determining the price of constructional machine shift and construction equipment) and estimation of vehicles, machinery and equipment in the construction phase of the </w:t>
      </w:r>
      <w:r w:rsidR="00DA5534">
        <w:rPr>
          <w:b w:val="0"/>
          <w:bCs w:val="0"/>
          <w:i w:val="0"/>
        </w:rPr>
        <w:t>sub</w:t>
      </w:r>
      <w:r w:rsidRPr="009C565E">
        <w:rPr>
          <w:b w:val="0"/>
          <w:bCs w:val="0"/>
          <w:i w:val="0"/>
        </w:rPr>
        <w:t>project, the generated emission load</w:t>
      </w:r>
      <w:r w:rsidR="00446911">
        <w:rPr>
          <w:b w:val="0"/>
          <w:bCs w:val="0"/>
          <w:i w:val="0"/>
        </w:rPr>
        <w:t>s</w:t>
      </w:r>
      <w:r w:rsidRPr="009C565E">
        <w:rPr>
          <w:b w:val="0"/>
          <w:bCs w:val="0"/>
          <w:i w:val="0"/>
        </w:rPr>
        <w:t xml:space="preserve"> are calculated and presented in Table 3-6 as follows:</w:t>
      </w:r>
    </w:p>
    <w:p w14:paraId="464AB753" w14:textId="77777777" w:rsidR="008A0775" w:rsidRDefault="008A0775">
      <w:pPr>
        <w:spacing w:before="0" w:after="0" w:line="240" w:lineRule="auto"/>
        <w:jc w:val="left"/>
        <w:rPr>
          <w:b/>
          <w:bCs/>
          <w:i/>
        </w:rPr>
      </w:pPr>
      <w:bookmarkStart w:id="192" w:name="_Toc66870756"/>
      <w:r>
        <w:br w:type="page"/>
      </w:r>
    </w:p>
    <w:p w14:paraId="73010C55" w14:textId="2AABC267" w:rsidR="00344F86" w:rsidRPr="00FC7697" w:rsidRDefault="00344F86" w:rsidP="0035762B">
      <w:pPr>
        <w:pStyle w:val="Caption"/>
        <w:keepLines/>
        <w:spacing w:line="240" w:lineRule="auto"/>
      </w:pPr>
      <w:r w:rsidRPr="00FC7697">
        <w:t xml:space="preserve">Table 3 - </w:t>
      </w:r>
      <w:fldSimple w:instr=" SEQ Bảng_3_- \* ARABIC ">
        <w:r w:rsidRPr="00FC7697">
          <w:rPr>
            <w:noProof/>
          </w:rPr>
          <w:t>6</w:t>
        </w:r>
      </w:fldSimple>
      <w:r w:rsidRPr="00FC7697">
        <w:t xml:space="preserve">: </w:t>
      </w:r>
      <w:bookmarkEnd w:id="191"/>
      <w:r w:rsidR="0035762B" w:rsidRPr="00FC7697">
        <w:t>The l</w:t>
      </w:r>
      <w:r w:rsidRPr="00FC7697">
        <w:t>oads of pollutants from construction vehicles</w:t>
      </w:r>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720"/>
        <w:gridCol w:w="716"/>
        <w:gridCol w:w="1222"/>
        <w:gridCol w:w="825"/>
        <w:gridCol w:w="781"/>
        <w:gridCol w:w="707"/>
        <w:gridCol w:w="596"/>
        <w:gridCol w:w="794"/>
      </w:tblGrid>
      <w:tr w:rsidR="00344F86" w:rsidRPr="009C565E" w14:paraId="0A90C29B" w14:textId="77777777" w:rsidTr="007A14D0">
        <w:trPr>
          <w:trHeight w:val="300"/>
          <w:tblHeader/>
          <w:jc w:val="center"/>
        </w:trPr>
        <w:tc>
          <w:tcPr>
            <w:tcW w:w="387" w:type="pct"/>
            <w:vMerge w:val="restart"/>
            <w:shd w:val="clear" w:color="auto" w:fill="BFBFBF" w:themeFill="background1" w:themeFillShade="BF"/>
            <w:noWrap/>
            <w:tcMar>
              <w:left w:w="28" w:type="dxa"/>
              <w:right w:w="28" w:type="dxa"/>
            </w:tcMar>
            <w:vAlign w:val="center"/>
          </w:tcPr>
          <w:p w14:paraId="0A431544" w14:textId="77777777" w:rsidR="00344F86" w:rsidRPr="009C565E" w:rsidRDefault="00344F86" w:rsidP="008A0775">
            <w:pPr>
              <w:keepLines/>
              <w:spacing w:before="0" w:after="0" w:line="260" w:lineRule="exact"/>
              <w:jc w:val="center"/>
              <w:rPr>
                <w:b/>
              </w:rPr>
            </w:pPr>
            <w:r w:rsidRPr="009C565E">
              <w:rPr>
                <w:b/>
              </w:rPr>
              <w:t>No.</w:t>
            </w:r>
          </w:p>
        </w:tc>
        <w:tc>
          <w:tcPr>
            <w:tcW w:w="1501" w:type="pct"/>
            <w:vMerge w:val="restart"/>
            <w:shd w:val="clear" w:color="auto" w:fill="BFBFBF" w:themeFill="background1" w:themeFillShade="BF"/>
            <w:noWrap/>
            <w:tcMar>
              <w:left w:w="28" w:type="dxa"/>
              <w:right w:w="28" w:type="dxa"/>
            </w:tcMar>
            <w:vAlign w:val="center"/>
          </w:tcPr>
          <w:p w14:paraId="4A9389F9" w14:textId="77777777" w:rsidR="00344F86" w:rsidRPr="009C565E" w:rsidRDefault="00344F86" w:rsidP="008A0775">
            <w:pPr>
              <w:keepLines/>
              <w:spacing w:before="0" w:after="0" w:line="260" w:lineRule="exact"/>
              <w:jc w:val="center"/>
              <w:rPr>
                <w:b/>
              </w:rPr>
            </w:pPr>
            <w:r w:rsidRPr="009C565E">
              <w:rPr>
                <w:b/>
              </w:rPr>
              <w:t>Vehicles</w:t>
            </w:r>
          </w:p>
        </w:tc>
        <w:tc>
          <w:tcPr>
            <w:tcW w:w="395" w:type="pct"/>
            <w:vMerge w:val="restart"/>
            <w:shd w:val="clear" w:color="auto" w:fill="BFBFBF" w:themeFill="background1" w:themeFillShade="BF"/>
            <w:noWrap/>
            <w:tcMar>
              <w:left w:w="28" w:type="dxa"/>
              <w:right w:w="28" w:type="dxa"/>
            </w:tcMar>
            <w:vAlign w:val="center"/>
          </w:tcPr>
          <w:p w14:paraId="1920FF1C" w14:textId="77777777" w:rsidR="00344F86" w:rsidRPr="009C565E" w:rsidRDefault="00344F86" w:rsidP="008A0775">
            <w:pPr>
              <w:keepLines/>
              <w:spacing w:before="0" w:after="0" w:line="260" w:lineRule="exact"/>
              <w:ind w:right="-41"/>
              <w:jc w:val="center"/>
              <w:rPr>
                <w:b/>
              </w:rPr>
            </w:pPr>
            <w:r w:rsidRPr="009C565E">
              <w:rPr>
                <w:b/>
              </w:rPr>
              <w:t>Qty</w:t>
            </w:r>
          </w:p>
        </w:tc>
        <w:tc>
          <w:tcPr>
            <w:tcW w:w="674" w:type="pct"/>
            <w:vMerge w:val="restart"/>
            <w:shd w:val="clear" w:color="auto" w:fill="BFBFBF" w:themeFill="background1" w:themeFillShade="BF"/>
            <w:noWrap/>
            <w:tcMar>
              <w:left w:w="28" w:type="dxa"/>
              <w:right w:w="28" w:type="dxa"/>
            </w:tcMar>
            <w:vAlign w:val="center"/>
          </w:tcPr>
          <w:p w14:paraId="21E78CFF" w14:textId="77777777" w:rsidR="00344F86" w:rsidRPr="009C565E" w:rsidRDefault="00344F86" w:rsidP="008A0775">
            <w:pPr>
              <w:keepLines/>
              <w:spacing w:before="0" w:after="0" w:line="260" w:lineRule="exact"/>
              <w:ind w:right="-41"/>
              <w:jc w:val="center"/>
              <w:rPr>
                <w:b/>
              </w:rPr>
            </w:pPr>
            <w:r w:rsidRPr="009C565E">
              <w:rPr>
                <w:b/>
              </w:rPr>
              <w:t>Quota</w:t>
            </w:r>
          </w:p>
          <w:p w14:paraId="4B18D27A" w14:textId="1A4DA0DE" w:rsidR="00344F86" w:rsidRPr="009C565E" w:rsidRDefault="00344F86" w:rsidP="008A0775">
            <w:pPr>
              <w:keepLines/>
              <w:spacing w:before="0" w:after="0" w:line="260" w:lineRule="exact"/>
              <w:ind w:right="-41"/>
              <w:jc w:val="center"/>
              <w:rPr>
                <w:b/>
              </w:rPr>
            </w:pPr>
            <w:r w:rsidRPr="009C565E">
              <w:rPr>
                <w:b/>
              </w:rPr>
              <w:t>(liter DO</w:t>
            </w:r>
            <w:r w:rsidR="008E5217">
              <w:rPr>
                <w:b/>
              </w:rPr>
              <w:t>/</w:t>
            </w:r>
            <w:r w:rsidRPr="009C565E">
              <w:rPr>
                <w:b/>
              </w:rPr>
              <w:t>shift)</w:t>
            </w:r>
          </w:p>
        </w:tc>
        <w:tc>
          <w:tcPr>
            <w:tcW w:w="2044" w:type="pct"/>
            <w:gridSpan w:val="5"/>
            <w:shd w:val="clear" w:color="auto" w:fill="BFBFBF" w:themeFill="background1" w:themeFillShade="BF"/>
            <w:noWrap/>
            <w:tcMar>
              <w:left w:w="28" w:type="dxa"/>
              <w:right w:w="28" w:type="dxa"/>
            </w:tcMar>
            <w:vAlign w:val="center"/>
          </w:tcPr>
          <w:p w14:paraId="124F62DF" w14:textId="2F212803" w:rsidR="00344F86" w:rsidRPr="009C565E" w:rsidRDefault="00344F86" w:rsidP="008A0775">
            <w:pPr>
              <w:keepLines/>
              <w:spacing w:before="0" w:after="0" w:line="260" w:lineRule="exact"/>
              <w:jc w:val="center"/>
              <w:rPr>
                <w:b/>
              </w:rPr>
            </w:pPr>
            <w:r w:rsidRPr="009C565E">
              <w:rPr>
                <w:b/>
              </w:rPr>
              <w:t>Pollutant load</w:t>
            </w:r>
            <w:r w:rsidR="0035762B">
              <w:rPr>
                <w:b/>
              </w:rPr>
              <w:t>s</w:t>
            </w:r>
            <w:r w:rsidRPr="009C565E">
              <w:rPr>
                <w:b/>
              </w:rPr>
              <w:t xml:space="preserve"> (kg</w:t>
            </w:r>
            <w:r w:rsidR="008E5217">
              <w:rPr>
                <w:b/>
              </w:rPr>
              <w:t>/</w:t>
            </w:r>
            <w:r w:rsidRPr="009C565E">
              <w:rPr>
                <w:b/>
              </w:rPr>
              <w:t>shift)</w:t>
            </w:r>
          </w:p>
        </w:tc>
      </w:tr>
      <w:tr w:rsidR="00344F86" w:rsidRPr="009C565E" w14:paraId="290A644E" w14:textId="77777777" w:rsidTr="007A14D0">
        <w:trPr>
          <w:trHeight w:val="78"/>
          <w:tblHeader/>
          <w:jc w:val="center"/>
        </w:trPr>
        <w:tc>
          <w:tcPr>
            <w:tcW w:w="387" w:type="pct"/>
            <w:vMerge/>
            <w:tcBorders>
              <w:bottom w:val="single" w:sz="4" w:space="0" w:color="auto"/>
            </w:tcBorders>
            <w:shd w:val="clear" w:color="auto" w:fill="BFBFBF" w:themeFill="background1" w:themeFillShade="BF"/>
            <w:tcMar>
              <w:left w:w="28" w:type="dxa"/>
              <w:right w:w="28" w:type="dxa"/>
            </w:tcMar>
            <w:vAlign w:val="center"/>
          </w:tcPr>
          <w:p w14:paraId="6E86739F" w14:textId="77777777" w:rsidR="00344F86" w:rsidRPr="009C565E" w:rsidRDefault="00344F86" w:rsidP="008A0775">
            <w:pPr>
              <w:keepLines/>
              <w:spacing w:before="0" w:after="0" w:line="260" w:lineRule="exact"/>
              <w:jc w:val="center"/>
              <w:rPr>
                <w:b/>
              </w:rPr>
            </w:pPr>
          </w:p>
        </w:tc>
        <w:tc>
          <w:tcPr>
            <w:tcW w:w="1501" w:type="pct"/>
            <w:vMerge/>
            <w:tcBorders>
              <w:bottom w:val="single" w:sz="4" w:space="0" w:color="auto"/>
            </w:tcBorders>
            <w:shd w:val="clear" w:color="auto" w:fill="BFBFBF" w:themeFill="background1" w:themeFillShade="BF"/>
            <w:tcMar>
              <w:left w:w="28" w:type="dxa"/>
              <w:right w:w="28" w:type="dxa"/>
            </w:tcMar>
            <w:vAlign w:val="center"/>
          </w:tcPr>
          <w:p w14:paraId="370E8742" w14:textId="77777777" w:rsidR="00344F86" w:rsidRPr="009C565E" w:rsidRDefault="00344F86" w:rsidP="008A0775">
            <w:pPr>
              <w:keepLines/>
              <w:spacing w:before="0" w:after="0" w:line="260" w:lineRule="exact"/>
              <w:jc w:val="center"/>
              <w:rPr>
                <w:b/>
              </w:rPr>
            </w:pPr>
          </w:p>
        </w:tc>
        <w:tc>
          <w:tcPr>
            <w:tcW w:w="395" w:type="pct"/>
            <w:vMerge/>
            <w:tcBorders>
              <w:bottom w:val="single" w:sz="4" w:space="0" w:color="auto"/>
            </w:tcBorders>
            <w:shd w:val="clear" w:color="auto" w:fill="BFBFBF" w:themeFill="background1" w:themeFillShade="BF"/>
            <w:tcMar>
              <w:left w:w="28" w:type="dxa"/>
              <w:right w:w="28" w:type="dxa"/>
            </w:tcMar>
            <w:vAlign w:val="center"/>
          </w:tcPr>
          <w:p w14:paraId="4367C96A" w14:textId="77777777" w:rsidR="00344F86" w:rsidRPr="009C565E" w:rsidRDefault="00344F86" w:rsidP="008A0775">
            <w:pPr>
              <w:keepLines/>
              <w:spacing w:before="0" w:after="0" w:line="260" w:lineRule="exact"/>
              <w:jc w:val="center"/>
              <w:rPr>
                <w:b/>
              </w:rPr>
            </w:pPr>
          </w:p>
        </w:tc>
        <w:tc>
          <w:tcPr>
            <w:tcW w:w="674" w:type="pct"/>
            <w:vMerge/>
            <w:tcBorders>
              <w:bottom w:val="single" w:sz="4" w:space="0" w:color="auto"/>
            </w:tcBorders>
            <w:shd w:val="clear" w:color="auto" w:fill="BFBFBF" w:themeFill="background1" w:themeFillShade="BF"/>
            <w:tcMar>
              <w:left w:w="28" w:type="dxa"/>
              <w:right w:w="28" w:type="dxa"/>
            </w:tcMar>
            <w:vAlign w:val="center"/>
          </w:tcPr>
          <w:p w14:paraId="7FA6CA8F" w14:textId="77777777" w:rsidR="00344F86" w:rsidRPr="009C565E" w:rsidRDefault="00344F86" w:rsidP="008A0775">
            <w:pPr>
              <w:keepLines/>
              <w:spacing w:before="0" w:after="0" w:line="260" w:lineRule="exact"/>
              <w:jc w:val="center"/>
              <w:rPr>
                <w:b/>
              </w:rPr>
            </w:pPr>
          </w:p>
        </w:tc>
        <w:tc>
          <w:tcPr>
            <w:tcW w:w="455" w:type="pct"/>
            <w:tcBorders>
              <w:bottom w:val="single" w:sz="4" w:space="0" w:color="auto"/>
            </w:tcBorders>
            <w:shd w:val="clear" w:color="auto" w:fill="BFBFBF" w:themeFill="background1" w:themeFillShade="BF"/>
            <w:tcMar>
              <w:left w:w="28" w:type="dxa"/>
              <w:right w:w="28" w:type="dxa"/>
            </w:tcMar>
            <w:vAlign w:val="center"/>
          </w:tcPr>
          <w:p w14:paraId="3CB5D519" w14:textId="77777777" w:rsidR="00344F86" w:rsidRPr="009C565E" w:rsidRDefault="00344F86" w:rsidP="008A0775">
            <w:pPr>
              <w:keepLines/>
              <w:spacing w:before="0" w:after="0" w:line="260" w:lineRule="exact"/>
              <w:jc w:val="center"/>
              <w:rPr>
                <w:b/>
              </w:rPr>
            </w:pPr>
            <w:r w:rsidRPr="009C565E">
              <w:rPr>
                <w:b/>
              </w:rPr>
              <w:t>Dust</w:t>
            </w:r>
          </w:p>
        </w:tc>
        <w:tc>
          <w:tcPr>
            <w:tcW w:w="431" w:type="pct"/>
            <w:tcBorders>
              <w:bottom w:val="single" w:sz="4" w:space="0" w:color="auto"/>
            </w:tcBorders>
            <w:shd w:val="clear" w:color="auto" w:fill="BFBFBF" w:themeFill="background1" w:themeFillShade="BF"/>
            <w:tcMar>
              <w:left w:w="28" w:type="dxa"/>
              <w:right w:w="28" w:type="dxa"/>
            </w:tcMar>
            <w:vAlign w:val="center"/>
          </w:tcPr>
          <w:p w14:paraId="26BCF162" w14:textId="77777777" w:rsidR="00344F86" w:rsidRPr="009C565E" w:rsidRDefault="00344F86" w:rsidP="008A0775">
            <w:pPr>
              <w:keepLines/>
              <w:spacing w:before="0" w:after="0" w:line="260" w:lineRule="exact"/>
              <w:jc w:val="center"/>
              <w:rPr>
                <w:b/>
              </w:rPr>
            </w:pPr>
            <w:r w:rsidRPr="009C565E">
              <w:rPr>
                <w:b/>
              </w:rPr>
              <w:t>SO2</w:t>
            </w:r>
          </w:p>
        </w:tc>
        <w:tc>
          <w:tcPr>
            <w:tcW w:w="390" w:type="pct"/>
            <w:tcBorders>
              <w:bottom w:val="single" w:sz="4" w:space="0" w:color="auto"/>
            </w:tcBorders>
            <w:shd w:val="clear" w:color="auto" w:fill="BFBFBF" w:themeFill="background1" w:themeFillShade="BF"/>
            <w:tcMar>
              <w:left w:w="28" w:type="dxa"/>
              <w:right w:w="28" w:type="dxa"/>
            </w:tcMar>
            <w:vAlign w:val="center"/>
          </w:tcPr>
          <w:p w14:paraId="3984F326" w14:textId="77777777" w:rsidR="00344F86" w:rsidRPr="009C565E" w:rsidRDefault="00344F86" w:rsidP="008A0775">
            <w:pPr>
              <w:keepLines/>
              <w:spacing w:before="0" w:after="0" w:line="260" w:lineRule="exact"/>
              <w:jc w:val="center"/>
              <w:rPr>
                <w:b/>
              </w:rPr>
            </w:pPr>
            <w:r w:rsidRPr="009C565E">
              <w:rPr>
                <w:b/>
              </w:rPr>
              <w:t>NO2</w:t>
            </w:r>
          </w:p>
        </w:tc>
        <w:tc>
          <w:tcPr>
            <w:tcW w:w="329" w:type="pct"/>
            <w:tcBorders>
              <w:bottom w:val="single" w:sz="4" w:space="0" w:color="auto"/>
            </w:tcBorders>
            <w:shd w:val="clear" w:color="auto" w:fill="BFBFBF" w:themeFill="background1" w:themeFillShade="BF"/>
            <w:tcMar>
              <w:left w:w="28" w:type="dxa"/>
              <w:right w:w="28" w:type="dxa"/>
            </w:tcMar>
            <w:vAlign w:val="center"/>
          </w:tcPr>
          <w:p w14:paraId="3C70DBA3" w14:textId="77777777" w:rsidR="00344F86" w:rsidRPr="009C565E" w:rsidRDefault="00344F86" w:rsidP="008A0775">
            <w:pPr>
              <w:keepLines/>
              <w:spacing w:before="0" w:after="0" w:line="260" w:lineRule="exact"/>
              <w:jc w:val="center"/>
              <w:rPr>
                <w:b/>
              </w:rPr>
            </w:pPr>
            <w:r w:rsidRPr="009C565E">
              <w:rPr>
                <w:b/>
              </w:rPr>
              <w:t>CO</w:t>
            </w:r>
          </w:p>
        </w:tc>
        <w:tc>
          <w:tcPr>
            <w:tcW w:w="439" w:type="pct"/>
            <w:tcBorders>
              <w:bottom w:val="single" w:sz="4" w:space="0" w:color="auto"/>
            </w:tcBorders>
            <w:shd w:val="clear" w:color="auto" w:fill="BFBFBF" w:themeFill="background1" w:themeFillShade="BF"/>
            <w:tcMar>
              <w:left w:w="28" w:type="dxa"/>
              <w:right w:w="28" w:type="dxa"/>
            </w:tcMar>
            <w:vAlign w:val="center"/>
          </w:tcPr>
          <w:p w14:paraId="50A6C618" w14:textId="77777777" w:rsidR="00344F86" w:rsidRPr="009C565E" w:rsidRDefault="00344F86" w:rsidP="008A0775">
            <w:pPr>
              <w:keepLines/>
              <w:spacing w:before="0" w:after="0" w:line="260" w:lineRule="exact"/>
              <w:jc w:val="center"/>
              <w:rPr>
                <w:b/>
              </w:rPr>
            </w:pPr>
            <w:r w:rsidRPr="009C565E">
              <w:rPr>
                <w:b/>
              </w:rPr>
              <w:t>VOCs</w:t>
            </w:r>
          </w:p>
        </w:tc>
      </w:tr>
      <w:tr w:rsidR="00344F86" w:rsidRPr="009C565E" w14:paraId="417C04CC" w14:textId="77777777" w:rsidTr="007A14D0">
        <w:trPr>
          <w:trHeight w:val="330"/>
          <w:jc w:val="center"/>
        </w:trPr>
        <w:tc>
          <w:tcPr>
            <w:tcW w:w="387" w:type="pct"/>
            <w:tcBorders>
              <w:bottom w:val="dotted" w:sz="4" w:space="0" w:color="auto"/>
            </w:tcBorders>
            <w:shd w:val="clear" w:color="auto" w:fill="auto"/>
            <w:tcMar>
              <w:left w:w="28" w:type="dxa"/>
              <w:right w:w="28" w:type="dxa"/>
            </w:tcMar>
            <w:vAlign w:val="center"/>
          </w:tcPr>
          <w:p w14:paraId="0EB6D928" w14:textId="77777777" w:rsidR="00344F86" w:rsidRPr="009C565E" w:rsidRDefault="00344F86" w:rsidP="008A0775">
            <w:pPr>
              <w:spacing w:before="0" w:after="0" w:line="260" w:lineRule="exact"/>
            </w:pPr>
            <w:r w:rsidRPr="009C565E">
              <w:t>I</w:t>
            </w:r>
          </w:p>
        </w:tc>
        <w:tc>
          <w:tcPr>
            <w:tcW w:w="1501" w:type="pct"/>
            <w:tcBorders>
              <w:bottom w:val="dotted" w:sz="4" w:space="0" w:color="auto"/>
            </w:tcBorders>
            <w:shd w:val="clear" w:color="auto" w:fill="auto"/>
            <w:tcMar>
              <w:left w:w="28" w:type="dxa"/>
              <w:right w:w="28" w:type="dxa"/>
            </w:tcMar>
            <w:vAlign w:val="center"/>
          </w:tcPr>
          <w:p w14:paraId="17B59EB0" w14:textId="77777777" w:rsidR="00344F86" w:rsidRPr="009C565E" w:rsidRDefault="00344F86" w:rsidP="008A0775">
            <w:pPr>
              <w:spacing w:before="0" w:after="0" w:line="260" w:lineRule="exact"/>
            </w:pPr>
            <w:r w:rsidRPr="009C565E">
              <w:t>Leveling</w:t>
            </w:r>
          </w:p>
        </w:tc>
        <w:tc>
          <w:tcPr>
            <w:tcW w:w="395" w:type="pct"/>
            <w:tcBorders>
              <w:bottom w:val="dotted" w:sz="4" w:space="0" w:color="auto"/>
            </w:tcBorders>
            <w:shd w:val="clear" w:color="auto" w:fill="auto"/>
            <w:tcMar>
              <w:left w:w="28" w:type="dxa"/>
              <w:right w:w="28" w:type="dxa"/>
            </w:tcMar>
            <w:vAlign w:val="center"/>
          </w:tcPr>
          <w:p w14:paraId="2D958088" w14:textId="77777777" w:rsidR="00344F86" w:rsidRPr="009C565E" w:rsidRDefault="00344F86" w:rsidP="008A0775">
            <w:pPr>
              <w:spacing w:before="0" w:after="0" w:line="260" w:lineRule="exact"/>
            </w:pPr>
          </w:p>
        </w:tc>
        <w:tc>
          <w:tcPr>
            <w:tcW w:w="674" w:type="pct"/>
            <w:tcBorders>
              <w:bottom w:val="dotted" w:sz="4" w:space="0" w:color="auto"/>
            </w:tcBorders>
            <w:shd w:val="clear" w:color="auto" w:fill="auto"/>
            <w:noWrap/>
            <w:tcMar>
              <w:left w:w="28" w:type="dxa"/>
              <w:right w:w="28" w:type="dxa"/>
            </w:tcMar>
            <w:vAlign w:val="center"/>
          </w:tcPr>
          <w:p w14:paraId="5B70BCE4" w14:textId="77777777" w:rsidR="00344F86" w:rsidRPr="009C565E" w:rsidRDefault="00344F86" w:rsidP="008A0775">
            <w:pPr>
              <w:spacing w:before="0" w:after="0" w:line="260" w:lineRule="exact"/>
            </w:pPr>
          </w:p>
        </w:tc>
        <w:tc>
          <w:tcPr>
            <w:tcW w:w="455" w:type="pct"/>
            <w:tcBorders>
              <w:bottom w:val="dotted" w:sz="4" w:space="0" w:color="auto"/>
            </w:tcBorders>
            <w:shd w:val="clear" w:color="auto" w:fill="auto"/>
            <w:noWrap/>
            <w:tcMar>
              <w:left w:w="28" w:type="dxa"/>
              <w:right w:w="28" w:type="dxa"/>
            </w:tcMar>
            <w:vAlign w:val="center"/>
          </w:tcPr>
          <w:p w14:paraId="0F0B6EB7" w14:textId="77777777" w:rsidR="00344F86" w:rsidRPr="009C565E" w:rsidRDefault="00344F86" w:rsidP="008A0775">
            <w:pPr>
              <w:spacing w:before="0" w:after="0" w:line="260" w:lineRule="exact"/>
            </w:pPr>
          </w:p>
        </w:tc>
        <w:tc>
          <w:tcPr>
            <w:tcW w:w="431" w:type="pct"/>
            <w:tcBorders>
              <w:bottom w:val="dotted" w:sz="4" w:space="0" w:color="auto"/>
            </w:tcBorders>
            <w:shd w:val="clear" w:color="auto" w:fill="auto"/>
            <w:tcMar>
              <w:left w:w="28" w:type="dxa"/>
              <w:right w:w="28" w:type="dxa"/>
            </w:tcMar>
            <w:vAlign w:val="center"/>
          </w:tcPr>
          <w:p w14:paraId="44A32DEF" w14:textId="77777777" w:rsidR="00344F86" w:rsidRPr="009C565E" w:rsidRDefault="00344F86" w:rsidP="008A0775">
            <w:pPr>
              <w:spacing w:before="0" w:after="0" w:line="260" w:lineRule="exact"/>
            </w:pPr>
          </w:p>
        </w:tc>
        <w:tc>
          <w:tcPr>
            <w:tcW w:w="390" w:type="pct"/>
            <w:tcBorders>
              <w:bottom w:val="dotted" w:sz="4" w:space="0" w:color="auto"/>
            </w:tcBorders>
            <w:shd w:val="clear" w:color="auto" w:fill="auto"/>
            <w:noWrap/>
            <w:tcMar>
              <w:left w:w="28" w:type="dxa"/>
              <w:right w:w="28" w:type="dxa"/>
            </w:tcMar>
            <w:vAlign w:val="center"/>
          </w:tcPr>
          <w:p w14:paraId="4326004B" w14:textId="77777777" w:rsidR="00344F86" w:rsidRPr="009C565E" w:rsidRDefault="00344F86" w:rsidP="008A0775">
            <w:pPr>
              <w:spacing w:before="0" w:after="0" w:line="260" w:lineRule="exact"/>
            </w:pPr>
          </w:p>
        </w:tc>
        <w:tc>
          <w:tcPr>
            <w:tcW w:w="329" w:type="pct"/>
            <w:tcBorders>
              <w:bottom w:val="dotted" w:sz="4" w:space="0" w:color="auto"/>
            </w:tcBorders>
            <w:shd w:val="clear" w:color="auto" w:fill="auto"/>
            <w:noWrap/>
            <w:tcMar>
              <w:left w:w="28" w:type="dxa"/>
              <w:right w:w="28" w:type="dxa"/>
            </w:tcMar>
            <w:vAlign w:val="center"/>
          </w:tcPr>
          <w:p w14:paraId="23E60840" w14:textId="77777777" w:rsidR="00344F86" w:rsidRPr="009C565E" w:rsidRDefault="00344F86" w:rsidP="008A0775">
            <w:pPr>
              <w:spacing w:before="0" w:after="0" w:line="260" w:lineRule="exact"/>
            </w:pPr>
          </w:p>
        </w:tc>
        <w:tc>
          <w:tcPr>
            <w:tcW w:w="439" w:type="pct"/>
            <w:tcBorders>
              <w:bottom w:val="dotted" w:sz="4" w:space="0" w:color="auto"/>
            </w:tcBorders>
            <w:shd w:val="clear" w:color="auto" w:fill="auto"/>
            <w:noWrap/>
            <w:tcMar>
              <w:left w:w="28" w:type="dxa"/>
              <w:right w:w="28" w:type="dxa"/>
            </w:tcMar>
            <w:vAlign w:val="center"/>
          </w:tcPr>
          <w:p w14:paraId="4AD75245" w14:textId="77777777" w:rsidR="00344F86" w:rsidRPr="009C565E" w:rsidRDefault="00344F86" w:rsidP="008A0775">
            <w:pPr>
              <w:spacing w:before="0" w:after="0" w:line="260" w:lineRule="exact"/>
            </w:pPr>
          </w:p>
        </w:tc>
      </w:tr>
      <w:tr w:rsidR="00344F86" w:rsidRPr="009C565E" w14:paraId="59AFD379"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4DD0D6E2" w14:textId="77777777" w:rsidR="00344F86" w:rsidRPr="009C565E" w:rsidRDefault="00344F86" w:rsidP="008A0775">
            <w:pPr>
              <w:spacing w:before="0" w:after="0" w:line="260" w:lineRule="exact"/>
            </w:pPr>
            <w:r w:rsidRPr="009C565E">
              <w:t>1</w:t>
            </w:r>
          </w:p>
        </w:tc>
        <w:tc>
          <w:tcPr>
            <w:tcW w:w="1501" w:type="pct"/>
            <w:tcBorders>
              <w:top w:val="dotted" w:sz="4" w:space="0" w:color="auto"/>
              <w:bottom w:val="dotted" w:sz="4" w:space="0" w:color="auto"/>
            </w:tcBorders>
            <w:shd w:val="clear" w:color="auto" w:fill="auto"/>
            <w:tcMar>
              <w:left w:w="28" w:type="dxa"/>
              <w:right w:w="28" w:type="dxa"/>
            </w:tcMar>
            <w:vAlign w:val="center"/>
          </w:tcPr>
          <w:p w14:paraId="5FD06E99" w14:textId="77777777" w:rsidR="00344F86" w:rsidRPr="009C565E" w:rsidRDefault="00344F86" w:rsidP="008A0775">
            <w:pPr>
              <w:spacing w:before="0" w:after="0" w:line="260" w:lineRule="exact"/>
            </w:pPr>
            <w:r w:rsidRPr="009C565E">
              <w:t>108CV bulldozer</w:t>
            </w:r>
          </w:p>
        </w:tc>
        <w:tc>
          <w:tcPr>
            <w:tcW w:w="395" w:type="pct"/>
            <w:tcBorders>
              <w:top w:val="dotted" w:sz="4" w:space="0" w:color="auto"/>
              <w:bottom w:val="dotted" w:sz="4" w:space="0" w:color="auto"/>
            </w:tcBorders>
            <w:shd w:val="clear" w:color="auto" w:fill="auto"/>
            <w:tcMar>
              <w:left w:w="28" w:type="dxa"/>
              <w:right w:w="28" w:type="dxa"/>
            </w:tcMar>
            <w:vAlign w:val="center"/>
          </w:tcPr>
          <w:p w14:paraId="5A2FBCE5"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746E8ACF" w14:textId="77777777" w:rsidR="00344F86" w:rsidRPr="009C565E" w:rsidRDefault="00344F86" w:rsidP="007A14D0">
            <w:pPr>
              <w:spacing w:before="0" w:after="0" w:line="260" w:lineRule="exact"/>
              <w:jc w:val="center"/>
            </w:pPr>
            <w:r w:rsidRPr="009C565E">
              <w:t>46</w:t>
            </w:r>
            <w:r w:rsidR="00404C9C" w:rsidRPr="009C565E">
              <w:t>.</w:t>
            </w:r>
            <w:r w:rsidRPr="009C565E">
              <w:t>2</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4FD01D6F" w14:textId="77777777" w:rsidR="00344F86" w:rsidRPr="009C565E" w:rsidRDefault="00344F86" w:rsidP="007A14D0">
            <w:pPr>
              <w:spacing w:before="0" w:after="0" w:line="260" w:lineRule="exact"/>
              <w:jc w:val="center"/>
            </w:pPr>
            <w:r w:rsidRPr="009C565E">
              <w:t>0</w:t>
            </w:r>
            <w:r w:rsidR="00404C9C" w:rsidRPr="009C565E">
              <w:t>.</w:t>
            </w:r>
            <w:r w:rsidRPr="009C565E">
              <w:t>06</w:t>
            </w:r>
          </w:p>
        </w:tc>
        <w:tc>
          <w:tcPr>
            <w:tcW w:w="431" w:type="pct"/>
            <w:tcBorders>
              <w:top w:val="dotted" w:sz="4" w:space="0" w:color="auto"/>
              <w:bottom w:val="dotted" w:sz="4" w:space="0" w:color="auto"/>
            </w:tcBorders>
            <w:shd w:val="clear" w:color="auto" w:fill="auto"/>
            <w:tcMar>
              <w:left w:w="28" w:type="dxa"/>
              <w:right w:w="28" w:type="dxa"/>
            </w:tcMar>
            <w:vAlign w:val="center"/>
          </w:tcPr>
          <w:p w14:paraId="7E061D70" w14:textId="77777777" w:rsidR="00344F86" w:rsidRPr="009C565E" w:rsidRDefault="00344F86" w:rsidP="007A14D0">
            <w:pPr>
              <w:spacing w:before="0" w:after="0" w:line="260" w:lineRule="exact"/>
              <w:jc w:val="center"/>
            </w:pPr>
            <w:r w:rsidRPr="009C565E">
              <w:t>0</w:t>
            </w:r>
            <w:r w:rsidR="00404C9C" w:rsidRPr="009C565E">
              <w:t>.</w:t>
            </w:r>
            <w:r w:rsidRPr="009C565E">
              <w:t>08</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4BA44407" w14:textId="77777777" w:rsidR="00344F86" w:rsidRPr="009C565E" w:rsidRDefault="00344F86" w:rsidP="007A14D0">
            <w:pPr>
              <w:spacing w:before="0" w:after="0" w:line="260" w:lineRule="exact"/>
              <w:jc w:val="center"/>
            </w:pPr>
            <w:r w:rsidRPr="009C565E">
              <w:t>0</w:t>
            </w:r>
            <w:r w:rsidR="00404C9C" w:rsidRPr="009C565E">
              <w:t>.</w:t>
            </w:r>
            <w:r w:rsidRPr="009C565E">
              <w:t>77</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77D2A192" w14:textId="77777777" w:rsidR="00344F86" w:rsidRPr="009C565E" w:rsidRDefault="00344F86" w:rsidP="007A14D0">
            <w:pPr>
              <w:spacing w:before="0" w:after="0" w:line="260" w:lineRule="exact"/>
              <w:jc w:val="center"/>
            </w:pPr>
            <w:r w:rsidRPr="009C565E">
              <w:t>0</w:t>
            </w:r>
            <w:r w:rsidR="00404C9C" w:rsidRPr="009C565E">
              <w:t>.</w:t>
            </w:r>
            <w:r w:rsidRPr="009C565E">
              <w:t>18</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668D66DB" w14:textId="77777777" w:rsidR="00344F86" w:rsidRPr="009C565E" w:rsidRDefault="00344F86" w:rsidP="007A14D0">
            <w:pPr>
              <w:spacing w:before="0" w:after="0" w:line="260" w:lineRule="exact"/>
              <w:jc w:val="center"/>
            </w:pPr>
            <w:r w:rsidRPr="009C565E">
              <w:t>0</w:t>
            </w:r>
            <w:r w:rsidR="00404C9C" w:rsidRPr="009C565E">
              <w:t>.</w:t>
            </w:r>
            <w:r w:rsidRPr="009C565E">
              <w:t>06</w:t>
            </w:r>
          </w:p>
        </w:tc>
      </w:tr>
      <w:tr w:rsidR="00344F86" w:rsidRPr="009C565E" w14:paraId="0A192009"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4950A2B9" w14:textId="77777777" w:rsidR="00344F86" w:rsidRPr="009C565E" w:rsidRDefault="00344F86" w:rsidP="008A0775">
            <w:pPr>
              <w:spacing w:before="0" w:after="0" w:line="260" w:lineRule="exact"/>
            </w:pPr>
            <w:r w:rsidRPr="009C565E">
              <w:t>2</w:t>
            </w:r>
          </w:p>
        </w:tc>
        <w:tc>
          <w:tcPr>
            <w:tcW w:w="1501" w:type="pct"/>
            <w:tcBorders>
              <w:top w:val="dotted" w:sz="4" w:space="0" w:color="auto"/>
              <w:bottom w:val="dotted" w:sz="4" w:space="0" w:color="auto"/>
            </w:tcBorders>
            <w:shd w:val="clear" w:color="auto" w:fill="auto"/>
            <w:tcMar>
              <w:left w:w="28" w:type="dxa"/>
              <w:right w:w="28" w:type="dxa"/>
            </w:tcMar>
            <w:vAlign w:val="center"/>
          </w:tcPr>
          <w:p w14:paraId="357F5DE9" w14:textId="77777777" w:rsidR="00344F86" w:rsidRPr="009C565E" w:rsidRDefault="00344F86" w:rsidP="008A0775">
            <w:pPr>
              <w:spacing w:before="0" w:after="0" w:line="260" w:lineRule="exact"/>
            </w:pPr>
            <w:r w:rsidRPr="009C565E">
              <w:t>9T compactor</w:t>
            </w:r>
          </w:p>
        </w:tc>
        <w:tc>
          <w:tcPr>
            <w:tcW w:w="395" w:type="pct"/>
            <w:tcBorders>
              <w:top w:val="dotted" w:sz="4" w:space="0" w:color="auto"/>
              <w:bottom w:val="dotted" w:sz="4" w:space="0" w:color="auto"/>
            </w:tcBorders>
            <w:shd w:val="clear" w:color="auto" w:fill="auto"/>
            <w:tcMar>
              <w:left w:w="28" w:type="dxa"/>
              <w:right w:w="28" w:type="dxa"/>
            </w:tcMar>
            <w:vAlign w:val="center"/>
          </w:tcPr>
          <w:p w14:paraId="72429127"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7EC77961" w14:textId="77777777" w:rsidR="00344F86" w:rsidRPr="009C565E" w:rsidRDefault="00344F86" w:rsidP="007A14D0">
            <w:pPr>
              <w:spacing w:before="0" w:after="0" w:line="260" w:lineRule="exact"/>
              <w:jc w:val="center"/>
            </w:pPr>
            <w:r w:rsidRPr="009C565E">
              <w:t>19</w:t>
            </w:r>
            <w:r w:rsidR="00404C9C" w:rsidRPr="009C565E">
              <w:t>.</w:t>
            </w:r>
            <w:r w:rsidRPr="009C565E">
              <w:t>2</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458873F3" w14:textId="77777777" w:rsidR="00344F86" w:rsidRPr="009C565E" w:rsidRDefault="00344F86" w:rsidP="007A14D0">
            <w:pPr>
              <w:spacing w:before="0" w:after="0" w:line="260" w:lineRule="exact"/>
              <w:jc w:val="center"/>
            </w:pPr>
            <w:r w:rsidRPr="009C565E">
              <w:t>0</w:t>
            </w:r>
            <w:r w:rsidR="00404C9C" w:rsidRPr="009C565E">
              <w:t>.</w:t>
            </w:r>
            <w:r w:rsidRPr="009C565E">
              <w:t>02</w:t>
            </w:r>
          </w:p>
        </w:tc>
        <w:tc>
          <w:tcPr>
            <w:tcW w:w="431" w:type="pct"/>
            <w:tcBorders>
              <w:top w:val="dotted" w:sz="4" w:space="0" w:color="auto"/>
              <w:bottom w:val="dotted" w:sz="4" w:space="0" w:color="auto"/>
            </w:tcBorders>
            <w:shd w:val="clear" w:color="auto" w:fill="auto"/>
            <w:tcMar>
              <w:left w:w="28" w:type="dxa"/>
              <w:right w:w="28" w:type="dxa"/>
            </w:tcMar>
            <w:vAlign w:val="center"/>
          </w:tcPr>
          <w:p w14:paraId="1ED518E8"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702937C6" w14:textId="77777777" w:rsidR="00344F86" w:rsidRPr="009C565E" w:rsidRDefault="00344F86" w:rsidP="007A14D0">
            <w:pPr>
              <w:spacing w:before="0" w:after="0" w:line="260" w:lineRule="exact"/>
              <w:jc w:val="center"/>
            </w:pPr>
            <w:r w:rsidRPr="009C565E">
              <w:t>0</w:t>
            </w:r>
            <w:r w:rsidR="00404C9C" w:rsidRPr="009C565E">
              <w:t>.</w:t>
            </w:r>
            <w:r w:rsidRPr="009C565E">
              <w:t>32</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784D894F" w14:textId="77777777" w:rsidR="00344F86" w:rsidRPr="009C565E" w:rsidRDefault="00344F86" w:rsidP="007A14D0">
            <w:pPr>
              <w:spacing w:before="0" w:after="0" w:line="260" w:lineRule="exact"/>
              <w:jc w:val="center"/>
            </w:pPr>
            <w:r w:rsidRPr="009C565E">
              <w:t>0</w:t>
            </w:r>
            <w:r w:rsidR="00404C9C" w:rsidRPr="009C565E">
              <w:t>.</w:t>
            </w:r>
            <w:r w:rsidRPr="009C565E">
              <w:t>08</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51998892" w14:textId="77777777" w:rsidR="00344F86" w:rsidRPr="009C565E" w:rsidRDefault="00344F86" w:rsidP="007A14D0">
            <w:pPr>
              <w:spacing w:before="0" w:after="0" w:line="260" w:lineRule="exact"/>
              <w:jc w:val="center"/>
            </w:pPr>
            <w:r w:rsidRPr="009C565E">
              <w:t>0</w:t>
            </w:r>
            <w:r w:rsidR="00404C9C" w:rsidRPr="009C565E">
              <w:t>.</w:t>
            </w:r>
            <w:r w:rsidRPr="009C565E">
              <w:t>02</w:t>
            </w:r>
          </w:p>
        </w:tc>
      </w:tr>
      <w:tr w:rsidR="00344F86" w:rsidRPr="009C565E" w14:paraId="383A5355"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00EEA854" w14:textId="77777777" w:rsidR="00344F86" w:rsidRPr="009C565E" w:rsidRDefault="00344F86" w:rsidP="008A0775">
            <w:pPr>
              <w:spacing w:before="0" w:after="0" w:line="260" w:lineRule="exact"/>
            </w:pPr>
            <w:r w:rsidRPr="009C565E">
              <w:t>3</w:t>
            </w:r>
          </w:p>
        </w:tc>
        <w:tc>
          <w:tcPr>
            <w:tcW w:w="1501" w:type="pct"/>
            <w:tcBorders>
              <w:top w:val="dotted" w:sz="4" w:space="0" w:color="auto"/>
              <w:bottom w:val="dotted" w:sz="4" w:space="0" w:color="auto"/>
            </w:tcBorders>
            <w:shd w:val="clear" w:color="auto" w:fill="auto"/>
            <w:tcMar>
              <w:left w:w="28" w:type="dxa"/>
              <w:right w:w="28" w:type="dxa"/>
            </w:tcMar>
            <w:vAlign w:val="center"/>
          </w:tcPr>
          <w:p w14:paraId="5EBC54B0" w14:textId="2608B9E2" w:rsidR="00344F86" w:rsidRPr="009C565E" w:rsidRDefault="00344F86" w:rsidP="008A0775">
            <w:pPr>
              <w:spacing w:before="0" w:after="0" w:line="260" w:lineRule="exact"/>
            </w:pPr>
            <w:r w:rsidRPr="009C565E">
              <w:t>8T tru</w:t>
            </w:r>
            <w:r w:rsidR="0035762B">
              <w:t>c</w:t>
            </w:r>
            <w:r w:rsidRPr="009C565E">
              <w:t>k</w:t>
            </w:r>
          </w:p>
        </w:tc>
        <w:tc>
          <w:tcPr>
            <w:tcW w:w="395" w:type="pct"/>
            <w:tcBorders>
              <w:top w:val="dotted" w:sz="4" w:space="0" w:color="auto"/>
              <w:bottom w:val="dotted" w:sz="4" w:space="0" w:color="auto"/>
            </w:tcBorders>
            <w:shd w:val="clear" w:color="auto" w:fill="auto"/>
            <w:tcMar>
              <w:left w:w="28" w:type="dxa"/>
              <w:right w:w="28" w:type="dxa"/>
            </w:tcMar>
            <w:vAlign w:val="center"/>
          </w:tcPr>
          <w:p w14:paraId="7A09CA4A" w14:textId="77777777" w:rsidR="00344F86" w:rsidRPr="009C565E" w:rsidRDefault="00344F86" w:rsidP="007A14D0">
            <w:pPr>
              <w:spacing w:before="0" w:after="0" w:line="260" w:lineRule="exact"/>
              <w:jc w:val="center"/>
            </w:pPr>
            <w:r w:rsidRPr="009C565E">
              <w:t>04</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64A262D4" w14:textId="77777777" w:rsidR="00344F86" w:rsidRPr="009C565E" w:rsidRDefault="00344F86" w:rsidP="007A14D0">
            <w:pPr>
              <w:spacing w:before="0" w:after="0" w:line="260" w:lineRule="exact"/>
              <w:jc w:val="center"/>
            </w:pPr>
            <w:r w:rsidRPr="009C565E">
              <w:t>37</w:t>
            </w:r>
            <w:r w:rsidR="00404C9C" w:rsidRPr="009C565E">
              <w:t>.</w:t>
            </w:r>
            <w:r w:rsidRPr="009C565E">
              <w:t>8</w:t>
            </w:r>
          </w:p>
        </w:tc>
        <w:tc>
          <w:tcPr>
            <w:tcW w:w="455" w:type="pct"/>
            <w:tcBorders>
              <w:top w:val="dotted" w:sz="4" w:space="0" w:color="auto"/>
              <w:bottom w:val="single" w:sz="4" w:space="0" w:color="auto"/>
            </w:tcBorders>
            <w:shd w:val="clear" w:color="auto" w:fill="auto"/>
            <w:noWrap/>
            <w:tcMar>
              <w:left w:w="28" w:type="dxa"/>
              <w:right w:w="28" w:type="dxa"/>
            </w:tcMar>
            <w:vAlign w:val="center"/>
          </w:tcPr>
          <w:p w14:paraId="44B65939"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431" w:type="pct"/>
            <w:tcBorders>
              <w:top w:val="dotted" w:sz="4" w:space="0" w:color="auto"/>
              <w:bottom w:val="single" w:sz="4" w:space="0" w:color="auto"/>
            </w:tcBorders>
            <w:shd w:val="clear" w:color="auto" w:fill="auto"/>
            <w:tcMar>
              <w:left w:w="28" w:type="dxa"/>
              <w:right w:w="28" w:type="dxa"/>
            </w:tcMar>
            <w:vAlign w:val="center"/>
          </w:tcPr>
          <w:p w14:paraId="2289C35D"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390" w:type="pct"/>
            <w:tcBorders>
              <w:top w:val="dotted" w:sz="4" w:space="0" w:color="auto"/>
              <w:bottom w:val="single" w:sz="4" w:space="0" w:color="auto"/>
            </w:tcBorders>
            <w:shd w:val="clear" w:color="auto" w:fill="auto"/>
            <w:noWrap/>
            <w:tcMar>
              <w:left w:w="28" w:type="dxa"/>
              <w:right w:w="28" w:type="dxa"/>
            </w:tcMar>
            <w:vAlign w:val="center"/>
          </w:tcPr>
          <w:p w14:paraId="1A189098" w14:textId="77777777" w:rsidR="00344F86" w:rsidRPr="009C565E" w:rsidRDefault="00344F86" w:rsidP="007A14D0">
            <w:pPr>
              <w:spacing w:before="0" w:after="0" w:line="260" w:lineRule="exact"/>
              <w:jc w:val="center"/>
            </w:pPr>
            <w:r w:rsidRPr="009C565E">
              <w:t>0</w:t>
            </w:r>
            <w:r w:rsidR="00404C9C" w:rsidRPr="009C565E">
              <w:t>.</w:t>
            </w:r>
            <w:r w:rsidRPr="009C565E">
              <w:t>63</w:t>
            </w:r>
          </w:p>
        </w:tc>
        <w:tc>
          <w:tcPr>
            <w:tcW w:w="329" w:type="pct"/>
            <w:tcBorders>
              <w:top w:val="dotted" w:sz="4" w:space="0" w:color="auto"/>
              <w:bottom w:val="single" w:sz="4" w:space="0" w:color="auto"/>
            </w:tcBorders>
            <w:shd w:val="clear" w:color="auto" w:fill="auto"/>
            <w:noWrap/>
            <w:tcMar>
              <w:left w:w="28" w:type="dxa"/>
              <w:right w:w="28" w:type="dxa"/>
            </w:tcMar>
            <w:vAlign w:val="center"/>
          </w:tcPr>
          <w:p w14:paraId="3B6FC779" w14:textId="77777777" w:rsidR="00344F86" w:rsidRPr="009C565E" w:rsidRDefault="00344F86" w:rsidP="007A14D0">
            <w:pPr>
              <w:spacing w:before="0" w:after="0" w:line="260" w:lineRule="exact"/>
              <w:jc w:val="center"/>
            </w:pPr>
            <w:r w:rsidRPr="009C565E">
              <w:t>0</w:t>
            </w:r>
            <w:r w:rsidR="00404C9C" w:rsidRPr="009C565E">
              <w:t>.</w:t>
            </w:r>
            <w:r w:rsidRPr="009C565E">
              <w:t>14</w:t>
            </w:r>
          </w:p>
        </w:tc>
        <w:tc>
          <w:tcPr>
            <w:tcW w:w="439" w:type="pct"/>
            <w:tcBorders>
              <w:top w:val="dotted" w:sz="4" w:space="0" w:color="auto"/>
              <w:bottom w:val="single" w:sz="4" w:space="0" w:color="auto"/>
            </w:tcBorders>
            <w:shd w:val="clear" w:color="auto" w:fill="auto"/>
            <w:noWrap/>
            <w:tcMar>
              <w:left w:w="28" w:type="dxa"/>
              <w:right w:w="28" w:type="dxa"/>
            </w:tcMar>
            <w:vAlign w:val="center"/>
          </w:tcPr>
          <w:p w14:paraId="4A4445E6" w14:textId="77777777" w:rsidR="00344F86" w:rsidRPr="009C565E" w:rsidRDefault="00344F86" w:rsidP="007A14D0">
            <w:pPr>
              <w:spacing w:before="0" w:after="0" w:line="260" w:lineRule="exact"/>
              <w:jc w:val="center"/>
            </w:pPr>
            <w:r w:rsidRPr="009C565E">
              <w:t>0</w:t>
            </w:r>
            <w:r w:rsidR="00404C9C" w:rsidRPr="009C565E">
              <w:t>.</w:t>
            </w:r>
            <w:r w:rsidRPr="009C565E">
              <w:t>05</w:t>
            </w:r>
          </w:p>
        </w:tc>
      </w:tr>
      <w:tr w:rsidR="00344F86" w:rsidRPr="009C565E" w14:paraId="2FA862C5" w14:textId="77777777" w:rsidTr="007A14D0">
        <w:trPr>
          <w:trHeight w:val="330"/>
          <w:jc w:val="center"/>
        </w:trPr>
        <w:tc>
          <w:tcPr>
            <w:tcW w:w="387" w:type="pct"/>
            <w:tcBorders>
              <w:top w:val="dotted" w:sz="4" w:space="0" w:color="auto"/>
              <w:bottom w:val="single" w:sz="4" w:space="0" w:color="auto"/>
            </w:tcBorders>
            <w:shd w:val="clear" w:color="auto" w:fill="auto"/>
            <w:tcMar>
              <w:left w:w="28" w:type="dxa"/>
              <w:right w:w="28" w:type="dxa"/>
            </w:tcMar>
            <w:vAlign w:val="center"/>
          </w:tcPr>
          <w:p w14:paraId="309BC85C" w14:textId="77777777" w:rsidR="00344F86" w:rsidRPr="009C565E" w:rsidRDefault="00344F86" w:rsidP="008A0775">
            <w:pPr>
              <w:spacing w:before="0" w:after="0" w:line="260" w:lineRule="exact"/>
            </w:pPr>
          </w:p>
        </w:tc>
        <w:tc>
          <w:tcPr>
            <w:tcW w:w="1501" w:type="pct"/>
            <w:tcBorders>
              <w:top w:val="dotted" w:sz="4" w:space="0" w:color="auto"/>
              <w:bottom w:val="single" w:sz="4" w:space="0" w:color="auto"/>
            </w:tcBorders>
            <w:shd w:val="clear" w:color="auto" w:fill="auto"/>
            <w:tcMar>
              <w:left w:w="28" w:type="dxa"/>
              <w:right w:w="28" w:type="dxa"/>
            </w:tcMar>
            <w:vAlign w:val="bottom"/>
          </w:tcPr>
          <w:p w14:paraId="63623B26" w14:textId="77777777" w:rsidR="00344F86" w:rsidRPr="009C565E" w:rsidRDefault="00344F86" w:rsidP="008A0775">
            <w:pPr>
              <w:spacing w:before="0" w:after="0" w:line="260" w:lineRule="exact"/>
            </w:pPr>
            <w:r w:rsidRPr="009C565E">
              <w:t>Sum I</w:t>
            </w:r>
          </w:p>
        </w:tc>
        <w:tc>
          <w:tcPr>
            <w:tcW w:w="395" w:type="pct"/>
            <w:tcBorders>
              <w:top w:val="dotted" w:sz="4" w:space="0" w:color="auto"/>
              <w:bottom w:val="single" w:sz="4" w:space="0" w:color="auto"/>
            </w:tcBorders>
            <w:shd w:val="clear" w:color="auto" w:fill="auto"/>
            <w:tcMar>
              <w:left w:w="28" w:type="dxa"/>
              <w:right w:w="28" w:type="dxa"/>
            </w:tcMar>
            <w:vAlign w:val="bottom"/>
          </w:tcPr>
          <w:p w14:paraId="4A8416D1" w14:textId="77777777" w:rsidR="00344F86" w:rsidRPr="009C565E" w:rsidRDefault="00344F86" w:rsidP="007A14D0">
            <w:pPr>
              <w:spacing w:before="0" w:after="0" w:line="260" w:lineRule="exact"/>
              <w:jc w:val="center"/>
            </w:pPr>
            <w:r w:rsidRPr="009C565E">
              <w:t>08</w:t>
            </w:r>
          </w:p>
        </w:tc>
        <w:tc>
          <w:tcPr>
            <w:tcW w:w="674" w:type="pct"/>
            <w:tcBorders>
              <w:top w:val="dotted" w:sz="4" w:space="0" w:color="auto"/>
              <w:bottom w:val="single" w:sz="4" w:space="0" w:color="auto"/>
            </w:tcBorders>
            <w:shd w:val="clear" w:color="auto" w:fill="auto"/>
            <w:noWrap/>
            <w:tcMar>
              <w:left w:w="28" w:type="dxa"/>
              <w:right w:w="28" w:type="dxa"/>
            </w:tcMar>
            <w:vAlign w:val="bottom"/>
          </w:tcPr>
          <w:p w14:paraId="486C2CFD" w14:textId="77777777" w:rsidR="00344F86" w:rsidRPr="009C565E" w:rsidRDefault="00344F86" w:rsidP="007A14D0">
            <w:pPr>
              <w:spacing w:before="0" w:after="0" w:line="260" w:lineRule="exact"/>
              <w:jc w:val="center"/>
            </w:pPr>
            <w:r w:rsidRPr="009C565E">
              <w:t>103</w:t>
            </w:r>
            <w:r w:rsidR="00404C9C" w:rsidRPr="009C565E">
              <w:t>.</w:t>
            </w:r>
            <w:r w:rsidRPr="009C565E">
              <w:t>2</w:t>
            </w: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7906B050" w14:textId="77777777" w:rsidR="00344F86" w:rsidRPr="009C565E" w:rsidRDefault="00344F86" w:rsidP="007A14D0">
            <w:pPr>
              <w:spacing w:before="0" w:after="0" w:line="260" w:lineRule="exact"/>
              <w:jc w:val="center"/>
            </w:pPr>
            <w:r w:rsidRPr="009C565E">
              <w:t>0.17</w:t>
            </w: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0A6D511" w14:textId="77777777" w:rsidR="00344F86" w:rsidRPr="009C565E" w:rsidRDefault="00344F86" w:rsidP="007A14D0">
            <w:pPr>
              <w:spacing w:before="0" w:after="0" w:line="260" w:lineRule="exact"/>
              <w:jc w:val="center"/>
            </w:pPr>
            <w:r w:rsidRPr="009C565E">
              <w:t>0.25</w:t>
            </w: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B48A525" w14:textId="77777777" w:rsidR="00344F86" w:rsidRPr="009C565E" w:rsidRDefault="00344F86" w:rsidP="007A14D0">
            <w:pPr>
              <w:spacing w:before="0" w:after="0" w:line="260" w:lineRule="exact"/>
              <w:jc w:val="center"/>
            </w:pPr>
            <w:r w:rsidRPr="009C565E">
              <w:t>2.36</w:t>
            </w: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CF47094" w14:textId="77777777" w:rsidR="00344F86" w:rsidRPr="009C565E" w:rsidRDefault="00344F86" w:rsidP="007A14D0">
            <w:pPr>
              <w:spacing w:before="0" w:after="0" w:line="260" w:lineRule="exact"/>
              <w:jc w:val="center"/>
            </w:pPr>
            <w:r w:rsidRPr="009C565E">
              <w:t>0.55</w:t>
            </w: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88FCC96" w14:textId="77777777" w:rsidR="00344F86" w:rsidRPr="009C565E" w:rsidRDefault="00344F86" w:rsidP="007A14D0">
            <w:pPr>
              <w:spacing w:before="0" w:after="0" w:line="260" w:lineRule="exact"/>
              <w:jc w:val="center"/>
            </w:pPr>
            <w:r w:rsidRPr="009C565E">
              <w:t>0.18</w:t>
            </w:r>
          </w:p>
        </w:tc>
      </w:tr>
      <w:tr w:rsidR="00344F86" w:rsidRPr="009C565E" w14:paraId="0989DE55" w14:textId="77777777" w:rsidTr="007A14D0">
        <w:trPr>
          <w:trHeight w:val="330"/>
          <w:jc w:val="center"/>
        </w:trPr>
        <w:tc>
          <w:tcPr>
            <w:tcW w:w="387" w:type="pct"/>
            <w:tcBorders>
              <w:bottom w:val="dotted" w:sz="4" w:space="0" w:color="auto"/>
            </w:tcBorders>
            <w:shd w:val="clear" w:color="auto" w:fill="auto"/>
            <w:tcMar>
              <w:left w:w="28" w:type="dxa"/>
              <w:right w:w="28" w:type="dxa"/>
            </w:tcMar>
            <w:vAlign w:val="center"/>
          </w:tcPr>
          <w:p w14:paraId="69E1F5F5" w14:textId="77777777" w:rsidR="00344F86" w:rsidRPr="009C565E" w:rsidRDefault="00344F86" w:rsidP="008A0775">
            <w:pPr>
              <w:spacing w:before="0" w:after="0" w:line="260" w:lineRule="exact"/>
            </w:pPr>
            <w:r w:rsidRPr="009C565E">
              <w:t>II</w:t>
            </w:r>
          </w:p>
        </w:tc>
        <w:tc>
          <w:tcPr>
            <w:tcW w:w="1501" w:type="pct"/>
            <w:tcBorders>
              <w:bottom w:val="dotted" w:sz="4" w:space="0" w:color="auto"/>
            </w:tcBorders>
            <w:shd w:val="clear" w:color="auto" w:fill="auto"/>
            <w:tcMar>
              <w:left w:w="28" w:type="dxa"/>
              <w:right w:w="28" w:type="dxa"/>
            </w:tcMar>
            <w:vAlign w:val="center"/>
          </w:tcPr>
          <w:p w14:paraId="1CA5A268" w14:textId="77777777" w:rsidR="00344F86" w:rsidRPr="009C565E" w:rsidRDefault="00344F86" w:rsidP="008A0775">
            <w:pPr>
              <w:spacing w:before="0" w:after="0" w:line="260" w:lineRule="exact"/>
            </w:pPr>
            <w:r w:rsidRPr="009C565E">
              <w:t>Construction of each dike item</w:t>
            </w:r>
          </w:p>
        </w:tc>
        <w:tc>
          <w:tcPr>
            <w:tcW w:w="395" w:type="pct"/>
            <w:tcBorders>
              <w:bottom w:val="dotted" w:sz="4" w:space="0" w:color="auto"/>
            </w:tcBorders>
            <w:shd w:val="clear" w:color="auto" w:fill="auto"/>
            <w:tcMar>
              <w:left w:w="28" w:type="dxa"/>
              <w:right w:w="28" w:type="dxa"/>
            </w:tcMar>
            <w:vAlign w:val="center"/>
          </w:tcPr>
          <w:p w14:paraId="19542090" w14:textId="77777777" w:rsidR="00344F86" w:rsidRPr="009C565E" w:rsidRDefault="00344F86" w:rsidP="007A14D0">
            <w:pPr>
              <w:spacing w:before="0" w:after="0" w:line="260" w:lineRule="exact"/>
              <w:jc w:val="center"/>
            </w:pPr>
          </w:p>
        </w:tc>
        <w:tc>
          <w:tcPr>
            <w:tcW w:w="674" w:type="pct"/>
            <w:tcBorders>
              <w:bottom w:val="dotted" w:sz="4" w:space="0" w:color="auto"/>
            </w:tcBorders>
            <w:shd w:val="clear" w:color="auto" w:fill="auto"/>
            <w:noWrap/>
            <w:tcMar>
              <w:left w:w="28" w:type="dxa"/>
              <w:right w:w="28" w:type="dxa"/>
            </w:tcMar>
            <w:vAlign w:val="center"/>
          </w:tcPr>
          <w:p w14:paraId="4B71F14E" w14:textId="77777777" w:rsidR="00344F86" w:rsidRPr="009C565E" w:rsidRDefault="00344F86" w:rsidP="007A14D0">
            <w:pPr>
              <w:spacing w:before="0" w:after="0" w:line="260" w:lineRule="exact"/>
              <w:jc w:val="center"/>
            </w:pPr>
          </w:p>
        </w:tc>
        <w:tc>
          <w:tcPr>
            <w:tcW w:w="455" w:type="pct"/>
            <w:tcBorders>
              <w:top w:val="single" w:sz="4" w:space="0" w:color="auto"/>
              <w:bottom w:val="dotted" w:sz="4" w:space="0" w:color="auto"/>
            </w:tcBorders>
            <w:shd w:val="clear" w:color="auto" w:fill="auto"/>
            <w:noWrap/>
            <w:tcMar>
              <w:left w:w="28" w:type="dxa"/>
              <w:right w:w="28" w:type="dxa"/>
            </w:tcMar>
            <w:vAlign w:val="center"/>
          </w:tcPr>
          <w:p w14:paraId="6D4311A1" w14:textId="77777777" w:rsidR="00344F86" w:rsidRPr="009C565E" w:rsidRDefault="00344F86" w:rsidP="007A14D0">
            <w:pPr>
              <w:spacing w:before="0" w:after="0" w:line="260" w:lineRule="exact"/>
              <w:jc w:val="center"/>
            </w:pPr>
          </w:p>
        </w:tc>
        <w:tc>
          <w:tcPr>
            <w:tcW w:w="431" w:type="pct"/>
            <w:tcBorders>
              <w:top w:val="single" w:sz="4" w:space="0" w:color="auto"/>
              <w:bottom w:val="dotted" w:sz="4" w:space="0" w:color="auto"/>
            </w:tcBorders>
            <w:shd w:val="clear" w:color="auto" w:fill="auto"/>
            <w:tcMar>
              <w:left w:w="28" w:type="dxa"/>
              <w:right w:w="28" w:type="dxa"/>
            </w:tcMar>
            <w:vAlign w:val="center"/>
          </w:tcPr>
          <w:p w14:paraId="41083497" w14:textId="77777777" w:rsidR="00344F86" w:rsidRPr="009C565E" w:rsidRDefault="00344F86" w:rsidP="007A14D0">
            <w:pPr>
              <w:spacing w:before="0" w:after="0" w:line="260" w:lineRule="exact"/>
              <w:jc w:val="center"/>
            </w:pPr>
          </w:p>
        </w:tc>
        <w:tc>
          <w:tcPr>
            <w:tcW w:w="390" w:type="pct"/>
            <w:tcBorders>
              <w:top w:val="single" w:sz="4" w:space="0" w:color="auto"/>
              <w:bottom w:val="dotted" w:sz="4" w:space="0" w:color="auto"/>
            </w:tcBorders>
            <w:shd w:val="clear" w:color="auto" w:fill="auto"/>
            <w:noWrap/>
            <w:tcMar>
              <w:left w:w="28" w:type="dxa"/>
              <w:right w:w="28" w:type="dxa"/>
            </w:tcMar>
            <w:vAlign w:val="center"/>
          </w:tcPr>
          <w:p w14:paraId="72D65C4B" w14:textId="77777777" w:rsidR="00344F86" w:rsidRPr="009C565E" w:rsidRDefault="00344F86" w:rsidP="007A14D0">
            <w:pPr>
              <w:spacing w:before="0" w:after="0" w:line="260" w:lineRule="exact"/>
              <w:jc w:val="center"/>
            </w:pPr>
          </w:p>
        </w:tc>
        <w:tc>
          <w:tcPr>
            <w:tcW w:w="329" w:type="pct"/>
            <w:tcBorders>
              <w:top w:val="single" w:sz="4" w:space="0" w:color="auto"/>
              <w:bottom w:val="dotted" w:sz="4" w:space="0" w:color="auto"/>
            </w:tcBorders>
            <w:shd w:val="clear" w:color="auto" w:fill="auto"/>
            <w:noWrap/>
            <w:tcMar>
              <w:left w:w="28" w:type="dxa"/>
              <w:right w:w="28" w:type="dxa"/>
            </w:tcMar>
            <w:vAlign w:val="center"/>
          </w:tcPr>
          <w:p w14:paraId="249FA87A" w14:textId="77777777" w:rsidR="00344F86" w:rsidRPr="009C565E" w:rsidRDefault="00344F86" w:rsidP="007A14D0">
            <w:pPr>
              <w:spacing w:before="0" w:after="0" w:line="260" w:lineRule="exact"/>
              <w:jc w:val="center"/>
            </w:pPr>
          </w:p>
        </w:tc>
        <w:tc>
          <w:tcPr>
            <w:tcW w:w="439" w:type="pct"/>
            <w:tcBorders>
              <w:top w:val="single" w:sz="4" w:space="0" w:color="auto"/>
              <w:bottom w:val="dotted" w:sz="4" w:space="0" w:color="auto"/>
            </w:tcBorders>
            <w:shd w:val="clear" w:color="auto" w:fill="auto"/>
            <w:noWrap/>
            <w:tcMar>
              <w:left w:w="28" w:type="dxa"/>
              <w:right w:w="28" w:type="dxa"/>
            </w:tcMar>
            <w:vAlign w:val="center"/>
          </w:tcPr>
          <w:p w14:paraId="1C0F1448" w14:textId="77777777" w:rsidR="00344F86" w:rsidRPr="009C565E" w:rsidRDefault="00344F86" w:rsidP="007A14D0">
            <w:pPr>
              <w:spacing w:before="0" w:after="0" w:line="260" w:lineRule="exact"/>
              <w:jc w:val="center"/>
            </w:pPr>
          </w:p>
        </w:tc>
      </w:tr>
      <w:tr w:rsidR="00344F86" w:rsidRPr="009C565E" w14:paraId="7EDFCD47"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092323FF" w14:textId="77777777" w:rsidR="00344F86" w:rsidRPr="009C565E" w:rsidRDefault="00344F86" w:rsidP="008A0775">
            <w:pPr>
              <w:spacing w:before="0" w:after="0" w:line="260" w:lineRule="exact"/>
            </w:pPr>
            <w:r w:rsidRPr="009C565E">
              <w:t>1</w:t>
            </w:r>
          </w:p>
        </w:tc>
        <w:tc>
          <w:tcPr>
            <w:tcW w:w="1501" w:type="pct"/>
            <w:tcBorders>
              <w:top w:val="dotted" w:sz="4" w:space="0" w:color="auto"/>
              <w:bottom w:val="dotted" w:sz="4" w:space="0" w:color="auto"/>
            </w:tcBorders>
            <w:shd w:val="clear" w:color="auto" w:fill="auto"/>
            <w:tcMar>
              <w:left w:w="28" w:type="dxa"/>
              <w:right w:w="28" w:type="dxa"/>
            </w:tcMar>
            <w:vAlign w:val="center"/>
          </w:tcPr>
          <w:p w14:paraId="24289B32" w14:textId="05D4294D" w:rsidR="00344F86" w:rsidRPr="009C565E" w:rsidRDefault="00CE73FB" w:rsidP="008A0775">
            <w:pPr>
              <w:spacing w:before="0" w:after="0" w:line="260" w:lineRule="exact"/>
            </w:pPr>
            <w:r w:rsidRPr="009C565E">
              <w:t xml:space="preserve">Rope </w:t>
            </w:r>
            <w:r w:rsidR="00404C9C" w:rsidRPr="009C565E">
              <w:t>bucket digger1.</w:t>
            </w:r>
            <w:r w:rsidR="00344F86" w:rsidRPr="009C565E">
              <w:t>2m</w:t>
            </w:r>
            <w:r w:rsidR="00344F86" w:rsidRPr="009C565E">
              <w:rPr>
                <w:vertAlign w:val="superscript"/>
              </w:rPr>
              <w:t>3</w:t>
            </w:r>
            <w:r w:rsidR="00344F86" w:rsidRPr="009C565E">
              <w:t xml:space="preserve"> </w:t>
            </w:r>
          </w:p>
        </w:tc>
        <w:tc>
          <w:tcPr>
            <w:tcW w:w="395" w:type="pct"/>
            <w:tcBorders>
              <w:top w:val="dotted" w:sz="4" w:space="0" w:color="auto"/>
              <w:bottom w:val="dotted" w:sz="4" w:space="0" w:color="auto"/>
            </w:tcBorders>
            <w:shd w:val="clear" w:color="auto" w:fill="auto"/>
            <w:tcMar>
              <w:left w:w="28" w:type="dxa"/>
              <w:right w:w="28" w:type="dxa"/>
            </w:tcMar>
            <w:vAlign w:val="center"/>
          </w:tcPr>
          <w:p w14:paraId="44D6916C"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7695C847" w14:textId="77777777" w:rsidR="00344F86" w:rsidRPr="009C565E" w:rsidRDefault="00344F86" w:rsidP="007A14D0">
            <w:pPr>
              <w:spacing w:before="0" w:after="0" w:line="260" w:lineRule="exact"/>
              <w:jc w:val="center"/>
            </w:pPr>
            <w:r w:rsidRPr="009C565E">
              <w:t>70</w:t>
            </w:r>
            <w:r w:rsidR="00404C9C" w:rsidRPr="009C565E">
              <w:t>.</w:t>
            </w:r>
            <w:r w:rsidRPr="009C565E">
              <w:t>2</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6B314925"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dotted" w:sz="4" w:space="0" w:color="auto"/>
              <w:bottom w:val="dotted" w:sz="4" w:space="0" w:color="auto"/>
            </w:tcBorders>
            <w:shd w:val="clear" w:color="auto" w:fill="auto"/>
            <w:tcMar>
              <w:left w:w="28" w:type="dxa"/>
              <w:right w:w="28" w:type="dxa"/>
            </w:tcMar>
            <w:vAlign w:val="center"/>
          </w:tcPr>
          <w:p w14:paraId="5CD00C4C" w14:textId="77777777" w:rsidR="00344F86" w:rsidRPr="009C565E" w:rsidRDefault="00344F86" w:rsidP="007A14D0">
            <w:pPr>
              <w:spacing w:before="0" w:after="0" w:line="260" w:lineRule="exact"/>
              <w:jc w:val="center"/>
            </w:pPr>
            <w:r w:rsidRPr="009C565E">
              <w:t>0</w:t>
            </w:r>
            <w:r w:rsidR="00404C9C" w:rsidRPr="009C565E">
              <w:t>.</w:t>
            </w:r>
            <w:r w:rsidRPr="009C565E">
              <w:t>06</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3474A331" w14:textId="77777777" w:rsidR="00344F86" w:rsidRPr="009C565E" w:rsidRDefault="00344F86" w:rsidP="007A14D0">
            <w:pPr>
              <w:spacing w:before="0" w:after="0" w:line="260" w:lineRule="exact"/>
              <w:jc w:val="center"/>
            </w:pPr>
            <w:r w:rsidRPr="009C565E">
              <w:t>0</w:t>
            </w:r>
            <w:r w:rsidR="00404C9C" w:rsidRPr="009C565E">
              <w:t>.</w:t>
            </w:r>
            <w:r w:rsidRPr="009C565E">
              <w:t>59</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79A551A2" w14:textId="77777777" w:rsidR="00344F86" w:rsidRPr="009C565E" w:rsidRDefault="00344F86" w:rsidP="007A14D0">
            <w:pPr>
              <w:spacing w:before="0" w:after="0" w:line="260" w:lineRule="exact"/>
              <w:jc w:val="center"/>
            </w:pPr>
            <w:r w:rsidRPr="009C565E">
              <w:t>0</w:t>
            </w:r>
            <w:r w:rsidR="00404C9C" w:rsidRPr="009C565E">
              <w:t>.</w:t>
            </w:r>
            <w:r w:rsidRPr="009C565E">
              <w:t>13</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5639B4F4" w14:textId="77777777" w:rsidR="00344F86" w:rsidRPr="009C565E" w:rsidRDefault="00344F86" w:rsidP="007A14D0">
            <w:pPr>
              <w:spacing w:before="0" w:after="0" w:line="260" w:lineRule="exact"/>
              <w:jc w:val="center"/>
            </w:pPr>
            <w:r w:rsidRPr="009C565E">
              <w:t>0</w:t>
            </w:r>
            <w:r w:rsidR="00404C9C" w:rsidRPr="009C565E">
              <w:t>.</w:t>
            </w:r>
            <w:r w:rsidRPr="009C565E">
              <w:t>05</w:t>
            </w:r>
          </w:p>
        </w:tc>
      </w:tr>
      <w:tr w:rsidR="00344F86" w:rsidRPr="009C565E" w14:paraId="6609A4C7"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6AD3186C" w14:textId="77777777" w:rsidR="00344F86" w:rsidRPr="009C565E" w:rsidRDefault="00344F86" w:rsidP="008A0775">
            <w:pPr>
              <w:spacing w:before="0" w:after="0" w:line="260" w:lineRule="exact"/>
            </w:pPr>
            <w:r w:rsidRPr="009C565E">
              <w:t>2</w:t>
            </w:r>
          </w:p>
        </w:tc>
        <w:tc>
          <w:tcPr>
            <w:tcW w:w="1501" w:type="pct"/>
            <w:tcBorders>
              <w:top w:val="dotted" w:sz="4" w:space="0" w:color="auto"/>
              <w:bottom w:val="dotted" w:sz="4" w:space="0" w:color="auto"/>
            </w:tcBorders>
            <w:shd w:val="clear" w:color="auto" w:fill="auto"/>
            <w:tcMar>
              <w:left w:w="28" w:type="dxa"/>
              <w:right w:w="28" w:type="dxa"/>
            </w:tcMar>
            <w:vAlign w:val="center"/>
          </w:tcPr>
          <w:p w14:paraId="3F5CDC59" w14:textId="77777777" w:rsidR="00344F86" w:rsidRPr="009C565E" w:rsidRDefault="00344F86" w:rsidP="008A0775">
            <w:pPr>
              <w:spacing w:before="0" w:after="0" w:line="260" w:lineRule="exact"/>
            </w:pPr>
            <w:r w:rsidRPr="009C565E">
              <w:t>250T barges + 25T cranes</w:t>
            </w:r>
          </w:p>
        </w:tc>
        <w:tc>
          <w:tcPr>
            <w:tcW w:w="395" w:type="pct"/>
            <w:tcBorders>
              <w:top w:val="dotted" w:sz="4" w:space="0" w:color="auto"/>
              <w:bottom w:val="dotted" w:sz="4" w:space="0" w:color="auto"/>
            </w:tcBorders>
            <w:shd w:val="clear" w:color="auto" w:fill="auto"/>
            <w:tcMar>
              <w:left w:w="28" w:type="dxa"/>
              <w:right w:w="28" w:type="dxa"/>
            </w:tcMar>
            <w:vAlign w:val="center"/>
          </w:tcPr>
          <w:p w14:paraId="687E1893"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48819BDD" w14:textId="77777777" w:rsidR="00344F86" w:rsidRPr="009C565E" w:rsidRDefault="00344F86" w:rsidP="007A14D0">
            <w:pPr>
              <w:spacing w:before="0" w:after="0" w:line="260" w:lineRule="exact"/>
              <w:jc w:val="center"/>
            </w:pPr>
            <w:r w:rsidRPr="009C565E">
              <w:t>81</w:t>
            </w:r>
            <w:r w:rsidR="00404C9C" w:rsidRPr="009C565E">
              <w:t>.</w:t>
            </w:r>
            <w:r w:rsidRPr="009C565E">
              <w:t>0</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2F454CAC" w14:textId="77777777" w:rsidR="00344F86" w:rsidRPr="009C565E" w:rsidRDefault="00344F86" w:rsidP="007A14D0">
            <w:pPr>
              <w:spacing w:before="0" w:after="0" w:line="260" w:lineRule="exact"/>
              <w:jc w:val="center"/>
            </w:pPr>
            <w:r w:rsidRPr="009C565E">
              <w:t>0</w:t>
            </w:r>
            <w:r w:rsidR="00404C9C" w:rsidRPr="009C565E">
              <w:t>.</w:t>
            </w:r>
            <w:r w:rsidRPr="009C565E">
              <w:t>10</w:t>
            </w:r>
          </w:p>
        </w:tc>
        <w:tc>
          <w:tcPr>
            <w:tcW w:w="431" w:type="pct"/>
            <w:tcBorders>
              <w:top w:val="dotted" w:sz="4" w:space="0" w:color="auto"/>
              <w:bottom w:val="dotted" w:sz="4" w:space="0" w:color="auto"/>
            </w:tcBorders>
            <w:shd w:val="clear" w:color="auto" w:fill="auto"/>
            <w:tcMar>
              <w:left w:w="28" w:type="dxa"/>
              <w:right w:w="28" w:type="dxa"/>
            </w:tcMar>
            <w:vAlign w:val="center"/>
          </w:tcPr>
          <w:p w14:paraId="109B1EBB" w14:textId="77777777" w:rsidR="00344F86" w:rsidRPr="009C565E" w:rsidRDefault="00344F86" w:rsidP="007A14D0">
            <w:pPr>
              <w:spacing w:before="0" w:after="0" w:line="260" w:lineRule="exact"/>
              <w:jc w:val="center"/>
            </w:pPr>
            <w:r w:rsidRPr="009C565E">
              <w:t>0</w:t>
            </w:r>
            <w:r w:rsidR="00404C9C" w:rsidRPr="009C565E">
              <w:t>.</w:t>
            </w:r>
            <w:r w:rsidRPr="009C565E">
              <w:t>14</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29F6A0E9" w14:textId="77777777" w:rsidR="00344F86" w:rsidRPr="009C565E" w:rsidRDefault="00344F86" w:rsidP="007A14D0">
            <w:pPr>
              <w:spacing w:before="0" w:after="0" w:line="260" w:lineRule="exact"/>
              <w:jc w:val="center"/>
            </w:pPr>
            <w:r w:rsidRPr="009C565E">
              <w:t>1</w:t>
            </w:r>
            <w:r w:rsidR="00404C9C" w:rsidRPr="009C565E">
              <w:t>.</w:t>
            </w:r>
            <w:r w:rsidRPr="009C565E">
              <w:t>35</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7587CE3A" w14:textId="77777777" w:rsidR="00344F86" w:rsidRPr="009C565E" w:rsidRDefault="00344F86" w:rsidP="007A14D0">
            <w:pPr>
              <w:spacing w:before="0" w:after="0" w:line="260" w:lineRule="exact"/>
              <w:jc w:val="center"/>
            </w:pPr>
            <w:r w:rsidRPr="009C565E">
              <w:t>0</w:t>
            </w:r>
            <w:r w:rsidR="00404C9C" w:rsidRPr="009C565E">
              <w:t>.</w:t>
            </w:r>
            <w:r w:rsidRPr="009C565E">
              <w:t>31</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75FF8120" w14:textId="77777777" w:rsidR="00344F86" w:rsidRPr="009C565E" w:rsidRDefault="00344F86" w:rsidP="007A14D0">
            <w:pPr>
              <w:spacing w:before="0" w:after="0" w:line="260" w:lineRule="exact"/>
              <w:jc w:val="center"/>
            </w:pPr>
            <w:r w:rsidRPr="009C565E">
              <w:t>0</w:t>
            </w:r>
            <w:r w:rsidR="00404C9C" w:rsidRPr="009C565E">
              <w:t>.</w:t>
            </w:r>
            <w:r w:rsidRPr="009C565E">
              <w:t>11</w:t>
            </w:r>
          </w:p>
        </w:tc>
      </w:tr>
      <w:tr w:rsidR="00344F86" w:rsidRPr="009C565E" w14:paraId="05D68C17"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1B0365C0" w14:textId="77777777" w:rsidR="00344F86" w:rsidRPr="009C565E" w:rsidRDefault="00344F86" w:rsidP="008A0775">
            <w:pPr>
              <w:spacing w:before="0" w:after="0" w:line="260" w:lineRule="exact"/>
            </w:pPr>
            <w:r w:rsidRPr="009C565E">
              <w:t>3</w:t>
            </w:r>
          </w:p>
        </w:tc>
        <w:tc>
          <w:tcPr>
            <w:tcW w:w="1501" w:type="pct"/>
            <w:tcBorders>
              <w:top w:val="dotted" w:sz="4" w:space="0" w:color="auto"/>
              <w:bottom w:val="dotted" w:sz="4" w:space="0" w:color="auto"/>
            </w:tcBorders>
            <w:shd w:val="clear" w:color="auto" w:fill="auto"/>
            <w:tcMar>
              <w:left w:w="28" w:type="dxa"/>
              <w:right w:w="28" w:type="dxa"/>
            </w:tcMar>
            <w:vAlign w:val="center"/>
          </w:tcPr>
          <w:p w14:paraId="6C632919" w14:textId="77777777" w:rsidR="00344F86" w:rsidRPr="009C565E" w:rsidRDefault="00344F86" w:rsidP="008A0775">
            <w:pPr>
              <w:spacing w:before="0" w:after="0" w:line="260" w:lineRule="exact"/>
            </w:pPr>
            <w:r w:rsidRPr="009C565E">
              <w:t>Reverse bucket excavator with long lever</w:t>
            </w:r>
          </w:p>
        </w:tc>
        <w:tc>
          <w:tcPr>
            <w:tcW w:w="395" w:type="pct"/>
            <w:tcBorders>
              <w:top w:val="dotted" w:sz="4" w:space="0" w:color="auto"/>
              <w:bottom w:val="dotted" w:sz="4" w:space="0" w:color="auto"/>
            </w:tcBorders>
            <w:shd w:val="clear" w:color="auto" w:fill="auto"/>
            <w:tcMar>
              <w:left w:w="28" w:type="dxa"/>
              <w:right w:w="28" w:type="dxa"/>
            </w:tcMar>
            <w:vAlign w:val="center"/>
          </w:tcPr>
          <w:p w14:paraId="332CA6AF"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53035221" w14:textId="77777777" w:rsidR="00344F86" w:rsidRPr="009C565E" w:rsidRDefault="00344F86" w:rsidP="007A14D0">
            <w:pPr>
              <w:spacing w:before="0" w:after="0" w:line="260" w:lineRule="exact"/>
              <w:jc w:val="center"/>
            </w:pPr>
            <w:r w:rsidRPr="009C565E">
              <w:t>56</w:t>
            </w:r>
            <w:r w:rsidR="00404C9C" w:rsidRPr="009C565E">
              <w:t>.</w:t>
            </w:r>
            <w:r w:rsidRPr="009C565E">
              <w:t>7</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41728B90"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dotted" w:sz="4" w:space="0" w:color="auto"/>
              <w:bottom w:val="dotted" w:sz="4" w:space="0" w:color="auto"/>
            </w:tcBorders>
            <w:shd w:val="clear" w:color="auto" w:fill="auto"/>
            <w:tcMar>
              <w:left w:w="28" w:type="dxa"/>
              <w:right w:w="28" w:type="dxa"/>
            </w:tcMar>
            <w:vAlign w:val="center"/>
          </w:tcPr>
          <w:p w14:paraId="6260E967"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3AE7094F" w14:textId="77777777" w:rsidR="00344F86" w:rsidRPr="009C565E" w:rsidRDefault="00344F86" w:rsidP="007A14D0">
            <w:pPr>
              <w:spacing w:before="0" w:after="0" w:line="260" w:lineRule="exact"/>
              <w:jc w:val="center"/>
            </w:pPr>
            <w:r w:rsidRPr="009C565E">
              <w:t>0</w:t>
            </w:r>
            <w:r w:rsidR="00404C9C" w:rsidRPr="009C565E">
              <w:t>.</w:t>
            </w:r>
            <w:r w:rsidRPr="009C565E">
              <w:t>47</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4C5CDCF6"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2195AB3A"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08514B3F"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12C914CB" w14:textId="77777777" w:rsidR="00344F86" w:rsidRPr="009C565E" w:rsidRDefault="00344F86" w:rsidP="008A0775">
            <w:pPr>
              <w:spacing w:before="0" w:after="0" w:line="260" w:lineRule="exact"/>
            </w:pPr>
            <w:r w:rsidRPr="009C565E">
              <w:t>4</w:t>
            </w:r>
          </w:p>
        </w:tc>
        <w:tc>
          <w:tcPr>
            <w:tcW w:w="1501" w:type="pct"/>
            <w:tcBorders>
              <w:top w:val="dotted" w:sz="4" w:space="0" w:color="auto"/>
              <w:bottom w:val="dotted" w:sz="4" w:space="0" w:color="auto"/>
            </w:tcBorders>
            <w:shd w:val="clear" w:color="auto" w:fill="auto"/>
            <w:tcMar>
              <w:left w:w="28" w:type="dxa"/>
              <w:right w:w="28" w:type="dxa"/>
            </w:tcMar>
            <w:vAlign w:val="center"/>
          </w:tcPr>
          <w:p w14:paraId="472F5955" w14:textId="77777777" w:rsidR="00344F86" w:rsidRPr="009C565E" w:rsidRDefault="00344F86" w:rsidP="008A0775">
            <w:pPr>
              <w:spacing w:before="0" w:after="0" w:line="260" w:lineRule="exact"/>
            </w:pPr>
            <w:r w:rsidRPr="009C565E">
              <w:t>0.8m</w:t>
            </w:r>
            <w:r w:rsidRPr="009C565E">
              <w:rPr>
                <w:vertAlign w:val="superscript"/>
              </w:rPr>
              <w:t>3</w:t>
            </w:r>
            <w:r w:rsidRPr="009C565E">
              <w:t xml:space="preserve"> reverse bucket excavator</w:t>
            </w:r>
          </w:p>
        </w:tc>
        <w:tc>
          <w:tcPr>
            <w:tcW w:w="395" w:type="pct"/>
            <w:tcBorders>
              <w:top w:val="dotted" w:sz="4" w:space="0" w:color="auto"/>
              <w:bottom w:val="dotted" w:sz="4" w:space="0" w:color="auto"/>
            </w:tcBorders>
            <w:shd w:val="clear" w:color="auto" w:fill="auto"/>
            <w:tcMar>
              <w:left w:w="28" w:type="dxa"/>
              <w:right w:w="28" w:type="dxa"/>
            </w:tcMar>
            <w:vAlign w:val="center"/>
          </w:tcPr>
          <w:p w14:paraId="7E82E472"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7E82F00F" w14:textId="77777777" w:rsidR="00344F86" w:rsidRPr="009C565E" w:rsidRDefault="00344F86" w:rsidP="007A14D0">
            <w:pPr>
              <w:spacing w:before="0" w:after="0" w:line="260" w:lineRule="exact"/>
              <w:jc w:val="center"/>
            </w:pPr>
            <w:r w:rsidRPr="009C565E">
              <w:t>64</w:t>
            </w:r>
            <w:r w:rsidR="00404C9C" w:rsidRPr="009C565E">
              <w:t>.</w:t>
            </w:r>
            <w:r w:rsidRPr="009C565E">
              <w:t>8</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00405907"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dotted" w:sz="4" w:space="0" w:color="auto"/>
              <w:bottom w:val="dotted" w:sz="4" w:space="0" w:color="auto"/>
            </w:tcBorders>
            <w:shd w:val="clear" w:color="auto" w:fill="auto"/>
            <w:tcMar>
              <w:left w:w="28" w:type="dxa"/>
              <w:right w:w="28" w:type="dxa"/>
            </w:tcMar>
            <w:vAlign w:val="center"/>
          </w:tcPr>
          <w:p w14:paraId="3FA41279" w14:textId="77777777" w:rsidR="00344F86" w:rsidRPr="009C565E" w:rsidRDefault="00344F86" w:rsidP="007A14D0">
            <w:pPr>
              <w:spacing w:before="0" w:after="0" w:line="260" w:lineRule="exact"/>
              <w:jc w:val="center"/>
            </w:pPr>
            <w:r w:rsidRPr="009C565E">
              <w:t>0</w:t>
            </w:r>
            <w:r w:rsidR="00404C9C" w:rsidRPr="009C565E">
              <w:t>.</w:t>
            </w:r>
            <w:r w:rsidRPr="009C565E">
              <w:t>06</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146576E4" w14:textId="77777777" w:rsidR="00344F86" w:rsidRPr="009C565E" w:rsidRDefault="00344F86" w:rsidP="007A14D0">
            <w:pPr>
              <w:spacing w:before="0" w:after="0" w:line="260" w:lineRule="exact"/>
              <w:jc w:val="center"/>
            </w:pPr>
            <w:r w:rsidRPr="009C565E">
              <w:t>0</w:t>
            </w:r>
            <w:r w:rsidR="00404C9C" w:rsidRPr="009C565E">
              <w:t>.</w:t>
            </w:r>
            <w:r w:rsidRPr="009C565E">
              <w:t>54</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138EBCE8"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65F1CCF9"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1B5C869E"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31C05ABF" w14:textId="77777777" w:rsidR="00344F86" w:rsidRPr="009C565E" w:rsidRDefault="00344F86" w:rsidP="008A0775">
            <w:pPr>
              <w:spacing w:before="0" w:after="0" w:line="260" w:lineRule="exact"/>
            </w:pPr>
            <w:r w:rsidRPr="009C565E">
              <w:t>5</w:t>
            </w:r>
          </w:p>
        </w:tc>
        <w:tc>
          <w:tcPr>
            <w:tcW w:w="1501" w:type="pct"/>
            <w:tcBorders>
              <w:top w:val="dotted" w:sz="4" w:space="0" w:color="auto"/>
              <w:bottom w:val="dotted" w:sz="4" w:space="0" w:color="auto"/>
            </w:tcBorders>
            <w:shd w:val="clear" w:color="auto" w:fill="auto"/>
            <w:tcMar>
              <w:left w:w="28" w:type="dxa"/>
              <w:right w:w="28" w:type="dxa"/>
            </w:tcMar>
            <w:vAlign w:val="center"/>
          </w:tcPr>
          <w:p w14:paraId="3B662754" w14:textId="77777777" w:rsidR="00344F86" w:rsidRPr="009C565E" w:rsidRDefault="00344F86" w:rsidP="008A0775">
            <w:pPr>
              <w:spacing w:before="0" w:after="0" w:line="260" w:lineRule="exact"/>
            </w:pPr>
            <w:r w:rsidRPr="009C565E">
              <w:t>Vibrating plate compactors</w:t>
            </w:r>
          </w:p>
        </w:tc>
        <w:tc>
          <w:tcPr>
            <w:tcW w:w="395" w:type="pct"/>
            <w:tcBorders>
              <w:top w:val="dotted" w:sz="4" w:space="0" w:color="auto"/>
              <w:bottom w:val="dotted" w:sz="4" w:space="0" w:color="auto"/>
            </w:tcBorders>
            <w:shd w:val="clear" w:color="auto" w:fill="auto"/>
            <w:tcMar>
              <w:left w:w="28" w:type="dxa"/>
              <w:right w:w="28" w:type="dxa"/>
            </w:tcMar>
            <w:vAlign w:val="center"/>
          </w:tcPr>
          <w:p w14:paraId="58FFA877"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62EECD19" w14:textId="77777777" w:rsidR="00344F86" w:rsidRPr="009C565E" w:rsidRDefault="00344F86" w:rsidP="007A14D0">
            <w:pPr>
              <w:spacing w:before="0" w:after="0" w:line="260" w:lineRule="exact"/>
              <w:jc w:val="center"/>
            </w:pPr>
            <w:r w:rsidRPr="009C565E">
              <w:t>19</w:t>
            </w:r>
            <w:r w:rsidR="00404C9C" w:rsidRPr="009C565E">
              <w:t>.</w:t>
            </w:r>
            <w:r w:rsidRPr="009C565E">
              <w:t>2</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7E3F1930" w14:textId="77777777" w:rsidR="00344F86" w:rsidRPr="009C565E" w:rsidRDefault="00344F86" w:rsidP="007A14D0">
            <w:pPr>
              <w:spacing w:before="0" w:after="0" w:line="260" w:lineRule="exact"/>
              <w:jc w:val="center"/>
            </w:pPr>
            <w:r w:rsidRPr="009C565E">
              <w:t>0</w:t>
            </w:r>
            <w:r w:rsidR="00404C9C" w:rsidRPr="009C565E">
              <w:t>.</w:t>
            </w:r>
            <w:r w:rsidRPr="009C565E">
              <w:t>02</w:t>
            </w:r>
          </w:p>
        </w:tc>
        <w:tc>
          <w:tcPr>
            <w:tcW w:w="431" w:type="pct"/>
            <w:tcBorders>
              <w:top w:val="dotted" w:sz="4" w:space="0" w:color="auto"/>
              <w:bottom w:val="dotted" w:sz="4" w:space="0" w:color="auto"/>
            </w:tcBorders>
            <w:shd w:val="clear" w:color="auto" w:fill="auto"/>
            <w:tcMar>
              <w:left w:w="28" w:type="dxa"/>
              <w:right w:w="28" w:type="dxa"/>
            </w:tcMar>
            <w:vAlign w:val="center"/>
          </w:tcPr>
          <w:p w14:paraId="55B62FDC"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4956FAA4" w14:textId="77777777" w:rsidR="00344F86" w:rsidRPr="009C565E" w:rsidRDefault="00344F86" w:rsidP="007A14D0">
            <w:pPr>
              <w:spacing w:before="0" w:after="0" w:line="260" w:lineRule="exact"/>
              <w:jc w:val="center"/>
            </w:pPr>
            <w:r w:rsidRPr="009C565E">
              <w:t>0</w:t>
            </w:r>
            <w:r w:rsidR="00404C9C" w:rsidRPr="009C565E">
              <w:t>.</w:t>
            </w:r>
            <w:r w:rsidRPr="009C565E">
              <w:t>32</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28DA38C0"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56BFE90D" w14:textId="77777777" w:rsidR="00344F86" w:rsidRPr="009C565E" w:rsidRDefault="00344F86" w:rsidP="007A14D0">
            <w:pPr>
              <w:spacing w:before="0" w:after="0" w:line="260" w:lineRule="exact"/>
              <w:jc w:val="center"/>
            </w:pPr>
            <w:r w:rsidRPr="009C565E">
              <w:t>0</w:t>
            </w:r>
            <w:r w:rsidR="00404C9C" w:rsidRPr="009C565E">
              <w:t>.</w:t>
            </w:r>
            <w:r w:rsidRPr="009C565E">
              <w:t>03</w:t>
            </w:r>
          </w:p>
        </w:tc>
      </w:tr>
      <w:tr w:rsidR="00344F86" w:rsidRPr="009C565E" w14:paraId="3A3641A0"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47A52EA5" w14:textId="77777777" w:rsidR="00344F86" w:rsidRPr="009C565E" w:rsidRDefault="00344F86" w:rsidP="008A0775">
            <w:pPr>
              <w:spacing w:before="0" w:after="0" w:line="260" w:lineRule="exact"/>
            </w:pPr>
            <w:r w:rsidRPr="009C565E">
              <w:t>6</w:t>
            </w:r>
          </w:p>
        </w:tc>
        <w:tc>
          <w:tcPr>
            <w:tcW w:w="1501" w:type="pct"/>
            <w:tcBorders>
              <w:top w:val="dotted" w:sz="4" w:space="0" w:color="auto"/>
              <w:bottom w:val="dotted" w:sz="4" w:space="0" w:color="auto"/>
            </w:tcBorders>
            <w:shd w:val="clear" w:color="auto" w:fill="auto"/>
            <w:tcMar>
              <w:left w:w="28" w:type="dxa"/>
              <w:right w:w="28" w:type="dxa"/>
            </w:tcMar>
            <w:vAlign w:val="center"/>
          </w:tcPr>
          <w:p w14:paraId="26FB4237" w14:textId="77777777" w:rsidR="00344F86" w:rsidRPr="009C565E" w:rsidRDefault="00344F86" w:rsidP="008A0775">
            <w:pPr>
              <w:spacing w:before="0" w:after="0" w:line="260" w:lineRule="exact"/>
            </w:pPr>
            <w:r w:rsidRPr="009C565E">
              <w:t>Electric vibrato</w:t>
            </w:r>
            <w:r w:rsidR="004F27FC" w:rsidRPr="009C565E">
              <w:t>r</w:t>
            </w:r>
          </w:p>
        </w:tc>
        <w:tc>
          <w:tcPr>
            <w:tcW w:w="395" w:type="pct"/>
            <w:tcBorders>
              <w:top w:val="dotted" w:sz="4" w:space="0" w:color="auto"/>
              <w:bottom w:val="dotted" w:sz="4" w:space="0" w:color="auto"/>
            </w:tcBorders>
            <w:shd w:val="clear" w:color="auto" w:fill="auto"/>
            <w:tcMar>
              <w:left w:w="28" w:type="dxa"/>
              <w:right w:w="28" w:type="dxa"/>
            </w:tcMar>
            <w:vAlign w:val="center"/>
          </w:tcPr>
          <w:p w14:paraId="1027FC65"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690A5BF2" w14:textId="77777777" w:rsidR="00344F86" w:rsidRPr="009C565E" w:rsidRDefault="00344F86" w:rsidP="007A14D0">
            <w:pPr>
              <w:spacing w:before="0" w:after="0" w:line="260" w:lineRule="exact"/>
              <w:jc w:val="center"/>
            </w:pPr>
            <w:r w:rsidRPr="009C565E">
              <w:t>25</w:t>
            </w:r>
            <w:r w:rsidR="00404C9C" w:rsidRPr="009C565E">
              <w:t>.</w:t>
            </w:r>
            <w:r w:rsidRPr="009C565E">
              <w:t>9</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4D764807"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431" w:type="pct"/>
            <w:tcBorders>
              <w:top w:val="dotted" w:sz="4" w:space="0" w:color="auto"/>
              <w:bottom w:val="dotted" w:sz="4" w:space="0" w:color="auto"/>
            </w:tcBorders>
            <w:shd w:val="clear" w:color="auto" w:fill="auto"/>
            <w:tcMar>
              <w:left w:w="28" w:type="dxa"/>
              <w:right w:w="28" w:type="dxa"/>
            </w:tcMar>
            <w:vAlign w:val="center"/>
          </w:tcPr>
          <w:p w14:paraId="4DB60AB6"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5BC5BD9C" w14:textId="77777777" w:rsidR="00344F86" w:rsidRPr="009C565E" w:rsidRDefault="00344F86" w:rsidP="007A14D0">
            <w:pPr>
              <w:spacing w:before="0" w:after="0" w:line="260" w:lineRule="exact"/>
              <w:jc w:val="center"/>
            </w:pPr>
            <w:r w:rsidRPr="009C565E">
              <w:t>0</w:t>
            </w:r>
            <w:r w:rsidR="00404C9C" w:rsidRPr="009C565E">
              <w:t>.</w:t>
            </w:r>
            <w:r w:rsidRPr="009C565E">
              <w:t>43</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4C07ED2D" w14:textId="77777777" w:rsidR="00344F86" w:rsidRPr="009C565E" w:rsidRDefault="00344F86" w:rsidP="007A14D0">
            <w:pPr>
              <w:spacing w:before="0" w:after="0" w:line="260" w:lineRule="exact"/>
              <w:jc w:val="center"/>
            </w:pPr>
            <w:r w:rsidRPr="009C565E">
              <w:t>0</w:t>
            </w:r>
            <w:r w:rsidR="00404C9C" w:rsidRPr="009C565E">
              <w:t>.</w:t>
            </w:r>
            <w:r w:rsidRPr="009C565E">
              <w:t>10</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6722B994"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54AE18A2"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4E806F51" w14:textId="77777777" w:rsidR="00344F86" w:rsidRPr="009C565E" w:rsidRDefault="00344F86" w:rsidP="008A0775">
            <w:pPr>
              <w:spacing w:before="0" w:after="0" w:line="260" w:lineRule="exact"/>
            </w:pPr>
            <w:r w:rsidRPr="009C565E">
              <w:t>7</w:t>
            </w:r>
          </w:p>
        </w:tc>
        <w:tc>
          <w:tcPr>
            <w:tcW w:w="1501" w:type="pct"/>
            <w:tcBorders>
              <w:top w:val="dotted" w:sz="4" w:space="0" w:color="auto"/>
              <w:bottom w:val="dotted" w:sz="4" w:space="0" w:color="auto"/>
            </w:tcBorders>
            <w:shd w:val="clear" w:color="auto" w:fill="auto"/>
            <w:tcMar>
              <w:left w:w="28" w:type="dxa"/>
              <w:right w:w="28" w:type="dxa"/>
            </w:tcMar>
            <w:vAlign w:val="center"/>
          </w:tcPr>
          <w:p w14:paraId="303B4840" w14:textId="37CFCED2" w:rsidR="00344F86" w:rsidRPr="009C565E" w:rsidRDefault="00CE73FB" w:rsidP="008A0775">
            <w:pPr>
              <w:spacing w:before="0" w:after="0" w:line="260" w:lineRule="exact"/>
            </w:pPr>
            <w:r>
              <w:t>8T truck</w:t>
            </w:r>
          </w:p>
        </w:tc>
        <w:tc>
          <w:tcPr>
            <w:tcW w:w="395" w:type="pct"/>
            <w:tcBorders>
              <w:top w:val="dotted" w:sz="4" w:space="0" w:color="auto"/>
              <w:bottom w:val="dotted" w:sz="4" w:space="0" w:color="auto"/>
            </w:tcBorders>
            <w:shd w:val="clear" w:color="auto" w:fill="auto"/>
            <w:tcMar>
              <w:left w:w="28" w:type="dxa"/>
              <w:right w:w="28" w:type="dxa"/>
            </w:tcMar>
            <w:vAlign w:val="center"/>
          </w:tcPr>
          <w:p w14:paraId="6D4F8036"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1DF683F7" w14:textId="77777777" w:rsidR="00344F86" w:rsidRPr="009C565E" w:rsidRDefault="00344F86" w:rsidP="007A14D0">
            <w:pPr>
              <w:spacing w:before="0" w:after="0" w:line="260" w:lineRule="exact"/>
              <w:jc w:val="center"/>
            </w:pPr>
            <w:r w:rsidRPr="009C565E">
              <w:t>37</w:t>
            </w:r>
            <w:r w:rsidR="00404C9C" w:rsidRPr="009C565E">
              <w:t>.</w:t>
            </w:r>
            <w:r w:rsidRPr="009C565E">
              <w:t>8</w:t>
            </w:r>
          </w:p>
        </w:tc>
        <w:tc>
          <w:tcPr>
            <w:tcW w:w="455" w:type="pct"/>
            <w:tcBorders>
              <w:top w:val="dotted" w:sz="4" w:space="0" w:color="auto"/>
              <w:bottom w:val="single" w:sz="4" w:space="0" w:color="auto"/>
            </w:tcBorders>
            <w:shd w:val="clear" w:color="auto" w:fill="auto"/>
            <w:noWrap/>
            <w:tcMar>
              <w:left w:w="28" w:type="dxa"/>
              <w:right w:w="28" w:type="dxa"/>
            </w:tcMar>
            <w:vAlign w:val="center"/>
          </w:tcPr>
          <w:p w14:paraId="15316763"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431" w:type="pct"/>
            <w:tcBorders>
              <w:top w:val="dotted" w:sz="4" w:space="0" w:color="auto"/>
              <w:bottom w:val="single" w:sz="4" w:space="0" w:color="auto"/>
            </w:tcBorders>
            <w:shd w:val="clear" w:color="auto" w:fill="auto"/>
            <w:tcMar>
              <w:left w:w="28" w:type="dxa"/>
              <w:right w:w="28" w:type="dxa"/>
            </w:tcMar>
            <w:vAlign w:val="center"/>
          </w:tcPr>
          <w:p w14:paraId="2357ED79"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390" w:type="pct"/>
            <w:tcBorders>
              <w:top w:val="dotted" w:sz="4" w:space="0" w:color="auto"/>
              <w:bottom w:val="single" w:sz="4" w:space="0" w:color="auto"/>
            </w:tcBorders>
            <w:shd w:val="clear" w:color="auto" w:fill="auto"/>
            <w:noWrap/>
            <w:tcMar>
              <w:left w:w="28" w:type="dxa"/>
              <w:right w:w="28" w:type="dxa"/>
            </w:tcMar>
            <w:vAlign w:val="center"/>
          </w:tcPr>
          <w:p w14:paraId="7F3E10BF" w14:textId="77777777" w:rsidR="00344F86" w:rsidRPr="009C565E" w:rsidRDefault="00344F86" w:rsidP="007A14D0">
            <w:pPr>
              <w:spacing w:before="0" w:after="0" w:line="260" w:lineRule="exact"/>
              <w:jc w:val="center"/>
            </w:pPr>
            <w:r w:rsidRPr="009C565E">
              <w:t>0</w:t>
            </w:r>
            <w:r w:rsidR="00404C9C" w:rsidRPr="009C565E">
              <w:t>.</w:t>
            </w:r>
            <w:r w:rsidRPr="009C565E">
              <w:t>63</w:t>
            </w:r>
          </w:p>
        </w:tc>
        <w:tc>
          <w:tcPr>
            <w:tcW w:w="329" w:type="pct"/>
            <w:tcBorders>
              <w:top w:val="dotted" w:sz="4" w:space="0" w:color="auto"/>
              <w:bottom w:val="single" w:sz="4" w:space="0" w:color="auto"/>
            </w:tcBorders>
            <w:shd w:val="clear" w:color="auto" w:fill="auto"/>
            <w:noWrap/>
            <w:tcMar>
              <w:left w:w="28" w:type="dxa"/>
              <w:right w:w="28" w:type="dxa"/>
            </w:tcMar>
            <w:vAlign w:val="center"/>
          </w:tcPr>
          <w:p w14:paraId="0B156EC5" w14:textId="77777777" w:rsidR="00344F86" w:rsidRPr="009C565E" w:rsidRDefault="00344F86" w:rsidP="007A14D0">
            <w:pPr>
              <w:spacing w:before="0" w:after="0" w:line="260" w:lineRule="exact"/>
              <w:jc w:val="center"/>
            </w:pPr>
            <w:r w:rsidRPr="009C565E">
              <w:t>0</w:t>
            </w:r>
            <w:r w:rsidR="00404C9C" w:rsidRPr="009C565E">
              <w:t>.</w:t>
            </w:r>
            <w:r w:rsidRPr="009C565E">
              <w:t>14</w:t>
            </w:r>
          </w:p>
        </w:tc>
        <w:tc>
          <w:tcPr>
            <w:tcW w:w="439" w:type="pct"/>
            <w:tcBorders>
              <w:top w:val="dotted" w:sz="4" w:space="0" w:color="auto"/>
              <w:bottom w:val="single" w:sz="4" w:space="0" w:color="auto"/>
            </w:tcBorders>
            <w:shd w:val="clear" w:color="auto" w:fill="auto"/>
            <w:noWrap/>
            <w:tcMar>
              <w:left w:w="28" w:type="dxa"/>
              <w:right w:w="28" w:type="dxa"/>
            </w:tcMar>
            <w:vAlign w:val="center"/>
          </w:tcPr>
          <w:p w14:paraId="504726F3" w14:textId="77777777" w:rsidR="00344F86" w:rsidRPr="009C565E" w:rsidRDefault="00344F86" w:rsidP="007A14D0">
            <w:pPr>
              <w:spacing w:before="0" w:after="0" w:line="260" w:lineRule="exact"/>
              <w:jc w:val="center"/>
            </w:pPr>
            <w:r w:rsidRPr="009C565E">
              <w:t>0</w:t>
            </w:r>
            <w:r w:rsidR="00404C9C" w:rsidRPr="009C565E">
              <w:t>.</w:t>
            </w:r>
            <w:r w:rsidRPr="009C565E">
              <w:t>05</w:t>
            </w:r>
          </w:p>
        </w:tc>
      </w:tr>
      <w:tr w:rsidR="00344F86" w:rsidRPr="009C565E" w14:paraId="6A4AF87C" w14:textId="77777777" w:rsidTr="007A14D0">
        <w:trPr>
          <w:trHeight w:val="330"/>
          <w:jc w:val="center"/>
        </w:trPr>
        <w:tc>
          <w:tcPr>
            <w:tcW w:w="387" w:type="pct"/>
            <w:tcBorders>
              <w:top w:val="dotted" w:sz="4" w:space="0" w:color="auto"/>
              <w:bottom w:val="single" w:sz="4" w:space="0" w:color="auto"/>
            </w:tcBorders>
            <w:shd w:val="clear" w:color="auto" w:fill="auto"/>
            <w:tcMar>
              <w:left w:w="28" w:type="dxa"/>
              <w:right w:w="28" w:type="dxa"/>
            </w:tcMar>
            <w:vAlign w:val="center"/>
          </w:tcPr>
          <w:p w14:paraId="35F3EF52" w14:textId="77777777" w:rsidR="00344F86" w:rsidRPr="009C565E" w:rsidRDefault="00344F86" w:rsidP="008A0775">
            <w:pPr>
              <w:spacing w:before="0" w:after="0" w:line="260" w:lineRule="exact"/>
            </w:pPr>
          </w:p>
        </w:tc>
        <w:tc>
          <w:tcPr>
            <w:tcW w:w="1501" w:type="pct"/>
            <w:tcBorders>
              <w:top w:val="dotted" w:sz="4" w:space="0" w:color="auto"/>
              <w:bottom w:val="single" w:sz="4" w:space="0" w:color="auto"/>
            </w:tcBorders>
            <w:shd w:val="clear" w:color="auto" w:fill="auto"/>
            <w:tcMar>
              <w:left w:w="28" w:type="dxa"/>
              <w:right w:w="28" w:type="dxa"/>
            </w:tcMar>
            <w:vAlign w:val="center"/>
          </w:tcPr>
          <w:p w14:paraId="6A30E8EA" w14:textId="77777777" w:rsidR="00344F86" w:rsidRPr="009C565E" w:rsidRDefault="00344F86" w:rsidP="008A0775">
            <w:pPr>
              <w:spacing w:before="0" w:after="0" w:line="260" w:lineRule="exact"/>
            </w:pPr>
            <w:r w:rsidRPr="009C565E">
              <w:t xml:space="preserve">Sum II </w:t>
            </w:r>
          </w:p>
        </w:tc>
        <w:tc>
          <w:tcPr>
            <w:tcW w:w="395" w:type="pct"/>
            <w:tcBorders>
              <w:top w:val="dotted" w:sz="4" w:space="0" w:color="auto"/>
              <w:bottom w:val="single" w:sz="4" w:space="0" w:color="auto"/>
            </w:tcBorders>
            <w:shd w:val="clear" w:color="auto" w:fill="auto"/>
            <w:tcMar>
              <w:left w:w="28" w:type="dxa"/>
              <w:right w:w="28" w:type="dxa"/>
            </w:tcMar>
            <w:vAlign w:val="center"/>
          </w:tcPr>
          <w:p w14:paraId="716447D3" w14:textId="77777777" w:rsidR="00344F86" w:rsidRPr="009C565E" w:rsidRDefault="00344F86" w:rsidP="007A14D0">
            <w:pPr>
              <w:spacing w:before="0" w:after="0" w:line="260" w:lineRule="exact"/>
              <w:jc w:val="center"/>
            </w:pPr>
            <w:r w:rsidRPr="009C565E">
              <w:t>15</w:t>
            </w:r>
          </w:p>
        </w:tc>
        <w:tc>
          <w:tcPr>
            <w:tcW w:w="674" w:type="pct"/>
            <w:tcBorders>
              <w:top w:val="dotted" w:sz="4" w:space="0" w:color="auto"/>
              <w:bottom w:val="single" w:sz="4" w:space="0" w:color="auto"/>
            </w:tcBorders>
            <w:shd w:val="clear" w:color="auto" w:fill="auto"/>
            <w:noWrap/>
            <w:tcMar>
              <w:left w:w="28" w:type="dxa"/>
              <w:right w:w="28" w:type="dxa"/>
            </w:tcMar>
            <w:vAlign w:val="center"/>
          </w:tcPr>
          <w:p w14:paraId="2F245C4B" w14:textId="77777777" w:rsidR="00344F86" w:rsidRPr="009C565E" w:rsidRDefault="00344F86" w:rsidP="007A14D0">
            <w:pPr>
              <w:spacing w:before="0" w:after="0" w:line="260" w:lineRule="exact"/>
              <w:jc w:val="center"/>
            </w:pPr>
            <w:r w:rsidRPr="009C565E">
              <w:t>355.6</w:t>
            </w: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20F57FCA" w14:textId="77777777" w:rsidR="00344F86" w:rsidRPr="009C565E" w:rsidRDefault="00344F86" w:rsidP="007A14D0">
            <w:pPr>
              <w:spacing w:before="0" w:after="0" w:line="260" w:lineRule="exact"/>
              <w:jc w:val="center"/>
            </w:pPr>
            <w:r w:rsidRPr="009C565E">
              <w:t>0.32</w:t>
            </w: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5343A5C" w14:textId="77777777" w:rsidR="00344F86" w:rsidRPr="009C565E" w:rsidRDefault="00344F86" w:rsidP="007A14D0">
            <w:pPr>
              <w:spacing w:before="0" w:after="0" w:line="260" w:lineRule="exact"/>
              <w:jc w:val="center"/>
            </w:pPr>
            <w:r w:rsidRPr="009C565E">
              <w:t>0.46</w:t>
            </w: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3FAF83F5" w14:textId="77777777" w:rsidR="00344F86" w:rsidRPr="009C565E" w:rsidRDefault="00344F86" w:rsidP="007A14D0">
            <w:pPr>
              <w:spacing w:before="0" w:after="0" w:line="260" w:lineRule="exact"/>
              <w:jc w:val="center"/>
            </w:pPr>
            <w:r w:rsidRPr="009C565E">
              <w:t>4.33</w:t>
            </w: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B66321C" w14:textId="77777777" w:rsidR="00344F86" w:rsidRPr="009C565E" w:rsidRDefault="00344F86" w:rsidP="007A14D0">
            <w:pPr>
              <w:spacing w:before="0" w:after="0" w:line="260" w:lineRule="exact"/>
              <w:jc w:val="center"/>
            </w:pPr>
            <w:r w:rsidRPr="009C565E">
              <w:t>0.99</w:t>
            </w: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A9D296D" w14:textId="77777777" w:rsidR="00344F86" w:rsidRPr="009C565E" w:rsidRDefault="00344F86" w:rsidP="007A14D0">
            <w:pPr>
              <w:spacing w:before="0" w:after="0" w:line="260" w:lineRule="exact"/>
              <w:jc w:val="center"/>
            </w:pPr>
            <w:r w:rsidRPr="009C565E">
              <w:t>0.36</w:t>
            </w:r>
          </w:p>
        </w:tc>
      </w:tr>
      <w:tr w:rsidR="00344F86" w:rsidRPr="009C565E" w14:paraId="49990DA3" w14:textId="77777777" w:rsidTr="007A14D0">
        <w:trPr>
          <w:trHeight w:val="330"/>
          <w:jc w:val="center"/>
        </w:trPr>
        <w:tc>
          <w:tcPr>
            <w:tcW w:w="387" w:type="pct"/>
            <w:tcBorders>
              <w:bottom w:val="dotted" w:sz="4" w:space="0" w:color="auto"/>
            </w:tcBorders>
            <w:shd w:val="clear" w:color="auto" w:fill="auto"/>
            <w:tcMar>
              <w:left w:w="28" w:type="dxa"/>
              <w:right w:w="28" w:type="dxa"/>
            </w:tcMar>
            <w:vAlign w:val="center"/>
          </w:tcPr>
          <w:p w14:paraId="592BAE99" w14:textId="77777777" w:rsidR="00344F86" w:rsidRPr="009C565E" w:rsidRDefault="00344F86" w:rsidP="008A0775">
            <w:pPr>
              <w:spacing w:before="0" w:after="0" w:line="260" w:lineRule="exact"/>
            </w:pPr>
            <w:r w:rsidRPr="009C565E">
              <w:t>III</w:t>
            </w:r>
          </w:p>
        </w:tc>
        <w:tc>
          <w:tcPr>
            <w:tcW w:w="1501" w:type="pct"/>
            <w:tcBorders>
              <w:bottom w:val="dotted" w:sz="4" w:space="0" w:color="auto"/>
            </w:tcBorders>
            <w:shd w:val="clear" w:color="auto" w:fill="auto"/>
            <w:tcMar>
              <w:left w:w="28" w:type="dxa"/>
              <w:right w:w="28" w:type="dxa"/>
            </w:tcMar>
            <w:vAlign w:val="center"/>
          </w:tcPr>
          <w:p w14:paraId="7BD5FF97" w14:textId="77777777" w:rsidR="00344F86" w:rsidRPr="009C565E" w:rsidRDefault="00344F86" w:rsidP="008A0775">
            <w:pPr>
              <w:spacing w:before="0" w:after="0" w:line="260" w:lineRule="exact"/>
            </w:pPr>
            <w:r w:rsidRPr="009C565E">
              <w:t>Construction of each bridge item</w:t>
            </w:r>
          </w:p>
        </w:tc>
        <w:tc>
          <w:tcPr>
            <w:tcW w:w="395" w:type="pct"/>
            <w:tcBorders>
              <w:bottom w:val="dotted" w:sz="4" w:space="0" w:color="auto"/>
            </w:tcBorders>
            <w:shd w:val="clear" w:color="auto" w:fill="auto"/>
            <w:tcMar>
              <w:left w:w="28" w:type="dxa"/>
              <w:right w:w="28" w:type="dxa"/>
            </w:tcMar>
            <w:vAlign w:val="center"/>
          </w:tcPr>
          <w:p w14:paraId="5BBB4628" w14:textId="77777777" w:rsidR="00344F86" w:rsidRPr="009C565E" w:rsidRDefault="00344F86" w:rsidP="007A14D0">
            <w:pPr>
              <w:spacing w:before="0" w:after="0" w:line="260" w:lineRule="exact"/>
              <w:jc w:val="center"/>
            </w:pPr>
          </w:p>
        </w:tc>
        <w:tc>
          <w:tcPr>
            <w:tcW w:w="674" w:type="pct"/>
            <w:tcBorders>
              <w:bottom w:val="dotted" w:sz="4" w:space="0" w:color="auto"/>
            </w:tcBorders>
            <w:shd w:val="clear" w:color="auto" w:fill="auto"/>
            <w:noWrap/>
            <w:tcMar>
              <w:left w:w="28" w:type="dxa"/>
              <w:right w:w="28" w:type="dxa"/>
            </w:tcMar>
            <w:vAlign w:val="center"/>
          </w:tcPr>
          <w:p w14:paraId="3A7F4193" w14:textId="77777777" w:rsidR="00344F86" w:rsidRPr="009C565E" w:rsidRDefault="00344F86" w:rsidP="007A14D0">
            <w:pPr>
              <w:spacing w:before="0" w:after="0" w:line="260" w:lineRule="exact"/>
              <w:jc w:val="center"/>
            </w:pPr>
          </w:p>
        </w:tc>
        <w:tc>
          <w:tcPr>
            <w:tcW w:w="455" w:type="pct"/>
            <w:tcBorders>
              <w:top w:val="single" w:sz="4" w:space="0" w:color="auto"/>
              <w:bottom w:val="dotted" w:sz="4" w:space="0" w:color="auto"/>
            </w:tcBorders>
            <w:shd w:val="clear" w:color="auto" w:fill="auto"/>
            <w:noWrap/>
            <w:tcMar>
              <w:left w:w="28" w:type="dxa"/>
              <w:right w:w="28" w:type="dxa"/>
            </w:tcMar>
            <w:vAlign w:val="center"/>
          </w:tcPr>
          <w:p w14:paraId="3F038476" w14:textId="77777777" w:rsidR="00344F86" w:rsidRPr="009C565E" w:rsidRDefault="00344F86" w:rsidP="007A14D0">
            <w:pPr>
              <w:spacing w:before="0" w:after="0" w:line="260" w:lineRule="exact"/>
              <w:jc w:val="center"/>
            </w:pPr>
          </w:p>
        </w:tc>
        <w:tc>
          <w:tcPr>
            <w:tcW w:w="431" w:type="pct"/>
            <w:tcBorders>
              <w:top w:val="single" w:sz="4" w:space="0" w:color="auto"/>
              <w:bottom w:val="dotted" w:sz="4" w:space="0" w:color="auto"/>
            </w:tcBorders>
            <w:shd w:val="clear" w:color="auto" w:fill="auto"/>
            <w:tcMar>
              <w:left w:w="28" w:type="dxa"/>
              <w:right w:w="28" w:type="dxa"/>
            </w:tcMar>
            <w:vAlign w:val="center"/>
          </w:tcPr>
          <w:p w14:paraId="04FD7777" w14:textId="77777777" w:rsidR="00344F86" w:rsidRPr="009C565E" w:rsidRDefault="00344F86" w:rsidP="007A14D0">
            <w:pPr>
              <w:spacing w:before="0" w:after="0" w:line="260" w:lineRule="exact"/>
              <w:jc w:val="center"/>
            </w:pPr>
          </w:p>
        </w:tc>
        <w:tc>
          <w:tcPr>
            <w:tcW w:w="390" w:type="pct"/>
            <w:tcBorders>
              <w:top w:val="single" w:sz="4" w:space="0" w:color="auto"/>
              <w:bottom w:val="dotted" w:sz="4" w:space="0" w:color="auto"/>
            </w:tcBorders>
            <w:shd w:val="clear" w:color="auto" w:fill="auto"/>
            <w:noWrap/>
            <w:tcMar>
              <w:left w:w="28" w:type="dxa"/>
              <w:right w:w="28" w:type="dxa"/>
            </w:tcMar>
            <w:vAlign w:val="center"/>
          </w:tcPr>
          <w:p w14:paraId="0ADCC67B" w14:textId="77777777" w:rsidR="00344F86" w:rsidRPr="009C565E" w:rsidRDefault="00344F86" w:rsidP="007A14D0">
            <w:pPr>
              <w:spacing w:before="0" w:after="0" w:line="260" w:lineRule="exact"/>
              <w:jc w:val="center"/>
            </w:pPr>
          </w:p>
        </w:tc>
        <w:tc>
          <w:tcPr>
            <w:tcW w:w="329" w:type="pct"/>
            <w:tcBorders>
              <w:top w:val="single" w:sz="4" w:space="0" w:color="auto"/>
              <w:bottom w:val="dotted" w:sz="4" w:space="0" w:color="auto"/>
            </w:tcBorders>
            <w:shd w:val="clear" w:color="auto" w:fill="auto"/>
            <w:noWrap/>
            <w:tcMar>
              <w:left w:w="28" w:type="dxa"/>
              <w:right w:w="28" w:type="dxa"/>
            </w:tcMar>
            <w:vAlign w:val="center"/>
          </w:tcPr>
          <w:p w14:paraId="52B723A4" w14:textId="77777777" w:rsidR="00344F86" w:rsidRPr="009C565E" w:rsidRDefault="00344F86" w:rsidP="007A14D0">
            <w:pPr>
              <w:spacing w:before="0" w:after="0" w:line="260" w:lineRule="exact"/>
              <w:jc w:val="center"/>
            </w:pPr>
          </w:p>
        </w:tc>
        <w:tc>
          <w:tcPr>
            <w:tcW w:w="439" w:type="pct"/>
            <w:tcBorders>
              <w:top w:val="single" w:sz="4" w:space="0" w:color="auto"/>
              <w:bottom w:val="dotted" w:sz="4" w:space="0" w:color="auto"/>
            </w:tcBorders>
            <w:shd w:val="clear" w:color="auto" w:fill="auto"/>
            <w:noWrap/>
            <w:tcMar>
              <w:left w:w="28" w:type="dxa"/>
              <w:right w:w="28" w:type="dxa"/>
            </w:tcMar>
            <w:vAlign w:val="center"/>
          </w:tcPr>
          <w:p w14:paraId="56DF24F1" w14:textId="77777777" w:rsidR="00344F86" w:rsidRPr="009C565E" w:rsidRDefault="00344F86" w:rsidP="007A14D0">
            <w:pPr>
              <w:spacing w:before="0" w:after="0" w:line="260" w:lineRule="exact"/>
              <w:jc w:val="center"/>
            </w:pPr>
          </w:p>
        </w:tc>
      </w:tr>
      <w:tr w:rsidR="00344F86" w:rsidRPr="009C565E" w14:paraId="5E37CDC7"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0FAD0920" w14:textId="77777777" w:rsidR="00344F86" w:rsidRPr="009C565E" w:rsidRDefault="00344F86" w:rsidP="008A0775">
            <w:pPr>
              <w:spacing w:before="0" w:after="0" w:line="260" w:lineRule="exact"/>
            </w:pPr>
            <w:r w:rsidRPr="009C565E">
              <w:t>1</w:t>
            </w:r>
          </w:p>
        </w:tc>
        <w:tc>
          <w:tcPr>
            <w:tcW w:w="1501" w:type="pct"/>
            <w:tcBorders>
              <w:top w:val="dotted" w:sz="4" w:space="0" w:color="auto"/>
              <w:bottom w:val="dotted" w:sz="4" w:space="0" w:color="auto"/>
            </w:tcBorders>
            <w:shd w:val="clear" w:color="auto" w:fill="auto"/>
            <w:tcMar>
              <w:left w:w="28" w:type="dxa"/>
              <w:right w:w="28" w:type="dxa"/>
            </w:tcMar>
            <w:vAlign w:val="center"/>
          </w:tcPr>
          <w:p w14:paraId="7C43BB1B" w14:textId="77777777" w:rsidR="00344F86" w:rsidRPr="009C565E" w:rsidRDefault="00344F86" w:rsidP="008A0775">
            <w:pPr>
              <w:spacing w:before="0" w:after="0" w:line="260" w:lineRule="exact"/>
            </w:pPr>
            <w:r w:rsidRPr="009C565E">
              <w:t>250T barges + 25T cranes</w:t>
            </w:r>
          </w:p>
        </w:tc>
        <w:tc>
          <w:tcPr>
            <w:tcW w:w="395" w:type="pct"/>
            <w:tcBorders>
              <w:top w:val="dotted" w:sz="4" w:space="0" w:color="auto"/>
              <w:bottom w:val="dotted" w:sz="4" w:space="0" w:color="auto"/>
            </w:tcBorders>
            <w:shd w:val="clear" w:color="auto" w:fill="auto"/>
            <w:tcMar>
              <w:left w:w="28" w:type="dxa"/>
              <w:right w:w="28" w:type="dxa"/>
            </w:tcMar>
            <w:vAlign w:val="center"/>
          </w:tcPr>
          <w:p w14:paraId="4D6DFAA3"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0F351490" w14:textId="77777777" w:rsidR="00344F86" w:rsidRPr="009C565E" w:rsidRDefault="00344F86" w:rsidP="007A14D0">
            <w:pPr>
              <w:spacing w:before="0" w:after="0" w:line="260" w:lineRule="exact"/>
              <w:jc w:val="center"/>
            </w:pPr>
            <w:r w:rsidRPr="009C565E">
              <w:t>81</w:t>
            </w:r>
            <w:r w:rsidR="00404C9C" w:rsidRPr="009C565E">
              <w:t>.</w:t>
            </w:r>
            <w:r w:rsidRPr="009C565E">
              <w:t>0</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02628785" w14:textId="77777777" w:rsidR="00344F86" w:rsidRPr="009C565E" w:rsidRDefault="00344F86" w:rsidP="007A14D0">
            <w:pPr>
              <w:spacing w:before="0" w:after="0" w:line="260" w:lineRule="exact"/>
              <w:jc w:val="center"/>
            </w:pPr>
            <w:r w:rsidRPr="009C565E">
              <w:t>0</w:t>
            </w:r>
            <w:r w:rsidR="00404C9C" w:rsidRPr="009C565E">
              <w:t>.</w:t>
            </w:r>
            <w:r w:rsidRPr="009C565E">
              <w:t>10</w:t>
            </w:r>
          </w:p>
        </w:tc>
        <w:tc>
          <w:tcPr>
            <w:tcW w:w="431" w:type="pct"/>
            <w:tcBorders>
              <w:top w:val="dotted" w:sz="4" w:space="0" w:color="auto"/>
              <w:bottom w:val="dotted" w:sz="4" w:space="0" w:color="auto"/>
            </w:tcBorders>
            <w:shd w:val="clear" w:color="auto" w:fill="auto"/>
            <w:tcMar>
              <w:left w:w="28" w:type="dxa"/>
              <w:right w:w="28" w:type="dxa"/>
            </w:tcMar>
            <w:vAlign w:val="center"/>
          </w:tcPr>
          <w:p w14:paraId="18F5BD6E" w14:textId="77777777" w:rsidR="00344F86" w:rsidRPr="009C565E" w:rsidRDefault="00344F86" w:rsidP="007A14D0">
            <w:pPr>
              <w:spacing w:before="0" w:after="0" w:line="260" w:lineRule="exact"/>
              <w:jc w:val="center"/>
            </w:pPr>
            <w:r w:rsidRPr="009C565E">
              <w:t>0</w:t>
            </w:r>
            <w:r w:rsidR="00404C9C" w:rsidRPr="009C565E">
              <w:t>.</w:t>
            </w:r>
            <w:r w:rsidRPr="009C565E">
              <w:t>14</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2670DCB6" w14:textId="77777777" w:rsidR="00344F86" w:rsidRPr="009C565E" w:rsidRDefault="00344F86" w:rsidP="007A14D0">
            <w:pPr>
              <w:spacing w:before="0" w:after="0" w:line="260" w:lineRule="exact"/>
              <w:jc w:val="center"/>
            </w:pPr>
            <w:r w:rsidRPr="009C565E">
              <w:t>1</w:t>
            </w:r>
            <w:r w:rsidR="00404C9C" w:rsidRPr="009C565E">
              <w:t>.</w:t>
            </w:r>
            <w:r w:rsidRPr="009C565E">
              <w:t>35</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52D001FD" w14:textId="77777777" w:rsidR="00344F86" w:rsidRPr="009C565E" w:rsidRDefault="00344F86" w:rsidP="007A14D0">
            <w:pPr>
              <w:spacing w:before="0" w:after="0" w:line="260" w:lineRule="exact"/>
              <w:jc w:val="center"/>
            </w:pPr>
            <w:r w:rsidRPr="009C565E">
              <w:t>0</w:t>
            </w:r>
            <w:r w:rsidR="00404C9C" w:rsidRPr="009C565E">
              <w:t>.</w:t>
            </w:r>
            <w:r w:rsidRPr="009C565E">
              <w:t>31</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10E938E1" w14:textId="77777777" w:rsidR="00344F86" w:rsidRPr="009C565E" w:rsidRDefault="00344F86" w:rsidP="007A14D0">
            <w:pPr>
              <w:spacing w:before="0" w:after="0" w:line="260" w:lineRule="exact"/>
              <w:jc w:val="center"/>
            </w:pPr>
            <w:r w:rsidRPr="009C565E">
              <w:t>0</w:t>
            </w:r>
            <w:r w:rsidR="00404C9C" w:rsidRPr="009C565E">
              <w:t>.</w:t>
            </w:r>
            <w:r w:rsidRPr="009C565E">
              <w:t>11</w:t>
            </w:r>
          </w:p>
        </w:tc>
      </w:tr>
      <w:tr w:rsidR="00344F86" w:rsidRPr="009C565E" w14:paraId="3BD4576B"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1DDE346B" w14:textId="77777777" w:rsidR="00344F86" w:rsidRPr="009C565E" w:rsidRDefault="00344F86" w:rsidP="008A0775">
            <w:pPr>
              <w:spacing w:before="0" w:after="0" w:line="260" w:lineRule="exact"/>
            </w:pPr>
            <w:r w:rsidRPr="009C565E">
              <w:t>2</w:t>
            </w:r>
          </w:p>
        </w:tc>
        <w:tc>
          <w:tcPr>
            <w:tcW w:w="1501" w:type="pct"/>
            <w:tcBorders>
              <w:top w:val="dotted" w:sz="4" w:space="0" w:color="auto"/>
              <w:bottom w:val="dotted" w:sz="4" w:space="0" w:color="auto"/>
            </w:tcBorders>
            <w:shd w:val="clear" w:color="auto" w:fill="auto"/>
            <w:tcMar>
              <w:left w:w="28" w:type="dxa"/>
              <w:right w:w="28" w:type="dxa"/>
            </w:tcMar>
            <w:vAlign w:val="center"/>
          </w:tcPr>
          <w:p w14:paraId="708DC0A3" w14:textId="77777777" w:rsidR="00344F86" w:rsidRPr="009C565E" w:rsidRDefault="00344F86" w:rsidP="008A0775">
            <w:pPr>
              <w:spacing w:before="0" w:after="0" w:line="260" w:lineRule="exact"/>
            </w:pPr>
            <w:r w:rsidRPr="009C565E">
              <w:t>Reverse bucket excavator with long lever</w:t>
            </w:r>
          </w:p>
        </w:tc>
        <w:tc>
          <w:tcPr>
            <w:tcW w:w="395" w:type="pct"/>
            <w:tcBorders>
              <w:top w:val="dotted" w:sz="4" w:space="0" w:color="auto"/>
              <w:bottom w:val="dotted" w:sz="4" w:space="0" w:color="auto"/>
            </w:tcBorders>
            <w:shd w:val="clear" w:color="auto" w:fill="auto"/>
            <w:tcMar>
              <w:left w:w="28" w:type="dxa"/>
              <w:right w:w="28" w:type="dxa"/>
            </w:tcMar>
            <w:vAlign w:val="center"/>
          </w:tcPr>
          <w:p w14:paraId="09243045"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4C5C6EB4" w14:textId="77777777" w:rsidR="00344F86" w:rsidRPr="009C565E" w:rsidRDefault="00344F86" w:rsidP="007A14D0">
            <w:pPr>
              <w:spacing w:before="0" w:after="0" w:line="260" w:lineRule="exact"/>
              <w:jc w:val="center"/>
            </w:pPr>
            <w:r w:rsidRPr="009C565E">
              <w:t>56</w:t>
            </w:r>
            <w:r w:rsidR="00404C9C" w:rsidRPr="009C565E">
              <w:t>.</w:t>
            </w:r>
            <w:r w:rsidRPr="009C565E">
              <w:t>7</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110FCC9B"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dotted" w:sz="4" w:space="0" w:color="auto"/>
              <w:bottom w:val="dotted" w:sz="4" w:space="0" w:color="auto"/>
            </w:tcBorders>
            <w:shd w:val="clear" w:color="auto" w:fill="auto"/>
            <w:tcMar>
              <w:left w:w="28" w:type="dxa"/>
              <w:right w:w="28" w:type="dxa"/>
            </w:tcMar>
            <w:vAlign w:val="center"/>
          </w:tcPr>
          <w:p w14:paraId="2629084A"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0F2FB848" w14:textId="77777777" w:rsidR="00344F86" w:rsidRPr="009C565E" w:rsidRDefault="00344F86" w:rsidP="007A14D0">
            <w:pPr>
              <w:spacing w:before="0" w:after="0" w:line="260" w:lineRule="exact"/>
              <w:jc w:val="center"/>
            </w:pPr>
            <w:r w:rsidRPr="009C565E">
              <w:t>0</w:t>
            </w:r>
            <w:r w:rsidR="00404C9C" w:rsidRPr="009C565E">
              <w:t>.</w:t>
            </w:r>
            <w:r w:rsidRPr="009C565E">
              <w:t>47</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34BD5AE1"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5F543078"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37A793D7"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5C2A65F5" w14:textId="77777777" w:rsidR="00344F86" w:rsidRPr="009C565E" w:rsidRDefault="00344F86" w:rsidP="008A0775">
            <w:pPr>
              <w:spacing w:before="0" w:after="0" w:line="260" w:lineRule="exact"/>
            </w:pPr>
            <w:r w:rsidRPr="009C565E">
              <w:t>3</w:t>
            </w:r>
          </w:p>
        </w:tc>
        <w:tc>
          <w:tcPr>
            <w:tcW w:w="1501" w:type="pct"/>
            <w:tcBorders>
              <w:top w:val="dotted" w:sz="4" w:space="0" w:color="auto"/>
              <w:bottom w:val="dotted" w:sz="4" w:space="0" w:color="auto"/>
            </w:tcBorders>
            <w:shd w:val="clear" w:color="auto" w:fill="auto"/>
            <w:tcMar>
              <w:left w:w="28" w:type="dxa"/>
              <w:right w:w="28" w:type="dxa"/>
            </w:tcMar>
            <w:vAlign w:val="center"/>
          </w:tcPr>
          <w:p w14:paraId="619649C9" w14:textId="77777777" w:rsidR="00344F86" w:rsidRPr="009C565E" w:rsidRDefault="00344F86" w:rsidP="008A0775">
            <w:pPr>
              <w:spacing w:before="0" w:after="0" w:line="260" w:lineRule="exact"/>
            </w:pPr>
            <w:r w:rsidRPr="009C565E">
              <w:t>0.8m</w:t>
            </w:r>
            <w:r w:rsidRPr="009C565E">
              <w:rPr>
                <w:vertAlign w:val="superscript"/>
              </w:rPr>
              <w:t>3</w:t>
            </w:r>
            <w:r w:rsidRPr="009C565E">
              <w:t xml:space="preserve"> reverse bucket excavator</w:t>
            </w:r>
          </w:p>
        </w:tc>
        <w:tc>
          <w:tcPr>
            <w:tcW w:w="395" w:type="pct"/>
            <w:tcBorders>
              <w:top w:val="dotted" w:sz="4" w:space="0" w:color="auto"/>
              <w:bottom w:val="dotted" w:sz="4" w:space="0" w:color="auto"/>
            </w:tcBorders>
            <w:shd w:val="clear" w:color="auto" w:fill="auto"/>
            <w:tcMar>
              <w:left w:w="28" w:type="dxa"/>
              <w:right w:w="28" w:type="dxa"/>
            </w:tcMar>
            <w:vAlign w:val="center"/>
          </w:tcPr>
          <w:p w14:paraId="5D997F6E"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64BA8FE0" w14:textId="77777777" w:rsidR="00344F86" w:rsidRPr="009C565E" w:rsidRDefault="00344F86" w:rsidP="007A14D0">
            <w:pPr>
              <w:spacing w:before="0" w:after="0" w:line="260" w:lineRule="exact"/>
              <w:jc w:val="center"/>
            </w:pPr>
            <w:r w:rsidRPr="009C565E">
              <w:t>64</w:t>
            </w:r>
            <w:r w:rsidR="00404C9C" w:rsidRPr="009C565E">
              <w:t>.</w:t>
            </w:r>
            <w:r w:rsidRPr="009C565E">
              <w:t>8</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642E7A4F"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dotted" w:sz="4" w:space="0" w:color="auto"/>
              <w:bottom w:val="dotted" w:sz="4" w:space="0" w:color="auto"/>
            </w:tcBorders>
            <w:shd w:val="clear" w:color="auto" w:fill="auto"/>
            <w:tcMar>
              <w:left w:w="28" w:type="dxa"/>
              <w:right w:w="28" w:type="dxa"/>
            </w:tcMar>
            <w:vAlign w:val="center"/>
          </w:tcPr>
          <w:p w14:paraId="66172527" w14:textId="77777777" w:rsidR="00344F86" w:rsidRPr="009C565E" w:rsidRDefault="00344F86" w:rsidP="007A14D0">
            <w:pPr>
              <w:spacing w:before="0" w:after="0" w:line="260" w:lineRule="exact"/>
              <w:jc w:val="center"/>
            </w:pPr>
            <w:r w:rsidRPr="009C565E">
              <w:t>0</w:t>
            </w:r>
            <w:r w:rsidR="00404C9C" w:rsidRPr="009C565E">
              <w:t>.</w:t>
            </w:r>
            <w:r w:rsidRPr="009C565E">
              <w:t>06</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20F93E0F" w14:textId="77777777" w:rsidR="00344F86" w:rsidRPr="009C565E" w:rsidRDefault="00344F86" w:rsidP="007A14D0">
            <w:pPr>
              <w:spacing w:before="0" w:after="0" w:line="260" w:lineRule="exact"/>
              <w:jc w:val="center"/>
            </w:pPr>
            <w:r w:rsidRPr="009C565E">
              <w:t>0</w:t>
            </w:r>
            <w:r w:rsidR="00404C9C" w:rsidRPr="009C565E">
              <w:t>.</w:t>
            </w:r>
            <w:r w:rsidRPr="009C565E">
              <w:t>54</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14CE86B7"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5212D5F9"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141F077E"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32DF658A" w14:textId="77777777" w:rsidR="00344F86" w:rsidRPr="009C565E" w:rsidRDefault="00344F86" w:rsidP="008A0775">
            <w:pPr>
              <w:spacing w:before="0" w:after="0" w:line="260" w:lineRule="exact"/>
            </w:pPr>
            <w:r w:rsidRPr="009C565E">
              <w:t>4</w:t>
            </w:r>
          </w:p>
        </w:tc>
        <w:tc>
          <w:tcPr>
            <w:tcW w:w="1501" w:type="pct"/>
            <w:tcBorders>
              <w:top w:val="dotted" w:sz="4" w:space="0" w:color="auto"/>
              <w:bottom w:val="dotted" w:sz="4" w:space="0" w:color="auto"/>
            </w:tcBorders>
            <w:shd w:val="clear" w:color="auto" w:fill="auto"/>
            <w:tcMar>
              <w:left w:w="28" w:type="dxa"/>
              <w:right w:w="28" w:type="dxa"/>
            </w:tcMar>
            <w:vAlign w:val="center"/>
          </w:tcPr>
          <w:p w14:paraId="3F472F15" w14:textId="77777777" w:rsidR="00344F86" w:rsidRPr="009C565E" w:rsidRDefault="00344F86" w:rsidP="008A0775">
            <w:pPr>
              <w:spacing w:before="0" w:after="0" w:line="260" w:lineRule="exact"/>
            </w:pPr>
            <w:r w:rsidRPr="009C565E">
              <w:t>Pile driving hammer 1.8 - 2.5T</w:t>
            </w:r>
          </w:p>
        </w:tc>
        <w:tc>
          <w:tcPr>
            <w:tcW w:w="395" w:type="pct"/>
            <w:tcBorders>
              <w:top w:val="dotted" w:sz="4" w:space="0" w:color="auto"/>
              <w:bottom w:val="dotted" w:sz="4" w:space="0" w:color="auto"/>
            </w:tcBorders>
            <w:shd w:val="clear" w:color="auto" w:fill="auto"/>
            <w:tcMar>
              <w:left w:w="28" w:type="dxa"/>
              <w:right w:w="28" w:type="dxa"/>
            </w:tcMar>
            <w:vAlign w:val="center"/>
          </w:tcPr>
          <w:p w14:paraId="28E60B34"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1C4883D0" w14:textId="77777777" w:rsidR="00344F86" w:rsidRPr="009C565E" w:rsidRDefault="00344F86" w:rsidP="007A14D0">
            <w:pPr>
              <w:spacing w:before="0" w:after="0" w:line="260" w:lineRule="exact"/>
              <w:jc w:val="center"/>
            </w:pPr>
            <w:r w:rsidRPr="009C565E">
              <w:t>46</w:t>
            </w:r>
            <w:r w:rsidR="00404C9C" w:rsidRPr="009C565E">
              <w:t>.</w:t>
            </w:r>
            <w:r w:rsidRPr="009C565E">
              <w:t>7</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24F585B3"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431" w:type="pct"/>
            <w:tcBorders>
              <w:top w:val="dotted" w:sz="4" w:space="0" w:color="auto"/>
              <w:bottom w:val="dotted" w:sz="4" w:space="0" w:color="auto"/>
            </w:tcBorders>
            <w:shd w:val="clear" w:color="auto" w:fill="auto"/>
            <w:tcMar>
              <w:left w:w="28" w:type="dxa"/>
              <w:right w:w="28" w:type="dxa"/>
            </w:tcMar>
            <w:vAlign w:val="center"/>
          </w:tcPr>
          <w:p w14:paraId="7A16F446"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5DA60FDF" w14:textId="77777777" w:rsidR="00344F86" w:rsidRPr="009C565E" w:rsidRDefault="00344F86" w:rsidP="007A14D0">
            <w:pPr>
              <w:spacing w:before="0" w:after="0" w:line="260" w:lineRule="exact"/>
              <w:jc w:val="center"/>
            </w:pPr>
            <w:r w:rsidRPr="009C565E">
              <w:t>0</w:t>
            </w:r>
            <w:r w:rsidR="00404C9C" w:rsidRPr="009C565E">
              <w:t>.</w:t>
            </w:r>
            <w:r w:rsidRPr="009C565E">
              <w:t>39</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46BBD453" w14:textId="77777777" w:rsidR="00344F86" w:rsidRPr="009C565E" w:rsidRDefault="00344F86" w:rsidP="007A14D0">
            <w:pPr>
              <w:spacing w:before="0" w:after="0" w:line="260" w:lineRule="exact"/>
              <w:jc w:val="center"/>
            </w:pPr>
            <w:r w:rsidRPr="009C565E">
              <w:t>0</w:t>
            </w:r>
            <w:r w:rsidR="00404C9C" w:rsidRPr="009C565E">
              <w:t>.</w:t>
            </w:r>
            <w:r w:rsidRPr="009C565E">
              <w:t>09</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2ECD46BA" w14:textId="77777777" w:rsidR="00344F86" w:rsidRPr="009C565E" w:rsidRDefault="00344F86" w:rsidP="007A14D0">
            <w:pPr>
              <w:spacing w:before="0" w:after="0" w:line="260" w:lineRule="exact"/>
              <w:jc w:val="center"/>
            </w:pPr>
            <w:r w:rsidRPr="009C565E">
              <w:t>0</w:t>
            </w:r>
            <w:r w:rsidR="00404C9C" w:rsidRPr="009C565E">
              <w:t>.</w:t>
            </w:r>
            <w:r w:rsidRPr="009C565E">
              <w:t>03</w:t>
            </w:r>
          </w:p>
        </w:tc>
      </w:tr>
      <w:tr w:rsidR="00344F86" w:rsidRPr="009C565E" w14:paraId="321F4632"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056F2FEA" w14:textId="77777777" w:rsidR="00344F86" w:rsidRPr="009C565E" w:rsidRDefault="00344F86" w:rsidP="008A0775">
            <w:pPr>
              <w:spacing w:before="0" w:after="0" w:line="260" w:lineRule="exact"/>
            </w:pPr>
            <w:r w:rsidRPr="009C565E">
              <w:t>5</w:t>
            </w:r>
          </w:p>
        </w:tc>
        <w:tc>
          <w:tcPr>
            <w:tcW w:w="1501" w:type="pct"/>
            <w:tcBorders>
              <w:top w:val="dotted" w:sz="4" w:space="0" w:color="auto"/>
              <w:bottom w:val="dotted" w:sz="4" w:space="0" w:color="auto"/>
            </w:tcBorders>
            <w:shd w:val="clear" w:color="auto" w:fill="auto"/>
            <w:tcMar>
              <w:left w:w="28" w:type="dxa"/>
              <w:right w:w="28" w:type="dxa"/>
            </w:tcMar>
            <w:vAlign w:val="center"/>
          </w:tcPr>
          <w:p w14:paraId="158DCDE5" w14:textId="77777777" w:rsidR="00344F86" w:rsidRPr="009C565E" w:rsidRDefault="00344F86" w:rsidP="008A0775">
            <w:pPr>
              <w:spacing w:before="0" w:after="0" w:line="260" w:lineRule="exact"/>
            </w:pPr>
            <w:r w:rsidRPr="009C565E">
              <w:t>9T compactor</w:t>
            </w:r>
          </w:p>
        </w:tc>
        <w:tc>
          <w:tcPr>
            <w:tcW w:w="395" w:type="pct"/>
            <w:tcBorders>
              <w:top w:val="dotted" w:sz="4" w:space="0" w:color="auto"/>
              <w:bottom w:val="dotted" w:sz="4" w:space="0" w:color="auto"/>
            </w:tcBorders>
            <w:shd w:val="clear" w:color="auto" w:fill="auto"/>
            <w:tcMar>
              <w:left w:w="28" w:type="dxa"/>
              <w:right w:w="28" w:type="dxa"/>
            </w:tcMar>
            <w:vAlign w:val="center"/>
          </w:tcPr>
          <w:p w14:paraId="7C209245"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0898573B" w14:textId="77777777" w:rsidR="00344F86" w:rsidRPr="009C565E" w:rsidRDefault="00344F86" w:rsidP="007A14D0">
            <w:pPr>
              <w:spacing w:before="0" w:after="0" w:line="260" w:lineRule="exact"/>
              <w:jc w:val="center"/>
            </w:pPr>
            <w:r w:rsidRPr="009C565E">
              <w:t>38</w:t>
            </w:r>
            <w:r w:rsidR="00404C9C" w:rsidRPr="009C565E">
              <w:t>.</w:t>
            </w:r>
            <w:r w:rsidRPr="009C565E">
              <w:t>6</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57573724" w14:textId="77777777" w:rsidR="00344F86" w:rsidRPr="009C565E" w:rsidRDefault="00344F86" w:rsidP="007A14D0">
            <w:pPr>
              <w:spacing w:before="0" w:after="0" w:line="260" w:lineRule="exact"/>
              <w:jc w:val="center"/>
            </w:pPr>
            <w:r w:rsidRPr="009C565E">
              <w:t>0</w:t>
            </w:r>
            <w:r w:rsidR="00404C9C" w:rsidRPr="009C565E">
              <w:t>.</w:t>
            </w:r>
            <w:r w:rsidRPr="009C565E">
              <w:t>02</w:t>
            </w:r>
          </w:p>
        </w:tc>
        <w:tc>
          <w:tcPr>
            <w:tcW w:w="431" w:type="pct"/>
            <w:tcBorders>
              <w:top w:val="dotted" w:sz="4" w:space="0" w:color="auto"/>
              <w:bottom w:val="dotted" w:sz="4" w:space="0" w:color="auto"/>
            </w:tcBorders>
            <w:shd w:val="clear" w:color="auto" w:fill="auto"/>
            <w:tcMar>
              <w:left w:w="28" w:type="dxa"/>
              <w:right w:w="28" w:type="dxa"/>
            </w:tcMar>
            <w:vAlign w:val="center"/>
          </w:tcPr>
          <w:p w14:paraId="47EB4F92"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295878AB" w14:textId="77777777" w:rsidR="00344F86" w:rsidRPr="009C565E" w:rsidRDefault="00344F86" w:rsidP="007A14D0">
            <w:pPr>
              <w:spacing w:before="0" w:after="0" w:line="260" w:lineRule="exact"/>
              <w:jc w:val="center"/>
            </w:pPr>
            <w:r w:rsidRPr="009C565E">
              <w:t>0</w:t>
            </w:r>
            <w:r w:rsidR="00404C9C" w:rsidRPr="009C565E">
              <w:t>.</w:t>
            </w:r>
            <w:r w:rsidRPr="009C565E">
              <w:t>31</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421A0FCA"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7CDC7FC9" w14:textId="77777777" w:rsidR="00344F86" w:rsidRPr="009C565E" w:rsidRDefault="00344F86" w:rsidP="007A14D0">
            <w:pPr>
              <w:spacing w:before="0" w:after="0" w:line="260" w:lineRule="exact"/>
              <w:jc w:val="center"/>
            </w:pPr>
            <w:r w:rsidRPr="009C565E">
              <w:t>0</w:t>
            </w:r>
            <w:r w:rsidR="00404C9C" w:rsidRPr="009C565E">
              <w:t>.</w:t>
            </w:r>
            <w:r w:rsidRPr="009C565E">
              <w:t>03</w:t>
            </w:r>
          </w:p>
        </w:tc>
      </w:tr>
      <w:tr w:rsidR="00344F86" w:rsidRPr="009C565E" w14:paraId="5BF01621" w14:textId="77777777" w:rsidTr="007A14D0">
        <w:trPr>
          <w:trHeight w:val="330"/>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74D4AF86" w14:textId="77777777" w:rsidR="00344F86" w:rsidRPr="009C565E" w:rsidRDefault="00344F86" w:rsidP="008A0775">
            <w:pPr>
              <w:spacing w:before="0" w:after="0" w:line="260" w:lineRule="exact"/>
            </w:pPr>
            <w:r w:rsidRPr="009C565E">
              <w:t>6</w:t>
            </w:r>
          </w:p>
        </w:tc>
        <w:tc>
          <w:tcPr>
            <w:tcW w:w="1501" w:type="pct"/>
            <w:tcBorders>
              <w:top w:val="dotted" w:sz="4" w:space="0" w:color="auto"/>
              <w:bottom w:val="dotted" w:sz="4" w:space="0" w:color="auto"/>
            </w:tcBorders>
            <w:shd w:val="clear" w:color="auto" w:fill="auto"/>
            <w:tcMar>
              <w:left w:w="28" w:type="dxa"/>
              <w:right w:w="28" w:type="dxa"/>
            </w:tcMar>
            <w:vAlign w:val="center"/>
          </w:tcPr>
          <w:p w14:paraId="1E5E8CD6" w14:textId="77777777" w:rsidR="00344F86" w:rsidRPr="009C565E" w:rsidRDefault="00344F86" w:rsidP="008A0775">
            <w:pPr>
              <w:spacing w:before="0" w:after="0" w:line="260" w:lineRule="exact"/>
            </w:pPr>
            <w:r w:rsidRPr="009C565E">
              <w:t>Vibrating plate compactors</w:t>
            </w:r>
          </w:p>
        </w:tc>
        <w:tc>
          <w:tcPr>
            <w:tcW w:w="395" w:type="pct"/>
            <w:tcBorders>
              <w:top w:val="dotted" w:sz="4" w:space="0" w:color="auto"/>
              <w:bottom w:val="dotted" w:sz="4" w:space="0" w:color="auto"/>
            </w:tcBorders>
            <w:shd w:val="clear" w:color="auto" w:fill="auto"/>
            <w:tcMar>
              <w:left w:w="28" w:type="dxa"/>
              <w:right w:w="28" w:type="dxa"/>
            </w:tcMar>
            <w:vAlign w:val="center"/>
          </w:tcPr>
          <w:p w14:paraId="2C4DA99D"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3A70A488" w14:textId="77777777" w:rsidR="00344F86" w:rsidRPr="009C565E" w:rsidRDefault="00344F86" w:rsidP="007A14D0">
            <w:pPr>
              <w:spacing w:before="0" w:after="0" w:line="260" w:lineRule="exact"/>
              <w:jc w:val="center"/>
            </w:pPr>
            <w:r w:rsidRPr="009C565E">
              <w:t>19</w:t>
            </w:r>
            <w:r w:rsidR="00404C9C" w:rsidRPr="009C565E">
              <w:t>.</w:t>
            </w:r>
            <w:r w:rsidRPr="009C565E">
              <w:t>2</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0E64CD9A" w14:textId="77777777" w:rsidR="00344F86" w:rsidRPr="009C565E" w:rsidRDefault="00344F86" w:rsidP="007A14D0">
            <w:pPr>
              <w:spacing w:before="0" w:after="0" w:line="260" w:lineRule="exact"/>
              <w:jc w:val="center"/>
            </w:pPr>
            <w:r w:rsidRPr="009C565E">
              <w:t>0</w:t>
            </w:r>
            <w:r w:rsidR="00404C9C" w:rsidRPr="009C565E">
              <w:t>.</w:t>
            </w:r>
            <w:r w:rsidRPr="009C565E">
              <w:t>02</w:t>
            </w:r>
          </w:p>
        </w:tc>
        <w:tc>
          <w:tcPr>
            <w:tcW w:w="431" w:type="pct"/>
            <w:tcBorders>
              <w:top w:val="dotted" w:sz="4" w:space="0" w:color="auto"/>
              <w:bottom w:val="dotted" w:sz="4" w:space="0" w:color="auto"/>
            </w:tcBorders>
            <w:shd w:val="clear" w:color="auto" w:fill="auto"/>
            <w:tcMar>
              <w:left w:w="28" w:type="dxa"/>
              <w:right w:w="28" w:type="dxa"/>
            </w:tcMar>
            <w:vAlign w:val="center"/>
          </w:tcPr>
          <w:p w14:paraId="4C303867"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70F0AEBE" w14:textId="77777777" w:rsidR="00344F86" w:rsidRPr="009C565E" w:rsidRDefault="00344F86" w:rsidP="007A14D0">
            <w:pPr>
              <w:spacing w:before="0" w:after="0" w:line="260" w:lineRule="exact"/>
              <w:jc w:val="center"/>
            </w:pPr>
            <w:r w:rsidRPr="009C565E">
              <w:t>0</w:t>
            </w:r>
            <w:r w:rsidR="00404C9C" w:rsidRPr="009C565E">
              <w:t>.</w:t>
            </w:r>
            <w:r w:rsidRPr="009C565E">
              <w:t>32</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5C6C9B5E"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4D91582A" w14:textId="77777777" w:rsidR="00344F86" w:rsidRPr="009C565E" w:rsidRDefault="00344F86" w:rsidP="007A14D0">
            <w:pPr>
              <w:spacing w:before="0" w:after="0" w:line="260" w:lineRule="exact"/>
              <w:jc w:val="center"/>
            </w:pPr>
            <w:r w:rsidRPr="009C565E">
              <w:t>0</w:t>
            </w:r>
            <w:r w:rsidR="00404C9C" w:rsidRPr="009C565E">
              <w:t>.</w:t>
            </w:r>
            <w:r w:rsidRPr="009C565E">
              <w:t>03</w:t>
            </w:r>
          </w:p>
        </w:tc>
      </w:tr>
      <w:tr w:rsidR="00344F86" w:rsidRPr="009C565E" w14:paraId="61035FAC" w14:textId="77777777" w:rsidTr="007A14D0">
        <w:trPr>
          <w:trHeight w:val="157"/>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248DC5C8" w14:textId="77777777" w:rsidR="00344F86" w:rsidRPr="009C565E" w:rsidRDefault="00344F86" w:rsidP="008A0775">
            <w:pPr>
              <w:spacing w:before="0" w:after="0" w:line="260" w:lineRule="exact"/>
            </w:pPr>
            <w:r w:rsidRPr="009C565E">
              <w:t>7</w:t>
            </w:r>
          </w:p>
        </w:tc>
        <w:tc>
          <w:tcPr>
            <w:tcW w:w="1501" w:type="pct"/>
            <w:tcBorders>
              <w:top w:val="dotted" w:sz="4" w:space="0" w:color="auto"/>
              <w:bottom w:val="dotted" w:sz="4" w:space="0" w:color="auto"/>
            </w:tcBorders>
            <w:shd w:val="clear" w:color="auto" w:fill="auto"/>
            <w:tcMar>
              <w:left w:w="28" w:type="dxa"/>
              <w:right w:w="28" w:type="dxa"/>
            </w:tcMar>
            <w:vAlign w:val="center"/>
          </w:tcPr>
          <w:p w14:paraId="6DE962AB" w14:textId="77777777" w:rsidR="00344F86" w:rsidRPr="009C565E" w:rsidRDefault="00344F86" w:rsidP="008A0775">
            <w:pPr>
              <w:spacing w:before="0" w:after="0" w:line="260" w:lineRule="exact"/>
            </w:pPr>
            <w:r w:rsidRPr="009C565E">
              <w:t>Electric vibrato</w:t>
            </w:r>
            <w:r w:rsidR="004F27FC" w:rsidRPr="009C565E">
              <w:t>r</w:t>
            </w:r>
          </w:p>
        </w:tc>
        <w:tc>
          <w:tcPr>
            <w:tcW w:w="395" w:type="pct"/>
            <w:tcBorders>
              <w:top w:val="dotted" w:sz="4" w:space="0" w:color="auto"/>
              <w:bottom w:val="dotted" w:sz="4" w:space="0" w:color="auto"/>
            </w:tcBorders>
            <w:shd w:val="clear" w:color="auto" w:fill="auto"/>
            <w:tcMar>
              <w:left w:w="28" w:type="dxa"/>
              <w:right w:w="28" w:type="dxa"/>
            </w:tcMar>
            <w:vAlign w:val="center"/>
          </w:tcPr>
          <w:p w14:paraId="2D7B323C"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6A42E1DD" w14:textId="77777777" w:rsidR="00344F86" w:rsidRPr="009C565E" w:rsidRDefault="00344F86" w:rsidP="007A14D0">
            <w:pPr>
              <w:spacing w:before="0" w:after="0" w:line="260" w:lineRule="exact"/>
              <w:jc w:val="center"/>
            </w:pPr>
            <w:r w:rsidRPr="009C565E">
              <w:t>25</w:t>
            </w:r>
            <w:r w:rsidR="00404C9C" w:rsidRPr="009C565E">
              <w:t>.</w:t>
            </w:r>
            <w:r w:rsidRPr="009C565E">
              <w:t>9</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22DFD2B9" w14:textId="77777777" w:rsidR="00344F86" w:rsidRPr="009C565E" w:rsidRDefault="00344F86" w:rsidP="007A14D0">
            <w:pPr>
              <w:spacing w:before="0" w:after="0" w:line="260" w:lineRule="exact"/>
              <w:jc w:val="center"/>
            </w:pPr>
            <w:r w:rsidRPr="009C565E">
              <w:t>0</w:t>
            </w:r>
            <w:r w:rsidR="00404C9C" w:rsidRPr="009C565E">
              <w:t>.</w:t>
            </w:r>
            <w:r w:rsidRPr="009C565E">
              <w:t>03</w:t>
            </w:r>
          </w:p>
        </w:tc>
        <w:tc>
          <w:tcPr>
            <w:tcW w:w="431" w:type="pct"/>
            <w:tcBorders>
              <w:top w:val="dotted" w:sz="4" w:space="0" w:color="auto"/>
              <w:bottom w:val="dotted" w:sz="4" w:space="0" w:color="auto"/>
            </w:tcBorders>
            <w:shd w:val="clear" w:color="auto" w:fill="auto"/>
            <w:tcMar>
              <w:left w:w="28" w:type="dxa"/>
              <w:right w:w="28" w:type="dxa"/>
            </w:tcMar>
            <w:vAlign w:val="center"/>
          </w:tcPr>
          <w:p w14:paraId="7FA3CB36"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49B7C5CF" w14:textId="77777777" w:rsidR="00344F86" w:rsidRPr="009C565E" w:rsidRDefault="00344F86" w:rsidP="007A14D0">
            <w:pPr>
              <w:spacing w:before="0" w:after="0" w:line="260" w:lineRule="exact"/>
              <w:jc w:val="center"/>
            </w:pPr>
            <w:r w:rsidRPr="009C565E">
              <w:t>0</w:t>
            </w:r>
            <w:r w:rsidR="00404C9C" w:rsidRPr="009C565E">
              <w:t>.</w:t>
            </w:r>
            <w:r w:rsidRPr="009C565E">
              <w:t>43</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2A2C8552" w14:textId="77777777" w:rsidR="00344F86" w:rsidRPr="009C565E" w:rsidRDefault="00344F86" w:rsidP="007A14D0">
            <w:pPr>
              <w:spacing w:before="0" w:after="0" w:line="260" w:lineRule="exact"/>
              <w:jc w:val="center"/>
            </w:pPr>
            <w:r w:rsidRPr="009C565E">
              <w:t>0</w:t>
            </w:r>
            <w:r w:rsidR="00404C9C" w:rsidRPr="009C565E">
              <w:t>.</w:t>
            </w:r>
            <w:r w:rsidRPr="009C565E">
              <w:t>10</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09035C94"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237771C7" w14:textId="77777777" w:rsidTr="007A14D0">
        <w:trPr>
          <w:trHeight w:val="111"/>
          <w:jc w:val="center"/>
        </w:trPr>
        <w:tc>
          <w:tcPr>
            <w:tcW w:w="387" w:type="pct"/>
            <w:tcBorders>
              <w:top w:val="dotted" w:sz="4" w:space="0" w:color="auto"/>
              <w:bottom w:val="dotted" w:sz="4" w:space="0" w:color="auto"/>
            </w:tcBorders>
            <w:shd w:val="clear" w:color="auto" w:fill="auto"/>
            <w:tcMar>
              <w:left w:w="28" w:type="dxa"/>
              <w:right w:w="28" w:type="dxa"/>
            </w:tcMar>
            <w:vAlign w:val="center"/>
          </w:tcPr>
          <w:p w14:paraId="597A3561" w14:textId="77777777" w:rsidR="00344F86" w:rsidRPr="009C565E" w:rsidRDefault="00344F86" w:rsidP="008A0775">
            <w:pPr>
              <w:spacing w:before="0" w:after="0" w:line="260" w:lineRule="exact"/>
            </w:pPr>
            <w:r w:rsidRPr="009C565E">
              <w:t>8</w:t>
            </w:r>
          </w:p>
        </w:tc>
        <w:tc>
          <w:tcPr>
            <w:tcW w:w="1501" w:type="pct"/>
            <w:tcBorders>
              <w:top w:val="dotted" w:sz="4" w:space="0" w:color="auto"/>
              <w:bottom w:val="dotted" w:sz="4" w:space="0" w:color="auto"/>
            </w:tcBorders>
            <w:shd w:val="clear" w:color="auto" w:fill="auto"/>
            <w:tcMar>
              <w:left w:w="28" w:type="dxa"/>
              <w:right w:w="28" w:type="dxa"/>
            </w:tcMar>
            <w:vAlign w:val="center"/>
          </w:tcPr>
          <w:p w14:paraId="405EB9A8" w14:textId="77777777" w:rsidR="00344F86" w:rsidRPr="009C565E" w:rsidRDefault="00344F86" w:rsidP="008A0775">
            <w:pPr>
              <w:spacing w:before="0" w:after="0" w:line="260" w:lineRule="exact"/>
            </w:pPr>
            <w:r w:rsidRPr="009C565E">
              <w:t>Water pump with capacity of 30m</w:t>
            </w:r>
            <w:r w:rsidRPr="009C565E">
              <w:rPr>
                <w:vertAlign w:val="superscript"/>
              </w:rPr>
              <w:t>3</w:t>
            </w:r>
            <w:r w:rsidRPr="009C565E">
              <w:t>/h</w:t>
            </w:r>
          </w:p>
        </w:tc>
        <w:tc>
          <w:tcPr>
            <w:tcW w:w="395" w:type="pct"/>
            <w:tcBorders>
              <w:top w:val="dotted" w:sz="4" w:space="0" w:color="auto"/>
              <w:bottom w:val="dotted" w:sz="4" w:space="0" w:color="auto"/>
            </w:tcBorders>
            <w:shd w:val="clear" w:color="auto" w:fill="auto"/>
            <w:tcMar>
              <w:left w:w="28" w:type="dxa"/>
              <w:right w:w="28" w:type="dxa"/>
            </w:tcMar>
            <w:vAlign w:val="center"/>
          </w:tcPr>
          <w:p w14:paraId="0D053FB2" w14:textId="77777777" w:rsidR="00344F86" w:rsidRPr="009C565E" w:rsidRDefault="00344F86" w:rsidP="007A14D0">
            <w:pPr>
              <w:spacing w:before="0" w:after="0" w:line="260" w:lineRule="exact"/>
              <w:jc w:val="center"/>
            </w:pPr>
            <w:r w:rsidRPr="009C565E">
              <w:t>01</w:t>
            </w:r>
          </w:p>
        </w:tc>
        <w:tc>
          <w:tcPr>
            <w:tcW w:w="674" w:type="pct"/>
            <w:tcBorders>
              <w:top w:val="dotted" w:sz="4" w:space="0" w:color="auto"/>
              <w:bottom w:val="dotted" w:sz="4" w:space="0" w:color="auto"/>
            </w:tcBorders>
            <w:shd w:val="clear" w:color="auto" w:fill="auto"/>
            <w:noWrap/>
            <w:tcMar>
              <w:left w:w="28" w:type="dxa"/>
              <w:right w:w="28" w:type="dxa"/>
            </w:tcMar>
            <w:vAlign w:val="center"/>
          </w:tcPr>
          <w:p w14:paraId="1D694517" w14:textId="77777777" w:rsidR="00344F86" w:rsidRPr="009C565E" w:rsidRDefault="00344F86" w:rsidP="007A14D0">
            <w:pPr>
              <w:spacing w:before="0" w:after="0" w:line="260" w:lineRule="exact"/>
              <w:jc w:val="center"/>
            </w:pPr>
            <w:r w:rsidRPr="009C565E">
              <w:t>5</w:t>
            </w:r>
            <w:r w:rsidR="00404C9C" w:rsidRPr="009C565E">
              <w:t>.</w:t>
            </w:r>
            <w:r w:rsidRPr="009C565E">
              <w:t>1</w:t>
            </w:r>
          </w:p>
        </w:tc>
        <w:tc>
          <w:tcPr>
            <w:tcW w:w="455" w:type="pct"/>
            <w:tcBorders>
              <w:top w:val="dotted" w:sz="4" w:space="0" w:color="auto"/>
              <w:bottom w:val="dotted" w:sz="4" w:space="0" w:color="auto"/>
            </w:tcBorders>
            <w:shd w:val="clear" w:color="auto" w:fill="auto"/>
            <w:noWrap/>
            <w:tcMar>
              <w:left w:w="28" w:type="dxa"/>
              <w:right w:w="28" w:type="dxa"/>
            </w:tcMar>
            <w:vAlign w:val="center"/>
          </w:tcPr>
          <w:p w14:paraId="6A8C4A63" w14:textId="77777777" w:rsidR="00344F86" w:rsidRPr="009C565E" w:rsidRDefault="00344F86" w:rsidP="007A14D0">
            <w:pPr>
              <w:spacing w:before="0" w:after="0" w:line="260" w:lineRule="exact"/>
              <w:jc w:val="center"/>
            </w:pPr>
            <w:r w:rsidRPr="009C565E">
              <w:t>0</w:t>
            </w:r>
            <w:r w:rsidR="00404C9C" w:rsidRPr="009C565E">
              <w:t>.</w:t>
            </w:r>
            <w:r w:rsidRPr="009C565E">
              <w:t>004</w:t>
            </w:r>
          </w:p>
        </w:tc>
        <w:tc>
          <w:tcPr>
            <w:tcW w:w="431" w:type="pct"/>
            <w:tcBorders>
              <w:top w:val="dotted" w:sz="4" w:space="0" w:color="auto"/>
              <w:bottom w:val="dotted" w:sz="4" w:space="0" w:color="auto"/>
            </w:tcBorders>
            <w:shd w:val="clear" w:color="auto" w:fill="auto"/>
            <w:tcMar>
              <w:left w:w="28" w:type="dxa"/>
              <w:right w:w="28" w:type="dxa"/>
            </w:tcMar>
            <w:vAlign w:val="center"/>
          </w:tcPr>
          <w:p w14:paraId="230E994C" w14:textId="77777777" w:rsidR="00344F86" w:rsidRPr="009C565E" w:rsidRDefault="00344F86" w:rsidP="007A14D0">
            <w:pPr>
              <w:spacing w:before="0" w:after="0" w:line="260" w:lineRule="exact"/>
              <w:jc w:val="center"/>
            </w:pPr>
            <w:r w:rsidRPr="009C565E">
              <w:t>0</w:t>
            </w:r>
            <w:r w:rsidR="00404C9C" w:rsidRPr="009C565E">
              <w:t>.</w:t>
            </w:r>
            <w:r w:rsidRPr="009C565E">
              <w:t>004</w:t>
            </w:r>
          </w:p>
        </w:tc>
        <w:tc>
          <w:tcPr>
            <w:tcW w:w="390" w:type="pct"/>
            <w:tcBorders>
              <w:top w:val="dotted" w:sz="4" w:space="0" w:color="auto"/>
              <w:bottom w:val="dotted" w:sz="4" w:space="0" w:color="auto"/>
            </w:tcBorders>
            <w:shd w:val="clear" w:color="auto" w:fill="auto"/>
            <w:noWrap/>
            <w:tcMar>
              <w:left w:w="28" w:type="dxa"/>
              <w:right w:w="28" w:type="dxa"/>
            </w:tcMar>
            <w:vAlign w:val="center"/>
          </w:tcPr>
          <w:p w14:paraId="021BD094"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329" w:type="pct"/>
            <w:tcBorders>
              <w:top w:val="dotted" w:sz="4" w:space="0" w:color="auto"/>
              <w:bottom w:val="dotted" w:sz="4" w:space="0" w:color="auto"/>
            </w:tcBorders>
            <w:shd w:val="clear" w:color="auto" w:fill="auto"/>
            <w:noWrap/>
            <w:tcMar>
              <w:left w:w="28" w:type="dxa"/>
              <w:right w:w="28" w:type="dxa"/>
            </w:tcMar>
            <w:vAlign w:val="center"/>
          </w:tcPr>
          <w:p w14:paraId="001D7AB0" w14:textId="77777777" w:rsidR="00344F86" w:rsidRPr="009C565E" w:rsidRDefault="00344F86" w:rsidP="007A14D0">
            <w:pPr>
              <w:spacing w:before="0" w:after="0" w:line="260" w:lineRule="exact"/>
              <w:jc w:val="center"/>
            </w:pPr>
            <w:r w:rsidRPr="009C565E">
              <w:t>0</w:t>
            </w:r>
            <w:r w:rsidR="00404C9C" w:rsidRPr="009C565E">
              <w:t>.</w:t>
            </w:r>
            <w:r w:rsidRPr="009C565E">
              <w:t>01</w:t>
            </w:r>
          </w:p>
        </w:tc>
        <w:tc>
          <w:tcPr>
            <w:tcW w:w="439" w:type="pct"/>
            <w:tcBorders>
              <w:top w:val="dotted" w:sz="4" w:space="0" w:color="auto"/>
              <w:bottom w:val="dotted" w:sz="4" w:space="0" w:color="auto"/>
            </w:tcBorders>
            <w:shd w:val="clear" w:color="auto" w:fill="auto"/>
            <w:noWrap/>
            <w:tcMar>
              <w:left w:w="28" w:type="dxa"/>
              <w:right w:w="28" w:type="dxa"/>
            </w:tcMar>
            <w:vAlign w:val="center"/>
          </w:tcPr>
          <w:p w14:paraId="05F858E8" w14:textId="77777777" w:rsidR="00344F86" w:rsidRPr="009C565E" w:rsidRDefault="00344F86" w:rsidP="007A14D0">
            <w:pPr>
              <w:spacing w:before="0" w:after="0" w:line="260" w:lineRule="exact"/>
              <w:jc w:val="center"/>
            </w:pPr>
            <w:r w:rsidRPr="009C565E">
              <w:t>0</w:t>
            </w:r>
            <w:r w:rsidR="00404C9C" w:rsidRPr="009C565E">
              <w:t>.</w:t>
            </w:r>
            <w:r w:rsidRPr="009C565E">
              <w:t>003</w:t>
            </w:r>
          </w:p>
        </w:tc>
      </w:tr>
      <w:tr w:rsidR="00344F86" w:rsidRPr="009C565E" w14:paraId="55C45A46" w14:textId="77777777" w:rsidTr="007A14D0">
        <w:trPr>
          <w:trHeight w:val="111"/>
          <w:jc w:val="center"/>
        </w:trPr>
        <w:tc>
          <w:tcPr>
            <w:tcW w:w="387" w:type="pct"/>
            <w:tcBorders>
              <w:top w:val="dotted" w:sz="4" w:space="0" w:color="auto"/>
              <w:bottom w:val="single" w:sz="4" w:space="0" w:color="auto"/>
            </w:tcBorders>
            <w:shd w:val="clear" w:color="auto" w:fill="auto"/>
            <w:tcMar>
              <w:left w:w="28" w:type="dxa"/>
              <w:right w:w="28" w:type="dxa"/>
            </w:tcMar>
            <w:vAlign w:val="center"/>
          </w:tcPr>
          <w:p w14:paraId="38549D0B" w14:textId="77777777" w:rsidR="00344F86" w:rsidRPr="009C565E" w:rsidRDefault="00344F86" w:rsidP="008A0775">
            <w:pPr>
              <w:spacing w:before="0" w:after="0" w:line="260" w:lineRule="exact"/>
            </w:pPr>
            <w:r w:rsidRPr="009C565E">
              <w:t>9</w:t>
            </w:r>
          </w:p>
        </w:tc>
        <w:tc>
          <w:tcPr>
            <w:tcW w:w="1501" w:type="pct"/>
            <w:tcBorders>
              <w:top w:val="dotted" w:sz="4" w:space="0" w:color="auto"/>
              <w:bottom w:val="single" w:sz="4" w:space="0" w:color="auto"/>
            </w:tcBorders>
            <w:shd w:val="clear" w:color="auto" w:fill="auto"/>
            <w:tcMar>
              <w:left w:w="28" w:type="dxa"/>
              <w:right w:w="28" w:type="dxa"/>
            </w:tcMar>
            <w:vAlign w:val="center"/>
          </w:tcPr>
          <w:p w14:paraId="21198B7F" w14:textId="3A3E1F36" w:rsidR="00344F86" w:rsidRPr="009C565E" w:rsidRDefault="00CE73FB" w:rsidP="008A0775">
            <w:pPr>
              <w:spacing w:before="0" w:after="0" w:line="260" w:lineRule="exact"/>
            </w:pPr>
            <w:r>
              <w:t>8T truck</w:t>
            </w:r>
          </w:p>
        </w:tc>
        <w:tc>
          <w:tcPr>
            <w:tcW w:w="395" w:type="pct"/>
            <w:tcBorders>
              <w:top w:val="dotted" w:sz="4" w:space="0" w:color="auto"/>
              <w:bottom w:val="single" w:sz="4" w:space="0" w:color="auto"/>
            </w:tcBorders>
            <w:shd w:val="clear" w:color="auto" w:fill="auto"/>
            <w:tcMar>
              <w:left w:w="28" w:type="dxa"/>
              <w:right w:w="28" w:type="dxa"/>
            </w:tcMar>
            <w:vAlign w:val="center"/>
          </w:tcPr>
          <w:p w14:paraId="6C0956DC" w14:textId="77777777" w:rsidR="00344F86" w:rsidRPr="009C565E" w:rsidRDefault="00344F86" w:rsidP="007A14D0">
            <w:pPr>
              <w:spacing w:before="0" w:after="0" w:line="260" w:lineRule="exact"/>
              <w:jc w:val="center"/>
            </w:pPr>
            <w:r w:rsidRPr="009C565E">
              <w:t>02</w:t>
            </w:r>
          </w:p>
        </w:tc>
        <w:tc>
          <w:tcPr>
            <w:tcW w:w="674" w:type="pct"/>
            <w:tcBorders>
              <w:top w:val="dotted" w:sz="4" w:space="0" w:color="auto"/>
              <w:bottom w:val="single" w:sz="4" w:space="0" w:color="auto"/>
            </w:tcBorders>
            <w:shd w:val="clear" w:color="auto" w:fill="auto"/>
            <w:noWrap/>
            <w:tcMar>
              <w:left w:w="28" w:type="dxa"/>
              <w:right w:w="28" w:type="dxa"/>
            </w:tcMar>
            <w:vAlign w:val="center"/>
          </w:tcPr>
          <w:p w14:paraId="3D5619F4" w14:textId="77777777" w:rsidR="00344F86" w:rsidRPr="009C565E" w:rsidRDefault="00344F86" w:rsidP="007A14D0">
            <w:pPr>
              <w:spacing w:before="0" w:after="0" w:line="260" w:lineRule="exact"/>
              <w:jc w:val="center"/>
            </w:pPr>
            <w:r w:rsidRPr="009C565E">
              <w:t>37</w:t>
            </w:r>
            <w:r w:rsidR="00404C9C" w:rsidRPr="009C565E">
              <w:t>.</w:t>
            </w:r>
            <w:r w:rsidRPr="009C565E">
              <w:t>8</w:t>
            </w:r>
          </w:p>
        </w:tc>
        <w:tc>
          <w:tcPr>
            <w:tcW w:w="455" w:type="pct"/>
            <w:tcBorders>
              <w:top w:val="dotted" w:sz="4" w:space="0" w:color="auto"/>
              <w:bottom w:val="single" w:sz="4" w:space="0" w:color="auto"/>
            </w:tcBorders>
            <w:shd w:val="clear" w:color="auto" w:fill="auto"/>
            <w:noWrap/>
            <w:tcMar>
              <w:left w:w="28" w:type="dxa"/>
              <w:right w:w="28" w:type="dxa"/>
            </w:tcMar>
            <w:vAlign w:val="center"/>
          </w:tcPr>
          <w:p w14:paraId="2B2E6C00"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431" w:type="pct"/>
            <w:tcBorders>
              <w:top w:val="dotted" w:sz="4" w:space="0" w:color="auto"/>
              <w:bottom w:val="single" w:sz="4" w:space="0" w:color="auto"/>
            </w:tcBorders>
            <w:shd w:val="clear" w:color="auto" w:fill="auto"/>
            <w:tcMar>
              <w:left w:w="28" w:type="dxa"/>
              <w:right w:w="28" w:type="dxa"/>
            </w:tcMar>
            <w:vAlign w:val="center"/>
          </w:tcPr>
          <w:p w14:paraId="2EF204FB" w14:textId="77777777" w:rsidR="00344F86" w:rsidRPr="009C565E" w:rsidRDefault="00344F86" w:rsidP="007A14D0">
            <w:pPr>
              <w:spacing w:before="0" w:after="0" w:line="260" w:lineRule="exact"/>
              <w:jc w:val="center"/>
            </w:pPr>
            <w:r w:rsidRPr="009C565E">
              <w:t>0</w:t>
            </w:r>
            <w:r w:rsidR="00404C9C" w:rsidRPr="009C565E">
              <w:t>.</w:t>
            </w:r>
            <w:r w:rsidRPr="009C565E">
              <w:t>07</w:t>
            </w:r>
          </w:p>
        </w:tc>
        <w:tc>
          <w:tcPr>
            <w:tcW w:w="390" w:type="pct"/>
            <w:tcBorders>
              <w:top w:val="dotted" w:sz="4" w:space="0" w:color="auto"/>
              <w:bottom w:val="single" w:sz="4" w:space="0" w:color="auto"/>
            </w:tcBorders>
            <w:shd w:val="clear" w:color="auto" w:fill="auto"/>
            <w:noWrap/>
            <w:tcMar>
              <w:left w:w="28" w:type="dxa"/>
              <w:right w:w="28" w:type="dxa"/>
            </w:tcMar>
            <w:vAlign w:val="center"/>
          </w:tcPr>
          <w:p w14:paraId="15B5E7E1" w14:textId="77777777" w:rsidR="00344F86" w:rsidRPr="009C565E" w:rsidRDefault="00344F86" w:rsidP="007A14D0">
            <w:pPr>
              <w:spacing w:before="0" w:after="0" w:line="260" w:lineRule="exact"/>
              <w:jc w:val="center"/>
            </w:pPr>
            <w:r w:rsidRPr="009C565E">
              <w:t>0</w:t>
            </w:r>
            <w:r w:rsidR="00404C9C" w:rsidRPr="009C565E">
              <w:t>.</w:t>
            </w:r>
            <w:r w:rsidRPr="009C565E">
              <w:t>63</w:t>
            </w:r>
          </w:p>
        </w:tc>
        <w:tc>
          <w:tcPr>
            <w:tcW w:w="329" w:type="pct"/>
            <w:tcBorders>
              <w:top w:val="dotted" w:sz="4" w:space="0" w:color="auto"/>
              <w:bottom w:val="single" w:sz="4" w:space="0" w:color="auto"/>
            </w:tcBorders>
            <w:shd w:val="clear" w:color="auto" w:fill="auto"/>
            <w:noWrap/>
            <w:tcMar>
              <w:left w:w="28" w:type="dxa"/>
              <w:right w:w="28" w:type="dxa"/>
            </w:tcMar>
            <w:vAlign w:val="center"/>
          </w:tcPr>
          <w:p w14:paraId="7E8D5C48" w14:textId="77777777" w:rsidR="00344F86" w:rsidRPr="009C565E" w:rsidRDefault="00344F86" w:rsidP="007A14D0">
            <w:pPr>
              <w:spacing w:before="0" w:after="0" w:line="260" w:lineRule="exact"/>
              <w:jc w:val="center"/>
            </w:pPr>
            <w:r w:rsidRPr="009C565E">
              <w:t>0</w:t>
            </w:r>
            <w:r w:rsidR="00404C9C" w:rsidRPr="009C565E">
              <w:t>.</w:t>
            </w:r>
            <w:r w:rsidRPr="009C565E">
              <w:t>14</w:t>
            </w:r>
          </w:p>
        </w:tc>
        <w:tc>
          <w:tcPr>
            <w:tcW w:w="439" w:type="pct"/>
            <w:tcBorders>
              <w:top w:val="dotted" w:sz="4" w:space="0" w:color="auto"/>
              <w:bottom w:val="single" w:sz="4" w:space="0" w:color="auto"/>
            </w:tcBorders>
            <w:shd w:val="clear" w:color="auto" w:fill="auto"/>
            <w:noWrap/>
            <w:tcMar>
              <w:left w:w="28" w:type="dxa"/>
              <w:right w:w="28" w:type="dxa"/>
            </w:tcMar>
            <w:vAlign w:val="center"/>
          </w:tcPr>
          <w:p w14:paraId="101A232E" w14:textId="77777777" w:rsidR="00344F86" w:rsidRPr="009C565E" w:rsidRDefault="00344F86" w:rsidP="007A14D0">
            <w:pPr>
              <w:spacing w:before="0" w:after="0" w:line="260" w:lineRule="exact"/>
              <w:jc w:val="center"/>
            </w:pPr>
            <w:r w:rsidRPr="009C565E">
              <w:t>0</w:t>
            </w:r>
            <w:r w:rsidR="00404C9C" w:rsidRPr="009C565E">
              <w:t>.</w:t>
            </w:r>
            <w:r w:rsidRPr="009C565E">
              <w:t>05</w:t>
            </w:r>
          </w:p>
        </w:tc>
      </w:tr>
      <w:tr w:rsidR="00344F86" w:rsidRPr="009C565E" w14:paraId="6CC3792B" w14:textId="77777777" w:rsidTr="007A14D0">
        <w:trPr>
          <w:trHeight w:val="111"/>
          <w:jc w:val="center"/>
        </w:trPr>
        <w:tc>
          <w:tcPr>
            <w:tcW w:w="387" w:type="pct"/>
            <w:tcBorders>
              <w:top w:val="single" w:sz="4" w:space="0" w:color="auto"/>
              <w:bottom w:val="single" w:sz="4" w:space="0" w:color="auto"/>
            </w:tcBorders>
            <w:shd w:val="clear" w:color="auto" w:fill="auto"/>
            <w:tcMar>
              <w:left w:w="28" w:type="dxa"/>
              <w:right w:w="28" w:type="dxa"/>
            </w:tcMar>
            <w:vAlign w:val="center"/>
          </w:tcPr>
          <w:p w14:paraId="68C822F8" w14:textId="77777777" w:rsidR="00344F86" w:rsidRPr="009C565E" w:rsidRDefault="00344F86" w:rsidP="008A0775">
            <w:pPr>
              <w:spacing w:before="0" w:after="0" w:line="260" w:lineRule="exact"/>
            </w:pPr>
          </w:p>
        </w:tc>
        <w:tc>
          <w:tcPr>
            <w:tcW w:w="1501" w:type="pct"/>
            <w:tcBorders>
              <w:top w:val="single" w:sz="4" w:space="0" w:color="auto"/>
              <w:bottom w:val="single" w:sz="4" w:space="0" w:color="auto"/>
            </w:tcBorders>
            <w:shd w:val="clear" w:color="auto" w:fill="auto"/>
            <w:tcMar>
              <w:left w:w="28" w:type="dxa"/>
              <w:right w:w="28" w:type="dxa"/>
            </w:tcMar>
            <w:vAlign w:val="center"/>
          </w:tcPr>
          <w:p w14:paraId="60F26161" w14:textId="77777777" w:rsidR="00344F86" w:rsidRPr="009C565E" w:rsidRDefault="00344F86" w:rsidP="008A0775">
            <w:pPr>
              <w:spacing w:before="0" w:after="0" w:line="260" w:lineRule="exact"/>
            </w:pPr>
            <w:r w:rsidRPr="009C565E">
              <w:t>Sum III</w:t>
            </w:r>
          </w:p>
        </w:tc>
        <w:tc>
          <w:tcPr>
            <w:tcW w:w="395" w:type="pct"/>
            <w:tcBorders>
              <w:top w:val="single" w:sz="4" w:space="0" w:color="auto"/>
              <w:bottom w:val="single" w:sz="4" w:space="0" w:color="auto"/>
            </w:tcBorders>
            <w:shd w:val="clear" w:color="auto" w:fill="auto"/>
            <w:tcMar>
              <w:left w:w="28" w:type="dxa"/>
              <w:right w:w="28" w:type="dxa"/>
            </w:tcMar>
            <w:vAlign w:val="bottom"/>
          </w:tcPr>
          <w:p w14:paraId="4D8EA58C" w14:textId="77777777" w:rsidR="00344F86" w:rsidRPr="009C565E" w:rsidRDefault="00344F86" w:rsidP="007A14D0">
            <w:pPr>
              <w:spacing w:before="0" w:after="0" w:line="260" w:lineRule="exact"/>
              <w:jc w:val="center"/>
            </w:pPr>
            <w:r w:rsidRPr="009C565E">
              <w:t>13</w:t>
            </w:r>
          </w:p>
        </w:tc>
        <w:tc>
          <w:tcPr>
            <w:tcW w:w="674" w:type="pct"/>
            <w:tcBorders>
              <w:top w:val="single" w:sz="4" w:space="0" w:color="auto"/>
              <w:bottom w:val="single" w:sz="4" w:space="0" w:color="auto"/>
            </w:tcBorders>
            <w:shd w:val="clear" w:color="auto" w:fill="auto"/>
            <w:noWrap/>
            <w:tcMar>
              <w:left w:w="28" w:type="dxa"/>
              <w:right w:w="28" w:type="dxa"/>
            </w:tcMar>
            <w:vAlign w:val="bottom"/>
          </w:tcPr>
          <w:p w14:paraId="7471C77E" w14:textId="77777777" w:rsidR="00344F86" w:rsidRPr="009C565E" w:rsidRDefault="00344F86" w:rsidP="007A14D0">
            <w:pPr>
              <w:spacing w:before="0" w:after="0" w:line="260" w:lineRule="exact"/>
              <w:jc w:val="center"/>
            </w:pPr>
            <w:r w:rsidRPr="009C565E">
              <w:t>375</w:t>
            </w:r>
            <w:r w:rsidR="00404C9C" w:rsidRPr="009C565E">
              <w:t>.</w:t>
            </w:r>
            <w:r w:rsidRPr="009C565E">
              <w:t>8</w:t>
            </w: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4BFF3298" w14:textId="77777777" w:rsidR="00344F86" w:rsidRPr="009C565E" w:rsidRDefault="00344F86" w:rsidP="007A14D0">
            <w:pPr>
              <w:spacing w:before="0" w:after="0" w:line="260" w:lineRule="exact"/>
              <w:jc w:val="center"/>
            </w:pPr>
            <w:r w:rsidRPr="009C565E">
              <w:t>0.334</w:t>
            </w: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844DAF2" w14:textId="77777777" w:rsidR="00344F86" w:rsidRPr="009C565E" w:rsidRDefault="00344F86" w:rsidP="007A14D0">
            <w:pPr>
              <w:spacing w:before="0" w:after="0" w:line="260" w:lineRule="exact"/>
              <w:jc w:val="center"/>
            </w:pPr>
            <w:r w:rsidRPr="009C565E">
              <w:t>0.474</w:t>
            </w: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49034B5" w14:textId="77777777" w:rsidR="00344F86" w:rsidRPr="009C565E" w:rsidRDefault="00344F86" w:rsidP="007A14D0">
            <w:pPr>
              <w:spacing w:before="0" w:after="0" w:line="260" w:lineRule="exact"/>
              <w:jc w:val="center"/>
            </w:pPr>
            <w:r w:rsidRPr="009C565E">
              <w:t>4.48</w:t>
            </w: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4B42BF79" w14:textId="77777777" w:rsidR="00344F86" w:rsidRPr="009C565E" w:rsidRDefault="00344F86" w:rsidP="007A14D0">
            <w:pPr>
              <w:spacing w:before="0" w:after="0" w:line="260" w:lineRule="exact"/>
              <w:jc w:val="center"/>
            </w:pPr>
            <w:r w:rsidRPr="009C565E">
              <w:t>1.03</w:t>
            </w: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AB855E1" w14:textId="77777777" w:rsidR="00344F86" w:rsidRPr="009C565E" w:rsidRDefault="00344F86" w:rsidP="007A14D0">
            <w:pPr>
              <w:spacing w:before="0" w:after="0" w:line="260" w:lineRule="exact"/>
              <w:jc w:val="center"/>
            </w:pPr>
            <w:r w:rsidRPr="009C565E">
              <w:t>0.373</w:t>
            </w:r>
          </w:p>
        </w:tc>
      </w:tr>
      <w:tr w:rsidR="00344F86" w:rsidRPr="009C565E" w14:paraId="6E65C3A3" w14:textId="77777777" w:rsidTr="007A14D0">
        <w:trPr>
          <w:trHeight w:val="111"/>
          <w:jc w:val="center"/>
        </w:trPr>
        <w:tc>
          <w:tcPr>
            <w:tcW w:w="387" w:type="pct"/>
            <w:tcBorders>
              <w:top w:val="single" w:sz="4" w:space="0" w:color="auto"/>
              <w:bottom w:val="single" w:sz="4" w:space="0" w:color="auto"/>
            </w:tcBorders>
            <w:shd w:val="clear" w:color="auto" w:fill="auto"/>
            <w:tcMar>
              <w:left w:w="28" w:type="dxa"/>
              <w:right w:w="28" w:type="dxa"/>
            </w:tcMar>
            <w:vAlign w:val="center"/>
          </w:tcPr>
          <w:p w14:paraId="220C5E0F" w14:textId="77777777" w:rsidR="00344F86" w:rsidRPr="009C565E" w:rsidRDefault="00344F86" w:rsidP="008A0775">
            <w:pPr>
              <w:spacing w:before="0" w:after="0" w:line="260" w:lineRule="exact"/>
            </w:pPr>
            <w:r w:rsidRPr="009C565E">
              <w:t>IV</w:t>
            </w:r>
          </w:p>
        </w:tc>
        <w:tc>
          <w:tcPr>
            <w:tcW w:w="1501" w:type="pct"/>
            <w:tcBorders>
              <w:top w:val="single" w:sz="4" w:space="0" w:color="auto"/>
              <w:bottom w:val="single" w:sz="4" w:space="0" w:color="auto"/>
            </w:tcBorders>
            <w:shd w:val="clear" w:color="auto" w:fill="auto"/>
            <w:tcMar>
              <w:left w:w="28" w:type="dxa"/>
              <w:right w:w="28" w:type="dxa"/>
            </w:tcMar>
            <w:vAlign w:val="center"/>
          </w:tcPr>
          <w:p w14:paraId="4F812D9B" w14:textId="77777777" w:rsidR="00344F86" w:rsidRPr="009C565E" w:rsidRDefault="00344F86" w:rsidP="008A0775">
            <w:pPr>
              <w:spacing w:before="0" w:after="0" w:line="260" w:lineRule="exact"/>
            </w:pPr>
            <w:r w:rsidRPr="009C565E">
              <w:t>Construction of each section of water supply system</w:t>
            </w:r>
          </w:p>
        </w:tc>
        <w:tc>
          <w:tcPr>
            <w:tcW w:w="395" w:type="pct"/>
            <w:tcBorders>
              <w:top w:val="single" w:sz="4" w:space="0" w:color="auto"/>
              <w:bottom w:val="single" w:sz="4" w:space="0" w:color="auto"/>
            </w:tcBorders>
            <w:shd w:val="clear" w:color="auto" w:fill="auto"/>
            <w:tcMar>
              <w:left w:w="28" w:type="dxa"/>
              <w:right w:w="28" w:type="dxa"/>
            </w:tcMar>
            <w:vAlign w:val="bottom"/>
          </w:tcPr>
          <w:p w14:paraId="29BF6A14" w14:textId="77777777" w:rsidR="00344F86" w:rsidRPr="009C565E" w:rsidRDefault="00344F86" w:rsidP="007A14D0">
            <w:pPr>
              <w:spacing w:before="0" w:after="0" w:line="260" w:lineRule="exact"/>
              <w:jc w:val="center"/>
            </w:pPr>
          </w:p>
        </w:tc>
        <w:tc>
          <w:tcPr>
            <w:tcW w:w="674" w:type="pct"/>
            <w:tcBorders>
              <w:top w:val="single" w:sz="4" w:space="0" w:color="auto"/>
              <w:bottom w:val="single" w:sz="4" w:space="0" w:color="auto"/>
            </w:tcBorders>
            <w:shd w:val="clear" w:color="auto" w:fill="auto"/>
            <w:noWrap/>
            <w:tcMar>
              <w:left w:w="28" w:type="dxa"/>
              <w:right w:w="28" w:type="dxa"/>
            </w:tcMar>
            <w:vAlign w:val="bottom"/>
          </w:tcPr>
          <w:p w14:paraId="2F5541C8" w14:textId="77777777" w:rsidR="00344F86" w:rsidRPr="009C565E" w:rsidRDefault="00344F86" w:rsidP="007A14D0">
            <w:pPr>
              <w:spacing w:before="0" w:after="0" w:line="260" w:lineRule="exact"/>
              <w:jc w:val="center"/>
            </w:pP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74C95831" w14:textId="77777777" w:rsidR="00344F86" w:rsidRPr="009C565E" w:rsidRDefault="00344F86" w:rsidP="007A14D0">
            <w:pPr>
              <w:spacing w:before="0" w:after="0" w:line="260" w:lineRule="exact"/>
              <w:jc w:val="center"/>
            </w:pP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B493507" w14:textId="77777777" w:rsidR="00344F86" w:rsidRPr="009C565E" w:rsidRDefault="00344F86" w:rsidP="007A14D0">
            <w:pPr>
              <w:spacing w:before="0" w:after="0" w:line="260" w:lineRule="exact"/>
              <w:jc w:val="center"/>
            </w:pP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728436AA" w14:textId="77777777" w:rsidR="00344F86" w:rsidRPr="009C565E" w:rsidRDefault="00344F86" w:rsidP="007A14D0">
            <w:pPr>
              <w:spacing w:before="0" w:after="0" w:line="260" w:lineRule="exact"/>
              <w:jc w:val="center"/>
            </w:pP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53211F7" w14:textId="77777777" w:rsidR="00344F86" w:rsidRPr="009C565E" w:rsidRDefault="00344F86" w:rsidP="007A14D0">
            <w:pPr>
              <w:spacing w:before="0" w:after="0" w:line="260" w:lineRule="exact"/>
              <w:jc w:val="center"/>
            </w:pP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7CE81475" w14:textId="77777777" w:rsidR="00344F86" w:rsidRPr="009C565E" w:rsidRDefault="00344F86" w:rsidP="007A14D0">
            <w:pPr>
              <w:spacing w:before="0" w:after="0" w:line="260" w:lineRule="exact"/>
              <w:jc w:val="center"/>
            </w:pPr>
          </w:p>
        </w:tc>
      </w:tr>
      <w:tr w:rsidR="00344F86" w:rsidRPr="009C565E" w14:paraId="0CFE5CF4" w14:textId="77777777" w:rsidTr="007A14D0">
        <w:trPr>
          <w:trHeight w:val="111"/>
          <w:jc w:val="center"/>
        </w:trPr>
        <w:tc>
          <w:tcPr>
            <w:tcW w:w="387" w:type="pct"/>
            <w:tcBorders>
              <w:top w:val="single" w:sz="4" w:space="0" w:color="auto"/>
              <w:bottom w:val="single" w:sz="4" w:space="0" w:color="auto"/>
            </w:tcBorders>
            <w:shd w:val="clear" w:color="auto" w:fill="auto"/>
            <w:tcMar>
              <w:left w:w="28" w:type="dxa"/>
              <w:right w:w="28" w:type="dxa"/>
            </w:tcMar>
            <w:vAlign w:val="center"/>
          </w:tcPr>
          <w:p w14:paraId="510F3D39" w14:textId="77777777" w:rsidR="00344F86" w:rsidRPr="009C565E" w:rsidRDefault="00344F86" w:rsidP="008A0775">
            <w:pPr>
              <w:spacing w:before="0" w:after="0" w:line="260" w:lineRule="exact"/>
            </w:pPr>
            <w:r w:rsidRPr="009C565E">
              <w:t>1</w:t>
            </w:r>
          </w:p>
        </w:tc>
        <w:tc>
          <w:tcPr>
            <w:tcW w:w="1501" w:type="pct"/>
            <w:tcBorders>
              <w:top w:val="single" w:sz="4" w:space="0" w:color="auto"/>
              <w:bottom w:val="single" w:sz="4" w:space="0" w:color="auto"/>
            </w:tcBorders>
            <w:shd w:val="clear" w:color="auto" w:fill="auto"/>
            <w:tcMar>
              <w:left w:w="28" w:type="dxa"/>
              <w:right w:w="28" w:type="dxa"/>
            </w:tcMar>
            <w:vAlign w:val="center"/>
          </w:tcPr>
          <w:p w14:paraId="50AC9B08" w14:textId="7C403B0C" w:rsidR="00344F86" w:rsidRPr="009C565E" w:rsidRDefault="00344F86" w:rsidP="008A0775">
            <w:pPr>
              <w:spacing w:before="0" w:after="0" w:line="260" w:lineRule="exact"/>
            </w:pPr>
            <w:r w:rsidRPr="009C565E">
              <w:t>Kobe excavator</w:t>
            </w:r>
          </w:p>
        </w:tc>
        <w:tc>
          <w:tcPr>
            <w:tcW w:w="395" w:type="pct"/>
            <w:tcBorders>
              <w:top w:val="single" w:sz="4" w:space="0" w:color="auto"/>
              <w:bottom w:val="single" w:sz="4" w:space="0" w:color="auto"/>
            </w:tcBorders>
            <w:shd w:val="clear" w:color="auto" w:fill="auto"/>
            <w:tcMar>
              <w:left w:w="28" w:type="dxa"/>
              <w:right w:w="28" w:type="dxa"/>
            </w:tcMar>
            <w:vAlign w:val="center"/>
          </w:tcPr>
          <w:p w14:paraId="08C46E42" w14:textId="77777777" w:rsidR="00344F86" w:rsidRPr="009C565E" w:rsidRDefault="00344F86" w:rsidP="007A14D0">
            <w:pPr>
              <w:spacing w:before="0" w:after="0" w:line="260" w:lineRule="exact"/>
              <w:jc w:val="center"/>
            </w:pPr>
            <w:r w:rsidRPr="009C565E">
              <w:t>01</w:t>
            </w:r>
          </w:p>
        </w:tc>
        <w:tc>
          <w:tcPr>
            <w:tcW w:w="674" w:type="pct"/>
            <w:tcBorders>
              <w:top w:val="single" w:sz="4" w:space="0" w:color="auto"/>
              <w:bottom w:val="single" w:sz="4" w:space="0" w:color="auto"/>
            </w:tcBorders>
            <w:shd w:val="clear" w:color="auto" w:fill="auto"/>
            <w:noWrap/>
            <w:tcMar>
              <w:left w:w="28" w:type="dxa"/>
              <w:right w:w="28" w:type="dxa"/>
            </w:tcMar>
            <w:vAlign w:val="center"/>
          </w:tcPr>
          <w:p w14:paraId="72C6801D" w14:textId="77777777" w:rsidR="00344F86" w:rsidRPr="009C565E" w:rsidRDefault="00344F86" w:rsidP="007A14D0">
            <w:pPr>
              <w:spacing w:before="0" w:after="0" w:line="260" w:lineRule="exact"/>
              <w:jc w:val="center"/>
            </w:pPr>
            <w:r w:rsidRPr="009C565E">
              <w:t>56</w:t>
            </w:r>
            <w:r w:rsidR="00404C9C" w:rsidRPr="009C565E">
              <w:t>.</w:t>
            </w:r>
            <w:r w:rsidRPr="009C565E">
              <w:t>7</w:t>
            </w: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2DC3D5"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BEA06A"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1CDAC5" w14:textId="77777777" w:rsidR="00344F86" w:rsidRPr="009C565E" w:rsidRDefault="00344F86" w:rsidP="007A14D0">
            <w:pPr>
              <w:spacing w:before="0" w:after="0" w:line="260" w:lineRule="exact"/>
              <w:jc w:val="center"/>
            </w:pPr>
            <w:r w:rsidRPr="009C565E">
              <w:t>0</w:t>
            </w:r>
            <w:r w:rsidR="00404C9C" w:rsidRPr="009C565E">
              <w:t>.</w:t>
            </w:r>
            <w:r w:rsidRPr="009C565E">
              <w:t>47</w:t>
            </w: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01B6B8"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0CB9420" w14:textId="77777777" w:rsidR="00344F86" w:rsidRPr="009C565E" w:rsidRDefault="00344F86" w:rsidP="007A14D0">
            <w:pPr>
              <w:spacing w:before="0" w:after="0" w:line="260" w:lineRule="exact"/>
              <w:jc w:val="center"/>
            </w:pPr>
            <w:r w:rsidRPr="009C565E">
              <w:t>0</w:t>
            </w:r>
            <w:r w:rsidR="00404C9C" w:rsidRPr="009C565E">
              <w:t>.</w:t>
            </w:r>
            <w:r w:rsidRPr="009C565E">
              <w:t>04</w:t>
            </w:r>
          </w:p>
        </w:tc>
      </w:tr>
      <w:tr w:rsidR="00344F86" w:rsidRPr="009C565E" w14:paraId="475631C6" w14:textId="77777777" w:rsidTr="007A14D0">
        <w:trPr>
          <w:trHeight w:val="111"/>
          <w:jc w:val="center"/>
        </w:trPr>
        <w:tc>
          <w:tcPr>
            <w:tcW w:w="387" w:type="pct"/>
            <w:tcBorders>
              <w:top w:val="single" w:sz="4" w:space="0" w:color="auto"/>
            </w:tcBorders>
            <w:shd w:val="clear" w:color="auto" w:fill="auto"/>
            <w:tcMar>
              <w:left w:w="28" w:type="dxa"/>
              <w:right w:w="28" w:type="dxa"/>
            </w:tcMar>
            <w:vAlign w:val="center"/>
          </w:tcPr>
          <w:p w14:paraId="1540C181" w14:textId="77777777" w:rsidR="00344F86" w:rsidRPr="009C565E" w:rsidRDefault="00344F86" w:rsidP="008A0775">
            <w:pPr>
              <w:spacing w:before="0" w:after="0" w:line="260" w:lineRule="exact"/>
            </w:pPr>
          </w:p>
        </w:tc>
        <w:tc>
          <w:tcPr>
            <w:tcW w:w="1501" w:type="pct"/>
            <w:tcBorders>
              <w:top w:val="single" w:sz="4" w:space="0" w:color="auto"/>
            </w:tcBorders>
            <w:shd w:val="clear" w:color="auto" w:fill="auto"/>
            <w:tcMar>
              <w:left w:w="28" w:type="dxa"/>
              <w:right w:w="28" w:type="dxa"/>
            </w:tcMar>
            <w:vAlign w:val="center"/>
          </w:tcPr>
          <w:p w14:paraId="704C2290" w14:textId="77777777" w:rsidR="00344F86" w:rsidRPr="009C565E" w:rsidRDefault="00344F86" w:rsidP="008A0775">
            <w:pPr>
              <w:spacing w:before="0" w:after="0" w:line="260" w:lineRule="exact"/>
            </w:pPr>
            <w:r w:rsidRPr="009C565E">
              <w:t>Sum IV</w:t>
            </w:r>
          </w:p>
        </w:tc>
        <w:tc>
          <w:tcPr>
            <w:tcW w:w="395" w:type="pct"/>
            <w:tcBorders>
              <w:top w:val="single" w:sz="4" w:space="0" w:color="auto"/>
            </w:tcBorders>
            <w:shd w:val="clear" w:color="auto" w:fill="auto"/>
            <w:tcMar>
              <w:left w:w="28" w:type="dxa"/>
              <w:right w:w="28" w:type="dxa"/>
            </w:tcMar>
            <w:vAlign w:val="center"/>
          </w:tcPr>
          <w:p w14:paraId="33D6F110" w14:textId="77777777" w:rsidR="00344F86" w:rsidRPr="009C565E" w:rsidRDefault="00344F86" w:rsidP="007A14D0">
            <w:pPr>
              <w:spacing w:before="0" w:after="0" w:line="260" w:lineRule="exact"/>
              <w:jc w:val="center"/>
            </w:pPr>
            <w:r w:rsidRPr="009C565E">
              <w:t>01</w:t>
            </w:r>
          </w:p>
        </w:tc>
        <w:tc>
          <w:tcPr>
            <w:tcW w:w="674" w:type="pct"/>
            <w:tcBorders>
              <w:top w:val="single" w:sz="4" w:space="0" w:color="auto"/>
            </w:tcBorders>
            <w:shd w:val="clear" w:color="auto" w:fill="auto"/>
            <w:noWrap/>
            <w:tcMar>
              <w:left w:w="28" w:type="dxa"/>
              <w:right w:w="28" w:type="dxa"/>
            </w:tcMar>
            <w:vAlign w:val="center"/>
          </w:tcPr>
          <w:p w14:paraId="57EACB4D" w14:textId="77777777" w:rsidR="00344F86" w:rsidRPr="009C565E" w:rsidRDefault="00344F86" w:rsidP="007A14D0">
            <w:pPr>
              <w:spacing w:before="0" w:after="0" w:line="260" w:lineRule="exact"/>
              <w:jc w:val="center"/>
            </w:pPr>
            <w:r w:rsidRPr="009C565E">
              <w:t>56</w:t>
            </w:r>
            <w:r w:rsidR="00404C9C" w:rsidRPr="009C565E">
              <w:t>.</w:t>
            </w:r>
            <w:r w:rsidRPr="009C565E">
              <w:t>7</w:t>
            </w:r>
          </w:p>
        </w:tc>
        <w:tc>
          <w:tcPr>
            <w:tcW w:w="45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8636AA" w14:textId="77777777" w:rsidR="00344F86" w:rsidRPr="009C565E" w:rsidRDefault="00344F86" w:rsidP="007A14D0">
            <w:pPr>
              <w:spacing w:before="0" w:after="0" w:line="260" w:lineRule="exact"/>
              <w:jc w:val="center"/>
            </w:pPr>
            <w:r w:rsidRPr="009C565E">
              <w:t>0</w:t>
            </w:r>
            <w:r w:rsidR="00404C9C" w:rsidRPr="009C565E">
              <w:t>.</w:t>
            </w:r>
            <w:r w:rsidRPr="009C565E">
              <w:t>04</w:t>
            </w:r>
          </w:p>
        </w:tc>
        <w:tc>
          <w:tcPr>
            <w:tcW w:w="43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C14F6" w14:textId="77777777" w:rsidR="00344F86" w:rsidRPr="009C565E" w:rsidRDefault="00344F86" w:rsidP="007A14D0">
            <w:pPr>
              <w:spacing w:before="0" w:after="0" w:line="260" w:lineRule="exact"/>
              <w:jc w:val="center"/>
            </w:pPr>
            <w:r w:rsidRPr="009C565E">
              <w:t>0</w:t>
            </w:r>
            <w:r w:rsidR="00404C9C" w:rsidRPr="009C565E">
              <w:t>.</w:t>
            </w:r>
            <w:r w:rsidRPr="009C565E">
              <w:t>05</w:t>
            </w:r>
          </w:p>
        </w:tc>
        <w:tc>
          <w:tcPr>
            <w:tcW w:w="39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ED0F36" w14:textId="77777777" w:rsidR="00344F86" w:rsidRPr="009C565E" w:rsidRDefault="00344F86" w:rsidP="007A14D0">
            <w:pPr>
              <w:spacing w:before="0" w:after="0" w:line="260" w:lineRule="exact"/>
              <w:jc w:val="center"/>
            </w:pPr>
            <w:r w:rsidRPr="009C565E">
              <w:t>0</w:t>
            </w:r>
            <w:r w:rsidR="00404C9C" w:rsidRPr="009C565E">
              <w:t>.</w:t>
            </w:r>
            <w:r w:rsidRPr="009C565E">
              <w:t>47</w:t>
            </w:r>
          </w:p>
        </w:tc>
        <w:tc>
          <w:tcPr>
            <w:tcW w:w="32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86D6F65" w14:textId="77777777" w:rsidR="00344F86" w:rsidRPr="009C565E" w:rsidRDefault="00344F86" w:rsidP="007A14D0">
            <w:pPr>
              <w:spacing w:before="0" w:after="0" w:line="260" w:lineRule="exact"/>
              <w:jc w:val="center"/>
            </w:pPr>
            <w:r w:rsidRPr="009C565E">
              <w:t>0</w:t>
            </w:r>
            <w:r w:rsidR="00404C9C" w:rsidRPr="009C565E">
              <w:t>.</w:t>
            </w:r>
            <w:r w:rsidRPr="009C565E">
              <w:t>12</w:t>
            </w:r>
          </w:p>
        </w:tc>
        <w:tc>
          <w:tcPr>
            <w:tcW w:w="43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9575B4C" w14:textId="77777777" w:rsidR="00344F86" w:rsidRPr="009C565E" w:rsidRDefault="00344F86" w:rsidP="007A14D0">
            <w:pPr>
              <w:spacing w:before="0" w:after="0" w:line="260" w:lineRule="exact"/>
              <w:jc w:val="center"/>
            </w:pPr>
            <w:r w:rsidRPr="009C565E">
              <w:t>0</w:t>
            </w:r>
            <w:r w:rsidR="00404C9C" w:rsidRPr="009C565E">
              <w:t>.</w:t>
            </w:r>
            <w:r w:rsidRPr="009C565E">
              <w:t>04</w:t>
            </w:r>
          </w:p>
        </w:tc>
      </w:tr>
    </w:tbl>
    <w:p w14:paraId="50C0577D" w14:textId="4AD11178" w:rsidR="00344F86" w:rsidRPr="009C565E" w:rsidRDefault="00344F86" w:rsidP="00CE1DC5">
      <w:pPr>
        <w:spacing w:line="240" w:lineRule="auto"/>
      </w:pPr>
      <w:r w:rsidRPr="009C565E">
        <w:t xml:space="preserve">Tables 3-8 shows </w:t>
      </w:r>
      <w:r w:rsidR="00834AA9">
        <w:t xml:space="preserve">the </w:t>
      </w:r>
      <w:r w:rsidRPr="009C565E">
        <w:t xml:space="preserve">pollutant loads for each activity. </w:t>
      </w:r>
      <w:r w:rsidR="00834AA9">
        <w:t>For e</w:t>
      </w:r>
      <w:r w:rsidRPr="009C565E">
        <w:t xml:space="preserve">xample: </w:t>
      </w:r>
      <w:r w:rsidR="00834AA9">
        <w:t>the l</w:t>
      </w:r>
      <w:r w:rsidRPr="009C565E">
        <w:t xml:space="preserve">eveling generates a dust pollution load of 0.13 kg/shift and respectively consuming </w:t>
      </w:r>
      <w:r w:rsidR="00404C9C" w:rsidRPr="009C565E">
        <w:t>103.2 kg DO/shift emitting 2,332.</w:t>
      </w:r>
      <w:r w:rsidRPr="009C565E">
        <w:t>3 m</w:t>
      </w:r>
      <w:r w:rsidRPr="009C565E">
        <w:rPr>
          <w:vertAlign w:val="superscript"/>
        </w:rPr>
        <w:t>3</w:t>
      </w:r>
      <w:r w:rsidRPr="009C565E">
        <w:t xml:space="preserve"> of exhaust gas/shift. </w:t>
      </w:r>
      <w:r w:rsidR="00834AA9" w:rsidRPr="009C565E">
        <w:t>So,</w:t>
      </w:r>
      <w:r w:rsidRPr="009C565E">
        <w:t xml:space="preserve"> the discharged pollutant co</w:t>
      </w:r>
      <w:r w:rsidR="00404C9C" w:rsidRPr="009C565E">
        <w:t>ncentration is: (0.13 * 106)/2,</w:t>
      </w:r>
      <w:r w:rsidRPr="009C565E">
        <w:t>332.3= 55.74 mg/m</w:t>
      </w:r>
      <w:r w:rsidRPr="009C565E">
        <w:rPr>
          <w:vertAlign w:val="superscript"/>
        </w:rPr>
        <w:t>3</w:t>
      </w:r>
      <w:r w:rsidRPr="009C565E">
        <w:t>. Other pollutants will be similarly calculated.</w:t>
      </w:r>
    </w:p>
    <w:p w14:paraId="7DE93916" w14:textId="5198117E" w:rsidR="00344F86" w:rsidRPr="009C565E" w:rsidRDefault="00834AA9" w:rsidP="00CE1DC5">
      <w:pPr>
        <w:spacing w:line="240" w:lineRule="auto"/>
      </w:pPr>
      <w:r>
        <w:t>The e</w:t>
      </w:r>
      <w:r w:rsidR="00344F86" w:rsidRPr="009C565E">
        <w:t>mission concentration of construction machinery and equipment is shown in Table 3-7:</w:t>
      </w:r>
    </w:p>
    <w:p w14:paraId="21A4CB60" w14:textId="77777777" w:rsidR="008A0775" w:rsidRDefault="008A0775">
      <w:pPr>
        <w:spacing w:before="0" w:after="0" w:line="240" w:lineRule="auto"/>
        <w:jc w:val="left"/>
        <w:rPr>
          <w:b/>
          <w:bCs/>
          <w:i/>
        </w:rPr>
      </w:pPr>
      <w:bookmarkStart w:id="193" w:name="_Toc65159919"/>
      <w:bookmarkStart w:id="194" w:name="_Toc66870757"/>
      <w:r>
        <w:br w:type="page"/>
      </w:r>
    </w:p>
    <w:p w14:paraId="774009A9" w14:textId="51E3F400" w:rsidR="00344F86" w:rsidRPr="00FC7697" w:rsidRDefault="00344F86" w:rsidP="00CE1DC5">
      <w:pPr>
        <w:pStyle w:val="Caption"/>
        <w:spacing w:line="240" w:lineRule="auto"/>
      </w:pPr>
      <w:r w:rsidRPr="00FC7697">
        <w:t xml:space="preserve">Table 3 - </w:t>
      </w:r>
      <w:fldSimple w:instr=" SEQ Bảng_3_- \* ARABIC ">
        <w:r w:rsidRPr="00FC7697">
          <w:rPr>
            <w:noProof/>
          </w:rPr>
          <w:t>7</w:t>
        </w:r>
      </w:fldSimple>
      <w:r w:rsidRPr="00FC7697">
        <w:t xml:space="preserve">: </w:t>
      </w:r>
      <w:bookmarkEnd w:id="193"/>
      <w:r w:rsidR="00834AA9" w:rsidRPr="00FC7697">
        <w:t>The e</w:t>
      </w:r>
      <w:r w:rsidRPr="00FC7697">
        <w:t>mission concentration of means of construction and machinery</w:t>
      </w:r>
      <w:bookmarkEnd w:id="194"/>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66"/>
        <w:gridCol w:w="2367"/>
        <w:gridCol w:w="2758"/>
        <w:gridCol w:w="2240"/>
      </w:tblGrid>
      <w:tr w:rsidR="00344F86" w:rsidRPr="009C565E" w14:paraId="4B0DF6E0" w14:textId="77777777" w:rsidTr="00A07AC0">
        <w:trPr>
          <w:trHeight w:val="628"/>
          <w:tblHeader/>
          <w:jc w:val="center"/>
        </w:trPr>
        <w:tc>
          <w:tcPr>
            <w:tcW w:w="365" w:type="pct"/>
            <w:shd w:val="clear" w:color="auto" w:fill="BFBFBF" w:themeFill="background1" w:themeFillShade="BF"/>
            <w:noWrap/>
            <w:vAlign w:val="center"/>
          </w:tcPr>
          <w:p w14:paraId="6EBF7E38" w14:textId="77777777" w:rsidR="00344F86" w:rsidRPr="009C565E" w:rsidRDefault="00344F86" w:rsidP="00A07AC0">
            <w:pPr>
              <w:spacing w:before="0" w:after="0" w:line="260" w:lineRule="exact"/>
              <w:jc w:val="center"/>
              <w:rPr>
                <w:b/>
              </w:rPr>
            </w:pPr>
            <w:r w:rsidRPr="009C565E">
              <w:rPr>
                <w:b/>
              </w:rPr>
              <w:t>No.</w:t>
            </w:r>
          </w:p>
        </w:tc>
        <w:tc>
          <w:tcPr>
            <w:tcW w:w="680" w:type="pct"/>
            <w:shd w:val="clear" w:color="auto" w:fill="BFBFBF" w:themeFill="background1" w:themeFillShade="BF"/>
            <w:noWrap/>
            <w:vAlign w:val="center"/>
          </w:tcPr>
          <w:p w14:paraId="435A24DA" w14:textId="77777777" w:rsidR="00344F86" w:rsidRPr="009C565E" w:rsidRDefault="00344F86" w:rsidP="00A07AC0">
            <w:pPr>
              <w:spacing w:before="0" w:after="0" w:line="260" w:lineRule="exact"/>
              <w:jc w:val="center"/>
              <w:rPr>
                <w:b/>
              </w:rPr>
            </w:pPr>
            <w:r w:rsidRPr="009C565E">
              <w:rPr>
                <w:b/>
              </w:rPr>
              <w:t>Pollutants</w:t>
            </w:r>
          </w:p>
        </w:tc>
        <w:tc>
          <w:tcPr>
            <w:tcW w:w="1271" w:type="pct"/>
            <w:shd w:val="clear" w:color="auto" w:fill="BFBFBF" w:themeFill="background1" w:themeFillShade="BF"/>
            <w:vAlign w:val="center"/>
          </w:tcPr>
          <w:p w14:paraId="7444986F" w14:textId="77777777" w:rsidR="00344F86" w:rsidRPr="009C565E" w:rsidRDefault="00344F86" w:rsidP="00A07AC0">
            <w:pPr>
              <w:spacing w:before="0" w:after="0" w:line="260" w:lineRule="exact"/>
              <w:jc w:val="center"/>
              <w:rPr>
                <w:b/>
              </w:rPr>
            </w:pPr>
            <w:r w:rsidRPr="009C565E">
              <w:rPr>
                <w:b/>
              </w:rPr>
              <w:t>Concentration calculated under actual conditions (mg/m3)</w:t>
            </w:r>
          </w:p>
        </w:tc>
        <w:tc>
          <w:tcPr>
            <w:tcW w:w="1481" w:type="pct"/>
            <w:shd w:val="clear" w:color="auto" w:fill="BFBFBF" w:themeFill="background1" w:themeFillShade="BF"/>
            <w:vAlign w:val="center"/>
          </w:tcPr>
          <w:p w14:paraId="0698C0FB" w14:textId="77777777" w:rsidR="00344F86" w:rsidRPr="009C565E" w:rsidRDefault="00344F86" w:rsidP="00A07AC0">
            <w:pPr>
              <w:spacing w:before="0" w:after="0" w:line="260" w:lineRule="exact"/>
              <w:jc w:val="center"/>
              <w:rPr>
                <w:b/>
              </w:rPr>
            </w:pPr>
            <w:r w:rsidRPr="009C565E">
              <w:rPr>
                <w:b/>
              </w:rPr>
              <w:t>Concentration calculated under standard conditions (mg/Nm3)</w:t>
            </w:r>
          </w:p>
        </w:tc>
        <w:tc>
          <w:tcPr>
            <w:tcW w:w="1203" w:type="pct"/>
            <w:shd w:val="clear" w:color="auto" w:fill="BFBFBF" w:themeFill="background1" w:themeFillShade="BF"/>
            <w:vAlign w:val="center"/>
          </w:tcPr>
          <w:p w14:paraId="2D300AF7" w14:textId="77777777" w:rsidR="00344F86" w:rsidRPr="009C565E" w:rsidRDefault="00344F86" w:rsidP="00A07AC0">
            <w:pPr>
              <w:spacing w:before="0" w:after="0" w:line="260" w:lineRule="exact"/>
              <w:jc w:val="center"/>
              <w:rPr>
                <w:b/>
              </w:rPr>
            </w:pPr>
            <w:r w:rsidRPr="009C565E">
              <w:rPr>
                <w:b/>
              </w:rPr>
              <w:t>QCVN 19:2009/BTNMT</w:t>
            </w:r>
          </w:p>
          <w:p w14:paraId="27217EE6" w14:textId="77777777" w:rsidR="00344F86" w:rsidRPr="009C565E" w:rsidRDefault="00344F86" w:rsidP="00A07AC0">
            <w:pPr>
              <w:spacing w:before="0" w:after="0" w:line="260" w:lineRule="exact"/>
              <w:jc w:val="center"/>
              <w:rPr>
                <w:b/>
              </w:rPr>
            </w:pPr>
            <w:r w:rsidRPr="009C565E">
              <w:rPr>
                <w:b/>
              </w:rPr>
              <w:t>– column B (mg/Nm</w:t>
            </w:r>
            <w:r w:rsidRPr="009C565E">
              <w:rPr>
                <w:b/>
                <w:vertAlign w:val="superscript"/>
              </w:rPr>
              <w:t>3</w:t>
            </w:r>
            <w:r w:rsidRPr="009C565E">
              <w:rPr>
                <w:b/>
              </w:rPr>
              <w:t>)</w:t>
            </w:r>
          </w:p>
        </w:tc>
      </w:tr>
      <w:tr w:rsidR="00344F86" w:rsidRPr="009C565E" w14:paraId="70CCEE59" w14:textId="77777777" w:rsidTr="00A07AC0">
        <w:trPr>
          <w:trHeight w:val="231"/>
          <w:jc w:val="center"/>
        </w:trPr>
        <w:tc>
          <w:tcPr>
            <w:tcW w:w="365" w:type="pct"/>
            <w:shd w:val="clear" w:color="auto" w:fill="auto"/>
            <w:noWrap/>
            <w:vAlign w:val="center"/>
          </w:tcPr>
          <w:p w14:paraId="71C4C77D" w14:textId="77777777" w:rsidR="00344F86" w:rsidRPr="009C565E" w:rsidRDefault="00344F86" w:rsidP="00A07AC0">
            <w:pPr>
              <w:spacing w:before="0" w:after="0" w:line="260" w:lineRule="exact"/>
              <w:jc w:val="center"/>
            </w:pPr>
            <w:r w:rsidRPr="009C565E">
              <w:t>I</w:t>
            </w:r>
          </w:p>
        </w:tc>
        <w:tc>
          <w:tcPr>
            <w:tcW w:w="680" w:type="pct"/>
            <w:shd w:val="clear" w:color="auto" w:fill="auto"/>
            <w:noWrap/>
            <w:vAlign w:val="center"/>
          </w:tcPr>
          <w:p w14:paraId="2525F7A1" w14:textId="77777777" w:rsidR="00344F86" w:rsidRPr="009C565E" w:rsidRDefault="00344F86" w:rsidP="00A07AC0">
            <w:pPr>
              <w:spacing w:before="0" w:after="0" w:line="260" w:lineRule="exact"/>
            </w:pPr>
            <w:r w:rsidRPr="009C565E">
              <w:t>Leveling</w:t>
            </w:r>
          </w:p>
        </w:tc>
        <w:tc>
          <w:tcPr>
            <w:tcW w:w="1271" w:type="pct"/>
            <w:shd w:val="clear" w:color="auto" w:fill="auto"/>
            <w:noWrap/>
            <w:vAlign w:val="center"/>
          </w:tcPr>
          <w:p w14:paraId="3C99A0A6" w14:textId="77777777" w:rsidR="00344F86" w:rsidRPr="009C565E" w:rsidRDefault="00344F86" w:rsidP="00A07AC0">
            <w:pPr>
              <w:spacing w:before="0" w:after="0" w:line="260" w:lineRule="exact"/>
            </w:pPr>
          </w:p>
        </w:tc>
        <w:tc>
          <w:tcPr>
            <w:tcW w:w="1481" w:type="pct"/>
            <w:shd w:val="clear" w:color="auto" w:fill="auto"/>
            <w:noWrap/>
            <w:vAlign w:val="center"/>
          </w:tcPr>
          <w:p w14:paraId="6CB4CCE1" w14:textId="77777777" w:rsidR="00344F86" w:rsidRPr="009C565E" w:rsidRDefault="00344F86" w:rsidP="00A07AC0">
            <w:pPr>
              <w:spacing w:before="0" w:after="0" w:line="260" w:lineRule="exact"/>
            </w:pPr>
          </w:p>
        </w:tc>
        <w:tc>
          <w:tcPr>
            <w:tcW w:w="1203" w:type="pct"/>
            <w:vAlign w:val="bottom"/>
          </w:tcPr>
          <w:p w14:paraId="6F24C600" w14:textId="77777777" w:rsidR="00344F86" w:rsidRPr="009C565E" w:rsidRDefault="00344F86" w:rsidP="00A07AC0">
            <w:pPr>
              <w:spacing w:before="0" w:after="0" w:line="260" w:lineRule="exact"/>
            </w:pPr>
          </w:p>
        </w:tc>
      </w:tr>
      <w:tr w:rsidR="00344F86" w:rsidRPr="009C565E" w14:paraId="0FAA6F42" w14:textId="77777777" w:rsidTr="00A07AC0">
        <w:trPr>
          <w:trHeight w:val="231"/>
          <w:jc w:val="center"/>
        </w:trPr>
        <w:tc>
          <w:tcPr>
            <w:tcW w:w="365" w:type="pct"/>
            <w:shd w:val="clear" w:color="auto" w:fill="auto"/>
            <w:noWrap/>
            <w:vAlign w:val="center"/>
          </w:tcPr>
          <w:p w14:paraId="00E0D262" w14:textId="77777777" w:rsidR="00344F86" w:rsidRPr="009C565E" w:rsidRDefault="00344F86" w:rsidP="00A07AC0">
            <w:pPr>
              <w:spacing w:before="0" w:after="0" w:line="260" w:lineRule="exact"/>
              <w:jc w:val="center"/>
            </w:pPr>
            <w:r w:rsidRPr="009C565E">
              <w:t>1</w:t>
            </w:r>
          </w:p>
        </w:tc>
        <w:tc>
          <w:tcPr>
            <w:tcW w:w="680" w:type="pct"/>
            <w:shd w:val="clear" w:color="auto" w:fill="auto"/>
            <w:noWrap/>
            <w:vAlign w:val="center"/>
          </w:tcPr>
          <w:p w14:paraId="4BF3AB6E" w14:textId="77777777" w:rsidR="00344F86" w:rsidRPr="009C565E" w:rsidRDefault="00344F86" w:rsidP="00A07AC0">
            <w:pPr>
              <w:spacing w:before="0" w:after="0" w:line="260" w:lineRule="exact"/>
            </w:pPr>
            <w:r w:rsidRPr="009C565E">
              <w:t>Dust</w:t>
            </w:r>
          </w:p>
        </w:tc>
        <w:tc>
          <w:tcPr>
            <w:tcW w:w="1271" w:type="pct"/>
            <w:shd w:val="clear" w:color="auto" w:fill="auto"/>
            <w:noWrap/>
            <w:vAlign w:val="center"/>
          </w:tcPr>
          <w:p w14:paraId="5E046CC8" w14:textId="77777777" w:rsidR="00344F86" w:rsidRPr="009C565E" w:rsidRDefault="00344F86" w:rsidP="00A07AC0">
            <w:pPr>
              <w:spacing w:before="0" w:after="0" w:line="260" w:lineRule="exact"/>
              <w:jc w:val="center"/>
            </w:pPr>
            <w:r w:rsidRPr="009C565E">
              <w:t>55</w:t>
            </w:r>
            <w:r w:rsidR="00404C9C" w:rsidRPr="009C565E">
              <w:t>.</w:t>
            </w:r>
            <w:r w:rsidRPr="009C565E">
              <w:t>74</w:t>
            </w:r>
          </w:p>
        </w:tc>
        <w:tc>
          <w:tcPr>
            <w:tcW w:w="1481" w:type="pct"/>
            <w:shd w:val="clear" w:color="auto" w:fill="auto"/>
            <w:noWrap/>
            <w:vAlign w:val="bottom"/>
          </w:tcPr>
          <w:p w14:paraId="6ACE2772" w14:textId="77777777" w:rsidR="00344F86" w:rsidRPr="009C565E" w:rsidRDefault="00344F86" w:rsidP="00A07AC0">
            <w:pPr>
              <w:spacing w:before="0" w:after="0" w:line="260" w:lineRule="exact"/>
              <w:jc w:val="center"/>
            </w:pPr>
            <w:r w:rsidRPr="009C565E">
              <w:t>57</w:t>
            </w:r>
            <w:r w:rsidR="00404C9C" w:rsidRPr="009C565E">
              <w:t>.</w:t>
            </w:r>
            <w:r w:rsidRPr="009C565E">
              <w:t>63</w:t>
            </w:r>
          </w:p>
        </w:tc>
        <w:tc>
          <w:tcPr>
            <w:tcW w:w="1203" w:type="pct"/>
            <w:vAlign w:val="bottom"/>
          </w:tcPr>
          <w:p w14:paraId="01CC24BF" w14:textId="77777777" w:rsidR="00344F86" w:rsidRPr="009C565E" w:rsidRDefault="00344F86" w:rsidP="00A07AC0">
            <w:pPr>
              <w:spacing w:before="0" w:after="0" w:line="260" w:lineRule="exact"/>
              <w:jc w:val="center"/>
            </w:pPr>
            <w:r w:rsidRPr="009C565E">
              <w:t>240</w:t>
            </w:r>
          </w:p>
        </w:tc>
      </w:tr>
      <w:tr w:rsidR="00344F86" w:rsidRPr="009C565E" w14:paraId="7FD1FB68" w14:textId="77777777" w:rsidTr="00A07AC0">
        <w:trPr>
          <w:trHeight w:val="231"/>
          <w:jc w:val="center"/>
        </w:trPr>
        <w:tc>
          <w:tcPr>
            <w:tcW w:w="365" w:type="pct"/>
            <w:shd w:val="clear" w:color="auto" w:fill="auto"/>
            <w:noWrap/>
            <w:vAlign w:val="center"/>
          </w:tcPr>
          <w:p w14:paraId="187AEF7A" w14:textId="77777777" w:rsidR="00344F86" w:rsidRPr="009C565E" w:rsidRDefault="00344F86" w:rsidP="00A07AC0">
            <w:pPr>
              <w:spacing w:before="0" w:after="0" w:line="260" w:lineRule="exact"/>
              <w:jc w:val="center"/>
            </w:pPr>
            <w:r w:rsidRPr="009C565E">
              <w:t>2</w:t>
            </w:r>
          </w:p>
        </w:tc>
        <w:tc>
          <w:tcPr>
            <w:tcW w:w="680" w:type="pct"/>
            <w:shd w:val="clear" w:color="auto" w:fill="auto"/>
            <w:noWrap/>
            <w:vAlign w:val="center"/>
          </w:tcPr>
          <w:p w14:paraId="3F41E427" w14:textId="77777777" w:rsidR="00344F86" w:rsidRPr="009C565E" w:rsidRDefault="00344F86" w:rsidP="00A07AC0">
            <w:pPr>
              <w:spacing w:before="0" w:after="0" w:line="260" w:lineRule="exact"/>
            </w:pPr>
            <w:r w:rsidRPr="009C565E">
              <w:t>SO2</w:t>
            </w:r>
          </w:p>
        </w:tc>
        <w:tc>
          <w:tcPr>
            <w:tcW w:w="1271" w:type="pct"/>
            <w:shd w:val="clear" w:color="auto" w:fill="auto"/>
            <w:noWrap/>
            <w:vAlign w:val="center"/>
          </w:tcPr>
          <w:p w14:paraId="5DDA74EC" w14:textId="77777777" w:rsidR="00344F86" w:rsidRPr="009C565E" w:rsidRDefault="00344F86" w:rsidP="00A07AC0">
            <w:pPr>
              <w:spacing w:before="0" w:after="0" w:line="260" w:lineRule="exact"/>
              <w:jc w:val="center"/>
            </w:pPr>
            <w:r w:rsidRPr="009C565E">
              <w:t>81</w:t>
            </w:r>
            <w:r w:rsidR="00404C9C" w:rsidRPr="009C565E">
              <w:t>.</w:t>
            </w:r>
            <w:r w:rsidRPr="009C565E">
              <w:t>46</w:t>
            </w:r>
          </w:p>
        </w:tc>
        <w:tc>
          <w:tcPr>
            <w:tcW w:w="1481" w:type="pct"/>
            <w:shd w:val="clear" w:color="auto" w:fill="auto"/>
            <w:noWrap/>
            <w:vAlign w:val="bottom"/>
          </w:tcPr>
          <w:p w14:paraId="20C469E3" w14:textId="77777777" w:rsidR="00344F86" w:rsidRPr="009C565E" w:rsidRDefault="00344F86" w:rsidP="00A07AC0">
            <w:pPr>
              <w:spacing w:before="0" w:after="0" w:line="260" w:lineRule="exact"/>
              <w:jc w:val="center"/>
            </w:pPr>
            <w:r w:rsidRPr="009C565E">
              <w:t>84</w:t>
            </w:r>
            <w:r w:rsidR="00404C9C" w:rsidRPr="009C565E">
              <w:t>.</w:t>
            </w:r>
            <w:r w:rsidRPr="009C565E">
              <w:t>23</w:t>
            </w:r>
          </w:p>
        </w:tc>
        <w:tc>
          <w:tcPr>
            <w:tcW w:w="1203" w:type="pct"/>
            <w:vAlign w:val="bottom"/>
          </w:tcPr>
          <w:p w14:paraId="2A1EEF60" w14:textId="77777777" w:rsidR="00344F86" w:rsidRPr="009C565E" w:rsidRDefault="00344F86" w:rsidP="00A07AC0">
            <w:pPr>
              <w:spacing w:before="0" w:after="0" w:line="260" w:lineRule="exact"/>
              <w:jc w:val="center"/>
            </w:pPr>
            <w:r w:rsidRPr="009C565E">
              <w:t>600</w:t>
            </w:r>
          </w:p>
        </w:tc>
      </w:tr>
      <w:tr w:rsidR="00344F86" w:rsidRPr="009C565E" w14:paraId="0DDA8E80" w14:textId="77777777" w:rsidTr="00A07AC0">
        <w:trPr>
          <w:trHeight w:val="231"/>
          <w:jc w:val="center"/>
        </w:trPr>
        <w:tc>
          <w:tcPr>
            <w:tcW w:w="365" w:type="pct"/>
            <w:shd w:val="clear" w:color="auto" w:fill="auto"/>
            <w:noWrap/>
            <w:vAlign w:val="center"/>
          </w:tcPr>
          <w:p w14:paraId="35A6B433" w14:textId="77777777" w:rsidR="00344F86" w:rsidRPr="009C565E" w:rsidRDefault="00344F86" w:rsidP="00A07AC0">
            <w:pPr>
              <w:spacing w:before="0" w:after="0" w:line="260" w:lineRule="exact"/>
              <w:jc w:val="center"/>
            </w:pPr>
            <w:r w:rsidRPr="009C565E">
              <w:t>3</w:t>
            </w:r>
          </w:p>
        </w:tc>
        <w:tc>
          <w:tcPr>
            <w:tcW w:w="680" w:type="pct"/>
            <w:shd w:val="clear" w:color="auto" w:fill="auto"/>
            <w:noWrap/>
            <w:vAlign w:val="center"/>
          </w:tcPr>
          <w:p w14:paraId="575BE643" w14:textId="77777777" w:rsidR="00344F86" w:rsidRPr="009C565E" w:rsidRDefault="00344F86" w:rsidP="00A07AC0">
            <w:pPr>
              <w:spacing w:before="0" w:after="0" w:line="260" w:lineRule="exact"/>
            </w:pPr>
            <w:r w:rsidRPr="009C565E">
              <w:t>NOx</w:t>
            </w:r>
          </w:p>
        </w:tc>
        <w:tc>
          <w:tcPr>
            <w:tcW w:w="1271" w:type="pct"/>
            <w:shd w:val="clear" w:color="auto" w:fill="auto"/>
            <w:noWrap/>
            <w:vAlign w:val="center"/>
          </w:tcPr>
          <w:p w14:paraId="7B9D7B18" w14:textId="77777777" w:rsidR="00344F86" w:rsidRPr="009C565E" w:rsidRDefault="00344F86" w:rsidP="00A07AC0">
            <w:pPr>
              <w:spacing w:before="0" w:after="0" w:line="260" w:lineRule="exact"/>
              <w:jc w:val="center"/>
            </w:pPr>
            <w:r w:rsidRPr="009C565E">
              <w:t>737</w:t>
            </w:r>
            <w:r w:rsidR="00404C9C" w:rsidRPr="009C565E">
              <w:t>.</w:t>
            </w:r>
            <w:r w:rsidRPr="009C565E">
              <w:t>47</w:t>
            </w:r>
          </w:p>
        </w:tc>
        <w:tc>
          <w:tcPr>
            <w:tcW w:w="1481" w:type="pct"/>
            <w:shd w:val="clear" w:color="auto" w:fill="auto"/>
            <w:noWrap/>
            <w:vAlign w:val="bottom"/>
          </w:tcPr>
          <w:p w14:paraId="638830FE" w14:textId="77777777" w:rsidR="00344F86" w:rsidRPr="009C565E" w:rsidRDefault="00344F86" w:rsidP="00A07AC0">
            <w:pPr>
              <w:spacing w:before="0" w:after="0" w:line="260" w:lineRule="exact"/>
              <w:jc w:val="center"/>
            </w:pPr>
            <w:r w:rsidRPr="009C565E">
              <w:t>762</w:t>
            </w:r>
            <w:r w:rsidR="00404C9C" w:rsidRPr="009C565E">
              <w:t>.</w:t>
            </w:r>
            <w:r w:rsidRPr="009C565E">
              <w:t>54</w:t>
            </w:r>
          </w:p>
        </w:tc>
        <w:tc>
          <w:tcPr>
            <w:tcW w:w="1203" w:type="pct"/>
            <w:vAlign w:val="bottom"/>
          </w:tcPr>
          <w:p w14:paraId="7ACC620D" w14:textId="77777777" w:rsidR="00344F86" w:rsidRPr="009C565E" w:rsidRDefault="00404C9C" w:rsidP="00A07AC0">
            <w:pPr>
              <w:spacing w:before="0" w:after="0" w:line="260" w:lineRule="exact"/>
              <w:jc w:val="center"/>
            </w:pPr>
            <w:r w:rsidRPr="009C565E">
              <w:t>1,</w:t>
            </w:r>
            <w:r w:rsidR="00344F86" w:rsidRPr="009C565E">
              <w:t>020</w:t>
            </w:r>
          </w:p>
        </w:tc>
      </w:tr>
      <w:tr w:rsidR="00344F86" w:rsidRPr="009C565E" w14:paraId="44801EA2" w14:textId="77777777" w:rsidTr="00A07AC0">
        <w:trPr>
          <w:trHeight w:val="231"/>
          <w:jc w:val="center"/>
        </w:trPr>
        <w:tc>
          <w:tcPr>
            <w:tcW w:w="365" w:type="pct"/>
            <w:shd w:val="clear" w:color="auto" w:fill="auto"/>
            <w:noWrap/>
            <w:vAlign w:val="center"/>
          </w:tcPr>
          <w:p w14:paraId="14998F0E" w14:textId="77777777" w:rsidR="00344F86" w:rsidRPr="009C565E" w:rsidRDefault="00344F86" w:rsidP="00A07AC0">
            <w:pPr>
              <w:spacing w:before="0" w:after="0" w:line="260" w:lineRule="exact"/>
              <w:jc w:val="center"/>
            </w:pPr>
            <w:r w:rsidRPr="009C565E">
              <w:t>4</w:t>
            </w:r>
          </w:p>
        </w:tc>
        <w:tc>
          <w:tcPr>
            <w:tcW w:w="680" w:type="pct"/>
            <w:shd w:val="clear" w:color="auto" w:fill="auto"/>
            <w:noWrap/>
            <w:vAlign w:val="center"/>
          </w:tcPr>
          <w:p w14:paraId="6211DBA8" w14:textId="77777777" w:rsidR="00344F86" w:rsidRPr="009C565E" w:rsidRDefault="00344F86" w:rsidP="00A07AC0">
            <w:pPr>
              <w:spacing w:before="0" w:after="0" w:line="260" w:lineRule="exact"/>
            </w:pPr>
            <w:r w:rsidRPr="009C565E">
              <w:t>CO</w:t>
            </w:r>
          </w:p>
        </w:tc>
        <w:tc>
          <w:tcPr>
            <w:tcW w:w="1271" w:type="pct"/>
            <w:shd w:val="clear" w:color="auto" w:fill="auto"/>
            <w:noWrap/>
            <w:vAlign w:val="center"/>
          </w:tcPr>
          <w:p w14:paraId="6224B87C" w14:textId="77777777" w:rsidR="00344F86" w:rsidRPr="009C565E" w:rsidRDefault="00344F86" w:rsidP="00A07AC0">
            <w:pPr>
              <w:spacing w:before="0" w:after="0" w:line="260" w:lineRule="exact"/>
              <w:jc w:val="center"/>
            </w:pPr>
            <w:r w:rsidRPr="009C565E">
              <w:t>171</w:t>
            </w:r>
            <w:r w:rsidR="00404C9C" w:rsidRPr="009C565E">
              <w:t>.</w:t>
            </w:r>
            <w:r w:rsidRPr="009C565E">
              <w:t>50</w:t>
            </w:r>
          </w:p>
        </w:tc>
        <w:tc>
          <w:tcPr>
            <w:tcW w:w="1481" w:type="pct"/>
            <w:shd w:val="clear" w:color="auto" w:fill="auto"/>
            <w:noWrap/>
            <w:vAlign w:val="bottom"/>
          </w:tcPr>
          <w:p w14:paraId="35C661F0" w14:textId="77777777" w:rsidR="00344F86" w:rsidRPr="009C565E" w:rsidRDefault="00344F86" w:rsidP="00A07AC0">
            <w:pPr>
              <w:spacing w:before="0" w:after="0" w:line="260" w:lineRule="exact"/>
              <w:jc w:val="center"/>
            </w:pPr>
            <w:r w:rsidRPr="009C565E">
              <w:t>177</w:t>
            </w:r>
            <w:r w:rsidR="00404C9C" w:rsidRPr="009C565E">
              <w:t>.</w:t>
            </w:r>
            <w:r w:rsidRPr="009C565E">
              <w:t>34</w:t>
            </w:r>
          </w:p>
        </w:tc>
        <w:tc>
          <w:tcPr>
            <w:tcW w:w="1203" w:type="pct"/>
            <w:vAlign w:val="bottom"/>
          </w:tcPr>
          <w:p w14:paraId="16A7F574" w14:textId="77777777" w:rsidR="00344F86" w:rsidRPr="009C565E" w:rsidRDefault="00344F86" w:rsidP="00A07AC0">
            <w:pPr>
              <w:spacing w:before="0" w:after="0" w:line="260" w:lineRule="exact"/>
              <w:jc w:val="center"/>
            </w:pPr>
            <w:r w:rsidRPr="009C565E">
              <w:t>1.200</w:t>
            </w:r>
          </w:p>
        </w:tc>
      </w:tr>
      <w:tr w:rsidR="00344F86" w:rsidRPr="009C565E" w14:paraId="46E8EAA3" w14:textId="77777777" w:rsidTr="00A07AC0">
        <w:trPr>
          <w:trHeight w:val="231"/>
          <w:jc w:val="center"/>
        </w:trPr>
        <w:tc>
          <w:tcPr>
            <w:tcW w:w="365" w:type="pct"/>
            <w:shd w:val="clear" w:color="auto" w:fill="auto"/>
            <w:noWrap/>
            <w:vAlign w:val="center"/>
          </w:tcPr>
          <w:p w14:paraId="02240F3D" w14:textId="77777777" w:rsidR="00344F86" w:rsidRPr="009C565E" w:rsidRDefault="00344F86" w:rsidP="00A07AC0">
            <w:pPr>
              <w:spacing w:before="0" w:after="0" w:line="260" w:lineRule="exact"/>
              <w:jc w:val="center"/>
            </w:pPr>
            <w:r w:rsidRPr="009C565E">
              <w:t>5</w:t>
            </w:r>
          </w:p>
        </w:tc>
        <w:tc>
          <w:tcPr>
            <w:tcW w:w="680" w:type="pct"/>
            <w:shd w:val="clear" w:color="auto" w:fill="auto"/>
            <w:noWrap/>
            <w:vAlign w:val="center"/>
          </w:tcPr>
          <w:p w14:paraId="3C69373B" w14:textId="77777777" w:rsidR="00344F86" w:rsidRPr="009C565E" w:rsidRDefault="00344F86" w:rsidP="00A07AC0">
            <w:pPr>
              <w:spacing w:before="0" w:after="0" w:line="260" w:lineRule="exact"/>
            </w:pPr>
            <w:r w:rsidRPr="009C565E">
              <w:t>VOCs</w:t>
            </w:r>
          </w:p>
        </w:tc>
        <w:tc>
          <w:tcPr>
            <w:tcW w:w="1271" w:type="pct"/>
            <w:shd w:val="clear" w:color="auto" w:fill="auto"/>
            <w:noWrap/>
            <w:vAlign w:val="center"/>
          </w:tcPr>
          <w:p w14:paraId="2B78A263" w14:textId="77777777" w:rsidR="00344F86" w:rsidRPr="009C565E" w:rsidRDefault="00344F86" w:rsidP="00A07AC0">
            <w:pPr>
              <w:spacing w:before="0" w:after="0" w:line="260" w:lineRule="exact"/>
              <w:jc w:val="center"/>
            </w:pPr>
            <w:r w:rsidRPr="009C565E">
              <w:t>55</w:t>
            </w:r>
            <w:r w:rsidR="00404C9C" w:rsidRPr="009C565E">
              <w:t>.</w:t>
            </w:r>
            <w:r w:rsidRPr="009C565E">
              <w:t>74</w:t>
            </w:r>
          </w:p>
        </w:tc>
        <w:tc>
          <w:tcPr>
            <w:tcW w:w="1481" w:type="pct"/>
            <w:shd w:val="clear" w:color="auto" w:fill="auto"/>
            <w:noWrap/>
            <w:vAlign w:val="bottom"/>
          </w:tcPr>
          <w:p w14:paraId="4DFA732D" w14:textId="77777777" w:rsidR="00344F86" w:rsidRPr="009C565E" w:rsidRDefault="00344F86" w:rsidP="00A07AC0">
            <w:pPr>
              <w:spacing w:before="0" w:after="0" w:line="260" w:lineRule="exact"/>
              <w:jc w:val="center"/>
            </w:pPr>
            <w:r w:rsidRPr="009C565E">
              <w:t>57</w:t>
            </w:r>
            <w:r w:rsidR="00404C9C" w:rsidRPr="009C565E">
              <w:t>.</w:t>
            </w:r>
            <w:r w:rsidRPr="009C565E">
              <w:t>63</w:t>
            </w:r>
          </w:p>
        </w:tc>
        <w:tc>
          <w:tcPr>
            <w:tcW w:w="1203" w:type="pct"/>
          </w:tcPr>
          <w:p w14:paraId="1C215C91" w14:textId="77777777" w:rsidR="00344F86" w:rsidRPr="009C565E" w:rsidRDefault="00344F86" w:rsidP="00A07AC0">
            <w:pPr>
              <w:spacing w:before="0" w:after="0" w:line="260" w:lineRule="exact"/>
              <w:jc w:val="center"/>
            </w:pPr>
            <w:r w:rsidRPr="009C565E">
              <w:t>-</w:t>
            </w:r>
          </w:p>
        </w:tc>
      </w:tr>
      <w:tr w:rsidR="00344F86" w:rsidRPr="009C565E" w14:paraId="56CC786B" w14:textId="77777777" w:rsidTr="00A07AC0">
        <w:trPr>
          <w:trHeight w:val="231"/>
          <w:jc w:val="center"/>
        </w:trPr>
        <w:tc>
          <w:tcPr>
            <w:tcW w:w="365" w:type="pct"/>
            <w:shd w:val="clear" w:color="auto" w:fill="auto"/>
            <w:noWrap/>
            <w:vAlign w:val="center"/>
          </w:tcPr>
          <w:p w14:paraId="707E3F63" w14:textId="77777777" w:rsidR="00344F86" w:rsidRPr="009C565E" w:rsidRDefault="00344F86" w:rsidP="00A07AC0">
            <w:pPr>
              <w:spacing w:before="0" w:after="0" w:line="260" w:lineRule="exact"/>
              <w:jc w:val="center"/>
            </w:pPr>
            <w:r w:rsidRPr="009C565E">
              <w:t>II</w:t>
            </w:r>
          </w:p>
        </w:tc>
        <w:tc>
          <w:tcPr>
            <w:tcW w:w="1951" w:type="pct"/>
            <w:gridSpan w:val="2"/>
            <w:shd w:val="clear" w:color="auto" w:fill="auto"/>
            <w:noWrap/>
            <w:vAlign w:val="center"/>
          </w:tcPr>
          <w:p w14:paraId="3652A071" w14:textId="31148D0D" w:rsidR="00344F86" w:rsidRPr="009C565E" w:rsidRDefault="00344F86" w:rsidP="00A07AC0">
            <w:pPr>
              <w:spacing w:before="0" w:after="0" w:line="260" w:lineRule="exact"/>
              <w:jc w:val="left"/>
            </w:pPr>
            <w:r w:rsidRPr="009C565E">
              <w:t xml:space="preserve">Construction of each </w:t>
            </w:r>
            <w:r w:rsidR="00DF7AA0">
              <w:t>dike</w:t>
            </w:r>
            <w:r w:rsidRPr="009C565E">
              <w:t xml:space="preserve"> route</w:t>
            </w:r>
          </w:p>
        </w:tc>
        <w:tc>
          <w:tcPr>
            <w:tcW w:w="1481" w:type="pct"/>
            <w:shd w:val="clear" w:color="auto" w:fill="auto"/>
            <w:noWrap/>
            <w:vAlign w:val="center"/>
          </w:tcPr>
          <w:p w14:paraId="1AE1E30C" w14:textId="77777777" w:rsidR="00344F86" w:rsidRPr="009C565E" w:rsidRDefault="00344F86" w:rsidP="00A07AC0">
            <w:pPr>
              <w:spacing w:before="0" w:after="0" w:line="260" w:lineRule="exact"/>
              <w:jc w:val="center"/>
            </w:pPr>
          </w:p>
        </w:tc>
        <w:tc>
          <w:tcPr>
            <w:tcW w:w="1203" w:type="pct"/>
          </w:tcPr>
          <w:p w14:paraId="66D00E96" w14:textId="77777777" w:rsidR="00344F86" w:rsidRPr="009C565E" w:rsidRDefault="00344F86" w:rsidP="00A07AC0">
            <w:pPr>
              <w:spacing w:before="0" w:after="0" w:line="260" w:lineRule="exact"/>
              <w:jc w:val="center"/>
            </w:pPr>
          </w:p>
        </w:tc>
      </w:tr>
      <w:tr w:rsidR="00344F86" w:rsidRPr="009C565E" w14:paraId="1CE0E7CA" w14:textId="77777777" w:rsidTr="00A07AC0">
        <w:trPr>
          <w:trHeight w:val="231"/>
          <w:jc w:val="center"/>
        </w:trPr>
        <w:tc>
          <w:tcPr>
            <w:tcW w:w="365" w:type="pct"/>
            <w:shd w:val="clear" w:color="auto" w:fill="auto"/>
            <w:noWrap/>
            <w:vAlign w:val="center"/>
          </w:tcPr>
          <w:p w14:paraId="7D34783C" w14:textId="77777777" w:rsidR="00344F86" w:rsidRPr="009C565E" w:rsidRDefault="00344F86" w:rsidP="00A07AC0">
            <w:pPr>
              <w:spacing w:before="0" w:after="0" w:line="260" w:lineRule="exact"/>
              <w:jc w:val="center"/>
            </w:pPr>
            <w:r w:rsidRPr="009C565E">
              <w:t>1</w:t>
            </w:r>
          </w:p>
        </w:tc>
        <w:tc>
          <w:tcPr>
            <w:tcW w:w="680" w:type="pct"/>
            <w:shd w:val="clear" w:color="auto" w:fill="auto"/>
            <w:noWrap/>
            <w:vAlign w:val="center"/>
          </w:tcPr>
          <w:p w14:paraId="60F58E0E" w14:textId="77777777" w:rsidR="00344F86" w:rsidRPr="009C565E" w:rsidRDefault="00344F86" w:rsidP="00A07AC0">
            <w:pPr>
              <w:spacing w:before="0" w:after="0" w:line="260" w:lineRule="exact"/>
            </w:pPr>
            <w:r w:rsidRPr="009C565E">
              <w:t>Dust</w:t>
            </w:r>
          </w:p>
        </w:tc>
        <w:tc>
          <w:tcPr>
            <w:tcW w:w="1271" w:type="pct"/>
            <w:shd w:val="clear" w:color="auto" w:fill="auto"/>
            <w:noWrap/>
            <w:vAlign w:val="bottom"/>
          </w:tcPr>
          <w:p w14:paraId="47579D75" w14:textId="77777777" w:rsidR="00344F86" w:rsidRPr="009C565E" w:rsidRDefault="00344F86" w:rsidP="00A07AC0">
            <w:pPr>
              <w:spacing w:before="0" w:after="0" w:line="260" w:lineRule="exact"/>
              <w:jc w:val="center"/>
            </w:pPr>
            <w:r w:rsidRPr="009C565E">
              <w:t>39</w:t>
            </w:r>
            <w:r w:rsidR="00404C9C" w:rsidRPr="009C565E">
              <w:t>.</w:t>
            </w:r>
            <w:r w:rsidRPr="009C565E">
              <w:t>82</w:t>
            </w:r>
          </w:p>
        </w:tc>
        <w:tc>
          <w:tcPr>
            <w:tcW w:w="1481" w:type="pct"/>
            <w:shd w:val="clear" w:color="auto" w:fill="auto"/>
            <w:noWrap/>
            <w:vAlign w:val="bottom"/>
          </w:tcPr>
          <w:p w14:paraId="07405A57" w14:textId="77777777" w:rsidR="00344F86" w:rsidRPr="009C565E" w:rsidRDefault="00344F86" w:rsidP="00A07AC0">
            <w:pPr>
              <w:spacing w:before="0" w:after="0" w:line="260" w:lineRule="exact"/>
              <w:jc w:val="center"/>
            </w:pPr>
            <w:r w:rsidRPr="009C565E">
              <w:t>41</w:t>
            </w:r>
            <w:r w:rsidR="00404C9C" w:rsidRPr="009C565E">
              <w:t>.</w:t>
            </w:r>
            <w:r w:rsidRPr="009C565E">
              <w:t>17</w:t>
            </w:r>
          </w:p>
        </w:tc>
        <w:tc>
          <w:tcPr>
            <w:tcW w:w="1203" w:type="pct"/>
            <w:vAlign w:val="bottom"/>
          </w:tcPr>
          <w:p w14:paraId="4AD65DFF" w14:textId="77777777" w:rsidR="00344F86" w:rsidRPr="009C565E" w:rsidRDefault="00344F86" w:rsidP="00A07AC0">
            <w:pPr>
              <w:spacing w:before="0" w:after="0" w:line="260" w:lineRule="exact"/>
              <w:jc w:val="center"/>
            </w:pPr>
            <w:r w:rsidRPr="009C565E">
              <w:t>240</w:t>
            </w:r>
          </w:p>
        </w:tc>
      </w:tr>
      <w:tr w:rsidR="00344F86" w:rsidRPr="009C565E" w14:paraId="25A20C80" w14:textId="77777777" w:rsidTr="00A07AC0">
        <w:trPr>
          <w:trHeight w:val="231"/>
          <w:jc w:val="center"/>
        </w:trPr>
        <w:tc>
          <w:tcPr>
            <w:tcW w:w="365" w:type="pct"/>
            <w:shd w:val="clear" w:color="auto" w:fill="auto"/>
            <w:noWrap/>
            <w:vAlign w:val="center"/>
          </w:tcPr>
          <w:p w14:paraId="7B28F64A" w14:textId="77777777" w:rsidR="00344F86" w:rsidRPr="009C565E" w:rsidRDefault="00344F86" w:rsidP="00A07AC0">
            <w:pPr>
              <w:spacing w:before="0" w:after="0" w:line="260" w:lineRule="exact"/>
              <w:jc w:val="center"/>
            </w:pPr>
            <w:r w:rsidRPr="009C565E">
              <w:t>2</w:t>
            </w:r>
          </w:p>
        </w:tc>
        <w:tc>
          <w:tcPr>
            <w:tcW w:w="680" w:type="pct"/>
            <w:shd w:val="clear" w:color="auto" w:fill="auto"/>
            <w:noWrap/>
            <w:vAlign w:val="center"/>
          </w:tcPr>
          <w:p w14:paraId="6D7D60C7" w14:textId="77777777" w:rsidR="00344F86" w:rsidRPr="009C565E" w:rsidRDefault="00344F86" w:rsidP="00A07AC0">
            <w:pPr>
              <w:spacing w:before="0" w:after="0" w:line="260" w:lineRule="exact"/>
            </w:pPr>
            <w:r w:rsidRPr="009C565E">
              <w:t>SO2</w:t>
            </w:r>
          </w:p>
        </w:tc>
        <w:tc>
          <w:tcPr>
            <w:tcW w:w="1271" w:type="pct"/>
            <w:shd w:val="clear" w:color="auto" w:fill="auto"/>
            <w:noWrap/>
            <w:vAlign w:val="bottom"/>
          </w:tcPr>
          <w:p w14:paraId="7DF6A1B5" w14:textId="77777777" w:rsidR="00344F86" w:rsidRPr="009C565E" w:rsidRDefault="00344F86" w:rsidP="00A07AC0">
            <w:pPr>
              <w:spacing w:before="0" w:after="0" w:line="260" w:lineRule="exact"/>
              <w:jc w:val="center"/>
            </w:pPr>
            <w:r w:rsidRPr="009C565E">
              <w:t>57</w:t>
            </w:r>
            <w:r w:rsidR="00404C9C" w:rsidRPr="009C565E">
              <w:t>.</w:t>
            </w:r>
            <w:r w:rsidRPr="009C565E">
              <w:t>24</w:t>
            </w:r>
          </w:p>
        </w:tc>
        <w:tc>
          <w:tcPr>
            <w:tcW w:w="1481" w:type="pct"/>
            <w:shd w:val="clear" w:color="auto" w:fill="auto"/>
            <w:noWrap/>
            <w:vAlign w:val="bottom"/>
          </w:tcPr>
          <w:p w14:paraId="79A6A0D9" w14:textId="77777777" w:rsidR="00344F86" w:rsidRPr="009C565E" w:rsidRDefault="00344F86" w:rsidP="00A07AC0">
            <w:pPr>
              <w:spacing w:before="0" w:after="0" w:line="260" w:lineRule="exact"/>
              <w:jc w:val="center"/>
            </w:pPr>
            <w:r w:rsidRPr="009C565E">
              <w:t>59</w:t>
            </w:r>
            <w:r w:rsidR="00404C9C" w:rsidRPr="009C565E">
              <w:t>.</w:t>
            </w:r>
            <w:r w:rsidRPr="009C565E">
              <w:t>18</w:t>
            </w:r>
          </w:p>
        </w:tc>
        <w:tc>
          <w:tcPr>
            <w:tcW w:w="1203" w:type="pct"/>
            <w:vAlign w:val="bottom"/>
          </w:tcPr>
          <w:p w14:paraId="0875AE08" w14:textId="77777777" w:rsidR="00344F86" w:rsidRPr="009C565E" w:rsidRDefault="00344F86" w:rsidP="00A07AC0">
            <w:pPr>
              <w:spacing w:before="0" w:after="0" w:line="260" w:lineRule="exact"/>
              <w:jc w:val="center"/>
            </w:pPr>
            <w:r w:rsidRPr="009C565E">
              <w:t>600</w:t>
            </w:r>
          </w:p>
        </w:tc>
      </w:tr>
      <w:tr w:rsidR="00344F86" w:rsidRPr="009C565E" w14:paraId="79752CF1" w14:textId="77777777" w:rsidTr="00A07AC0">
        <w:trPr>
          <w:trHeight w:val="231"/>
          <w:jc w:val="center"/>
        </w:trPr>
        <w:tc>
          <w:tcPr>
            <w:tcW w:w="365" w:type="pct"/>
            <w:shd w:val="clear" w:color="auto" w:fill="auto"/>
            <w:noWrap/>
            <w:vAlign w:val="center"/>
          </w:tcPr>
          <w:p w14:paraId="54C648B1" w14:textId="77777777" w:rsidR="00344F86" w:rsidRPr="009C565E" w:rsidRDefault="00344F86" w:rsidP="00A07AC0">
            <w:pPr>
              <w:spacing w:before="0" w:after="0" w:line="260" w:lineRule="exact"/>
              <w:jc w:val="center"/>
            </w:pPr>
            <w:r w:rsidRPr="009C565E">
              <w:t>3</w:t>
            </w:r>
          </w:p>
        </w:tc>
        <w:tc>
          <w:tcPr>
            <w:tcW w:w="680" w:type="pct"/>
            <w:shd w:val="clear" w:color="auto" w:fill="auto"/>
            <w:noWrap/>
            <w:vAlign w:val="center"/>
          </w:tcPr>
          <w:p w14:paraId="55DF7EFF" w14:textId="77777777" w:rsidR="00344F86" w:rsidRPr="009C565E" w:rsidRDefault="00344F86" w:rsidP="00A07AC0">
            <w:pPr>
              <w:spacing w:before="0" w:after="0" w:line="260" w:lineRule="exact"/>
            </w:pPr>
            <w:r w:rsidRPr="009C565E">
              <w:t>NOx</w:t>
            </w:r>
          </w:p>
        </w:tc>
        <w:tc>
          <w:tcPr>
            <w:tcW w:w="1271" w:type="pct"/>
            <w:shd w:val="clear" w:color="auto" w:fill="auto"/>
            <w:noWrap/>
            <w:vAlign w:val="bottom"/>
          </w:tcPr>
          <w:p w14:paraId="7A17EE86" w14:textId="77777777" w:rsidR="00344F86" w:rsidRPr="009C565E" w:rsidRDefault="00344F86" w:rsidP="00A07AC0">
            <w:pPr>
              <w:spacing w:before="0" w:after="0" w:line="260" w:lineRule="exact"/>
              <w:jc w:val="center"/>
            </w:pPr>
            <w:r w:rsidRPr="009C565E">
              <w:t>538</w:t>
            </w:r>
            <w:r w:rsidR="00404C9C" w:rsidRPr="009C565E">
              <w:t>.</w:t>
            </w:r>
            <w:r w:rsidRPr="009C565E">
              <w:t>79</w:t>
            </w:r>
          </w:p>
        </w:tc>
        <w:tc>
          <w:tcPr>
            <w:tcW w:w="1481" w:type="pct"/>
            <w:shd w:val="clear" w:color="auto" w:fill="auto"/>
            <w:noWrap/>
            <w:vAlign w:val="bottom"/>
          </w:tcPr>
          <w:p w14:paraId="03268E7C" w14:textId="77777777" w:rsidR="00344F86" w:rsidRPr="009C565E" w:rsidRDefault="00344F86" w:rsidP="00A07AC0">
            <w:pPr>
              <w:spacing w:before="0" w:after="0" w:line="260" w:lineRule="exact"/>
              <w:jc w:val="center"/>
            </w:pPr>
            <w:r w:rsidRPr="009C565E">
              <w:t>557</w:t>
            </w:r>
            <w:r w:rsidR="00404C9C" w:rsidRPr="009C565E">
              <w:t>.</w:t>
            </w:r>
            <w:r w:rsidRPr="009C565E">
              <w:t>10</w:t>
            </w:r>
          </w:p>
        </w:tc>
        <w:tc>
          <w:tcPr>
            <w:tcW w:w="1203" w:type="pct"/>
            <w:vAlign w:val="bottom"/>
          </w:tcPr>
          <w:p w14:paraId="7934CBA3" w14:textId="77777777" w:rsidR="00344F86" w:rsidRPr="009C565E" w:rsidRDefault="00404C9C" w:rsidP="00A07AC0">
            <w:pPr>
              <w:spacing w:before="0" w:after="0" w:line="260" w:lineRule="exact"/>
              <w:jc w:val="center"/>
            </w:pPr>
            <w:r w:rsidRPr="009C565E">
              <w:t>1,</w:t>
            </w:r>
            <w:r w:rsidR="00344F86" w:rsidRPr="009C565E">
              <w:t>020</w:t>
            </w:r>
          </w:p>
        </w:tc>
      </w:tr>
      <w:tr w:rsidR="00344F86" w:rsidRPr="009C565E" w14:paraId="132CE655" w14:textId="77777777" w:rsidTr="00A07AC0">
        <w:trPr>
          <w:trHeight w:val="231"/>
          <w:jc w:val="center"/>
        </w:trPr>
        <w:tc>
          <w:tcPr>
            <w:tcW w:w="365" w:type="pct"/>
            <w:shd w:val="clear" w:color="auto" w:fill="auto"/>
            <w:noWrap/>
            <w:vAlign w:val="center"/>
          </w:tcPr>
          <w:p w14:paraId="1F4A0CB8" w14:textId="77777777" w:rsidR="00344F86" w:rsidRPr="009C565E" w:rsidRDefault="00344F86" w:rsidP="00A07AC0">
            <w:pPr>
              <w:spacing w:before="0" w:after="0" w:line="260" w:lineRule="exact"/>
              <w:jc w:val="center"/>
            </w:pPr>
            <w:r w:rsidRPr="009C565E">
              <w:t>4</w:t>
            </w:r>
          </w:p>
        </w:tc>
        <w:tc>
          <w:tcPr>
            <w:tcW w:w="680" w:type="pct"/>
            <w:shd w:val="clear" w:color="auto" w:fill="auto"/>
            <w:noWrap/>
            <w:vAlign w:val="center"/>
          </w:tcPr>
          <w:p w14:paraId="76D6A95C" w14:textId="77777777" w:rsidR="00344F86" w:rsidRPr="009C565E" w:rsidRDefault="00344F86" w:rsidP="00A07AC0">
            <w:pPr>
              <w:spacing w:before="0" w:after="0" w:line="260" w:lineRule="exact"/>
            </w:pPr>
            <w:r w:rsidRPr="009C565E">
              <w:t>CO</w:t>
            </w:r>
          </w:p>
        </w:tc>
        <w:tc>
          <w:tcPr>
            <w:tcW w:w="1271" w:type="pct"/>
            <w:shd w:val="clear" w:color="auto" w:fill="auto"/>
            <w:noWrap/>
            <w:vAlign w:val="bottom"/>
          </w:tcPr>
          <w:p w14:paraId="242C294E" w14:textId="77777777" w:rsidR="00344F86" w:rsidRPr="009C565E" w:rsidRDefault="00344F86" w:rsidP="00A07AC0">
            <w:pPr>
              <w:spacing w:before="0" w:after="0" w:line="260" w:lineRule="exact"/>
              <w:jc w:val="center"/>
            </w:pPr>
            <w:r w:rsidRPr="009C565E">
              <w:t>123</w:t>
            </w:r>
            <w:r w:rsidR="00404C9C" w:rsidRPr="009C565E">
              <w:t>.</w:t>
            </w:r>
            <w:r w:rsidRPr="009C565E">
              <w:t>19</w:t>
            </w:r>
          </w:p>
        </w:tc>
        <w:tc>
          <w:tcPr>
            <w:tcW w:w="1481" w:type="pct"/>
            <w:shd w:val="clear" w:color="auto" w:fill="auto"/>
            <w:noWrap/>
            <w:vAlign w:val="bottom"/>
          </w:tcPr>
          <w:p w14:paraId="4D396AFA" w14:textId="77777777" w:rsidR="00344F86" w:rsidRPr="009C565E" w:rsidRDefault="00344F86" w:rsidP="00A07AC0">
            <w:pPr>
              <w:spacing w:before="0" w:after="0" w:line="260" w:lineRule="exact"/>
              <w:jc w:val="center"/>
            </w:pPr>
            <w:r w:rsidRPr="009C565E">
              <w:t>127</w:t>
            </w:r>
            <w:r w:rsidR="00404C9C" w:rsidRPr="009C565E">
              <w:t>.</w:t>
            </w:r>
            <w:r w:rsidRPr="009C565E">
              <w:t>37</w:t>
            </w:r>
          </w:p>
        </w:tc>
        <w:tc>
          <w:tcPr>
            <w:tcW w:w="1203" w:type="pct"/>
            <w:vAlign w:val="bottom"/>
          </w:tcPr>
          <w:p w14:paraId="2EC9EA43" w14:textId="77777777" w:rsidR="00344F86" w:rsidRPr="009C565E" w:rsidRDefault="00404C9C" w:rsidP="00A07AC0">
            <w:pPr>
              <w:spacing w:before="0" w:after="0" w:line="260" w:lineRule="exact"/>
              <w:jc w:val="center"/>
            </w:pPr>
            <w:r w:rsidRPr="009C565E">
              <w:t>1,</w:t>
            </w:r>
            <w:r w:rsidR="00344F86" w:rsidRPr="009C565E">
              <w:t>200</w:t>
            </w:r>
          </w:p>
        </w:tc>
      </w:tr>
      <w:tr w:rsidR="00344F86" w:rsidRPr="009C565E" w14:paraId="3A4A630C" w14:textId="77777777" w:rsidTr="00A07AC0">
        <w:trPr>
          <w:trHeight w:val="231"/>
          <w:jc w:val="center"/>
        </w:trPr>
        <w:tc>
          <w:tcPr>
            <w:tcW w:w="365" w:type="pct"/>
            <w:shd w:val="clear" w:color="auto" w:fill="auto"/>
            <w:noWrap/>
            <w:vAlign w:val="center"/>
          </w:tcPr>
          <w:p w14:paraId="3C8D0420" w14:textId="77777777" w:rsidR="00344F86" w:rsidRPr="009C565E" w:rsidRDefault="00344F86" w:rsidP="00A07AC0">
            <w:pPr>
              <w:spacing w:before="0" w:after="0" w:line="260" w:lineRule="exact"/>
              <w:jc w:val="center"/>
            </w:pPr>
            <w:r w:rsidRPr="009C565E">
              <w:t>5</w:t>
            </w:r>
          </w:p>
        </w:tc>
        <w:tc>
          <w:tcPr>
            <w:tcW w:w="680" w:type="pct"/>
            <w:shd w:val="clear" w:color="auto" w:fill="auto"/>
            <w:noWrap/>
            <w:vAlign w:val="center"/>
          </w:tcPr>
          <w:p w14:paraId="08E410C7" w14:textId="77777777" w:rsidR="00344F86" w:rsidRPr="009C565E" w:rsidRDefault="00344F86" w:rsidP="00A07AC0">
            <w:pPr>
              <w:spacing w:before="0" w:after="0" w:line="260" w:lineRule="exact"/>
            </w:pPr>
            <w:r w:rsidRPr="009C565E">
              <w:t>VOCs</w:t>
            </w:r>
          </w:p>
        </w:tc>
        <w:tc>
          <w:tcPr>
            <w:tcW w:w="1271" w:type="pct"/>
            <w:shd w:val="clear" w:color="auto" w:fill="auto"/>
            <w:noWrap/>
            <w:vAlign w:val="bottom"/>
          </w:tcPr>
          <w:p w14:paraId="30644AE8" w14:textId="77777777" w:rsidR="00344F86" w:rsidRPr="009C565E" w:rsidRDefault="00344F86" w:rsidP="00A07AC0">
            <w:pPr>
              <w:spacing w:before="0" w:after="0" w:line="260" w:lineRule="exact"/>
              <w:jc w:val="center"/>
            </w:pPr>
            <w:r w:rsidRPr="009C565E">
              <w:t>44</w:t>
            </w:r>
            <w:r w:rsidR="00404C9C" w:rsidRPr="009C565E">
              <w:t>.</w:t>
            </w:r>
            <w:r w:rsidRPr="009C565E">
              <w:t>79</w:t>
            </w:r>
          </w:p>
        </w:tc>
        <w:tc>
          <w:tcPr>
            <w:tcW w:w="1481" w:type="pct"/>
            <w:shd w:val="clear" w:color="auto" w:fill="auto"/>
            <w:noWrap/>
            <w:vAlign w:val="bottom"/>
          </w:tcPr>
          <w:p w14:paraId="129A6AFE" w14:textId="77777777" w:rsidR="00344F86" w:rsidRPr="009C565E" w:rsidRDefault="00344F86" w:rsidP="00A07AC0">
            <w:pPr>
              <w:spacing w:before="0" w:after="0" w:line="260" w:lineRule="exact"/>
              <w:jc w:val="center"/>
            </w:pPr>
            <w:r w:rsidRPr="009C565E">
              <w:t>46</w:t>
            </w:r>
            <w:r w:rsidR="00404C9C" w:rsidRPr="009C565E">
              <w:t>.</w:t>
            </w:r>
            <w:r w:rsidRPr="009C565E">
              <w:t>32</w:t>
            </w:r>
          </w:p>
        </w:tc>
        <w:tc>
          <w:tcPr>
            <w:tcW w:w="1203" w:type="pct"/>
          </w:tcPr>
          <w:p w14:paraId="49075B67" w14:textId="77777777" w:rsidR="00344F86" w:rsidRPr="009C565E" w:rsidRDefault="00344F86" w:rsidP="00A07AC0">
            <w:pPr>
              <w:spacing w:before="0" w:after="0" w:line="260" w:lineRule="exact"/>
              <w:jc w:val="center"/>
            </w:pPr>
            <w:r w:rsidRPr="009C565E">
              <w:t>-</w:t>
            </w:r>
          </w:p>
        </w:tc>
      </w:tr>
      <w:tr w:rsidR="00344F86" w:rsidRPr="009C565E" w14:paraId="6561C4A2" w14:textId="77777777" w:rsidTr="00A07AC0">
        <w:trPr>
          <w:trHeight w:val="231"/>
          <w:jc w:val="center"/>
        </w:trPr>
        <w:tc>
          <w:tcPr>
            <w:tcW w:w="365" w:type="pct"/>
            <w:shd w:val="clear" w:color="auto" w:fill="auto"/>
            <w:noWrap/>
            <w:vAlign w:val="center"/>
          </w:tcPr>
          <w:p w14:paraId="52C69B06" w14:textId="77777777" w:rsidR="00344F86" w:rsidRPr="009C565E" w:rsidRDefault="00344F86" w:rsidP="00A07AC0">
            <w:pPr>
              <w:spacing w:before="0" w:after="0" w:line="260" w:lineRule="exact"/>
              <w:jc w:val="center"/>
            </w:pPr>
            <w:r w:rsidRPr="009C565E">
              <w:t>III</w:t>
            </w:r>
          </w:p>
        </w:tc>
        <w:tc>
          <w:tcPr>
            <w:tcW w:w="1951" w:type="pct"/>
            <w:gridSpan w:val="2"/>
            <w:shd w:val="clear" w:color="auto" w:fill="auto"/>
            <w:noWrap/>
            <w:vAlign w:val="center"/>
          </w:tcPr>
          <w:p w14:paraId="283622F4" w14:textId="77777777" w:rsidR="00344F86" w:rsidRPr="009C565E" w:rsidRDefault="00344F86" w:rsidP="00A07AC0">
            <w:pPr>
              <w:spacing w:before="0" w:after="0" w:line="260" w:lineRule="exact"/>
              <w:jc w:val="left"/>
            </w:pPr>
            <w:r w:rsidRPr="009C565E">
              <w:t>Construction of each bridge</w:t>
            </w:r>
          </w:p>
        </w:tc>
        <w:tc>
          <w:tcPr>
            <w:tcW w:w="1481" w:type="pct"/>
            <w:shd w:val="clear" w:color="auto" w:fill="auto"/>
            <w:noWrap/>
            <w:vAlign w:val="center"/>
          </w:tcPr>
          <w:p w14:paraId="3FE7A217" w14:textId="77777777" w:rsidR="00344F86" w:rsidRPr="009C565E" w:rsidRDefault="00344F86" w:rsidP="00A07AC0">
            <w:pPr>
              <w:spacing w:before="0" w:after="0" w:line="260" w:lineRule="exact"/>
              <w:jc w:val="center"/>
            </w:pPr>
          </w:p>
        </w:tc>
        <w:tc>
          <w:tcPr>
            <w:tcW w:w="1203" w:type="pct"/>
            <w:vAlign w:val="center"/>
          </w:tcPr>
          <w:p w14:paraId="34420FB8" w14:textId="77777777" w:rsidR="00344F86" w:rsidRPr="009C565E" w:rsidRDefault="00344F86" w:rsidP="00A07AC0">
            <w:pPr>
              <w:spacing w:before="0" w:after="0" w:line="260" w:lineRule="exact"/>
              <w:jc w:val="center"/>
            </w:pPr>
          </w:p>
        </w:tc>
      </w:tr>
      <w:tr w:rsidR="00344F86" w:rsidRPr="009C565E" w14:paraId="200E8278" w14:textId="77777777" w:rsidTr="00A07AC0">
        <w:trPr>
          <w:trHeight w:val="231"/>
          <w:jc w:val="center"/>
        </w:trPr>
        <w:tc>
          <w:tcPr>
            <w:tcW w:w="365" w:type="pct"/>
            <w:shd w:val="clear" w:color="auto" w:fill="auto"/>
            <w:noWrap/>
            <w:vAlign w:val="center"/>
          </w:tcPr>
          <w:p w14:paraId="72C15CEE" w14:textId="77777777" w:rsidR="00344F86" w:rsidRPr="009C565E" w:rsidRDefault="00344F86" w:rsidP="00A07AC0">
            <w:pPr>
              <w:spacing w:before="0" w:after="0" w:line="260" w:lineRule="exact"/>
              <w:jc w:val="center"/>
            </w:pPr>
            <w:r w:rsidRPr="009C565E">
              <w:t>1</w:t>
            </w:r>
          </w:p>
        </w:tc>
        <w:tc>
          <w:tcPr>
            <w:tcW w:w="680" w:type="pct"/>
            <w:shd w:val="clear" w:color="auto" w:fill="auto"/>
            <w:noWrap/>
            <w:vAlign w:val="center"/>
          </w:tcPr>
          <w:p w14:paraId="7F170DBE" w14:textId="77777777" w:rsidR="00344F86" w:rsidRPr="009C565E" w:rsidRDefault="00344F86" w:rsidP="00A07AC0">
            <w:pPr>
              <w:spacing w:before="0" w:after="0" w:line="260" w:lineRule="exact"/>
            </w:pPr>
            <w:r w:rsidRPr="009C565E">
              <w:t xml:space="preserve">Dust </w:t>
            </w:r>
          </w:p>
        </w:tc>
        <w:tc>
          <w:tcPr>
            <w:tcW w:w="1271" w:type="pct"/>
            <w:shd w:val="clear" w:color="auto" w:fill="auto"/>
            <w:noWrap/>
            <w:vAlign w:val="center"/>
          </w:tcPr>
          <w:p w14:paraId="327738D2" w14:textId="77777777" w:rsidR="00344F86" w:rsidRPr="009C565E" w:rsidRDefault="00344F86" w:rsidP="00A07AC0">
            <w:pPr>
              <w:spacing w:before="0" w:after="0" w:line="260" w:lineRule="exact"/>
              <w:jc w:val="center"/>
            </w:pPr>
            <w:r w:rsidRPr="009C565E">
              <w:t>39</w:t>
            </w:r>
            <w:r w:rsidR="00404C9C" w:rsidRPr="009C565E">
              <w:t>.</w:t>
            </w:r>
            <w:r w:rsidRPr="009C565E">
              <w:t>32</w:t>
            </w:r>
          </w:p>
        </w:tc>
        <w:tc>
          <w:tcPr>
            <w:tcW w:w="1481" w:type="pct"/>
            <w:shd w:val="clear" w:color="auto" w:fill="auto"/>
            <w:noWrap/>
            <w:vAlign w:val="bottom"/>
          </w:tcPr>
          <w:p w14:paraId="22CBA170" w14:textId="77777777" w:rsidR="00344F86" w:rsidRPr="009C565E" w:rsidRDefault="00344F86" w:rsidP="00A07AC0">
            <w:pPr>
              <w:spacing w:before="0" w:after="0" w:line="260" w:lineRule="exact"/>
              <w:jc w:val="center"/>
            </w:pPr>
            <w:r w:rsidRPr="009C565E">
              <w:t>40</w:t>
            </w:r>
            <w:r w:rsidR="00404C9C" w:rsidRPr="009C565E">
              <w:t>.</w:t>
            </w:r>
            <w:r w:rsidRPr="009C565E">
              <w:t>66</w:t>
            </w:r>
          </w:p>
        </w:tc>
        <w:tc>
          <w:tcPr>
            <w:tcW w:w="1203" w:type="pct"/>
            <w:vAlign w:val="center"/>
          </w:tcPr>
          <w:p w14:paraId="78FD14A9" w14:textId="77777777" w:rsidR="00344F86" w:rsidRPr="009C565E" w:rsidRDefault="00344F86" w:rsidP="00A07AC0">
            <w:pPr>
              <w:spacing w:before="0" w:after="0" w:line="260" w:lineRule="exact"/>
              <w:jc w:val="center"/>
            </w:pPr>
            <w:r w:rsidRPr="009C565E">
              <w:t>240</w:t>
            </w:r>
          </w:p>
        </w:tc>
      </w:tr>
      <w:tr w:rsidR="00344F86" w:rsidRPr="009C565E" w14:paraId="0A73BD9D" w14:textId="77777777" w:rsidTr="00A07AC0">
        <w:trPr>
          <w:trHeight w:val="231"/>
          <w:jc w:val="center"/>
        </w:trPr>
        <w:tc>
          <w:tcPr>
            <w:tcW w:w="365" w:type="pct"/>
            <w:shd w:val="clear" w:color="auto" w:fill="auto"/>
            <w:noWrap/>
            <w:vAlign w:val="center"/>
          </w:tcPr>
          <w:p w14:paraId="67AFFECC" w14:textId="77777777" w:rsidR="00344F86" w:rsidRPr="009C565E" w:rsidRDefault="00344F86" w:rsidP="00A07AC0">
            <w:pPr>
              <w:spacing w:before="0" w:after="0" w:line="260" w:lineRule="exact"/>
              <w:jc w:val="center"/>
            </w:pPr>
            <w:r w:rsidRPr="009C565E">
              <w:t>2</w:t>
            </w:r>
          </w:p>
        </w:tc>
        <w:tc>
          <w:tcPr>
            <w:tcW w:w="680" w:type="pct"/>
            <w:shd w:val="clear" w:color="auto" w:fill="auto"/>
            <w:noWrap/>
            <w:vAlign w:val="center"/>
          </w:tcPr>
          <w:p w14:paraId="65CEC3B4" w14:textId="77777777" w:rsidR="00344F86" w:rsidRPr="009C565E" w:rsidRDefault="00344F86" w:rsidP="00A07AC0">
            <w:pPr>
              <w:spacing w:before="0" w:after="0" w:line="260" w:lineRule="exact"/>
            </w:pPr>
            <w:r w:rsidRPr="009C565E">
              <w:t>SO2</w:t>
            </w:r>
          </w:p>
        </w:tc>
        <w:tc>
          <w:tcPr>
            <w:tcW w:w="1271" w:type="pct"/>
            <w:shd w:val="clear" w:color="auto" w:fill="auto"/>
            <w:noWrap/>
            <w:vAlign w:val="center"/>
          </w:tcPr>
          <w:p w14:paraId="4836CA4C" w14:textId="77777777" w:rsidR="00344F86" w:rsidRPr="009C565E" w:rsidRDefault="00344F86" w:rsidP="00A07AC0">
            <w:pPr>
              <w:spacing w:before="0" w:after="0" w:line="260" w:lineRule="exact"/>
              <w:jc w:val="center"/>
            </w:pPr>
            <w:r w:rsidRPr="009C565E">
              <w:t>55</w:t>
            </w:r>
            <w:r w:rsidR="00404C9C" w:rsidRPr="009C565E">
              <w:t>.</w:t>
            </w:r>
            <w:r w:rsidRPr="009C565E">
              <w:t>81</w:t>
            </w:r>
          </w:p>
        </w:tc>
        <w:tc>
          <w:tcPr>
            <w:tcW w:w="1481" w:type="pct"/>
            <w:shd w:val="clear" w:color="auto" w:fill="auto"/>
            <w:noWrap/>
            <w:vAlign w:val="bottom"/>
          </w:tcPr>
          <w:p w14:paraId="78FBB3C0" w14:textId="77777777" w:rsidR="00344F86" w:rsidRPr="009C565E" w:rsidRDefault="00344F86" w:rsidP="00A07AC0">
            <w:pPr>
              <w:spacing w:before="0" w:after="0" w:line="260" w:lineRule="exact"/>
              <w:jc w:val="center"/>
            </w:pPr>
            <w:r w:rsidRPr="009C565E">
              <w:t>57</w:t>
            </w:r>
            <w:r w:rsidR="00404C9C" w:rsidRPr="009C565E">
              <w:t>.</w:t>
            </w:r>
            <w:r w:rsidRPr="009C565E">
              <w:t>71</w:t>
            </w:r>
          </w:p>
        </w:tc>
        <w:tc>
          <w:tcPr>
            <w:tcW w:w="1203" w:type="pct"/>
            <w:vAlign w:val="center"/>
          </w:tcPr>
          <w:p w14:paraId="6B2BCD66" w14:textId="77777777" w:rsidR="00344F86" w:rsidRPr="009C565E" w:rsidRDefault="00344F86" w:rsidP="00A07AC0">
            <w:pPr>
              <w:spacing w:before="0" w:after="0" w:line="260" w:lineRule="exact"/>
              <w:jc w:val="center"/>
            </w:pPr>
            <w:r w:rsidRPr="009C565E">
              <w:t>600</w:t>
            </w:r>
          </w:p>
        </w:tc>
      </w:tr>
      <w:tr w:rsidR="00344F86" w:rsidRPr="009C565E" w14:paraId="3CA05A06" w14:textId="77777777" w:rsidTr="00A07AC0">
        <w:trPr>
          <w:trHeight w:val="231"/>
          <w:jc w:val="center"/>
        </w:trPr>
        <w:tc>
          <w:tcPr>
            <w:tcW w:w="365" w:type="pct"/>
            <w:shd w:val="clear" w:color="auto" w:fill="auto"/>
            <w:noWrap/>
            <w:vAlign w:val="center"/>
          </w:tcPr>
          <w:p w14:paraId="153DF7BF" w14:textId="77777777" w:rsidR="00344F86" w:rsidRPr="009C565E" w:rsidRDefault="00344F86" w:rsidP="00A07AC0">
            <w:pPr>
              <w:spacing w:before="0" w:after="0" w:line="260" w:lineRule="exact"/>
              <w:jc w:val="center"/>
            </w:pPr>
            <w:r w:rsidRPr="009C565E">
              <w:t>3</w:t>
            </w:r>
          </w:p>
        </w:tc>
        <w:tc>
          <w:tcPr>
            <w:tcW w:w="680" w:type="pct"/>
            <w:shd w:val="clear" w:color="auto" w:fill="auto"/>
            <w:noWrap/>
            <w:vAlign w:val="center"/>
          </w:tcPr>
          <w:p w14:paraId="05560759" w14:textId="77777777" w:rsidR="00344F86" w:rsidRPr="009C565E" w:rsidRDefault="00344F86" w:rsidP="00A07AC0">
            <w:pPr>
              <w:spacing w:before="0" w:after="0" w:line="260" w:lineRule="exact"/>
            </w:pPr>
            <w:r w:rsidRPr="009C565E">
              <w:t>NOx</w:t>
            </w:r>
          </w:p>
        </w:tc>
        <w:tc>
          <w:tcPr>
            <w:tcW w:w="1271" w:type="pct"/>
            <w:shd w:val="clear" w:color="auto" w:fill="auto"/>
            <w:noWrap/>
            <w:vAlign w:val="center"/>
          </w:tcPr>
          <w:p w14:paraId="50649435" w14:textId="77777777" w:rsidR="00344F86" w:rsidRPr="009C565E" w:rsidRDefault="00344F86" w:rsidP="00A07AC0">
            <w:pPr>
              <w:spacing w:before="0" w:after="0" w:line="260" w:lineRule="exact"/>
              <w:jc w:val="center"/>
            </w:pPr>
            <w:r w:rsidRPr="009C565E">
              <w:t>527</w:t>
            </w:r>
            <w:r w:rsidR="00404C9C" w:rsidRPr="009C565E">
              <w:t>.</w:t>
            </w:r>
            <w:r w:rsidRPr="009C565E">
              <w:t>49</w:t>
            </w:r>
          </w:p>
        </w:tc>
        <w:tc>
          <w:tcPr>
            <w:tcW w:w="1481" w:type="pct"/>
            <w:shd w:val="clear" w:color="auto" w:fill="auto"/>
            <w:noWrap/>
            <w:vAlign w:val="bottom"/>
          </w:tcPr>
          <w:p w14:paraId="3D969BE8" w14:textId="77777777" w:rsidR="00344F86" w:rsidRPr="009C565E" w:rsidRDefault="00344F86" w:rsidP="00A07AC0">
            <w:pPr>
              <w:spacing w:before="0" w:after="0" w:line="260" w:lineRule="exact"/>
              <w:jc w:val="center"/>
            </w:pPr>
            <w:r w:rsidRPr="009C565E">
              <w:t>545</w:t>
            </w:r>
            <w:r w:rsidR="00404C9C" w:rsidRPr="009C565E">
              <w:t>.</w:t>
            </w:r>
            <w:r w:rsidRPr="009C565E">
              <w:t>42</w:t>
            </w:r>
          </w:p>
        </w:tc>
        <w:tc>
          <w:tcPr>
            <w:tcW w:w="1203" w:type="pct"/>
            <w:vAlign w:val="center"/>
          </w:tcPr>
          <w:p w14:paraId="55E7E746" w14:textId="77777777" w:rsidR="00344F86" w:rsidRPr="009C565E" w:rsidRDefault="00404C9C" w:rsidP="00A07AC0">
            <w:pPr>
              <w:spacing w:before="0" w:after="0" w:line="260" w:lineRule="exact"/>
              <w:jc w:val="center"/>
            </w:pPr>
            <w:r w:rsidRPr="009C565E">
              <w:t>1,</w:t>
            </w:r>
            <w:r w:rsidR="00344F86" w:rsidRPr="009C565E">
              <w:t>020</w:t>
            </w:r>
          </w:p>
        </w:tc>
      </w:tr>
      <w:tr w:rsidR="00344F86" w:rsidRPr="009C565E" w14:paraId="2675225B" w14:textId="77777777" w:rsidTr="00A07AC0">
        <w:trPr>
          <w:trHeight w:val="231"/>
          <w:jc w:val="center"/>
        </w:trPr>
        <w:tc>
          <w:tcPr>
            <w:tcW w:w="365" w:type="pct"/>
            <w:shd w:val="clear" w:color="auto" w:fill="auto"/>
            <w:noWrap/>
            <w:vAlign w:val="center"/>
          </w:tcPr>
          <w:p w14:paraId="6EAA59BD" w14:textId="77777777" w:rsidR="00344F86" w:rsidRPr="009C565E" w:rsidRDefault="00344F86" w:rsidP="00A07AC0">
            <w:pPr>
              <w:spacing w:before="0" w:after="0" w:line="260" w:lineRule="exact"/>
              <w:jc w:val="center"/>
            </w:pPr>
            <w:r w:rsidRPr="009C565E">
              <w:t>4</w:t>
            </w:r>
          </w:p>
        </w:tc>
        <w:tc>
          <w:tcPr>
            <w:tcW w:w="680" w:type="pct"/>
            <w:shd w:val="clear" w:color="auto" w:fill="auto"/>
            <w:noWrap/>
            <w:vAlign w:val="center"/>
          </w:tcPr>
          <w:p w14:paraId="1841A565" w14:textId="77777777" w:rsidR="00344F86" w:rsidRPr="009C565E" w:rsidRDefault="00344F86" w:rsidP="00A07AC0">
            <w:pPr>
              <w:spacing w:before="0" w:after="0" w:line="260" w:lineRule="exact"/>
            </w:pPr>
            <w:r w:rsidRPr="009C565E">
              <w:t>CO</w:t>
            </w:r>
          </w:p>
        </w:tc>
        <w:tc>
          <w:tcPr>
            <w:tcW w:w="1271" w:type="pct"/>
            <w:shd w:val="clear" w:color="auto" w:fill="auto"/>
            <w:noWrap/>
            <w:vAlign w:val="center"/>
          </w:tcPr>
          <w:p w14:paraId="2972BF60" w14:textId="77777777" w:rsidR="00344F86" w:rsidRPr="009C565E" w:rsidRDefault="00344F86" w:rsidP="00A07AC0">
            <w:pPr>
              <w:spacing w:before="0" w:after="0" w:line="260" w:lineRule="exact"/>
              <w:jc w:val="center"/>
            </w:pPr>
            <w:r w:rsidRPr="009C565E">
              <w:t>121</w:t>
            </w:r>
            <w:r w:rsidR="00404C9C" w:rsidRPr="009C565E">
              <w:t>.</w:t>
            </w:r>
            <w:r w:rsidRPr="009C565E">
              <w:t>27</w:t>
            </w:r>
          </w:p>
        </w:tc>
        <w:tc>
          <w:tcPr>
            <w:tcW w:w="1481" w:type="pct"/>
            <w:shd w:val="clear" w:color="auto" w:fill="auto"/>
            <w:noWrap/>
            <w:vAlign w:val="bottom"/>
          </w:tcPr>
          <w:p w14:paraId="32249BBE" w14:textId="77777777" w:rsidR="00344F86" w:rsidRPr="009C565E" w:rsidRDefault="00344F86" w:rsidP="00A07AC0">
            <w:pPr>
              <w:spacing w:before="0" w:after="0" w:line="260" w:lineRule="exact"/>
              <w:jc w:val="center"/>
            </w:pPr>
            <w:r w:rsidRPr="009C565E">
              <w:t>125</w:t>
            </w:r>
            <w:r w:rsidR="00404C9C" w:rsidRPr="009C565E">
              <w:t>.</w:t>
            </w:r>
            <w:r w:rsidRPr="009C565E">
              <w:t>40</w:t>
            </w:r>
          </w:p>
        </w:tc>
        <w:tc>
          <w:tcPr>
            <w:tcW w:w="1203" w:type="pct"/>
            <w:vAlign w:val="center"/>
          </w:tcPr>
          <w:p w14:paraId="4177A802" w14:textId="77777777" w:rsidR="00344F86" w:rsidRPr="009C565E" w:rsidRDefault="00404C9C" w:rsidP="00A07AC0">
            <w:pPr>
              <w:spacing w:before="0" w:after="0" w:line="260" w:lineRule="exact"/>
              <w:jc w:val="center"/>
            </w:pPr>
            <w:r w:rsidRPr="009C565E">
              <w:t>1,</w:t>
            </w:r>
            <w:r w:rsidR="00344F86" w:rsidRPr="009C565E">
              <w:t>200</w:t>
            </w:r>
          </w:p>
        </w:tc>
      </w:tr>
      <w:tr w:rsidR="00344F86" w:rsidRPr="009C565E" w14:paraId="08D1ABA3" w14:textId="77777777" w:rsidTr="00A07AC0">
        <w:trPr>
          <w:trHeight w:val="231"/>
          <w:jc w:val="center"/>
        </w:trPr>
        <w:tc>
          <w:tcPr>
            <w:tcW w:w="365" w:type="pct"/>
            <w:shd w:val="clear" w:color="auto" w:fill="auto"/>
            <w:noWrap/>
            <w:vAlign w:val="center"/>
          </w:tcPr>
          <w:p w14:paraId="76B3B76D" w14:textId="77777777" w:rsidR="00344F86" w:rsidRPr="009C565E" w:rsidRDefault="00344F86" w:rsidP="00A07AC0">
            <w:pPr>
              <w:spacing w:before="0" w:after="0" w:line="260" w:lineRule="exact"/>
              <w:jc w:val="center"/>
            </w:pPr>
            <w:r w:rsidRPr="009C565E">
              <w:t>5</w:t>
            </w:r>
          </w:p>
        </w:tc>
        <w:tc>
          <w:tcPr>
            <w:tcW w:w="680" w:type="pct"/>
            <w:shd w:val="clear" w:color="auto" w:fill="auto"/>
            <w:noWrap/>
            <w:vAlign w:val="center"/>
          </w:tcPr>
          <w:p w14:paraId="6790BD8B" w14:textId="77777777" w:rsidR="00344F86" w:rsidRPr="009C565E" w:rsidRDefault="00344F86" w:rsidP="00A07AC0">
            <w:pPr>
              <w:spacing w:before="0" w:after="0" w:line="260" w:lineRule="exact"/>
            </w:pPr>
            <w:r w:rsidRPr="009C565E">
              <w:t>VOCs</w:t>
            </w:r>
          </w:p>
        </w:tc>
        <w:tc>
          <w:tcPr>
            <w:tcW w:w="1271" w:type="pct"/>
            <w:shd w:val="clear" w:color="auto" w:fill="auto"/>
            <w:noWrap/>
            <w:vAlign w:val="center"/>
          </w:tcPr>
          <w:p w14:paraId="36C45B88" w14:textId="77777777" w:rsidR="00344F86" w:rsidRPr="009C565E" w:rsidRDefault="00344F86" w:rsidP="00A07AC0">
            <w:pPr>
              <w:spacing w:before="0" w:after="0" w:line="260" w:lineRule="exact"/>
              <w:jc w:val="center"/>
            </w:pPr>
            <w:r w:rsidRPr="009C565E">
              <w:t>43</w:t>
            </w:r>
            <w:r w:rsidR="00404C9C" w:rsidRPr="009C565E">
              <w:t>.</w:t>
            </w:r>
            <w:r w:rsidRPr="009C565E">
              <w:t>92</w:t>
            </w:r>
          </w:p>
        </w:tc>
        <w:tc>
          <w:tcPr>
            <w:tcW w:w="1481" w:type="pct"/>
            <w:shd w:val="clear" w:color="auto" w:fill="auto"/>
            <w:noWrap/>
            <w:vAlign w:val="bottom"/>
          </w:tcPr>
          <w:p w14:paraId="25F848AC" w14:textId="77777777" w:rsidR="00344F86" w:rsidRPr="009C565E" w:rsidRDefault="00344F86" w:rsidP="00A07AC0">
            <w:pPr>
              <w:spacing w:before="0" w:after="0" w:line="260" w:lineRule="exact"/>
              <w:jc w:val="center"/>
            </w:pPr>
            <w:r w:rsidRPr="009C565E">
              <w:t>45</w:t>
            </w:r>
            <w:r w:rsidR="00404C9C" w:rsidRPr="009C565E">
              <w:t>.</w:t>
            </w:r>
            <w:r w:rsidRPr="009C565E">
              <w:t>41</w:t>
            </w:r>
          </w:p>
        </w:tc>
        <w:tc>
          <w:tcPr>
            <w:tcW w:w="1203" w:type="pct"/>
            <w:vAlign w:val="center"/>
          </w:tcPr>
          <w:p w14:paraId="4108C746" w14:textId="77777777" w:rsidR="00344F86" w:rsidRPr="009C565E" w:rsidRDefault="00344F86" w:rsidP="00A07AC0">
            <w:pPr>
              <w:spacing w:before="0" w:after="0" w:line="260" w:lineRule="exact"/>
              <w:jc w:val="center"/>
            </w:pPr>
            <w:r w:rsidRPr="009C565E">
              <w:t>-</w:t>
            </w:r>
          </w:p>
        </w:tc>
      </w:tr>
      <w:tr w:rsidR="00344F86" w:rsidRPr="009C565E" w14:paraId="602D7871" w14:textId="77777777" w:rsidTr="00A07AC0">
        <w:trPr>
          <w:trHeight w:val="231"/>
          <w:jc w:val="center"/>
        </w:trPr>
        <w:tc>
          <w:tcPr>
            <w:tcW w:w="365" w:type="pct"/>
            <w:shd w:val="clear" w:color="auto" w:fill="auto"/>
            <w:noWrap/>
            <w:vAlign w:val="center"/>
          </w:tcPr>
          <w:p w14:paraId="6EB25292" w14:textId="77777777" w:rsidR="00344F86" w:rsidRPr="009C565E" w:rsidRDefault="00344F86" w:rsidP="00A07AC0">
            <w:pPr>
              <w:spacing w:before="0" w:after="0" w:line="260" w:lineRule="exact"/>
              <w:jc w:val="center"/>
            </w:pPr>
            <w:r w:rsidRPr="009C565E">
              <w:t>IV</w:t>
            </w:r>
          </w:p>
        </w:tc>
        <w:tc>
          <w:tcPr>
            <w:tcW w:w="4635" w:type="pct"/>
            <w:gridSpan w:val="4"/>
            <w:shd w:val="clear" w:color="auto" w:fill="auto"/>
            <w:noWrap/>
            <w:vAlign w:val="center"/>
          </w:tcPr>
          <w:p w14:paraId="4A169A62" w14:textId="77777777" w:rsidR="00344F86" w:rsidRPr="009C565E" w:rsidRDefault="00344F86" w:rsidP="00A07AC0">
            <w:pPr>
              <w:spacing w:before="0" w:after="0" w:line="260" w:lineRule="exact"/>
              <w:jc w:val="left"/>
            </w:pPr>
            <w:r w:rsidRPr="009C565E">
              <w:t>Construction of each section of water supply system</w:t>
            </w:r>
          </w:p>
        </w:tc>
      </w:tr>
      <w:tr w:rsidR="00344F86" w:rsidRPr="009C565E" w14:paraId="78BEAC50" w14:textId="77777777" w:rsidTr="00A07AC0">
        <w:trPr>
          <w:trHeight w:val="231"/>
          <w:jc w:val="center"/>
        </w:trPr>
        <w:tc>
          <w:tcPr>
            <w:tcW w:w="365" w:type="pct"/>
            <w:shd w:val="clear" w:color="auto" w:fill="auto"/>
            <w:noWrap/>
            <w:vAlign w:val="center"/>
          </w:tcPr>
          <w:p w14:paraId="4B7274E5" w14:textId="77777777" w:rsidR="00344F86" w:rsidRPr="009C565E" w:rsidRDefault="00344F86" w:rsidP="00A07AC0">
            <w:pPr>
              <w:spacing w:before="0" w:after="0" w:line="260" w:lineRule="exact"/>
              <w:jc w:val="center"/>
            </w:pPr>
            <w:r w:rsidRPr="009C565E">
              <w:t>1</w:t>
            </w:r>
          </w:p>
        </w:tc>
        <w:tc>
          <w:tcPr>
            <w:tcW w:w="680" w:type="pct"/>
            <w:shd w:val="clear" w:color="auto" w:fill="auto"/>
            <w:noWrap/>
            <w:vAlign w:val="center"/>
          </w:tcPr>
          <w:p w14:paraId="00FB59F9" w14:textId="77777777" w:rsidR="00344F86" w:rsidRPr="009C565E" w:rsidRDefault="00344F86" w:rsidP="00A07AC0">
            <w:pPr>
              <w:spacing w:before="0" w:after="0" w:line="260" w:lineRule="exact"/>
            </w:pPr>
            <w:r w:rsidRPr="009C565E">
              <w:t>Dust</w:t>
            </w:r>
          </w:p>
        </w:tc>
        <w:tc>
          <w:tcPr>
            <w:tcW w:w="1271" w:type="pct"/>
            <w:shd w:val="clear" w:color="auto" w:fill="auto"/>
            <w:noWrap/>
            <w:vAlign w:val="bottom"/>
          </w:tcPr>
          <w:p w14:paraId="45B764B2" w14:textId="77777777" w:rsidR="00344F86" w:rsidRPr="009C565E" w:rsidRDefault="00344F86" w:rsidP="00A07AC0">
            <w:pPr>
              <w:spacing w:before="0" w:after="0" w:line="260" w:lineRule="exact"/>
              <w:jc w:val="center"/>
            </w:pPr>
            <w:r w:rsidRPr="009C565E">
              <w:t>6</w:t>
            </w:r>
            <w:r w:rsidR="00404C9C" w:rsidRPr="009C565E">
              <w:t>.</w:t>
            </w:r>
            <w:r w:rsidRPr="009C565E">
              <w:t>33</w:t>
            </w:r>
          </w:p>
        </w:tc>
        <w:tc>
          <w:tcPr>
            <w:tcW w:w="1481" w:type="pct"/>
            <w:shd w:val="clear" w:color="auto" w:fill="auto"/>
            <w:noWrap/>
            <w:vAlign w:val="bottom"/>
          </w:tcPr>
          <w:p w14:paraId="279EE632" w14:textId="77777777" w:rsidR="00344F86" w:rsidRPr="009C565E" w:rsidRDefault="00344F86" w:rsidP="00A07AC0">
            <w:pPr>
              <w:spacing w:before="0" w:after="0" w:line="260" w:lineRule="exact"/>
              <w:jc w:val="center"/>
            </w:pPr>
            <w:r w:rsidRPr="009C565E">
              <w:t>7</w:t>
            </w:r>
            <w:r w:rsidR="00404C9C" w:rsidRPr="009C565E">
              <w:t>.</w:t>
            </w:r>
            <w:r w:rsidRPr="009C565E">
              <w:t>02</w:t>
            </w:r>
          </w:p>
        </w:tc>
        <w:tc>
          <w:tcPr>
            <w:tcW w:w="1203" w:type="pct"/>
            <w:vAlign w:val="bottom"/>
          </w:tcPr>
          <w:p w14:paraId="15F1CFD4" w14:textId="77777777" w:rsidR="00344F86" w:rsidRPr="009C565E" w:rsidRDefault="00344F86" w:rsidP="00A07AC0">
            <w:pPr>
              <w:spacing w:before="0" w:after="0" w:line="260" w:lineRule="exact"/>
              <w:jc w:val="center"/>
            </w:pPr>
            <w:r w:rsidRPr="009C565E">
              <w:t>240</w:t>
            </w:r>
          </w:p>
        </w:tc>
      </w:tr>
      <w:tr w:rsidR="00344F86" w:rsidRPr="009C565E" w14:paraId="32C3409F" w14:textId="77777777" w:rsidTr="00A07AC0">
        <w:trPr>
          <w:trHeight w:val="231"/>
          <w:jc w:val="center"/>
        </w:trPr>
        <w:tc>
          <w:tcPr>
            <w:tcW w:w="365" w:type="pct"/>
            <w:shd w:val="clear" w:color="auto" w:fill="auto"/>
            <w:noWrap/>
            <w:vAlign w:val="center"/>
          </w:tcPr>
          <w:p w14:paraId="45E57106" w14:textId="77777777" w:rsidR="00344F86" w:rsidRPr="009C565E" w:rsidRDefault="00344F86" w:rsidP="00A07AC0">
            <w:pPr>
              <w:spacing w:before="0" w:after="0" w:line="260" w:lineRule="exact"/>
              <w:jc w:val="center"/>
            </w:pPr>
            <w:r w:rsidRPr="009C565E">
              <w:t>2</w:t>
            </w:r>
          </w:p>
        </w:tc>
        <w:tc>
          <w:tcPr>
            <w:tcW w:w="680" w:type="pct"/>
            <w:shd w:val="clear" w:color="auto" w:fill="auto"/>
            <w:noWrap/>
            <w:vAlign w:val="center"/>
          </w:tcPr>
          <w:p w14:paraId="0E2DC5AE" w14:textId="77777777" w:rsidR="00344F86" w:rsidRPr="009C565E" w:rsidRDefault="00344F86" w:rsidP="00A07AC0">
            <w:pPr>
              <w:spacing w:before="0" w:after="0" w:line="260" w:lineRule="exact"/>
            </w:pPr>
            <w:r w:rsidRPr="009C565E">
              <w:t>SO2</w:t>
            </w:r>
          </w:p>
        </w:tc>
        <w:tc>
          <w:tcPr>
            <w:tcW w:w="1271" w:type="pct"/>
            <w:shd w:val="clear" w:color="auto" w:fill="auto"/>
            <w:noWrap/>
            <w:vAlign w:val="bottom"/>
          </w:tcPr>
          <w:p w14:paraId="0D05572A" w14:textId="77777777" w:rsidR="00344F86" w:rsidRPr="009C565E" w:rsidRDefault="00344F86" w:rsidP="00A07AC0">
            <w:pPr>
              <w:spacing w:before="0" w:after="0" w:line="260" w:lineRule="exact"/>
              <w:jc w:val="center"/>
            </w:pPr>
            <w:r w:rsidRPr="009C565E">
              <w:t>9</w:t>
            </w:r>
            <w:r w:rsidR="00404C9C" w:rsidRPr="009C565E">
              <w:t>.</w:t>
            </w:r>
            <w:r w:rsidRPr="009C565E">
              <w:t>1</w:t>
            </w:r>
          </w:p>
        </w:tc>
        <w:tc>
          <w:tcPr>
            <w:tcW w:w="1481" w:type="pct"/>
            <w:shd w:val="clear" w:color="auto" w:fill="auto"/>
            <w:noWrap/>
            <w:vAlign w:val="bottom"/>
          </w:tcPr>
          <w:p w14:paraId="20EDAD84" w14:textId="77777777" w:rsidR="00344F86" w:rsidRPr="009C565E" w:rsidRDefault="00344F86" w:rsidP="00A07AC0">
            <w:pPr>
              <w:spacing w:before="0" w:after="0" w:line="260" w:lineRule="exact"/>
              <w:jc w:val="center"/>
            </w:pPr>
            <w:r w:rsidRPr="009C565E">
              <w:t>9</w:t>
            </w:r>
            <w:r w:rsidR="00404C9C" w:rsidRPr="009C565E">
              <w:t>.</w:t>
            </w:r>
            <w:r w:rsidRPr="009C565E">
              <w:t>41</w:t>
            </w:r>
          </w:p>
        </w:tc>
        <w:tc>
          <w:tcPr>
            <w:tcW w:w="1203" w:type="pct"/>
            <w:vAlign w:val="bottom"/>
          </w:tcPr>
          <w:p w14:paraId="592670D3" w14:textId="77777777" w:rsidR="00344F86" w:rsidRPr="009C565E" w:rsidRDefault="00344F86" w:rsidP="00A07AC0">
            <w:pPr>
              <w:spacing w:before="0" w:after="0" w:line="260" w:lineRule="exact"/>
              <w:jc w:val="center"/>
            </w:pPr>
            <w:r w:rsidRPr="009C565E">
              <w:t>600</w:t>
            </w:r>
          </w:p>
        </w:tc>
      </w:tr>
      <w:tr w:rsidR="00344F86" w:rsidRPr="009C565E" w14:paraId="73580E48" w14:textId="77777777" w:rsidTr="00A07AC0">
        <w:trPr>
          <w:trHeight w:val="231"/>
          <w:jc w:val="center"/>
        </w:trPr>
        <w:tc>
          <w:tcPr>
            <w:tcW w:w="365" w:type="pct"/>
            <w:shd w:val="clear" w:color="auto" w:fill="auto"/>
            <w:noWrap/>
            <w:vAlign w:val="center"/>
          </w:tcPr>
          <w:p w14:paraId="0792D1CE" w14:textId="77777777" w:rsidR="00344F86" w:rsidRPr="009C565E" w:rsidRDefault="00344F86" w:rsidP="00A07AC0">
            <w:pPr>
              <w:spacing w:before="0" w:after="0" w:line="260" w:lineRule="exact"/>
              <w:jc w:val="center"/>
            </w:pPr>
            <w:r w:rsidRPr="009C565E">
              <w:t>3</w:t>
            </w:r>
          </w:p>
        </w:tc>
        <w:tc>
          <w:tcPr>
            <w:tcW w:w="680" w:type="pct"/>
            <w:shd w:val="clear" w:color="auto" w:fill="auto"/>
            <w:noWrap/>
            <w:vAlign w:val="center"/>
          </w:tcPr>
          <w:p w14:paraId="26878E99" w14:textId="77777777" w:rsidR="00344F86" w:rsidRPr="009C565E" w:rsidRDefault="00344F86" w:rsidP="00A07AC0">
            <w:pPr>
              <w:spacing w:before="0" w:after="0" w:line="260" w:lineRule="exact"/>
            </w:pPr>
            <w:r w:rsidRPr="009C565E">
              <w:t>NOx</w:t>
            </w:r>
          </w:p>
        </w:tc>
        <w:tc>
          <w:tcPr>
            <w:tcW w:w="1271" w:type="pct"/>
            <w:shd w:val="clear" w:color="auto" w:fill="auto"/>
            <w:noWrap/>
            <w:vAlign w:val="bottom"/>
          </w:tcPr>
          <w:p w14:paraId="3976575A" w14:textId="77777777" w:rsidR="00344F86" w:rsidRPr="009C565E" w:rsidRDefault="00344F86" w:rsidP="00A07AC0">
            <w:pPr>
              <w:spacing w:before="0" w:after="0" w:line="260" w:lineRule="exact"/>
              <w:jc w:val="center"/>
            </w:pPr>
            <w:r w:rsidRPr="009C565E">
              <w:t>85</w:t>
            </w:r>
            <w:r w:rsidR="00404C9C" w:rsidRPr="009C565E">
              <w:t>.</w:t>
            </w:r>
            <w:r w:rsidRPr="009C565E">
              <w:t>67</w:t>
            </w:r>
          </w:p>
        </w:tc>
        <w:tc>
          <w:tcPr>
            <w:tcW w:w="1481" w:type="pct"/>
            <w:shd w:val="clear" w:color="auto" w:fill="auto"/>
            <w:noWrap/>
            <w:vAlign w:val="bottom"/>
          </w:tcPr>
          <w:p w14:paraId="0C01F463" w14:textId="77777777" w:rsidR="00344F86" w:rsidRPr="009C565E" w:rsidRDefault="00344F86" w:rsidP="00A07AC0">
            <w:pPr>
              <w:spacing w:before="0" w:after="0" w:line="260" w:lineRule="exact"/>
              <w:jc w:val="center"/>
            </w:pPr>
            <w:r w:rsidRPr="009C565E">
              <w:t>88</w:t>
            </w:r>
            <w:r w:rsidR="00404C9C" w:rsidRPr="009C565E">
              <w:t>.</w:t>
            </w:r>
            <w:r w:rsidRPr="009C565E">
              <w:t>58</w:t>
            </w:r>
          </w:p>
        </w:tc>
        <w:tc>
          <w:tcPr>
            <w:tcW w:w="1203" w:type="pct"/>
            <w:vAlign w:val="bottom"/>
          </w:tcPr>
          <w:p w14:paraId="42092187" w14:textId="77777777" w:rsidR="00344F86" w:rsidRPr="009C565E" w:rsidRDefault="00404C9C" w:rsidP="00A07AC0">
            <w:pPr>
              <w:spacing w:before="0" w:after="0" w:line="260" w:lineRule="exact"/>
              <w:jc w:val="center"/>
            </w:pPr>
            <w:r w:rsidRPr="009C565E">
              <w:t>1,</w:t>
            </w:r>
            <w:r w:rsidR="00344F86" w:rsidRPr="009C565E">
              <w:t>020</w:t>
            </w:r>
          </w:p>
        </w:tc>
      </w:tr>
      <w:tr w:rsidR="00344F86" w:rsidRPr="009C565E" w14:paraId="3648E26C" w14:textId="77777777" w:rsidTr="00A07AC0">
        <w:trPr>
          <w:trHeight w:val="231"/>
          <w:jc w:val="center"/>
        </w:trPr>
        <w:tc>
          <w:tcPr>
            <w:tcW w:w="365" w:type="pct"/>
            <w:shd w:val="clear" w:color="auto" w:fill="auto"/>
            <w:noWrap/>
            <w:vAlign w:val="center"/>
          </w:tcPr>
          <w:p w14:paraId="1428E2FC" w14:textId="77777777" w:rsidR="00344F86" w:rsidRPr="009C565E" w:rsidRDefault="00344F86" w:rsidP="00A07AC0">
            <w:pPr>
              <w:spacing w:before="0" w:after="0" w:line="260" w:lineRule="exact"/>
              <w:jc w:val="center"/>
            </w:pPr>
            <w:r w:rsidRPr="009C565E">
              <w:t>4</w:t>
            </w:r>
          </w:p>
        </w:tc>
        <w:tc>
          <w:tcPr>
            <w:tcW w:w="680" w:type="pct"/>
            <w:shd w:val="clear" w:color="auto" w:fill="auto"/>
            <w:noWrap/>
            <w:vAlign w:val="center"/>
          </w:tcPr>
          <w:p w14:paraId="7F9896B7" w14:textId="77777777" w:rsidR="00344F86" w:rsidRPr="009C565E" w:rsidRDefault="00344F86" w:rsidP="00A07AC0">
            <w:pPr>
              <w:spacing w:before="0" w:after="0" w:line="260" w:lineRule="exact"/>
            </w:pPr>
            <w:r w:rsidRPr="009C565E">
              <w:t>CO</w:t>
            </w:r>
          </w:p>
        </w:tc>
        <w:tc>
          <w:tcPr>
            <w:tcW w:w="1271" w:type="pct"/>
            <w:shd w:val="clear" w:color="auto" w:fill="auto"/>
            <w:noWrap/>
            <w:vAlign w:val="bottom"/>
          </w:tcPr>
          <w:p w14:paraId="1BDADB06" w14:textId="77777777" w:rsidR="00344F86" w:rsidRPr="009C565E" w:rsidRDefault="00344F86" w:rsidP="00A07AC0">
            <w:pPr>
              <w:spacing w:before="0" w:after="0" w:line="260" w:lineRule="exact"/>
              <w:jc w:val="center"/>
            </w:pPr>
            <w:r w:rsidRPr="009C565E">
              <w:t>19</w:t>
            </w:r>
            <w:r w:rsidR="00404C9C" w:rsidRPr="009C565E">
              <w:t>.</w:t>
            </w:r>
            <w:r w:rsidRPr="009C565E">
              <w:t>59</w:t>
            </w:r>
          </w:p>
        </w:tc>
        <w:tc>
          <w:tcPr>
            <w:tcW w:w="1481" w:type="pct"/>
            <w:shd w:val="clear" w:color="auto" w:fill="auto"/>
            <w:noWrap/>
            <w:vAlign w:val="bottom"/>
          </w:tcPr>
          <w:p w14:paraId="3611486D" w14:textId="77777777" w:rsidR="00344F86" w:rsidRPr="009C565E" w:rsidRDefault="00344F86" w:rsidP="00A07AC0">
            <w:pPr>
              <w:spacing w:before="0" w:after="0" w:line="260" w:lineRule="exact"/>
              <w:jc w:val="center"/>
            </w:pPr>
            <w:r w:rsidRPr="009C565E">
              <w:t>20</w:t>
            </w:r>
            <w:r w:rsidR="00404C9C" w:rsidRPr="009C565E">
              <w:t>.</w:t>
            </w:r>
            <w:r w:rsidRPr="009C565E">
              <w:t>25</w:t>
            </w:r>
          </w:p>
        </w:tc>
        <w:tc>
          <w:tcPr>
            <w:tcW w:w="1203" w:type="pct"/>
            <w:vAlign w:val="bottom"/>
          </w:tcPr>
          <w:p w14:paraId="50144FDE" w14:textId="77777777" w:rsidR="00344F86" w:rsidRPr="009C565E" w:rsidRDefault="00404C9C" w:rsidP="00A07AC0">
            <w:pPr>
              <w:spacing w:before="0" w:after="0" w:line="260" w:lineRule="exact"/>
              <w:jc w:val="center"/>
            </w:pPr>
            <w:r w:rsidRPr="009C565E">
              <w:t>1,</w:t>
            </w:r>
            <w:r w:rsidR="00344F86" w:rsidRPr="009C565E">
              <w:t>200</w:t>
            </w:r>
          </w:p>
        </w:tc>
      </w:tr>
      <w:tr w:rsidR="00344F86" w:rsidRPr="009C565E" w14:paraId="3D67B05C" w14:textId="77777777" w:rsidTr="00A07AC0">
        <w:trPr>
          <w:trHeight w:val="231"/>
          <w:jc w:val="center"/>
        </w:trPr>
        <w:tc>
          <w:tcPr>
            <w:tcW w:w="365" w:type="pct"/>
            <w:shd w:val="clear" w:color="auto" w:fill="auto"/>
            <w:noWrap/>
            <w:vAlign w:val="center"/>
          </w:tcPr>
          <w:p w14:paraId="25231CDB" w14:textId="77777777" w:rsidR="00344F86" w:rsidRPr="009C565E" w:rsidRDefault="00344F86" w:rsidP="00A07AC0">
            <w:pPr>
              <w:spacing w:before="0" w:after="0" w:line="260" w:lineRule="exact"/>
              <w:jc w:val="center"/>
            </w:pPr>
            <w:r w:rsidRPr="009C565E">
              <w:t>5</w:t>
            </w:r>
          </w:p>
        </w:tc>
        <w:tc>
          <w:tcPr>
            <w:tcW w:w="680" w:type="pct"/>
            <w:shd w:val="clear" w:color="auto" w:fill="auto"/>
            <w:noWrap/>
            <w:vAlign w:val="center"/>
          </w:tcPr>
          <w:p w14:paraId="4F16CC4F" w14:textId="77777777" w:rsidR="00344F86" w:rsidRPr="009C565E" w:rsidRDefault="00344F86" w:rsidP="00A07AC0">
            <w:pPr>
              <w:spacing w:before="0" w:after="0" w:line="260" w:lineRule="exact"/>
            </w:pPr>
            <w:r w:rsidRPr="009C565E">
              <w:t>VOCs</w:t>
            </w:r>
          </w:p>
        </w:tc>
        <w:tc>
          <w:tcPr>
            <w:tcW w:w="1271" w:type="pct"/>
            <w:shd w:val="clear" w:color="auto" w:fill="auto"/>
            <w:noWrap/>
            <w:vAlign w:val="bottom"/>
          </w:tcPr>
          <w:p w14:paraId="38A8C8DE" w14:textId="77777777" w:rsidR="00344F86" w:rsidRPr="009C565E" w:rsidRDefault="00344F86" w:rsidP="00A07AC0">
            <w:pPr>
              <w:spacing w:before="0" w:after="0" w:line="260" w:lineRule="exact"/>
              <w:jc w:val="center"/>
            </w:pPr>
            <w:r w:rsidRPr="009C565E">
              <w:t>7</w:t>
            </w:r>
            <w:r w:rsidR="00404C9C" w:rsidRPr="009C565E">
              <w:t>.</w:t>
            </w:r>
            <w:r w:rsidRPr="009C565E">
              <w:t>12</w:t>
            </w:r>
          </w:p>
        </w:tc>
        <w:tc>
          <w:tcPr>
            <w:tcW w:w="1481" w:type="pct"/>
            <w:shd w:val="clear" w:color="auto" w:fill="auto"/>
            <w:noWrap/>
            <w:vAlign w:val="bottom"/>
          </w:tcPr>
          <w:p w14:paraId="3E2EC224" w14:textId="77777777" w:rsidR="00344F86" w:rsidRPr="009C565E" w:rsidRDefault="00344F86" w:rsidP="00A07AC0">
            <w:pPr>
              <w:spacing w:before="0" w:after="0" w:line="260" w:lineRule="exact"/>
              <w:jc w:val="center"/>
            </w:pPr>
            <w:r w:rsidRPr="009C565E">
              <w:t>7</w:t>
            </w:r>
            <w:r w:rsidR="00404C9C" w:rsidRPr="009C565E">
              <w:t>.</w:t>
            </w:r>
            <w:r w:rsidRPr="009C565E">
              <w:t>36</w:t>
            </w:r>
          </w:p>
        </w:tc>
        <w:tc>
          <w:tcPr>
            <w:tcW w:w="1203" w:type="pct"/>
          </w:tcPr>
          <w:p w14:paraId="22DAC296" w14:textId="19644C1D" w:rsidR="00344F86" w:rsidRPr="009C565E" w:rsidRDefault="00344F86" w:rsidP="00A07AC0">
            <w:pPr>
              <w:spacing w:before="0" w:after="0" w:line="260" w:lineRule="exact"/>
              <w:jc w:val="center"/>
            </w:pPr>
            <w:r w:rsidRPr="009C565E">
              <w:t>-</w:t>
            </w:r>
          </w:p>
        </w:tc>
      </w:tr>
    </w:tbl>
    <w:p w14:paraId="4DE59848" w14:textId="6879804A" w:rsidR="00344F86" w:rsidRPr="009C565E" w:rsidRDefault="002E1825" w:rsidP="00CE1DC5">
      <w:pPr>
        <w:spacing w:line="240" w:lineRule="auto"/>
      </w:pPr>
      <w:r>
        <w:t>T</w:t>
      </w:r>
      <w:r w:rsidR="00344F86" w:rsidRPr="009C565E">
        <w:t>he calculatio</w:t>
      </w:r>
      <w:r w:rsidR="00B958B5">
        <w:t xml:space="preserve">ns </w:t>
      </w:r>
      <w:r w:rsidR="00344F86" w:rsidRPr="009C565E">
        <w:t>in the table above</w:t>
      </w:r>
      <w:r>
        <w:t xml:space="preserve"> </w:t>
      </w:r>
      <w:r w:rsidR="00344F86" w:rsidRPr="009C565E">
        <w:t xml:space="preserve">show that the concentrations of </w:t>
      </w:r>
      <w:r>
        <w:t>d</w:t>
      </w:r>
      <w:r w:rsidRPr="009C565E">
        <w:t>ust</w:t>
      </w:r>
      <w:r w:rsidR="00344F86" w:rsidRPr="009C565E">
        <w:t>, CO, SO2 and NOx present in the exhaust emissions of construction vehicles, machinery and equipment (from the leveling process, the construction process of each grade of embankment and of each bridge item, sections of the water supply system) are all lower than the limits of the permissible standard (QCVN 19: 2009/BTNMT - Column B). In addition, construction facilities, machinery and equipment can be used</w:t>
      </w:r>
      <w:r>
        <w:t xml:space="preserve"> neither</w:t>
      </w:r>
      <w:r w:rsidR="00344F86" w:rsidRPr="009C565E">
        <w:t xml:space="preserve"> at the same time no</w:t>
      </w:r>
      <w:r>
        <w:t xml:space="preserve">r </w:t>
      </w:r>
      <w:r w:rsidR="00344F86" w:rsidRPr="009C565E">
        <w:t xml:space="preserve">the same location, so the exhaust emissions generated from the construction process is easy to reduced. However, the </w:t>
      </w:r>
      <w:r w:rsidR="00DA5534" w:rsidRPr="009C565E">
        <w:t>Subproject Owner</w:t>
      </w:r>
      <w:r w:rsidR="00344F86" w:rsidRPr="009C565E">
        <w:t xml:space="preserve"> will apply solutions to control construction vehicles, machinery and equipment to mitigate the impact of exhaust emissions on </w:t>
      </w:r>
      <w:r w:rsidR="000A6BAD">
        <w:t xml:space="preserve">the </w:t>
      </w:r>
      <w:r w:rsidR="00344F86" w:rsidRPr="009C565E">
        <w:t>ambient air quality.</w:t>
      </w:r>
    </w:p>
    <w:p w14:paraId="7C0FDA58" w14:textId="183B7B4A" w:rsidR="00344F86" w:rsidRPr="009C565E" w:rsidRDefault="000A6BAD" w:rsidP="00CE1DC5">
      <w:pPr>
        <w:spacing w:line="240" w:lineRule="auto"/>
        <w:rPr>
          <w:i/>
        </w:rPr>
      </w:pPr>
      <w:r>
        <w:rPr>
          <w:i/>
        </w:rPr>
        <w:t>Exhaust fumes</w:t>
      </w:r>
      <w:r w:rsidR="00344F86" w:rsidRPr="009C565E">
        <w:rPr>
          <w:i/>
        </w:rPr>
        <w:t xml:space="preserve"> during welding:</w:t>
      </w:r>
    </w:p>
    <w:p w14:paraId="7E40ADDC" w14:textId="3287F5B6" w:rsidR="008A0775" w:rsidRDefault="00344F86" w:rsidP="00A07AC0">
      <w:pPr>
        <w:spacing w:line="240" w:lineRule="auto"/>
        <w:rPr>
          <w:b/>
          <w:bCs/>
          <w:i/>
        </w:rPr>
      </w:pPr>
      <w:r w:rsidRPr="009C565E">
        <w:t xml:space="preserve">The construction of </w:t>
      </w:r>
      <w:r w:rsidR="0026292A">
        <w:t xml:space="preserve">the </w:t>
      </w:r>
      <w:r w:rsidRPr="009C565E">
        <w:t>bridge items will involve welding. The chemicals in welding rod</w:t>
      </w:r>
      <w:r w:rsidR="0026292A">
        <w:t>s</w:t>
      </w:r>
      <w:r w:rsidRPr="009C565E">
        <w:t xml:space="preserve"> will generate smoke containing harmful substances, polluting the environment and affecting the health of workers. Electric welding will generate extremely strong light and cause serious injury to workers' eyes. In addition, toxic fumes from welding may cause serious chronic diseases, even with high concentrations in case of long-term exposure and victims can be acute poison.</w:t>
      </w:r>
      <w:bookmarkStart w:id="195" w:name="_Toc65159920"/>
      <w:bookmarkStart w:id="196" w:name="_Toc66870758"/>
    </w:p>
    <w:p w14:paraId="17E7717F" w14:textId="1CC066B9" w:rsidR="00344F86" w:rsidRPr="009C565E" w:rsidRDefault="00344F86" w:rsidP="00CE1DC5">
      <w:pPr>
        <w:pStyle w:val="Caption"/>
        <w:spacing w:line="240" w:lineRule="auto"/>
      </w:pPr>
      <w:r w:rsidRPr="009C565E">
        <w:t xml:space="preserve">Table 3 - </w:t>
      </w:r>
      <w:fldSimple w:instr=" SEQ Bảng_3_- \* ARABIC ">
        <w:r w:rsidRPr="009C565E">
          <w:rPr>
            <w:noProof/>
          </w:rPr>
          <w:t>8</w:t>
        </w:r>
      </w:fldSimple>
      <w:r w:rsidRPr="009C565E">
        <w:rPr>
          <w:lang w:val="pt-BR"/>
        </w:rPr>
        <w:t xml:space="preserve">: </w:t>
      </w:r>
      <w:bookmarkEnd w:id="195"/>
      <w:r w:rsidRPr="009C565E">
        <w:t>Load</w:t>
      </w:r>
      <w:r w:rsidR="00F26461">
        <w:t>s</w:t>
      </w:r>
      <w:r w:rsidRPr="009C565E">
        <w:t xml:space="preserve"> of pollutants during welding</w:t>
      </w:r>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6"/>
        <w:gridCol w:w="583"/>
        <w:gridCol w:w="643"/>
        <w:gridCol w:w="582"/>
        <w:gridCol w:w="764"/>
        <w:gridCol w:w="764"/>
      </w:tblGrid>
      <w:tr w:rsidR="00344F86" w:rsidRPr="009C565E" w14:paraId="6B222423" w14:textId="77777777" w:rsidTr="00A07AC0">
        <w:trPr>
          <w:cantSplit/>
          <w:trHeight w:val="20"/>
          <w:tblHeader/>
          <w:jc w:val="center"/>
        </w:trPr>
        <w:tc>
          <w:tcPr>
            <w:tcW w:w="0" w:type="auto"/>
            <w:vMerge w:val="restart"/>
            <w:shd w:val="clear" w:color="auto" w:fill="F2F2F2"/>
            <w:vAlign w:val="center"/>
          </w:tcPr>
          <w:p w14:paraId="24F9DB1F" w14:textId="77777777" w:rsidR="00344F86" w:rsidRPr="009C565E" w:rsidRDefault="00344F86" w:rsidP="00CE1DC5">
            <w:pPr>
              <w:spacing w:before="0" w:after="0" w:line="240" w:lineRule="auto"/>
              <w:jc w:val="center"/>
              <w:rPr>
                <w:b/>
              </w:rPr>
            </w:pPr>
            <w:r w:rsidRPr="009C565E">
              <w:rPr>
                <w:b/>
              </w:rPr>
              <w:t>Pollutants</w:t>
            </w:r>
          </w:p>
        </w:tc>
        <w:tc>
          <w:tcPr>
            <w:tcW w:w="0" w:type="auto"/>
            <w:gridSpan w:val="5"/>
            <w:shd w:val="clear" w:color="auto" w:fill="F2F2F2"/>
            <w:vAlign w:val="center"/>
          </w:tcPr>
          <w:p w14:paraId="205800C4" w14:textId="77777777" w:rsidR="00344F86" w:rsidRPr="009C565E" w:rsidRDefault="00344F86" w:rsidP="00CE1DC5">
            <w:pPr>
              <w:spacing w:before="0" w:after="0" w:line="240" w:lineRule="auto"/>
              <w:jc w:val="center"/>
              <w:rPr>
                <w:b/>
              </w:rPr>
            </w:pPr>
            <w:r w:rsidRPr="009C565E">
              <w:rPr>
                <w:b/>
              </w:rPr>
              <w:t>Diameter of welding rod (mm)</w:t>
            </w:r>
          </w:p>
        </w:tc>
      </w:tr>
      <w:tr w:rsidR="00344F86" w:rsidRPr="009C565E" w14:paraId="762A0DAA" w14:textId="77777777" w:rsidTr="00A07AC0">
        <w:trPr>
          <w:cantSplit/>
          <w:trHeight w:val="20"/>
          <w:tblHeader/>
          <w:jc w:val="center"/>
        </w:trPr>
        <w:tc>
          <w:tcPr>
            <w:tcW w:w="0" w:type="auto"/>
            <w:vMerge/>
            <w:shd w:val="clear" w:color="auto" w:fill="F2F2F2"/>
            <w:vAlign w:val="center"/>
          </w:tcPr>
          <w:p w14:paraId="17D130C1" w14:textId="77777777" w:rsidR="00344F86" w:rsidRPr="009C565E" w:rsidRDefault="00344F86" w:rsidP="00CE1DC5">
            <w:pPr>
              <w:spacing w:before="0" w:after="0" w:line="240" w:lineRule="auto"/>
              <w:jc w:val="center"/>
              <w:rPr>
                <w:b/>
              </w:rPr>
            </w:pPr>
          </w:p>
        </w:tc>
        <w:tc>
          <w:tcPr>
            <w:tcW w:w="0" w:type="auto"/>
            <w:shd w:val="clear" w:color="auto" w:fill="F2F2F2"/>
            <w:vAlign w:val="center"/>
          </w:tcPr>
          <w:p w14:paraId="4F480E17" w14:textId="77777777" w:rsidR="00344F86" w:rsidRPr="009C565E" w:rsidRDefault="00344F86" w:rsidP="008A0775">
            <w:pPr>
              <w:spacing w:before="0" w:after="0" w:line="240" w:lineRule="auto"/>
              <w:jc w:val="center"/>
              <w:rPr>
                <w:b/>
              </w:rPr>
            </w:pPr>
            <w:r w:rsidRPr="009C565E">
              <w:rPr>
                <w:b/>
              </w:rPr>
              <w:t>2.5</w:t>
            </w:r>
          </w:p>
        </w:tc>
        <w:tc>
          <w:tcPr>
            <w:tcW w:w="0" w:type="auto"/>
            <w:shd w:val="clear" w:color="auto" w:fill="F2F2F2"/>
            <w:vAlign w:val="center"/>
          </w:tcPr>
          <w:p w14:paraId="1A51681E" w14:textId="77777777" w:rsidR="00344F86" w:rsidRPr="009C565E" w:rsidRDefault="00344F86" w:rsidP="008A0775">
            <w:pPr>
              <w:spacing w:before="0" w:after="0" w:line="240" w:lineRule="auto"/>
              <w:jc w:val="center"/>
              <w:rPr>
                <w:b/>
              </w:rPr>
            </w:pPr>
            <w:r w:rsidRPr="009C565E">
              <w:rPr>
                <w:b/>
              </w:rPr>
              <w:t>3.25</w:t>
            </w:r>
          </w:p>
        </w:tc>
        <w:tc>
          <w:tcPr>
            <w:tcW w:w="0" w:type="auto"/>
            <w:shd w:val="clear" w:color="auto" w:fill="F2F2F2"/>
            <w:vAlign w:val="center"/>
          </w:tcPr>
          <w:p w14:paraId="4013FF9F" w14:textId="77777777" w:rsidR="00344F86" w:rsidRPr="009C565E" w:rsidRDefault="00344F86" w:rsidP="008A0775">
            <w:pPr>
              <w:spacing w:before="0" w:after="0" w:line="240" w:lineRule="auto"/>
              <w:jc w:val="center"/>
              <w:rPr>
                <w:b/>
              </w:rPr>
            </w:pPr>
            <w:r w:rsidRPr="009C565E">
              <w:rPr>
                <w:b/>
              </w:rPr>
              <w:t>4</w:t>
            </w:r>
          </w:p>
        </w:tc>
        <w:tc>
          <w:tcPr>
            <w:tcW w:w="0" w:type="auto"/>
            <w:shd w:val="clear" w:color="auto" w:fill="F2F2F2"/>
            <w:vAlign w:val="center"/>
          </w:tcPr>
          <w:p w14:paraId="5A423D7E" w14:textId="77777777" w:rsidR="00344F86" w:rsidRPr="009C565E" w:rsidRDefault="00344F86" w:rsidP="008A0775">
            <w:pPr>
              <w:spacing w:before="0" w:after="0" w:line="240" w:lineRule="auto"/>
              <w:jc w:val="center"/>
              <w:rPr>
                <w:b/>
              </w:rPr>
            </w:pPr>
            <w:r w:rsidRPr="009C565E">
              <w:rPr>
                <w:b/>
              </w:rPr>
              <w:t>5</w:t>
            </w:r>
          </w:p>
        </w:tc>
        <w:tc>
          <w:tcPr>
            <w:tcW w:w="0" w:type="auto"/>
            <w:shd w:val="clear" w:color="auto" w:fill="F2F2F2"/>
            <w:vAlign w:val="center"/>
          </w:tcPr>
          <w:p w14:paraId="3A3DF699" w14:textId="77777777" w:rsidR="00344F86" w:rsidRPr="009C565E" w:rsidRDefault="00344F86" w:rsidP="008A0775">
            <w:pPr>
              <w:spacing w:before="0" w:after="0" w:line="240" w:lineRule="auto"/>
              <w:jc w:val="center"/>
              <w:rPr>
                <w:b/>
              </w:rPr>
            </w:pPr>
            <w:r w:rsidRPr="009C565E">
              <w:rPr>
                <w:b/>
              </w:rPr>
              <w:t>6</w:t>
            </w:r>
          </w:p>
        </w:tc>
      </w:tr>
      <w:tr w:rsidR="00344F86" w:rsidRPr="009C565E" w14:paraId="64EEB59F" w14:textId="77777777" w:rsidTr="00A07AC0">
        <w:trPr>
          <w:trHeight w:val="20"/>
          <w:jc w:val="center"/>
        </w:trPr>
        <w:tc>
          <w:tcPr>
            <w:tcW w:w="0" w:type="auto"/>
            <w:vAlign w:val="center"/>
          </w:tcPr>
          <w:p w14:paraId="465B3AE7" w14:textId="77777777" w:rsidR="00344F86" w:rsidRPr="009C565E" w:rsidRDefault="00344F86" w:rsidP="0099265D">
            <w:pPr>
              <w:spacing w:before="0" w:after="0" w:line="240" w:lineRule="auto"/>
            </w:pPr>
            <w:r w:rsidRPr="009C565E">
              <w:t>Welding fumes (containing other contaminants) (mg/rod)</w:t>
            </w:r>
          </w:p>
        </w:tc>
        <w:tc>
          <w:tcPr>
            <w:tcW w:w="0" w:type="auto"/>
            <w:vAlign w:val="center"/>
          </w:tcPr>
          <w:p w14:paraId="34EF8B68" w14:textId="77777777" w:rsidR="00344F86" w:rsidRPr="009C565E" w:rsidRDefault="00344F86" w:rsidP="008A0775">
            <w:pPr>
              <w:spacing w:before="0" w:after="0" w:line="240" w:lineRule="auto"/>
              <w:jc w:val="center"/>
            </w:pPr>
            <w:r w:rsidRPr="009C565E">
              <w:t>285</w:t>
            </w:r>
          </w:p>
        </w:tc>
        <w:tc>
          <w:tcPr>
            <w:tcW w:w="0" w:type="auto"/>
            <w:vAlign w:val="center"/>
          </w:tcPr>
          <w:p w14:paraId="64C3E64D" w14:textId="77777777" w:rsidR="00344F86" w:rsidRPr="009C565E" w:rsidRDefault="00344F86" w:rsidP="008A0775">
            <w:pPr>
              <w:spacing w:before="0" w:after="0" w:line="240" w:lineRule="auto"/>
              <w:jc w:val="center"/>
            </w:pPr>
            <w:r w:rsidRPr="009C565E">
              <w:t>508</w:t>
            </w:r>
          </w:p>
        </w:tc>
        <w:tc>
          <w:tcPr>
            <w:tcW w:w="0" w:type="auto"/>
            <w:vAlign w:val="center"/>
          </w:tcPr>
          <w:p w14:paraId="4A6709CA" w14:textId="77777777" w:rsidR="00344F86" w:rsidRPr="009C565E" w:rsidRDefault="00344F86" w:rsidP="008A0775">
            <w:pPr>
              <w:spacing w:before="0" w:after="0" w:line="240" w:lineRule="auto"/>
              <w:jc w:val="center"/>
            </w:pPr>
            <w:r w:rsidRPr="009C565E">
              <w:t>706</w:t>
            </w:r>
          </w:p>
        </w:tc>
        <w:tc>
          <w:tcPr>
            <w:tcW w:w="0" w:type="auto"/>
            <w:vAlign w:val="center"/>
          </w:tcPr>
          <w:p w14:paraId="6DEF60D9" w14:textId="77777777" w:rsidR="00344F86" w:rsidRPr="009C565E" w:rsidRDefault="00344F86" w:rsidP="008A0775">
            <w:pPr>
              <w:spacing w:before="0" w:after="0" w:line="240" w:lineRule="auto"/>
              <w:jc w:val="center"/>
            </w:pPr>
            <w:r w:rsidRPr="009C565E">
              <w:t>1,100</w:t>
            </w:r>
          </w:p>
        </w:tc>
        <w:tc>
          <w:tcPr>
            <w:tcW w:w="0" w:type="auto"/>
            <w:vAlign w:val="center"/>
          </w:tcPr>
          <w:p w14:paraId="13635634" w14:textId="77777777" w:rsidR="00344F86" w:rsidRPr="009C565E" w:rsidRDefault="00344F86" w:rsidP="008A0775">
            <w:pPr>
              <w:spacing w:before="0" w:after="0" w:line="240" w:lineRule="auto"/>
              <w:jc w:val="center"/>
            </w:pPr>
            <w:r w:rsidRPr="009C565E">
              <w:t>1,578</w:t>
            </w:r>
          </w:p>
        </w:tc>
      </w:tr>
      <w:tr w:rsidR="00344F86" w:rsidRPr="009C565E" w14:paraId="2DBC7872" w14:textId="77777777" w:rsidTr="00A07AC0">
        <w:trPr>
          <w:trHeight w:val="20"/>
          <w:jc w:val="center"/>
        </w:trPr>
        <w:tc>
          <w:tcPr>
            <w:tcW w:w="0" w:type="auto"/>
          </w:tcPr>
          <w:p w14:paraId="34BA7F76" w14:textId="77777777" w:rsidR="00344F86" w:rsidRPr="009C565E" w:rsidRDefault="00344F86" w:rsidP="0099265D">
            <w:pPr>
              <w:spacing w:before="0" w:after="0" w:line="240" w:lineRule="auto"/>
            </w:pPr>
            <w:r w:rsidRPr="009C565E">
              <w:t>CO (mg/rod)</w:t>
            </w:r>
          </w:p>
        </w:tc>
        <w:tc>
          <w:tcPr>
            <w:tcW w:w="0" w:type="auto"/>
            <w:vAlign w:val="center"/>
          </w:tcPr>
          <w:p w14:paraId="71B89E84" w14:textId="77777777" w:rsidR="00344F86" w:rsidRPr="009C565E" w:rsidRDefault="00344F86" w:rsidP="008A0775">
            <w:pPr>
              <w:spacing w:before="0" w:after="0" w:line="240" w:lineRule="auto"/>
              <w:jc w:val="center"/>
            </w:pPr>
            <w:r w:rsidRPr="009C565E">
              <w:t>10</w:t>
            </w:r>
          </w:p>
        </w:tc>
        <w:tc>
          <w:tcPr>
            <w:tcW w:w="0" w:type="auto"/>
            <w:vAlign w:val="center"/>
          </w:tcPr>
          <w:p w14:paraId="52A62730" w14:textId="77777777" w:rsidR="00344F86" w:rsidRPr="009C565E" w:rsidRDefault="00344F86" w:rsidP="008A0775">
            <w:pPr>
              <w:spacing w:before="0" w:after="0" w:line="240" w:lineRule="auto"/>
              <w:jc w:val="center"/>
            </w:pPr>
            <w:r w:rsidRPr="009C565E">
              <w:t>15</w:t>
            </w:r>
          </w:p>
        </w:tc>
        <w:tc>
          <w:tcPr>
            <w:tcW w:w="0" w:type="auto"/>
            <w:vAlign w:val="center"/>
          </w:tcPr>
          <w:p w14:paraId="4B3A3261" w14:textId="77777777" w:rsidR="00344F86" w:rsidRPr="009C565E" w:rsidRDefault="00344F86" w:rsidP="008A0775">
            <w:pPr>
              <w:spacing w:before="0" w:after="0" w:line="240" w:lineRule="auto"/>
              <w:jc w:val="center"/>
            </w:pPr>
            <w:r w:rsidRPr="009C565E">
              <w:t>25</w:t>
            </w:r>
          </w:p>
        </w:tc>
        <w:tc>
          <w:tcPr>
            <w:tcW w:w="0" w:type="auto"/>
            <w:vAlign w:val="center"/>
          </w:tcPr>
          <w:p w14:paraId="12AB9A31" w14:textId="77777777" w:rsidR="00344F86" w:rsidRPr="009C565E" w:rsidRDefault="00344F86" w:rsidP="008A0775">
            <w:pPr>
              <w:spacing w:before="0" w:after="0" w:line="240" w:lineRule="auto"/>
              <w:jc w:val="center"/>
            </w:pPr>
            <w:r w:rsidRPr="009C565E">
              <w:t>35</w:t>
            </w:r>
          </w:p>
        </w:tc>
        <w:tc>
          <w:tcPr>
            <w:tcW w:w="0" w:type="auto"/>
            <w:vAlign w:val="center"/>
          </w:tcPr>
          <w:p w14:paraId="5C47134E" w14:textId="77777777" w:rsidR="00344F86" w:rsidRPr="009C565E" w:rsidRDefault="00344F86" w:rsidP="008A0775">
            <w:pPr>
              <w:spacing w:before="0" w:after="0" w:line="240" w:lineRule="auto"/>
              <w:jc w:val="center"/>
            </w:pPr>
            <w:r w:rsidRPr="009C565E">
              <w:t>50</w:t>
            </w:r>
          </w:p>
        </w:tc>
      </w:tr>
      <w:tr w:rsidR="00344F86" w:rsidRPr="009C565E" w14:paraId="010F2ED8" w14:textId="77777777" w:rsidTr="00A07AC0">
        <w:trPr>
          <w:trHeight w:val="20"/>
          <w:jc w:val="center"/>
        </w:trPr>
        <w:tc>
          <w:tcPr>
            <w:tcW w:w="0" w:type="auto"/>
          </w:tcPr>
          <w:p w14:paraId="3265707A" w14:textId="77777777" w:rsidR="00344F86" w:rsidRPr="009C565E" w:rsidRDefault="00344F86" w:rsidP="0099265D">
            <w:pPr>
              <w:spacing w:before="0" w:after="0" w:line="240" w:lineRule="auto"/>
            </w:pPr>
            <w:r w:rsidRPr="009C565E">
              <w:t>NOx (mg/rod)</w:t>
            </w:r>
          </w:p>
        </w:tc>
        <w:tc>
          <w:tcPr>
            <w:tcW w:w="0" w:type="auto"/>
            <w:vAlign w:val="center"/>
          </w:tcPr>
          <w:p w14:paraId="7898C199" w14:textId="77777777" w:rsidR="00344F86" w:rsidRPr="009C565E" w:rsidRDefault="00344F86" w:rsidP="008A0775">
            <w:pPr>
              <w:spacing w:before="0" w:after="0" w:line="240" w:lineRule="auto"/>
              <w:jc w:val="center"/>
            </w:pPr>
            <w:r w:rsidRPr="009C565E">
              <w:t>12</w:t>
            </w:r>
          </w:p>
        </w:tc>
        <w:tc>
          <w:tcPr>
            <w:tcW w:w="0" w:type="auto"/>
            <w:vAlign w:val="center"/>
          </w:tcPr>
          <w:p w14:paraId="1747FD26" w14:textId="77777777" w:rsidR="00344F86" w:rsidRPr="009C565E" w:rsidRDefault="00344F86" w:rsidP="008A0775">
            <w:pPr>
              <w:spacing w:before="0" w:after="0" w:line="240" w:lineRule="auto"/>
              <w:jc w:val="center"/>
            </w:pPr>
            <w:r w:rsidRPr="009C565E">
              <w:t>20</w:t>
            </w:r>
          </w:p>
        </w:tc>
        <w:tc>
          <w:tcPr>
            <w:tcW w:w="0" w:type="auto"/>
            <w:vAlign w:val="center"/>
          </w:tcPr>
          <w:p w14:paraId="3FC76A4E" w14:textId="77777777" w:rsidR="00344F86" w:rsidRPr="009C565E" w:rsidRDefault="00344F86" w:rsidP="008A0775">
            <w:pPr>
              <w:spacing w:before="0" w:after="0" w:line="240" w:lineRule="auto"/>
              <w:jc w:val="center"/>
            </w:pPr>
            <w:r w:rsidRPr="009C565E">
              <w:t>30</w:t>
            </w:r>
          </w:p>
        </w:tc>
        <w:tc>
          <w:tcPr>
            <w:tcW w:w="0" w:type="auto"/>
            <w:vAlign w:val="center"/>
          </w:tcPr>
          <w:p w14:paraId="60460175" w14:textId="77777777" w:rsidR="00344F86" w:rsidRPr="009C565E" w:rsidRDefault="00344F86" w:rsidP="008A0775">
            <w:pPr>
              <w:spacing w:before="0" w:after="0" w:line="240" w:lineRule="auto"/>
              <w:jc w:val="center"/>
            </w:pPr>
            <w:r w:rsidRPr="009C565E">
              <w:t>45</w:t>
            </w:r>
          </w:p>
        </w:tc>
        <w:tc>
          <w:tcPr>
            <w:tcW w:w="0" w:type="auto"/>
            <w:vAlign w:val="center"/>
          </w:tcPr>
          <w:p w14:paraId="78B2DE83" w14:textId="77777777" w:rsidR="00344F86" w:rsidRPr="009C565E" w:rsidRDefault="00344F86" w:rsidP="008A0775">
            <w:pPr>
              <w:spacing w:before="0" w:after="0" w:line="240" w:lineRule="auto"/>
              <w:jc w:val="center"/>
            </w:pPr>
            <w:r w:rsidRPr="009C565E">
              <w:t>70</w:t>
            </w:r>
          </w:p>
        </w:tc>
      </w:tr>
    </w:tbl>
    <w:p w14:paraId="3E84D3A2" w14:textId="77777777" w:rsidR="00344F86" w:rsidRPr="00174B13" w:rsidRDefault="00344F86" w:rsidP="00CE1DC5">
      <w:pPr>
        <w:spacing w:line="240" w:lineRule="auto"/>
        <w:jc w:val="right"/>
        <w:rPr>
          <w:i/>
          <w:iCs/>
        </w:rPr>
      </w:pPr>
      <w:r w:rsidRPr="00174B13">
        <w:rPr>
          <w:i/>
          <w:iCs/>
        </w:rPr>
        <w:t>Source: Pham Ngoc Dang, 2004</w:t>
      </w:r>
    </w:p>
    <w:p w14:paraId="08B7CC6A" w14:textId="77777777" w:rsidR="00344F86" w:rsidRPr="009C565E" w:rsidRDefault="00344F86" w:rsidP="00CE1DC5">
      <w:pPr>
        <w:spacing w:line="240" w:lineRule="auto"/>
      </w:pPr>
      <w:r w:rsidRPr="009C565E">
        <w:t>The amount of welding rods used is estimated at 25kg. With the assumption of using welding rods with the average diameter of 4 mm and 25 rods/kg, the load of toxic gases generated from the welding stage during construction is as follows:</w:t>
      </w:r>
    </w:p>
    <w:p w14:paraId="0E29C64B" w14:textId="77777777" w:rsidR="00344F86" w:rsidRPr="009C565E" w:rsidRDefault="00344F86" w:rsidP="0065003A">
      <w:pPr>
        <w:spacing w:line="240" w:lineRule="auto"/>
        <w:ind w:left="720"/>
      </w:pPr>
      <w:r w:rsidRPr="009C565E">
        <w:t xml:space="preserve">Welding fumes: </w:t>
      </w:r>
      <w:r w:rsidRPr="009C565E">
        <w:tab/>
        <w:t>0.441 kg</w:t>
      </w:r>
    </w:p>
    <w:p w14:paraId="73A8DF2B" w14:textId="77777777" w:rsidR="00344F86" w:rsidRPr="009C565E" w:rsidRDefault="00344F86" w:rsidP="0065003A">
      <w:pPr>
        <w:spacing w:line="240" w:lineRule="auto"/>
        <w:ind w:left="720"/>
      </w:pPr>
      <w:r w:rsidRPr="009C565E">
        <w:t>CO:</w:t>
      </w:r>
      <w:r w:rsidRPr="009C565E">
        <w:tab/>
      </w:r>
      <w:r w:rsidRPr="009C565E">
        <w:tab/>
      </w:r>
      <w:r w:rsidRPr="009C565E">
        <w:tab/>
        <w:t>0.016 kg</w:t>
      </w:r>
    </w:p>
    <w:p w14:paraId="3086701B" w14:textId="77777777" w:rsidR="00344F86" w:rsidRPr="009C565E" w:rsidRDefault="00344F86" w:rsidP="0065003A">
      <w:pPr>
        <w:spacing w:line="240" w:lineRule="auto"/>
        <w:ind w:left="720"/>
      </w:pPr>
      <w:r w:rsidRPr="009C565E">
        <w:t xml:space="preserve">NOx: </w:t>
      </w:r>
      <w:r w:rsidRPr="009C565E">
        <w:tab/>
      </w:r>
      <w:r w:rsidRPr="009C565E">
        <w:tab/>
      </w:r>
      <w:r w:rsidRPr="009C565E">
        <w:tab/>
        <w:t>0.019 kg</w:t>
      </w:r>
    </w:p>
    <w:p w14:paraId="30877C79" w14:textId="21D4D60B" w:rsidR="00344F86" w:rsidRPr="009C565E" w:rsidRDefault="00344F86" w:rsidP="00CE1DC5">
      <w:pPr>
        <w:spacing w:line="240" w:lineRule="auto"/>
      </w:pPr>
      <w:r w:rsidRPr="009C565E">
        <w:t>The pollutant load</w:t>
      </w:r>
      <w:r w:rsidR="008B5CB4">
        <w:t>s</w:t>
      </w:r>
      <w:r w:rsidRPr="009C565E">
        <w:t xml:space="preserve"> from this activity during the bridge construction phase</w:t>
      </w:r>
      <w:r w:rsidR="00FF07AC">
        <w:t xml:space="preserve"> </w:t>
      </w:r>
      <w:r w:rsidRPr="009C565E">
        <w:t xml:space="preserve">last about 180 days and the pollution concentration </w:t>
      </w:r>
      <w:r w:rsidR="00982F10">
        <w:t>is</w:t>
      </w:r>
      <w:r w:rsidR="00982F10" w:rsidRPr="009C565E">
        <w:t xml:space="preserve"> </w:t>
      </w:r>
      <w:r w:rsidRPr="009C565E">
        <w:t xml:space="preserve">dispersed. Furthermore, the impacts take place intermittently and locally at the </w:t>
      </w:r>
      <w:r w:rsidR="00477D97">
        <w:t>construction sites</w:t>
      </w:r>
      <w:r w:rsidRPr="009C565E">
        <w:t xml:space="preserve">. The residential areas are located away from the </w:t>
      </w:r>
      <w:r w:rsidR="00477D97">
        <w:t>construction sites</w:t>
      </w:r>
      <w:r w:rsidRPr="009C565E">
        <w:t xml:space="preserve"> (about 30m) and the effects caused by welding will only affect some workers directly involved in welding. Therefore, the </w:t>
      </w:r>
      <w:r w:rsidR="00EF4840" w:rsidRPr="009C565E">
        <w:t xml:space="preserve">welding </w:t>
      </w:r>
      <w:r w:rsidRPr="009C565E">
        <w:t>effects are assessed as LOW and can be mitigated through adequate labor protection for workers.</w:t>
      </w:r>
    </w:p>
    <w:p w14:paraId="58BEFE6E" w14:textId="77777777" w:rsidR="00344F86" w:rsidRPr="009C565E" w:rsidRDefault="00344F86" w:rsidP="005340CA">
      <w:pPr>
        <w:pStyle w:val="ListParagraph"/>
        <w:widowControl w:val="0"/>
        <w:numPr>
          <w:ilvl w:val="0"/>
          <w:numId w:val="37"/>
        </w:numPr>
        <w:spacing w:before="120" w:after="120" w:line="240" w:lineRule="auto"/>
        <w:ind w:left="709" w:hanging="425"/>
        <w:rPr>
          <w:rFonts w:eastAsia="Calibri"/>
          <w:i/>
        </w:rPr>
      </w:pPr>
      <w:r w:rsidRPr="009C565E">
        <w:rPr>
          <w:rFonts w:eastAsia="Calibri"/>
          <w:i/>
        </w:rPr>
        <w:t>Impact on water quality</w:t>
      </w:r>
    </w:p>
    <w:p w14:paraId="32339EF3" w14:textId="77777777" w:rsidR="00344F86" w:rsidRPr="009C565E" w:rsidRDefault="00344F86" w:rsidP="0099265D">
      <w:pPr>
        <w:pStyle w:val="ListParagraph"/>
        <w:numPr>
          <w:ilvl w:val="0"/>
          <w:numId w:val="34"/>
        </w:numPr>
        <w:spacing w:line="240" w:lineRule="auto"/>
        <w:rPr>
          <w:b/>
        </w:rPr>
      </w:pPr>
      <w:r w:rsidRPr="009C565E">
        <w:rPr>
          <w:b/>
        </w:rPr>
        <w:t>Domestic wastewater</w:t>
      </w:r>
    </w:p>
    <w:p w14:paraId="016593B8" w14:textId="7D242794" w:rsidR="00344F86" w:rsidRPr="009C565E" w:rsidRDefault="00344F86" w:rsidP="0099265D">
      <w:pPr>
        <w:spacing w:line="240" w:lineRule="auto"/>
      </w:pPr>
      <w:r w:rsidRPr="009C565E">
        <w:t xml:space="preserve">The source of wastewater generated during the construction of </w:t>
      </w:r>
      <w:r w:rsidR="00DE3C84">
        <w:t>work-items</w:t>
      </w:r>
      <w:r w:rsidRPr="009C565E">
        <w:t xml:space="preserve"> is mainly domestic wastewater from construction workers on site. Manpower involved in the construction for a dike route is 20 persons (with 02 specialized engineers) and for the bridge is 20 persons (with 02 specialized engineers).</w:t>
      </w:r>
    </w:p>
    <w:p w14:paraId="30E0993D" w14:textId="440D7481" w:rsidR="00344F86" w:rsidRPr="009C565E" w:rsidRDefault="00344F86" w:rsidP="0099265D">
      <w:pPr>
        <w:spacing w:line="240" w:lineRule="auto"/>
      </w:pPr>
      <w:r w:rsidRPr="009C565E">
        <w:t>According to TCXDVN 33–2006 of the Ministry of Construction on Water Supply - Pipeline networks and works - Design standards, the amount of water supplied to construction workers is 45 liters/person/shift (construction is done in 1 shift</w:t>
      </w:r>
      <w:r w:rsidR="008E5217">
        <w:t>/</w:t>
      </w:r>
      <w:r w:rsidRPr="009C565E">
        <w:t>day) with the air conditioning coefficient of 2.5. T</w:t>
      </w:r>
      <w:r w:rsidR="00952EBC">
        <w:t>he t</w:t>
      </w:r>
      <w:r w:rsidRPr="009C565E">
        <w:t xml:space="preserve">otal amount of domestic wastewater used and discharged in the construction phase for </w:t>
      </w:r>
      <w:r w:rsidR="00A40BC6">
        <w:t>each work-</w:t>
      </w:r>
      <w:r w:rsidR="00952EBC">
        <w:t>item</w:t>
      </w:r>
      <w:r w:rsidRPr="009C565E">
        <w:t xml:space="preserve"> is</w:t>
      </w:r>
      <w:r w:rsidR="00952EBC">
        <w:t xml:space="preserve"> as follows</w:t>
      </w:r>
      <w:r w:rsidRPr="009C565E">
        <w:t>:</w:t>
      </w:r>
    </w:p>
    <w:p w14:paraId="3363971F" w14:textId="77777777" w:rsidR="00344F86" w:rsidRPr="009C565E" w:rsidRDefault="00344F86" w:rsidP="00CE1DC5">
      <w:pPr>
        <w:pStyle w:val="Caption"/>
        <w:spacing w:line="240" w:lineRule="auto"/>
      </w:pPr>
      <w:bookmarkStart w:id="197" w:name="_Toc65159921"/>
      <w:bookmarkStart w:id="198" w:name="_Toc66870759"/>
      <w:r w:rsidRPr="009C565E">
        <w:t xml:space="preserve">Table 3 - </w:t>
      </w:r>
      <w:fldSimple w:instr=" SEQ Bảng_3_- \* ARABIC ">
        <w:r w:rsidRPr="009C565E">
          <w:rPr>
            <w:noProof/>
          </w:rPr>
          <w:t>9</w:t>
        </w:r>
      </w:fldSimple>
      <w:r w:rsidRPr="009C565E">
        <w:t xml:space="preserve">: </w:t>
      </w:r>
      <w:bookmarkEnd w:id="197"/>
      <w:r w:rsidRPr="009C565E">
        <w:t>Amount of domestic wastewater generated in the construction phase</w:t>
      </w:r>
      <w:bookmarkEnd w:id="1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1336"/>
        <w:gridCol w:w="996"/>
        <w:gridCol w:w="1533"/>
        <w:gridCol w:w="1910"/>
      </w:tblGrid>
      <w:tr w:rsidR="00344F86" w:rsidRPr="009C565E" w14:paraId="51C2C9E1" w14:textId="77777777" w:rsidTr="00A07AC0">
        <w:trPr>
          <w:tblHeader/>
          <w:jc w:val="center"/>
        </w:trPr>
        <w:tc>
          <w:tcPr>
            <w:tcW w:w="0" w:type="auto"/>
            <w:vMerge w:val="restart"/>
            <w:shd w:val="clear" w:color="auto" w:fill="BFBFBF" w:themeFill="background1" w:themeFillShade="BF"/>
            <w:vAlign w:val="center"/>
          </w:tcPr>
          <w:p w14:paraId="0EA95D10" w14:textId="533B5194" w:rsidR="00344F86" w:rsidRPr="009C565E" w:rsidRDefault="00B90B55" w:rsidP="00CE1DC5">
            <w:pPr>
              <w:widowControl w:val="0"/>
              <w:spacing w:before="0" w:after="0" w:line="240" w:lineRule="auto"/>
              <w:jc w:val="center"/>
              <w:rPr>
                <w:b/>
              </w:rPr>
            </w:pPr>
            <w:r>
              <w:rPr>
                <w:b/>
              </w:rPr>
              <w:t>Work-item</w:t>
            </w:r>
            <w:r w:rsidR="00344F86" w:rsidRPr="009C565E">
              <w:rPr>
                <w:b/>
              </w:rPr>
              <w:t>s</w:t>
            </w:r>
          </w:p>
        </w:tc>
        <w:tc>
          <w:tcPr>
            <w:tcW w:w="0" w:type="auto"/>
            <w:vMerge w:val="restart"/>
            <w:shd w:val="clear" w:color="auto" w:fill="BFBFBF" w:themeFill="background1" w:themeFillShade="BF"/>
            <w:vAlign w:val="center"/>
          </w:tcPr>
          <w:p w14:paraId="1263F403" w14:textId="77777777" w:rsidR="00344F86" w:rsidRPr="009C565E" w:rsidRDefault="00344F86" w:rsidP="00CE1DC5">
            <w:pPr>
              <w:widowControl w:val="0"/>
              <w:spacing w:before="0" w:after="0" w:line="240" w:lineRule="auto"/>
              <w:jc w:val="center"/>
              <w:rPr>
                <w:b/>
              </w:rPr>
            </w:pPr>
            <w:r w:rsidRPr="009C565E">
              <w:rPr>
                <w:b/>
              </w:rPr>
              <w:t>Manpower</w:t>
            </w:r>
          </w:p>
        </w:tc>
        <w:tc>
          <w:tcPr>
            <w:tcW w:w="0" w:type="auto"/>
            <w:vMerge w:val="restart"/>
            <w:shd w:val="clear" w:color="auto" w:fill="BFBFBF" w:themeFill="background1" w:themeFillShade="BF"/>
            <w:vAlign w:val="center"/>
          </w:tcPr>
          <w:p w14:paraId="1F94D3F9" w14:textId="77777777" w:rsidR="00344F86" w:rsidRPr="009C565E" w:rsidRDefault="00344F86" w:rsidP="0099265D">
            <w:pPr>
              <w:widowControl w:val="0"/>
              <w:spacing w:before="0" w:after="0" w:line="240" w:lineRule="auto"/>
              <w:jc w:val="center"/>
              <w:rPr>
                <w:b/>
              </w:rPr>
            </w:pPr>
            <w:r w:rsidRPr="009C565E">
              <w:rPr>
                <w:b/>
              </w:rPr>
              <w:t>Quota</w:t>
            </w:r>
          </w:p>
          <w:p w14:paraId="2B94AE1E" w14:textId="77777777" w:rsidR="00344F86" w:rsidRPr="009C565E" w:rsidRDefault="00344F86" w:rsidP="0099265D">
            <w:pPr>
              <w:widowControl w:val="0"/>
              <w:spacing w:before="0" w:after="0" w:line="240" w:lineRule="auto"/>
              <w:jc w:val="center"/>
              <w:rPr>
                <w:b/>
              </w:rPr>
            </w:pPr>
            <w:r w:rsidRPr="009C565E">
              <w:rPr>
                <w:b/>
              </w:rPr>
              <w:t>(liter)</w:t>
            </w:r>
          </w:p>
        </w:tc>
        <w:tc>
          <w:tcPr>
            <w:tcW w:w="0" w:type="auto"/>
            <w:gridSpan w:val="2"/>
            <w:shd w:val="clear" w:color="auto" w:fill="BFBFBF" w:themeFill="background1" w:themeFillShade="BF"/>
            <w:vAlign w:val="center"/>
          </w:tcPr>
          <w:p w14:paraId="01E88F01" w14:textId="77777777" w:rsidR="00344F86" w:rsidRPr="009C565E" w:rsidRDefault="00344F86" w:rsidP="00CE1DC5">
            <w:pPr>
              <w:widowControl w:val="0"/>
              <w:spacing w:before="0" w:after="0" w:line="240" w:lineRule="auto"/>
              <w:jc w:val="center"/>
              <w:rPr>
                <w:b/>
              </w:rPr>
            </w:pPr>
            <w:r w:rsidRPr="009C565E">
              <w:rPr>
                <w:b/>
              </w:rPr>
              <w:t>The amount of wastewater (m</w:t>
            </w:r>
            <w:r w:rsidRPr="009C565E">
              <w:rPr>
                <w:b/>
                <w:vertAlign w:val="superscript"/>
              </w:rPr>
              <w:t>3</w:t>
            </w:r>
            <w:r w:rsidRPr="009C565E">
              <w:rPr>
                <w:b/>
              </w:rPr>
              <w:t>)</w:t>
            </w:r>
          </w:p>
        </w:tc>
      </w:tr>
      <w:tr w:rsidR="00344F86" w:rsidRPr="009C565E" w14:paraId="1FD8EDD1" w14:textId="77777777" w:rsidTr="00A07AC0">
        <w:trPr>
          <w:tblHeader/>
          <w:jc w:val="center"/>
        </w:trPr>
        <w:tc>
          <w:tcPr>
            <w:tcW w:w="0" w:type="auto"/>
            <w:vMerge/>
            <w:tcBorders>
              <w:bottom w:val="single" w:sz="4" w:space="0" w:color="auto"/>
            </w:tcBorders>
            <w:shd w:val="clear" w:color="auto" w:fill="BFBFBF" w:themeFill="background1" w:themeFillShade="BF"/>
            <w:vAlign w:val="center"/>
          </w:tcPr>
          <w:p w14:paraId="38C79AE4" w14:textId="77777777" w:rsidR="00344F86" w:rsidRPr="009C565E" w:rsidRDefault="00344F86" w:rsidP="00CE1DC5">
            <w:pPr>
              <w:widowControl w:val="0"/>
              <w:spacing w:before="0" w:after="0" w:line="240" w:lineRule="auto"/>
              <w:jc w:val="center"/>
              <w:rPr>
                <w:b/>
              </w:rPr>
            </w:pPr>
          </w:p>
        </w:tc>
        <w:tc>
          <w:tcPr>
            <w:tcW w:w="0" w:type="auto"/>
            <w:vMerge/>
            <w:tcBorders>
              <w:bottom w:val="single" w:sz="4" w:space="0" w:color="auto"/>
            </w:tcBorders>
            <w:shd w:val="clear" w:color="auto" w:fill="BFBFBF" w:themeFill="background1" w:themeFillShade="BF"/>
          </w:tcPr>
          <w:p w14:paraId="5C8DDCF7" w14:textId="77777777" w:rsidR="00344F86" w:rsidRPr="009C565E" w:rsidRDefault="00344F86" w:rsidP="00CE1DC5">
            <w:pPr>
              <w:widowControl w:val="0"/>
              <w:spacing w:before="0" w:after="0" w:line="240" w:lineRule="auto"/>
              <w:jc w:val="center"/>
              <w:rPr>
                <w:b/>
              </w:rPr>
            </w:pPr>
          </w:p>
        </w:tc>
        <w:tc>
          <w:tcPr>
            <w:tcW w:w="0" w:type="auto"/>
            <w:vMerge/>
            <w:tcBorders>
              <w:bottom w:val="single" w:sz="4" w:space="0" w:color="auto"/>
            </w:tcBorders>
            <w:shd w:val="clear" w:color="auto" w:fill="BFBFBF" w:themeFill="background1" w:themeFillShade="BF"/>
            <w:vAlign w:val="center"/>
          </w:tcPr>
          <w:p w14:paraId="4962DC27" w14:textId="77777777" w:rsidR="00344F86" w:rsidRPr="009C565E" w:rsidRDefault="00344F86" w:rsidP="00CE1DC5">
            <w:pPr>
              <w:widowControl w:val="0"/>
              <w:spacing w:before="0" w:after="0" w:line="240" w:lineRule="auto"/>
              <w:jc w:val="center"/>
              <w:rPr>
                <w:b/>
              </w:rPr>
            </w:pPr>
          </w:p>
        </w:tc>
        <w:tc>
          <w:tcPr>
            <w:tcW w:w="0" w:type="auto"/>
            <w:tcBorders>
              <w:bottom w:val="single" w:sz="4" w:space="0" w:color="auto"/>
            </w:tcBorders>
            <w:shd w:val="clear" w:color="auto" w:fill="BFBFBF" w:themeFill="background1" w:themeFillShade="BF"/>
            <w:vAlign w:val="center"/>
          </w:tcPr>
          <w:p w14:paraId="70A497A3" w14:textId="77777777" w:rsidR="00344F86" w:rsidRPr="009C565E" w:rsidRDefault="00344F86" w:rsidP="00CE1DC5">
            <w:pPr>
              <w:widowControl w:val="0"/>
              <w:spacing w:before="0" w:after="0" w:line="240" w:lineRule="auto"/>
              <w:jc w:val="center"/>
              <w:rPr>
                <w:b/>
                <w:i/>
              </w:rPr>
            </w:pPr>
            <w:r w:rsidRPr="009C565E">
              <w:rPr>
                <w:b/>
                <w:i/>
              </w:rPr>
              <w:t>Every day</w:t>
            </w:r>
          </w:p>
        </w:tc>
        <w:tc>
          <w:tcPr>
            <w:tcW w:w="0" w:type="auto"/>
            <w:tcBorders>
              <w:bottom w:val="single" w:sz="4" w:space="0" w:color="auto"/>
            </w:tcBorders>
            <w:shd w:val="clear" w:color="auto" w:fill="BFBFBF" w:themeFill="background1" w:themeFillShade="BF"/>
            <w:vAlign w:val="center"/>
          </w:tcPr>
          <w:p w14:paraId="755A2F63" w14:textId="77777777" w:rsidR="00344F86" w:rsidRPr="009C565E" w:rsidRDefault="00344F86" w:rsidP="00CE1DC5">
            <w:pPr>
              <w:widowControl w:val="0"/>
              <w:spacing w:before="0" w:after="0" w:line="240" w:lineRule="auto"/>
              <w:jc w:val="center"/>
              <w:rPr>
                <w:b/>
                <w:i/>
              </w:rPr>
            </w:pPr>
            <w:r w:rsidRPr="009C565E">
              <w:rPr>
                <w:b/>
                <w:i/>
              </w:rPr>
              <w:t>Every month</w:t>
            </w:r>
          </w:p>
        </w:tc>
      </w:tr>
      <w:tr w:rsidR="00344F86" w:rsidRPr="009C565E" w14:paraId="727EF3D1" w14:textId="77777777" w:rsidTr="00A07AC0">
        <w:trPr>
          <w:jc w:val="center"/>
        </w:trPr>
        <w:tc>
          <w:tcPr>
            <w:tcW w:w="0" w:type="auto"/>
            <w:tcBorders>
              <w:bottom w:val="dotted" w:sz="4" w:space="0" w:color="auto"/>
            </w:tcBorders>
          </w:tcPr>
          <w:p w14:paraId="60282059" w14:textId="25B57701" w:rsidR="00344F86" w:rsidRPr="009C565E" w:rsidRDefault="00344F86" w:rsidP="0099265D">
            <w:pPr>
              <w:widowControl w:val="0"/>
              <w:spacing w:before="0" w:after="0" w:line="240" w:lineRule="auto"/>
            </w:pPr>
            <w:r w:rsidRPr="009C565E">
              <w:t xml:space="preserve">For 01 </w:t>
            </w:r>
            <w:r w:rsidR="00DF7AA0">
              <w:t>dike</w:t>
            </w:r>
            <w:r w:rsidRPr="009C565E">
              <w:t xml:space="preserve"> route</w:t>
            </w:r>
          </w:p>
        </w:tc>
        <w:tc>
          <w:tcPr>
            <w:tcW w:w="0" w:type="auto"/>
            <w:tcBorders>
              <w:bottom w:val="dotted" w:sz="4" w:space="0" w:color="auto"/>
            </w:tcBorders>
          </w:tcPr>
          <w:p w14:paraId="7E6DE3B9" w14:textId="77777777" w:rsidR="00344F86" w:rsidRPr="009C565E" w:rsidRDefault="00344F86" w:rsidP="00CE1DC5">
            <w:pPr>
              <w:widowControl w:val="0"/>
              <w:spacing w:before="0" w:after="0" w:line="240" w:lineRule="auto"/>
              <w:jc w:val="center"/>
            </w:pPr>
            <w:r w:rsidRPr="009C565E">
              <w:t>20</w:t>
            </w:r>
          </w:p>
        </w:tc>
        <w:tc>
          <w:tcPr>
            <w:tcW w:w="0" w:type="auto"/>
            <w:tcBorders>
              <w:bottom w:val="dotted" w:sz="4" w:space="0" w:color="auto"/>
            </w:tcBorders>
          </w:tcPr>
          <w:p w14:paraId="58C637E7" w14:textId="77777777" w:rsidR="00344F86" w:rsidRPr="009C565E" w:rsidRDefault="00344F86" w:rsidP="0099265D">
            <w:pPr>
              <w:widowControl w:val="0"/>
              <w:spacing w:before="0" w:after="0" w:line="240" w:lineRule="auto"/>
              <w:jc w:val="center"/>
            </w:pPr>
            <w:r w:rsidRPr="009C565E">
              <w:t>45 x 2.5</w:t>
            </w:r>
          </w:p>
        </w:tc>
        <w:tc>
          <w:tcPr>
            <w:tcW w:w="0" w:type="auto"/>
            <w:tcBorders>
              <w:bottom w:val="dotted" w:sz="4" w:space="0" w:color="auto"/>
            </w:tcBorders>
            <w:vAlign w:val="bottom"/>
          </w:tcPr>
          <w:p w14:paraId="475B70F5" w14:textId="77777777" w:rsidR="00344F86" w:rsidRPr="009C565E" w:rsidRDefault="00344F86" w:rsidP="0099265D">
            <w:pPr>
              <w:widowControl w:val="0"/>
              <w:spacing w:before="0" w:after="0" w:line="240" w:lineRule="auto"/>
              <w:jc w:val="center"/>
            </w:pPr>
            <w:r w:rsidRPr="009C565E">
              <w:t>2.25</w:t>
            </w:r>
          </w:p>
        </w:tc>
        <w:tc>
          <w:tcPr>
            <w:tcW w:w="0" w:type="auto"/>
            <w:tcBorders>
              <w:bottom w:val="dotted" w:sz="4" w:space="0" w:color="auto"/>
            </w:tcBorders>
            <w:vAlign w:val="bottom"/>
          </w:tcPr>
          <w:p w14:paraId="1A095141" w14:textId="3DA32BD8" w:rsidR="00344F86" w:rsidRPr="009C565E" w:rsidRDefault="00344F86" w:rsidP="0099265D">
            <w:pPr>
              <w:widowControl w:val="0"/>
              <w:spacing w:before="0" w:after="0" w:line="240" w:lineRule="auto"/>
              <w:jc w:val="center"/>
            </w:pPr>
            <w:r w:rsidRPr="009C565E">
              <w:t>58</w:t>
            </w:r>
            <w:r w:rsidR="00EB1A6F">
              <w:t>.</w:t>
            </w:r>
            <w:r w:rsidRPr="009C565E">
              <w:t>5</w:t>
            </w:r>
          </w:p>
        </w:tc>
      </w:tr>
      <w:tr w:rsidR="00344F86" w:rsidRPr="009C565E" w14:paraId="6EAAE910" w14:textId="77777777" w:rsidTr="00A07AC0">
        <w:trPr>
          <w:jc w:val="center"/>
        </w:trPr>
        <w:tc>
          <w:tcPr>
            <w:tcW w:w="0" w:type="auto"/>
            <w:tcBorders>
              <w:top w:val="dotted" w:sz="4" w:space="0" w:color="auto"/>
            </w:tcBorders>
          </w:tcPr>
          <w:p w14:paraId="0B5C8487" w14:textId="77777777" w:rsidR="00344F86" w:rsidRPr="009C565E" w:rsidRDefault="00344F86" w:rsidP="00CE1DC5">
            <w:pPr>
              <w:widowControl w:val="0"/>
              <w:spacing w:before="0" w:after="0" w:line="240" w:lineRule="auto"/>
            </w:pPr>
            <w:r w:rsidRPr="009C565E">
              <w:t>For 1 bridge</w:t>
            </w:r>
          </w:p>
        </w:tc>
        <w:tc>
          <w:tcPr>
            <w:tcW w:w="0" w:type="auto"/>
            <w:tcBorders>
              <w:top w:val="dotted" w:sz="4" w:space="0" w:color="auto"/>
            </w:tcBorders>
          </w:tcPr>
          <w:p w14:paraId="7754DC39" w14:textId="77777777" w:rsidR="00344F86" w:rsidRPr="009C565E" w:rsidRDefault="00344F86" w:rsidP="00CE1DC5">
            <w:pPr>
              <w:widowControl w:val="0"/>
              <w:spacing w:before="0" w:after="0" w:line="240" w:lineRule="auto"/>
              <w:jc w:val="center"/>
            </w:pPr>
            <w:r w:rsidRPr="009C565E">
              <w:t>20</w:t>
            </w:r>
          </w:p>
        </w:tc>
        <w:tc>
          <w:tcPr>
            <w:tcW w:w="0" w:type="auto"/>
            <w:tcBorders>
              <w:top w:val="dotted" w:sz="4" w:space="0" w:color="auto"/>
            </w:tcBorders>
          </w:tcPr>
          <w:p w14:paraId="0D9164DB" w14:textId="77777777" w:rsidR="00344F86" w:rsidRPr="009C565E" w:rsidRDefault="00344F86" w:rsidP="0099265D">
            <w:pPr>
              <w:widowControl w:val="0"/>
              <w:spacing w:before="0" w:after="0" w:line="240" w:lineRule="auto"/>
              <w:jc w:val="center"/>
            </w:pPr>
            <w:r w:rsidRPr="009C565E">
              <w:t>45 x 2.5</w:t>
            </w:r>
          </w:p>
        </w:tc>
        <w:tc>
          <w:tcPr>
            <w:tcW w:w="0" w:type="auto"/>
            <w:tcBorders>
              <w:top w:val="dotted" w:sz="4" w:space="0" w:color="auto"/>
            </w:tcBorders>
            <w:vAlign w:val="bottom"/>
          </w:tcPr>
          <w:p w14:paraId="1DD6D9A3" w14:textId="77777777" w:rsidR="00344F86" w:rsidRPr="009C565E" w:rsidRDefault="00344F86" w:rsidP="0099265D">
            <w:pPr>
              <w:widowControl w:val="0"/>
              <w:spacing w:before="0" w:after="0" w:line="240" w:lineRule="auto"/>
              <w:jc w:val="center"/>
            </w:pPr>
            <w:r w:rsidRPr="009C565E">
              <w:t>2.25</w:t>
            </w:r>
          </w:p>
        </w:tc>
        <w:tc>
          <w:tcPr>
            <w:tcW w:w="0" w:type="auto"/>
            <w:tcBorders>
              <w:top w:val="dotted" w:sz="4" w:space="0" w:color="auto"/>
            </w:tcBorders>
            <w:vAlign w:val="bottom"/>
          </w:tcPr>
          <w:p w14:paraId="5667FEE8" w14:textId="37D5C613" w:rsidR="00344F86" w:rsidRPr="009C565E" w:rsidRDefault="00344F86" w:rsidP="0099265D">
            <w:pPr>
              <w:widowControl w:val="0"/>
              <w:spacing w:before="0" w:after="0" w:line="240" w:lineRule="auto"/>
              <w:jc w:val="center"/>
            </w:pPr>
            <w:r w:rsidRPr="009C565E">
              <w:t>58</w:t>
            </w:r>
            <w:r w:rsidR="00EB1A6F">
              <w:t>.</w:t>
            </w:r>
            <w:r w:rsidRPr="009C565E">
              <w:t>5</w:t>
            </w:r>
          </w:p>
        </w:tc>
      </w:tr>
    </w:tbl>
    <w:p w14:paraId="2DBC0266" w14:textId="1F1CA11E" w:rsidR="00344F86" w:rsidRPr="009C565E" w:rsidRDefault="00344F86" w:rsidP="00CE1DC5">
      <w:pPr>
        <w:spacing w:line="240" w:lineRule="auto"/>
      </w:pPr>
      <w:r w:rsidRPr="009C565E">
        <w:t xml:space="preserve">Components of domestic wastewater include suspended substances, oils, high concentrations of organic matter, residues, dissolved organic substances (through indicators BOD5, COD), nutritional compounds (Nitrogen, Phosphorus) and microorganisms. Based on the pollution coefficient set by the World Health Organization (WHO) and the number of project personnel, the quantity and concentration of pollutants in domestic wastewater of </w:t>
      </w:r>
      <w:r w:rsidR="00A40BC6">
        <w:t>each work-item</w:t>
      </w:r>
      <w:r w:rsidRPr="009C565E">
        <w:t xml:space="preserve"> can be calculated as follows:</w:t>
      </w:r>
    </w:p>
    <w:p w14:paraId="20B4D900" w14:textId="311D1982" w:rsidR="00344F86" w:rsidRPr="009845AE" w:rsidRDefault="00344F86" w:rsidP="00CE1DC5">
      <w:pPr>
        <w:pStyle w:val="Caption"/>
        <w:spacing w:line="240" w:lineRule="auto"/>
      </w:pPr>
      <w:bookmarkStart w:id="199" w:name="_Toc65159922"/>
      <w:bookmarkStart w:id="200" w:name="_Toc66870760"/>
      <w:r w:rsidRPr="009845AE">
        <w:t xml:space="preserve">Table 3 - </w:t>
      </w:r>
      <w:fldSimple w:instr=" SEQ Bảng_3_- \* ARABIC ">
        <w:r w:rsidRPr="009845AE">
          <w:rPr>
            <w:noProof/>
          </w:rPr>
          <w:t>10</w:t>
        </w:r>
      </w:fldSimple>
      <w:r w:rsidRPr="009845AE">
        <w:t xml:space="preserve">: </w:t>
      </w:r>
      <w:bookmarkEnd w:id="199"/>
      <w:r w:rsidRPr="009845AE">
        <w:t>The pollutants in domestic wastewater (untreated)</w:t>
      </w:r>
      <w:bookmarkEnd w:id="200"/>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679"/>
        <w:gridCol w:w="1838"/>
        <w:gridCol w:w="1853"/>
        <w:gridCol w:w="1863"/>
      </w:tblGrid>
      <w:tr w:rsidR="00344F86" w:rsidRPr="009C565E" w14:paraId="0AE509E1" w14:textId="77777777" w:rsidTr="00A07AC0">
        <w:trPr>
          <w:trHeight w:val="423"/>
          <w:tblHeader/>
          <w:jc w:val="center"/>
        </w:trPr>
        <w:tc>
          <w:tcPr>
            <w:tcW w:w="396" w:type="pct"/>
            <w:vMerge w:val="restart"/>
            <w:shd w:val="clear" w:color="auto" w:fill="BFBFBF" w:themeFill="background1" w:themeFillShade="BF"/>
            <w:tcMar>
              <w:left w:w="28" w:type="dxa"/>
              <w:right w:w="28" w:type="dxa"/>
            </w:tcMar>
            <w:vAlign w:val="center"/>
          </w:tcPr>
          <w:p w14:paraId="54F59596" w14:textId="3A90D411" w:rsidR="00344F86" w:rsidRPr="009C565E" w:rsidRDefault="00344F86" w:rsidP="0099265D">
            <w:pPr>
              <w:spacing w:before="0" w:after="0" w:line="240" w:lineRule="auto"/>
              <w:jc w:val="center"/>
              <w:rPr>
                <w:b/>
              </w:rPr>
            </w:pPr>
            <w:r w:rsidRPr="009C565E">
              <w:rPr>
                <w:b/>
              </w:rPr>
              <w:t>No</w:t>
            </w:r>
            <w:r w:rsidR="00D10306">
              <w:rPr>
                <w:b/>
              </w:rPr>
              <w:t>.</w:t>
            </w:r>
          </w:p>
        </w:tc>
        <w:tc>
          <w:tcPr>
            <w:tcW w:w="1498" w:type="pct"/>
            <w:vMerge w:val="restart"/>
            <w:shd w:val="clear" w:color="auto" w:fill="BFBFBF" w:themeFill="background1" w:themeFillShade="BF"/>
            <w:tcMar>
              <w:left w:w="28" w:type="dxa"/>
              <w:right w:w="28" w:type="dxa"/>
            </w:tcMar>
            <w:vAlign w:val="center"/>
          </w:tcPr>
          <w:p w14:paraId="6C788B5C" w14:textId="77777777" w:rsidR="00344F86" w:rsidRPr="009C565E" w:rsidRDefault="00344F86" w:rsidP="00CE1DC5">
            <w:pPr>
              <w:spacing w:before="0" w:after="0" w:line="240" w:lineRule="auto"/>
              <w:jc w:val="center"/>
              <w:rPr>
                <w:b/>
              </w:rPr>
            </w:pPr>
            <w:r w:rsidRPr="009C565E">
              <w:rPr>
                <w:b/>
              </w:rPr>
              <w:t>Pollutants</w:t>
            </w:r>
          </w:p>
        </w:tc>
        <w:tc>
          <w:tcPr>
            <w:tcW w:w="1028" w:type="pct"/>
            <w:vMerge w:val="restart"/>
            <w:shd w:val="clear" w:color="auto" w:fill="BFBFBF" w:themeFill="background1" w:themeFillShade="BF"/>
            <w:tcMar>
              <w:left w:w="28" w:type="dxa"/>
              <w:right w:w="28" w:type="dxa"/>
            </w:tcMar>
            <w:vAlign w:val="center"/>
          </w:tcPr>
          <w:p w14:paraId="67872987" w14:textId="77777777" w:rsidR="00344F86" w:rsidRPr="009C565E" w:rsidRDefault="00344F86" w:rsidP="0099265D">
            <w:pPr>
              <w:spacing w:before="0" w:after="0" w:line="240" w:lineRule="auto"/>
              <w:jc w:val="center"/>
              <w:rPr>
                <w:b/>
              </w:rPr>
            </w:pPr>
            <w:r w:rsidRPr="009C565E">
              <w:rPr>
                <w:b/>
              </w:rPr>
              <w:t>WHO pollution coefficient (g/person/day)</w:t>
            </w:r>
          </w:p>
        </w:tc>
        <w:tc>
          <w:tcPr>
            <w:tcW w:w="2078" w:type="pct"/>
            <w:gridSpan w:val="2"/>
            <w:tcBorders>
              <w:bottom w:val="single" w:sz="4" w:space="0" w:color="auto"/>
            </w:tcBorders>
            <w:shd w:val="clear" w:color="auto" w:fill="BFBFBF" w:themeFill="background1" w:themeFillShade="BF"/>
            <w:tcMar>
              <w:left w:w="28" w:type="dxa"/>
              <w:right w:w="28" w:type="dxa"/>
            </w:tcMar>
            <w:vAlign w:val="center"/>
          </w:tcPr>
          <w:p w14:paraId="47510978" w14:textId="77777777" w:rsidR="00344F86" w:rsidRPr="009C565E" w:rsidRDefault="00344F86" w:rsidP="0099265D">
            <w:pPr>
              <w:spacing w:before="0" w:after="0" w:line="240" w:lineRule="auto"/>
              <w:jc w:val="center"/>
              <w:rPr>
                <w:b/>
              </w:rPr>
            </w:pPr>
            <w:r w:rsidRPr="009C565E">
              <w:rPr>
                <w:b/>
              </w:rPr>
              <w:t>Loads (kg/day)</w:t>
            </w:r>
          </w:p>
        </w:tc>
      </w:tr>
      <w:tr w:rsidR="00344F86" w:rsidRPr="009C565E" w14:paraId="506DEAF3" w14:textId="77777777" w:rsidTr="00A07AC0">
        <w:trPr>
          <w:trHeight w:val="118"/>
          <w:tblHeader/>
          <w:jc w:val="center"/>
        </w:trPr>
        <w:tc>
          <w:tcPr>
            <w:tcW w:w="396" w:type="pct"/>
            <w:vMerge/>
            <w:tcBorders>
              <w:bottom w:val="single" w:sz="4" w:space="0" w:color="auto"/>
            </w:tcBorders>
            <w:shd w:val="clear" w:color="auto" w:fill="BFBFBF" w:themeFill="background1" w:themeFillShade="BF"/>
            <w:tcMar>
              <w:left w:w="28" w:type="dxa"/>
              <w:right w:w="28" w:type="dxa"/>
            </w:tcMar>
            <w:vAlign w:val="center"/>
          </w:tcPr>
          <w:p w14:paraId="0FB8A295" w14:textId="77777777" w:rsidR="00344F86" w:rsidRPr="009C565E" w:rsidRDefault="00344F86" w:rsidP="00CE1DC5">
            <w:pPr>
              <w:spacing w:before="0" w:after="0" w:line="240" w:lineRule="auto"/>
              <w:jc w:val="center"/>
              <w:rPr>
                <w:b/>
              </w:rPr>
            </w:pPr>
          </w:p>
        </w:tc>
        <w:tc>
          <w:tcPr>
            <w:tcW w:w="1498" w:type="pct"/>
            <w:vMerge/>
            <w:tcBorders>
              <w:bottom w:val="single" w:sz="4" w:space="0" w:color="auto"/>
            </w:tcBorders>
            <w:shd w:val="clear" w:color="auto" w:fill="BFBFBF" w:themeFill="background1" w:themeFillShade="BF"/>
            <w:tcMar>
              <w:left w:w="28" w:type="dxa"/>
              <w:right w:w="28" w:type="dxa"/>
            </w:tcMar>
            <w:vAlign w:val="center"/>
          </w:tcPr>
          <w:p w14:paraId="3941D731" w14:textId="77777777" w:rsidR="00344F86" w:rsidRPr="009C565E" w:rsidRDefault="00344F86" w:rsidP="00CE1DC5">
            <w:pPr>
              <w:spacing w:before="0" w:after="0" w:line="240" w:lineRule="auto"/>
              <w:jc w:val="center"/>
              <w:rPr>
                <w:b/>
              </w:rPr>
            </w:pPr>
          </w:p>
        </w:tc>
        <w:tc>
          <w:tcPr>
            <w:tcW w:w="1028" w:type="pct"/>
            <w:vMerge/>
            <w:tcBorders>
              <w:bottom w:val="single" w:sz="4" w:space="0" w:color="auto"/>
            </w:tcBorders>
            <w:shd w:val="clear" w:color="auto" w:fill="BFBFBF" w:themeFill="background1" w:themeFillShade="BF"/>
            <w:tcMar>
              <w:left w:w="28" w:type="dxa"/>
              <w:right w:w="28" w:type="dxa"/>
            </w:tcMar>
            <w:vAlign w:val="center"/>
          </w:tcPr>
          <w:p w14:paraId="2DE93AF5" w14:textId="77777777" w:rsidR="00344F86" w:rsidRPr="009C565E" w:rsidRDefault="00344F86" w:rsidP="00CE1DC5">
            <w:pPr>
              <w:spacing w:before="0" w:after="0" w:line="240" w:lineRule="auto"/>
              <w:jc w:val="center"/>
              <w:rPr>
                <w:b/>
              </w:rPr>
            </w:pPr>
          </w:p>
        </w:tc>
        <w:tc>
          <w:tcPr>
            <w:tcW w:w="1036" w:type="pct"/>
            <w:tcBorders>
              <w:bottom w:val="single" w:sz="4" w:space="0" w:color="auto"/>
            </w:tcBorders>
            <w:shd w:val="clear" w:color="auto" w:fill="BFBFBF" w:themeFill="background1" w:themeFillShade="BF"/>
            <w:tcMar>
              <w:left w:w="28" w:type="dxa"/>
              <w:right w:w="28" w:type="dxa"/>
            </w:tcMar>
            <w:vAlign w:val="center"/>
          </w:tcPr>
          <w:p w14:paraId="67879FC5" w14:textId="44686053" w:rsidR="00344F86" w:rsidRPr="009C565E" w:rsidRDefault="00344F86" w:rsidP="00CE1DC5">
            <w:pPr>
              <w:spacing w:before="0" w:after="0" w:line="240" w:lineRule="auto"/>
              <w:jc w:val="center"/>
              <w:rPr>
                <w:b/>
                <w:i/>
              </w:rPr>
            </w:pPr>
            <w:r w:rsidRPr="009C565E">
              <w:rPr>
                <w:b/>
                <w:i/>
              </w:rPr>
              <w:t>Dike</w:t>
            </w:r>
            <w:r w:rsidR="00D10306">
              <w:rPr>
                <w:b/>
                <w:i/>
              </w:rPr>
              <w:t>s</w:t>
            </w:r>
          </w:p>
        </w:tc>
        <w:tc>
          <w:tcPr>
            <w:tcW w:w="1042" w:type="pct"/>
            <w:tcBorders>
              <w:bottom w:val="single" w:sz="4" w:space="0" w:color="auto"/>
            </w:tcBorders>
            <w:shd w:val="clear" w:color="auto" w:fill="BFBFBF" w:themeFill="background1" w:themeFillShade="BF"/>
            <w:tcMar>
              <w:left w:w="28" w:type="dxa"/>
              <w:right w:w="28" w:type="dxa"/>
            </w:tcMar>
            <w:vAlign w:val="center"/>
          </w:tcPr>
          <w:p w14:paraId="59092F71" w14:textId="5393577A" w:rsidR="00344F86" w:rsidRPr="009C565E" w:rsidRDefault="00344F86" w:rsidP="00CE1DC5">
            <w:pPr>
              <w:spacing w:before="0" w:after="0" w:line="240" w:lineRule="auto"/>
              <w:jc w:val="center"/>
              <w:rPr>
                <w:b/>
                <w:i/>
              </w:rPr>
            </w:pPr>
            <w:r w:rsidRPr="009C565E">
              <w:rPr>
                <w:b/>
                <w:i/>
              </w:rPr>
              <w:t>Bridge</w:t>
            </w:r>
            <w:r w:rsidR="00D10306">
              <w:rPr>
                <w:b/>
                <w:i/>
              </w:rPr>
              <w:t>s</w:t>
            </w:r>
          </w:p>
        </w:tc>
      </w:tr>
      <w:tr w:rsidR="00344F86" w:rsidRPr="009C565E" w14:paraId="59F5A08F" w14:textId="77777777" w:rsidTr="007C7484">
        <w:trPr>
          <w:trHeight w:val="302"/>
          <w:jc w:val="center"/>
        </w:trPr>
        <w:tc>
          <w:tcPr>
            <w:tcW w:w="396" w:type="pct"/>
            <w:tcBorders>
              <w:bottom w:val="dotted" w:sz="4" w:space="0" w:color="auto"/>
            </w:tcBorders>
            <w:tcMar>
              <w:left w:w="28" w:type="dxa"/>
              <w:right w:w="28" w:type="dxa"/>
            </w:tcMar>
            <w:vAlign w:val="center"/>
          </w:tcPr>
          <w:p w14:paraId="23DB5182" w14:textId="77777777" w:rsidR="00344F86" w:rsidRPr="009C565E" w:rsidRDefault="00344F86" w:rsidP="00D10306">
            <w:pPr>
              <w:spacing w:before="0" w:after="0" w:line="240" w:lineRule="auto"/>
              <w:jc w:val="center"/>
            </w:pPr>
            <w:r w:rsidRPr="009C565E">
              <w:t>1</w:t>
            </w:r>
          </w:p>
        </w:tc>
        <w:tc>
          <w:tcPr>
            <w:tcW w:w="1498" w:type="pct"/>
            <w:tcBorders>
              <w:bottom w:val="dotted" w:sz="4" w:space="0" w:color="auto"/>
            </w:tcBorders>
            <w:tcMar>
              <w:left w:w="28" w:type="dxa"/>
              <w:right w:w="28" w:type="dxa"/>
            </w:tcMar>
            <w:vAlign w:val="center"/>
          </w:tcPr>
          <w:p w14:paraId="2FD2AAEA" w14:textId="77777777" w:rsidR="00344F86" w:rsidRPr="009C565E" w:rsidRDefault="00344F86" w:rsidP="00CE1DC5">
            <w:pPr>
              <w:spacing w:before="0" w:after="0" w:line="240" w:lineRule="auto"/>
            </w:pPr>
            <w:r w:rsidRPr="009C565E">
              <w:t>BOD</w:t>
            </w:r>
            <w:r w:rsidRPr="009C565E">
              <w:rPr>
                <w:vertAlign w:val="subscript"/>
              </w:rPr>
              <w:t>5</w:t>
            </w:r>
          </w:p>
        </w:tc>
        <w:tc>
          <w:tcPr>
            <w:tcW w:w="1028" w:type="pct"/>
            <w:tcBorders>
              <w:bottom w:val="dotted" w:sz="4" w:space="0" w:color="auto"/>
            </w:tcBorders>
            <w:tcMar>
              <w:left w:w="28" w:type="dxa"/>
              <w:right w:w="28" w:type="dxa"/>
            </w:tcMar>
            <w:vAlign w:val="center"/>
          </w:tcPr>
          <w:p w14:paraId="3FF39FCF" w14:textId="77777777" w:rsidR="00344F86" w:rsidRPr="009C565E" w:rsidRDefault="00344F86" w:rsidP="000E4A25">
            <w:pPr>
              <w:spacing w:before="0" w:after="0" w:line="240" w:lineRule="auto"/>
              <w:jc w:val="center"/>
            </w:pPr>
            <w:r w:rsidRPr="009C565E">
              <w:t>45 - 54</w:t>
            </w:r>
          </w:p>
        </w:tc>
        <w:tc>
          <w:tcPr>
            <w:tcW w:w="1036" w:type="pct"/>
            <w:tcBorders>
              <w:bottom w:val="dotted" w:sz="4" w:space="0" w:color="auto"/>
            </w:tcBorders>
            <w:tcMar>
              <w:left w:w="28" w:type="dxa"/>
              <w:right w:w="28" w:type="dxa"/>
            </w:tcMar>
            <w:vAlign w:val="center"/>
          </w:tcPr>
          <w:p w14:paraId="0046A903" w14:textId="26030A7C" w:rsidR="00344F86" w:rsidRPr="009C565E" w:rsidRDefault="00344F86" w:rsidP="000E4A25">
            <w:pPr>
              <w:spacing w:before="0" w:after="0" w:line="240" w:lineRule="auto"/>
              <w:jc w:val="center"/>
            </w:pPr>
            <w:r w:rsidRPr="009C565E">
              <w:t>0</w:t>
            </w:r>
            <w:r w:rsidR="000D2154" w:rsidRPr="009C565E">
              <w:t>.</w:t>
            </w:r>
            <w:r w:rsidRPr="009C565E">
              <w:t>9 - 1</w:t>
            </w:r>
            <w:r w:rsidR="000D2154" w:rsidRPr="009C565E">
              <w:t>.</w:t>
            </w:r>
            <w:r w:rsidRPr="009C565E">
              <w:t>08</w:t>
            </w:r>
          </w:p>
        </w:tc>
        <w:tc>
          <w:tcPr>
            <w:tcW w:w="1042" w:type="pct"/>
            <w:tcBorders>
              <w:bottom w:val="dotted" w:sz="4" w:space="0" w:color="auto"/>
            </w:tcBorders>
            <w:tcMar>
              <w:left w:w="28" w:type="dxa"/>
              <w:right w:w="28" w:type="dxa"/>
            </w:tcMar>
            <w:vAlign w:val="center"/>
          </w:tcPr>
          <w:p w14:paraId="31CE7F47" w14:textId="5DB5F217" w:rsidR="00344F86" w:rsidRPr="009C565E" w:rsidRDefault="00344F86" w:rsidP="000E4A25">
            <w:pPr>
              <w:spacing w:before="0" w:after="0" w:line="240" w:lineRule="auto"/>
              <w:jc w:val="center"/>
            </w:pPr>
            <w:r w:rsidRPr="009C565E">
              <w:t>0</w:t>
            </w:r>
            <w:r w:rsidR="000D2154" w:rsidRPr="009C565E">
              <w:t>.</w:t>
            </w:r>
            <w:r w:rsidRPr="009C565E">
              <w:t>9 - 1</w:t>
            </w:r>
            <w:r w:rsidR="000D2154" w:rsidRPr="009C565E">
              <w:t>.</w:t>
            </w:r>
            <w:r w:rsidRPr="009C565E">
              <w:t>08</w:t>
            </w:r>
          </w:p>
        </w:tc>
      </w:tr>
      <w:tr w:rsidR="00344F86" w:rsidRPr="009C565E" w14:paraId="651AC605" w14:textId="77777777" w:rsidTr="007C7484">
        <w:trPr>
          <w:trHeight w:val="287"/>
          <w:jc w:val="center"/>
        </w:trPr>
        <w:tc>
          <w:tcPr>
            <w:tcW w:w="396" w:type="pct"/>
            <w:tcBorders>
              <w:top w:val="dotted" w:sz="4" w:space="0" w:color="auto"/>
              <w:bottom w:val="dotted" w:sz="4" w:space="0" w:color="auto"/>
            </w:tcBorders>
            <w:tcMar>
              <w:left w:w="28" w:type="dxa"/>
              <w:right w:w="28" w:type="dxa"/>
            </w:tcMar>
            <w:vAlign w:val="center"/>
          </w:tcPr>
          <w:p w14:paraId="3F1D670A" w14:textId="77777777" w:rsidR="00344F86" w:rsidRPr="009C565E" w:rsidRDefault="00344F86" w:rsidP="00D10306">
            <w:pPr>
              <w:spacing w:before="0" w:after="0" w:line="240" w:lineRule="auto"/>
              <w:jc w:val="center"/>
            </w:pPr>
            <w:r w:rsidRPr="009C565E">
              <w:t>2</w:t>
            </w:r>
          </w:p>
        </w:tc>
        <w:tc>
          <w:tcPr>
            <w:tcW w:w="1498" w:type="pct"/>
            <w:tcBorders>
              <w:top w:val="dotted" w:sz="4" w:space="0" w:color="auto"/>
              <w:bottom w:val="dotted" w:sz="4" w:space="0" w:color="auto"/>
            </w:tcBorders>
            <w:tcMar>
              <w:left w:w="28" w:type="dxa"/>
              <w:right w:w="28" w:type="dxa"/>
            </w:tcMar>
            <w:vAlign w:val="center"/>
          </w:tcPr>
          <w:p w14:paraId="6606C359" w14:textId="77777777" w:rsidR="00344F86" w:rsidRPr="009C565E" w:rsidRDefault="00344F86" w:rsidP="00CE1DC5">
            <w:pPr>
              <w:spacing w:before="0" w:after="0" w:line="240" w:lineRule="auto"/>
            </w:pPr>
            <w:r w:rsidRPr="009C565E">
              <w:t>COD</w:t>
            </w:r>
          </w:p>
        </w:tc>
        <w:tc>
          <w:tcPr>
            <w:tcW w:w="1028" w:type="pct"/>
            <w:tcBorders>
              <w:top w:val="dotted" w:sz="4" w:space="0" w:color="auto"/>
              <w:bottom w:val="dotted" w:sz="4" w:space="0" w:color="auto"/>
            </w:tcBorders>
            <w:tcMar>
              <w:left w:w="28" w:type="dxa"/>
              <w:right w:w="28" w:type="dxa"/>
            </w:tcMar>
            <w:vAlign w:val="center"/>
          </w:tcPr>
          <w:p w14:paraId="2C810992" w14:textId="77777777" w:rsidR="00344F86" w:rsidRPr="009C565E" w:rsidRDefault="00344F86" w:rsidP="000E4A25">
            <w:pPr>
              <w:spacing w:before="0" w:after="0" w:line="240" w:lineRule="auto"/>
              <w:jc w:val="center"/>
            </w:pPr>
            <w:r w:rsidRPr="009C565E">
              <w:t>72 - 102</w:t>
            </w:r>
          </w:p>
        </w:tc>
        <w:tc>
          <w:tcPr>
            <w:tcW w:w="1036" w:type="pct"/>
            <w:tcBorders>
              <w:top w:val="dotted" w:sz="4" w:space="0" w:color="auto"/>
              <w:bottom w:val="dotted" w:sz="4" w:space="0" w:color="auto"/>
            </w:tcBorders>
            <w:tcMar>
              <w:left w:w="28" w:type="dxa"/>
              <w:right w:w="28" w:type="dxa"/>
            </w:tcMar>
            <w:vAlign w:val="center"/>
          </w:tcPr>
          <w:p w14:paraId="6D58F084" w14:textId="77777777" w:rsidR="00344F86" w:rsidRPr="009C565E" w:rsidRDefault="00344F86" w:rsidP="000E4A25">
            <w:pPr>
              <w:spacing w:before="0" w:after="0" w:line="240" w:lineRule="auto"/>
              <w:jc w:val="center"/>
            </w:pPr>
            <w:r w:rsidRPr="009C565E">
              <w:t>1</w:t>
            </w:r>
            <w:r w:rsidR="000D2154" w:rsidRPr="009C565E">
              <w:t>.</w:t>
            </w:r>
            <w:r w:rsidRPr="009C565E">
              <w:t>44 - 2</w:t>
            </w:r>
            <w:r w:rsidR="000D2154" w:rsidRPr="009C565E">
              <w:t>.</w:t>
            </w:r>
            <w:r w:rsidRPr="009C565E">
              <w:t>04</w:t>
            </w:r>
          </w:p>
        </w:tc>
        <w:tc>
          <w:tcPr>
            <w:tcW w:w="1042" w:type="pct"/>
            <w:tcBorders>
              <w:top w:val="dotted" w:sz="4" w:space="0" w:color="auto"/>
              <w:bottom w:val="dotted" w:sz="4" w:space="0" w:color="auto"/>
            </w:tcBorders>
            <w:tcMar>
              <w:left w:w="28" w:type="dxa"/>
              <w:right w:w="28" w:type="dxa"/>
            </w:tcMar>
            <w:vAlign w:val="center"/>
          </w:tcPr>
          <w:p w14:paraId="080FE6ED" w14:textId="77777777" w:rsidR="00344F86" w:rsidRPr="009C565E" w:rsidRDefault="00344F86" w:rsidP="000E4A25">
            <w:pPr>
              <w:spacing w:before="0" w:after="0" w:line="240" w:lineRule="auto"/>
              <w:jc w:val="center"/>
            </w:pPr>
            <w:r w:rsidRPr="009C565E">
              <w:t>1</w:t>
            </w:r>
            <w:r w:rsidR="000D2154" w:rsidRPr="009C565E">
              <w:t>.</w:t>
            </w:r>
            <w:r w:rsidRPr="009C565E">
              <w:t>44 - 2</w:t>
            </w:r>
            <w:r w:rsidR="000D2154" w:rsidRPr="009C565E">
              <w:t>.</w:t>
            </w:r>
            <w:r w:rsidRPr="009C565E">
              <w:t>04</w:t>
            </w:r>
          </w:p>
        </w:tc>
      </w:tr>
      <w:tr w:rsidR="00344F86" w:rsidRPr="009C565E" w14:paraId="77D34486" w14:textId="77777777" w:rsidTr="007C7484">
        <w:trPr>
          <w:trHeight w:val="287"/>
          <w:jc w:val="center"/>
        </w:trPr>
        <w:tc>
          <w:tcPr>
            <w:tcW w:w="396" w:type="pct"/>
            <w:tcBorders>
              <w:top w:val="dotted" w:sz="4" w:space="0" w:color="auto"/>
              <w:bottom w:val="dotted" w:sz="4" w:space="0" w:color="auto"/>
            </w:tcBorders>
            <w:tcMar>
              <w:left w:w="28" w:type="dxa"/>
              <w:right w:w="28" w:type="dxa"/>
            </w:tcMar>
            <w:vAlign w:val="center"/>
          </w:tcPr>
          <w:p w14:paraId="4F2BA94C" w14:textId="77777777" w:rsidR="00344F86" w:rsidRPr="009C565E" w:rsidRDefault="00344F86" w:rsidP="00D10306">
            <w:pPr>
              <w:spacing w:before="0" w:after="0" w:line="240" w:lineRule="auto"/>
              <w:jc w:val="center"/>
            </w:pPr>
            <w:r w:rsidRPr="009C565E">
              <w:t>3</w:t>
            </w:r>
          </w:p>
        </w:tc>
        <w:tc>
          <w:tcPr>
            <w:tcW w:w="1498" w:type="pct"/>
            <w:tcBorders>
              <w:top w:val="dotted" w:sz="4" w:space="0" w:color="auto"/>
              <w:bottom w:val="dotted" w:sz="4" w:space="0" w:color="auto"/>
            </w:tcBorders>
            <w:tcMar>
              <w:left w:w="28" w:type="dxa"/>
              <w:right w:w="28" w:type="dxa"/>
            </w:tcMar>
            <w:vAlign w:val="center"/>
          </w:tcPr>
          <w:p w14:paraId="590AAFA2" w14:textId="77777777" w:rsidR="00344F86" w:rsidRPr="009C565E" w:rsidRDefault="00344F86" w:rsidP="00CE1DC5">
            <w:pPr>
              <w:spacing w:before="0" w:after="0" w:line="240" w:lineRule="auto"/>
            </w:pPr>
            <w:r w:rsidRPr="009C565E">
              <w:t>Floating solids (TSS)</w:t>
            </w:r>
          </w:p>
        </w:tc>
        <w:tc>
          <w:tcPr>
            <w:tcW w:w="1028" w:type="pct"/>
            <w:tcBorders>
              <w:top w:val="dotted" w:sz="4" w:space="0" w:color="auto"/>
              <w:bottom w:val="dotted" w:sz="4" w:space="0" w:color="auto"/>
            </w:tcBorders>
            <w:tcMar>
              <w:left w:w="28" w:type="dxa"/>
              <w:right w:w="28" w:type="dxa"/>
            </w:tcMar>
            <w:vAlign w:val="center"/>
          </w:tcPr>
          <w:p w14:paraId="0A00D0B1" w14:textId="77777777" w:rsidR="00344F86" w:rsidRPr="009C565E" w:rsidRDefault="00344F86" w:rsidP="000E4A25">
            <w:pPr>
              <w:spacing w:before="0" w:after="0" w:line="240" w:lineRule="auto"/>
              <w:jc w:val="center"/>
            </w:pPr>
            <w:r w:rsidRPr="009C565E">
              <w:t>70 - 145</w:t>
            </w:r>
          </w:p>
        </w:tc>
        <w:tc>
          <w:tcPr>
            <w:tcW w:w="1036" w:type="pct"/>
            <w:tcBorders>
              <w:top w:val="dotted" w:sz="4" w:space="0" w:color="auto"/>
              <w:bottom w:val="dotted" w:sz="4" w:space="0" w:color="auto"/>
            </w:tcBorders>
            <w:tcMar>
              <w:left w:w="28" w:type="dxa"/>
              <w:right w:w="28" w:type="dxa"/>
            </w:tcMar>
            <w:vAlign w:val="center"/>
          </w:tcPr>
          <w:p w14:paraId="5C52CCEC" w14:textId="77777777" w:rsidR="00344F86" w:rsidRPr="009C565E" w:rsidRDefault="00344F86" w:rsidP="000E4A25">
            <w:pPr>
              <w:spacing w:before="0" w:after="0" w:line="240" w:lineRule="auto"/>
              <w:jc w:val="center"/>
            </w:pPr>
            <w:r w:rsidRPr="009C565E">
              <w:t>1</w:t>
            </w:r>
            <w:r w:rsidR="000D2154" w:rsidRPr="009C565E">
              <w:t>.</w:t>
            </w:r>
            <w:r w:rsidRPr="009C565E">
              <w:t>4 - 2</w:t>
            </w:r>
            <w:r w:rsidR="000D2154" w:rsidRPr="009C565E">
              <w:t>.</w:t>
            </w:r>
            <w:r w:rsidRPr="009C565E">
              <w:t>9</w:t>
            </w:r>
          </w:p>
        </w:tc>
        <w:tc>
          <w:tcPr>
            <w:tcW w:w="1042" w:type="pct"/>
            <w:tcBorders>
              <w:top w:val="dotted" w:sz="4" w:space="0" w:color="auto"/>
              <w:bottom w:val="dotted" w:sz="4" w:space="0" w:color="auto"/>
            </w:tcBorders>
            <w:tcMar>
              <w:left w:w="28" w:type="dxa"/>
              <w:right w:w="28" w:type="dxa"/>
            </w:tcMar>
            <w:vAlign w:val="center"/>
          </w:tcPr>
          <w:p w14:paraId="6F8C6388" w14:textId="77777777" w:rsidR="00344F86" w:rsidRPr="009C565E" w:rsidRDefault="00344F86" w:rsidP="000E4A25">
            <w:pPr>
              <w:spacing w:before="0" w:after="0" w:line="240" w:lineRule="auto"/>
              <w:jc w:val="center"/>
            </w:pPr>
            <w:r w:rsidRPr="009C565E">
              <w:t>1</w:t>
            </w:r>
            <w:r w:rsidR="000D2154" w:rsidRPr="009C565E">
              <w:t>.</w:t>
            </w:r>
            <w:r w:rsidRPr="009C565E">
              <w:t>4 - 2</w:t>
            </w:r>
            <w:r w:rsidR="000D2154" w:rsidRPr="009C565E">
              <w:t>.</w:t>
            </w:r>
            <w:r w:rsidRPr="009C565E">
              <w:t>9</w:t>
            </w:r>
          </w:p>
        </w:tc>
      </w:tr>
      <w:tr w:rsidR="00344F86" w:rsidRPr="009C565E" w14:paraId="691BB0A3" w14:textId="77777777" w:rsidTr="007C7484">
        <w:trPr>
          <w:trHeight w:val="302"/>
          <w:jc w:val="center"/>
        </w:trPr>
        <w:tc>
          <w:tcPr>
            <w:tcW w:w="396" w:type="pct"/>
            <w:tcBorders>
              <w:top w:val="dotted" w:sz="4" w:space="0" w:color="auto"/>
              <w:bottom w:val="dotted" w:sz="4" w:space="0" w:color="auto"/>
            </w:tcBorders>
            <w:tcMar>
              <w:left w:w="28" w:type="dxa"/>
              <w:right w:w="28" w:type="dxa"/>
            </w:tcMar>
            <w:vAlign w:val="center"/>
          </w:tcPr>
          <w:p w14:paraId="7EF8CD13" w14:textId="77777777" w:rsidR="00344F86" w:rsidRPr="009C565E" w:rsidRDefault="00344F86" w:rsidP="00D10306">
            <w:pPr>
              <w:spacing w:before="0" w:after="0" w:line="240" w:lineRule="auto"/>
              <w:jc w:val="center"/>
            </w:pPr>
            <w:r w:rsidRPr="009C565E">
              <w:t>4</w:t>
            </w:r>
          </w:p>
        </w:tc>
        <w:tc>
          <w:tcPr>
            <w:tcW w:w="1498" w:type="pct"/>
            <w:tcBorders>
              <w:top w:val="dotted" w:sz="4" w:space="0" w:color="auto"/>
              <w:bottom w:val="dotted" w:sz="4" w:space="0" w:color="auto"/>
            </w:tcBorders>
            <w:tcMar>
              <w:left w:w="28" w:type="dxa"/>
              <w:right w:w="28" w:type="dxa"/>
            </w:tcMar>
            <w:vAlign w:val="center"/>
          </w:tcPr>
          <w:p w14:paraId="29E0509C" w14:textId="77777777" w:rsidR="00344F86" w:rsidRPr="009C565E" w:rsidRDefault="00344F86" w:rsidP="00CE1DC5">
            <w:pPr>
              <w:spacing w:before="0" w:after="0" w:line="240" w:lineRule="auto"/>
            </w:pPr>
            <w:r w:rsidRPr="009C565E">
              <w:t>Non-mineral oil and grease</w:t>
            </w:r>
          </w:p>
        </w:tc>
        <w:tc>
          <w:tcPr>
            <w:tcW w:w="1028" w:type="pct"/>
            <w:tcBorders>
              <w:top w:val="dotted" w:sz="4" w:space="0" w:color="auto"/>
              <w:bottom w:val="dotted" w:sz="4" w:space="0" w:color="auto"/>
            </w:tcBorders>
            <w:tcMar>
              <w:left w:w="28" w:type="dxa"/>
              <w:right w:w="28" w:type="dxa"/>
            </w:tcMar>
            <w:vAlign w:val="center"/>
          </w:tcPr>
          <w:p w14:paraId="1D812A25" w14:textId="77777777" w:rsidR="00344F86" w:rsidRPr="009C565E" w:rsidRDefault="00344F86" w:rsidP="000E4A25">
            <w:pPr>
              <w:spacing w:before="0" w:after="0" w:line="240" w:lineRule="auto"/>
              <w:jc w:val="center"/>
            </w:pPr>
            <w:r w:rsidRPr="009C565E">
              <w:t>10 - 30</w:t>
            </w:r>
          </w:p>
        </w:tc>
        <w:tc>
          <w:tcPr>
            <w:tcW w:w="1036" w:type="pct"/>
            <w:tcBorders>
              <w:top w:val="dotted" w:sz="4" w:space="0" w:color="auto"/>
              <w:bottom w:val="dotted" w:sz="4" w:space="0" w:color="auto"/>
            </w:tcBorders>
            <w:tcMar>
              <w:left w:w="28" w:type="dxa"/>
              <w:right w:w="28" w:type="dxa"/>
            </w:tcMar>
            <w:vAlign w:val="center"/>
          </w:tcPr>
          <w:p w14:paraId="7F3A8D20" w14:textId="77777777" w:rsidR="00344F86" w:rsidRPr="009C565E" w:rsidRDefault="00344F86" w:rsidP="000E4A25">
            <w:pPr>
              <w:spacing w:before="0" w:after="0" w:line="240" w:lineRule="auto"/>
              <w:jc w:val="center"/>
            </w:pPr>
            <w:r w:rsidRPr="009C565E">
              <w:t>0</w:t>
            </w:r>
            <w:r w:rsidR="000D2154" w:rsidRPr="009C565E">
              <w:t>.</w:t>
            </w:r>
            <w:r w:rsidRPr="009C565E">
              <w:t>2 - 0</w:t>
            </w:r>
            <w:r w:rsidR="000D2154" w:rsidRPr="009C565E">
              <w:t>.</w:t>
            </w:r>
            <w:r w:rsidRPr="009C565E">
              <w:t>6</w:t>
            </w:r>
          </w:p>
        </w:tc>
        <w:tc>
          <w:tcPr>
            <w:tcW w:w="1042" w:type="pct"/>
            <w:tcBorders>
              <w:top w:val="dotted" w:sz="4" w:space="0" w:color="auto"/>
              <w:bottom w:val="dotted" w:sz="4" w:space="0" w:color="auto"/>
            </w:tcBorders>
            <w:tcMar>
              <w:left w:w="28" w:type="dxa"/>
              <w:right w:w="28" w:type="dxa"/>
            </w:tcMar>
            <w:vAlign w:val="center"/>
          </w:tcPr>
          <w:p w14:paraId="044513F7" w14:textId="77777777" w:rsidR="00344F86" w:rsidRPr="009C565E" w:rsidRDefault="00344F86" w:rsidP="000E4A25">
            <w:pPr>
              <w:spacing w:before="0" w:after="0" w:line="240" w:lineRule="auto"/>
              <w:jc w:val="center"/>
            </w:pPr>
            <w:r w:rsidRPr="009C565E">
              <w:t>0</w:t>
            </w:r>
            <w:r w:rsidR="000D2154" w:rsidRPr="009C565E">
              <w:t>.</w:t>
            </w:r>
            <w:r w:rsidRPr="009C565E">
              <w:t>2 - 0</w:t>
            </w:r>
            <w:r w:rsidR="000D2154" w:rsidRPr="009C565E">
              <w:t>.</w:t>
            </w:r>
            <w:r w:rsidRPr="009C565E">
              <w:t>6</w:t>
            </w:r>
          </w:p>
        </w:tc>
      </w:tr>
      <w:tr w:rsidR="00344F86" w:rsidRPr="009C565E" w14:paraId="138A316C" w14:textId="77777777" w:rsidTr="007C7484">
        <w:trPr>
          <w:trHeight w:val="287"/>
          <w:jc w:val="center"/>
        </w:trPr>
        <w:tc>
          <w:tcPr>
            <w:tcW w:w="396" w:type="pct"/>
            <w:tcBorders>
              <w:top w:val="dotted" w:sz="4" w:space="0" w:color="auto"/>
              <w:bottom w:val="dotted" w:sz="4" w:space="0" w:color="auto"/>
            </w:tcBorders>
            <w:tcMar>
              <w:left w:w="28" w:type="dxa"/>
              <w:right w:w="28" w:type="dxa"/>
            </w:tcMar>
            <w:vAlign w:val="center"/>
          </w:tcPr>
          <w:p w14:paraId="6654491C" w14:textId="77777777" w:rsidR="00344F86" w:rsidRPr="009C565E" w:rsidRDefault="00344F86" w:rsidP="00D10306">
            <w:pPr>
              <w:spacing w:before="0" w:after="0" w:line="240" w:lineRule="auto"/>
              <w:jc w:val="center"/>
            </w:pPr>
            <w:r w:rsidRPr="009C565E">
              <w:t>5</w:t>
            </w:r>
          </w:p>
        </w:tc>
        <w:tc>
          <w:tcPr>
            <w:tcW w:w="1498" w:type="pct"/>
            <w:tcBorders>
              <w:top w:val="dotted" w:sz="4" w:space="0" w:color="auto"/>
              <w:bottom w:val="dotted" w:sz="4" w:space="0" w:color="auto"/>
            </w:tcBorders>
            <w:tcMar>
              <w:left w:w="28" w:type="dxa"/>
              <w:right w:w="28" w:type="dxa"/>
            </w:tcMar>
            <w:vAlign w:val="center"/>
          </w:tcPr>
          <w:p w14:paraId="4A85A697" w14:textId="77777777" w:rsidR="00344F86" w:rsidRPr="009C565E" w:rsidRDefault="00344F86" w:rsidP="00CE1DC5">
            <w:pPr>
              <w:spacing w:before="0" w:after="0" w:line="240" w:lineRule="auto"/>
            </w:pPr>
            <w:r w:rsidRPr="009C565E">
              <w:t>Nit</w:t>
            </w:r>
            <w:r w:rsidR="004F27FC" w:rsidRPr="009C565E">
              <w:t>rogen</w:t>
            </w:r>
            <w:r w:rsidRPr="009C565E">
              <w:t xml:space="preserve"> (N-NO</w:t>
            </w:r>
            <w:r w:rsidRPr="009C565E">
              <w:rPr>
                <w:vertAlign w:val="subscript"/>
              </w:rPr>
              <w:t>3</w:t>
            </w:r>
            <w:r w:rsidRPr="009C565E">
              <w:rPr>
                <w:vertAlign w:val="superscript"/>
              </w:rPr>
              <w:t>-</w:t>
            </w:r>
            <w:r w:rsidRPr="009C565E">
              <w:t>)</w:t>
            </w:r>
          </w:p>
        </w:tc>
        <w:tc>
          <w:tcPr>
            <w:tcW w:w="1028" w:type="pct"/>
            <w:tcBorders>
              <w:top w:val="dotted" w:sz="4" w:space="0" w:color="auto"/>
              <w:bottom w:val="dotted" w:sz="4" w:space="0" w:color="auto"/>
            </w:tcBorders>
            <w:tcMar>
              <w:left w:w="28" w:type="dxa"/>
              <w:right w:w="28" w:type="dxa"/>
            </w:tcMar>
            <w:vAlign w:val="center"/>
          </w:tcPr>
          <w:p w14:paraId="0454CC85" w14:textId="77777777" w:rsidR="00344F86" w:rsidRPr="009C565E" w:rsidRDefault="00344F86" w:rsidP="000E4A25">
            <w:pPr>
              <w:spacing w:before="0" w:after="0" w:line="240" w:lineRule="auto"/>
              <w:jc w:val="center"/>
            </w:pPr>
            <w:r w:rsidRPr="009C565E">
              <w:t>6 - 12</w:t>
            </w:r>
          </w:p>
        </w:tc>
        <w:tc>
          <w:tcPr>
            <w:tcW w:w="1036" w:type="pct"/>
            <w:tcBorders>
              <w:top w:val="dotted" w:sz="4" w:space="0" w:color="auto"/>
              <w:bottom w:val="dotted" w:sz="4" w:space="0" w:color="auto"/>
            </w:tcBorders>
            <w:tcMar>
              <w:left w:w="28" w:type="dxa"/>
              <w:right w:w="28" w:type="dxa"/>
            </w:tcMar>
            <w:vAlign w:val="center"/>
          </w:tcPr>
          <w:p w14:paraId="4436BFBE" w14:textId="77777777" w:rsidR="00344F86" w:rsidRPr="009C565E" w:rsidRDefault="00344F86" w:rsidP="000E4A25">
            <w:pPr>
              <w:spacing w:before="0" w:after="0" w:line="240" w:lineRule="auto"/>
              <w:jc w:val="center"/>
            </w:pPr>
            <w:r w:rsidRPr="009C565E">
              <w:t>0</w:t>
            </w:r>
            <w:r w:rsidR="000D2154" w:rsidRPr="009C565E">
              <w:t>.</w:t>
            </w:r>
            <w:r w:rsidRPr="009C565E">
              <w:t>12 - 0</w:t>
            </w:r>
            <w:r w:rsidR="000D2154" w:rsidRPr="009C565E">
              <w:t>.</w:t>
            </w:r>
            <w:r w:rsidRPr="009C565E">
              <w:t>24</w:t>
            </w:r>
          </w:p>
        </w:tc>
        <w:tc>
          <w:tcPr>
            <w:tcW w:w="1042" w:type="pct"/>
            <w:tcBorders>
              <w:top w:val="dotted" w:sz="4" w:space="0" w:color="auto"/>
              <w:bottom w:val="dotted" w:sz="4" w:space="0" w:color="auto"/>
            </w:tcBorders>
            <w:tcMar>
              <w:left w:w="28" w:type="dxa"/>
              <w:right w:w="28" w:type="dxa"/>
            </w:tcMar>
            <w:vAlign w:val="center"/>
          </w:tcPr>
          <w:p w14:paraId="0366A30F" w14:textId="77777777" w:rsidR="00344F86" w:rsidRPr="009C565E" w:rsidRDefault="00344F86" w:rsidP="000E4A25">
            <w:pPr>
              <w:spacing w:before="0" w:after="0" w:line="240" w:lineRule="auto"/>
              <w:jc w:val="center"/>
            </w:pPr>
            <w:r w:rsidRPr="009C565E">
              <w:t>0</w:t>
            </w:r>
            <w:r w:rsidR="000D2154" w:rsidRPr="009C565E">
              <w:t>.</w:t>
            </w:r>
            <w:r w:rsidRPr="009C565E">
              <w:t>12 - 0</w:t>
            </w:r>
            <w:r w:rsidR="000D2154" w:rsidRPr="009C565E">
              <w:t>.</w:t>
            </w:r>
            <w:r w:rsidRPr="009C565E">
              <w:t>24</w:t>
            </w:r>
          </w:p>
        </w:tc>
      </w:tr>
      <w:tr w:rsidR="00344F86" w:rsidRPr="009C565E" w14:paraId="0E9DBFD7" w14:textId="77777777" w:rsidTr="007C7484">
        <w:trPr>
          <w:trHeight w:val="287"/>
          <w:jc w:val="center"/>
        </w:trPr>
        <w:tc>
          <w:tcPr>
            <w:tcW w:w="396" w:type="pct"/>
            <w:tcBorders>
              <w:top w:val="dotted" w:sz="4" w:space="0" w:color="auto"/>
              <w:bottom w:val="dotted" w:sz="4" w:space="0" w:color="auto"/>
            </w:tcBorders>
            <w:tcMar>
              <w:left w:w="28" w:type="dxa"/>
              <w:right w:w="28" w:type="dxa"/>
            </w:tcMar>
            <w:vAlign w:val="center"/>
          </w:tcPr>
          <w:p w14:paraId="3796ADD6" w14:textId="77777777" w:rsidR="00344F86" w:rsidRPr="009C565E" w:rsidRDefault="00344F86" w:rsidP="00D10306">
            <w:pPr>
              <w:spacing w:before="0" w:after="0" w:line="240" w:lineRule="auto"/>
              <w:jc w:val="center"/>
            </w:pPr>
            <w:r w:rsidRPr="009C565E">
              <w:t>6</w:t>
            </w:r>
          </w:p>
        </w:tc>
        <w:tc>
          <w:tcPr>
            <w:tcW w:w="1498" w:type="pct"/>
            <w:tcBorders>
              <w:top w:val="dotted" w:sz="4" w:space="0" w:color="auto"/>
              <w:bottom w:val="dotted" w:sz="4" w:space="0" w:color="auto"/>
            </w:tcBorders>
            <w:tcMar>
              <w:left w:w="28" w:type="dxa"/>
              <w:right w:w="28" w:type="dxa"/>
            </w:tcMar>
            <w:vAlign w:val="center"/>
          </w:tcPr>
          <w:p w14:paraId="2A97CE06" w14:textId="77777777" w:rsidR="00344F86" w:rsidRPr="009C565E" w:rsidRDefault="00344F86" w:rsidP="00CE1DC5">
            <w:pPr>
              <w:spacing w:before="0" w:after="0" w:line="240" w:lineRule="auto"/>
            </w:pPr>
            <w:r w:rsidRPr="009C565E">
              <w:t>Ammonium (N-NH</w:t>
            </w:r>
            <w:r w:rsidRPr="009C565E">
              <w:rPr>
                <w:vertAlign w:val="subscript"/>
              </w:rPr>
              <w:t>4</w:t>
            </w:r>
            <w:r w:rsidRPr="009C565E">
              <w:rPr>
                <w:vertAlign w:val="superscript"/>
              </w:rPr>
              <w:t>+</w:t>
            </w:r>
            <w:r w:rsidRPr="009C565E">
              <w:t>)</w:t>
            </w:r>
          </w:p>
        </w:tc>
        <w:tc>
          <w:tcPr>
            <w:tcW w:w="1028" w:type="pct"/>
            <w:tcBorders>
              <w:top w:val="dotted" w:sz="4" w:space="0" w:color="auto"/>
              <w:bottom w:val="dotted" w:sz="4" w:space="0" w:color="auto"/>
            </w:tcBorders>
            <w:tcMar>
              <w:left w:w="28" w:type="dxa"/>
              <w:right w:w="28" w:type="dxa"/>
            </w:tcMar>
            <w:vAlign w:val="center"/>
          </w:tcPr>
          <w:p w14:paraId="1CC78982" w14:textId="77777777" w:rsidR="00344F86" w:rsidRPr="009C565E" w:rsidRDefault="00344F86" w:rsidP="000E4A25">
            <w:pPr>
              <w:spacing w:before="0" w:after="0" w:line="240" w:lineRule="auto"/>
              <w:jc w:val="center"/>
            </w:pPr>
            <w:r w:rsidRPr="009C565E">
              <w:t>2</w:t>
            </w:r>
            <w:r w:rsidR="000D2154" w:rsidRPr="009C565E">
              <w:t>.</w:t>
            </w:r>
            <w:r w:rsidRPr="009C565E">
              <w:t>4 - 4</w:t>
            </w:r>
            <w:r w:rsidR="000D2154" w:rsidRPr="009C565E">
              <w:t>.</w:t>
            </w:r>
            <w:r w:rsidRPr="009C565E">
              <w:t>8</w:t>
            </w:r>
          </w:p>
        </w:tc>
        <w:tc>
          <w:tcPr>
            <w:tcW w:w="1036" w:type="pct"/>
            <w:tcBorders>
              <w:top w:val="dotted" w:sz="4" w:space="0" w:color="auto"/>
              <w:bottom w:val="dotted" w:sz="4" w:space="0" w:color="auto"/>
            </w:tcBorders>
            <w:tcMar>
              <w:left w:w="28" w:type="dxa"/>
              <w:right w:w="28" w:type="dxa"/>
            </w:tcMar>
            <w:vAlign w:val="center"/>
          </w:tcPr>
          <w:p w14:paraId="2DF30516" w14:textId="77777777" w:rsidR="00344F86" w:rsidRPr="009C565E" w:rsidRDefault="00344F86" w:rsidP="000E4A25">
            <w:pPr>
              <w:spacing w:before="0" w:after="0" w:line="240" w:lineRule="auto"/>
              <w:jc w:val="center"/>
            </w:pPr>
            <w:r w:rsidRPr="009C565E">
              <w:t>0</w:t>
            </w:r>
            <w:r w:rsidR="000D2154" w:rsidRPr="009C565E">
              <w:t>.</w:t>
            </w:r>
            <w:r w:rsidRPr="009C565E">
              <w:t>05 - 0</w:t>
            </w:r>
            <w:r w:rsidR="000D2154" w:rsidRPr="009C565E">
              <w:t>.</w:t>
            </w:r>
            <w:r w:rsidRPr="009C565E">
              <w:t>1</w:t>
            </w:r>
          </w:p>
        </w:tc>
        <w:tc>
          <w:tcPr>
            <w:tcW w:w="1042" w:type="pct"/>
            <w:tcBorders>
              <w:top w:val="dotted" w:sz="4" w:space="0" w:color="auto"/>
              <w:bottom w:val="dotted" w:sz="4" w:space="0" w:color="auto"/>
            </w:tcBorders>
            <w:tcMar>
              <w:left w:w="28" w:type="dxa"/>
              <w:right w:w="28" w:type="dxa"/>
            </w:tcMar>
            <w:vAlign w:val="center"/>
          </w:tcPr>
          <w:p w14:paraId="5F16F40F" w14:textId="77777777" w:rsidR="00344F86" w:rsidRPr="009C565E" w:rsidRDefault="00344F86" w:rsidP="000E4A25">
            <w:pPr>
              <w:spacing w:before="0" w:after="0" w:line="240" w:lineRule="auto"/>
              <w:jc w:val="center"/>
            </w:pPr>
            <w:r w:rsidRPr="009C565E">
              <w:t>0</w:t>
            </w:r>
            <w:r w:rsidR="000D2154" w:rsidRPr="009C565E">
              <w:t>.</w:t>
            </w:r>
            <w:r w:rsidRPr="009C565E">
              <w:t>05 - 0</w:t>
            </w:r>
            <w:r w:rsidR="000D2154" w:rsidRPr="009C565E">
              <w:t>.</w:t>
            </w:r>
            <w:r w:rsidRPr="009C565E">
              <w:t>1</w:t>
            </w:r>
          </w:p>
        </w:tc>
      </w:tr>
      <w:tr w:rsidR="00344F86" w:rsidRPr="009C565E" w14:paraId="6B3A29B9" w14:textId="77777777" w:rsidTr="007C7484">
        <w:trPr>
          <w:trHeight w:val="287"/>
          <w:jc w:val="center"/>
        </w:trPr>
        <w:tc>
          <w:tcPr>
            <w:tcW w:w="396" w:type="pct"/>
            <w:tcBorders>
              <w:top w:val="dotted" w:sz="4" w:space="0" w:color="auto"/>
              <w:bottom w:val="dotted" w:sz="4" w:space="0" w:color="auto"/>
            </w:tcBorders>
            <w:tcMar>
              <w:left w:w="28" w:type="dxa"/>
              <w:right w:w="28" w:type="dxa"/>
            </w:tcMar>
            <w:vAlign w:val="center"/>
          </w:tcPr>
          <w:p w14:paraId="54D54D28" w14:textId="77777777" w:rsidR="00344F86" w:rsidRPr="009C565E" w:rsidRDefault="00344F86" w:rsidP="00D10306">
            <w:pPr>
              <w:spacing w:before="0" w:after="0" w:line="240" w:lineRule="auto"/>
              <w:jc w:val="center"/>
            </w:pPr>
            <w:r w:rsidRPr="009C565E">
              <w:t>7</w:t>
            </w:r>
          </w:p>
        </w:tc>
        <w:tc>
          <w:tcPr>
            <w:tcW w:w="1498" w:type="pct"/>
            <w:tcBorders>
              <w:top w:val="dotted" w:sz="4" w:space="0" w:color="auto"/>
              <w:bottom w:val="dotted" w:sz="4" w:space="0" w:color="auto"/>
            </w:tcBorders>
            <w:tcMar>
              <w:left w:w="28" w:type="dxa"/>
              <w:right w:w="28" w:type="dxa"/>
            </w:tcMar>
            <w:vAlign w:val="center"/>
          </w:tcPr>
          <w:p w14:paraId="15FDDE43" w14:textId="77777777" w:rsidR="00344F86" w:rsidRPr="009C565E" w:rsidRDefault="00344F86" w:rsidP="00CE1DC5">
            <w:pPr>
              <w:spacing w:before="0" w:after="0" w:line="240" w:lineRule="auto"/>
            </w:pPr>
            <w:r w:rsidRPr="009C565E">
              <w:t>Phosphorus (P-PO</w:t>
            </w:r>
            <w:r w:rsidRPr="009C565E">
              <w:rPr>
                <w:vertAlign w:val="subscript"/>
              </w:rPr>
              <w:t>4</w:t>
            </w:r>
            <w:r w:rsidRPr="009C565E">
              <w:rPr>
                <w:vertAlign w:val="superscript"/>
              </w:rPr>
              <w:t>3-</w:t>
            </w:r>
            <w:r w:rsidRPr="009C565E">
              <w:t>)</w:t>
            </w:r>
          </w:p>
        </w:tc>
        <w:tc>
          <w:tcPr>
            <w:tcW w:w="1028" w:type="pct"/>
            <w:tcBorders>
              <w:top w:val="dotted" w:sz="4" w:space="0" w:color="auto"/>
              <w:bottom w:val="dotted" w:sz="4" w:space="0" w:color="auto"/>
            </w:tcBorders>
            <w:tcMar>
              <w:left w:w="28" w:type="dxa"/>
              <w:right w:w="28" w:type="dxa"/>
            </w:tcMar>
            <w:vAlign w:val="center"/>
          </w:tcPr>
          <w:p w14:paraId="474464F0" w14:textId="77777777" w:rsidR="00344F86" w:rsidRPr="009C565E" w:rsidRDefault="00344F86" w:rsidP="000E4A25">
            <w:pPr>
              <w:spacing w:before="0" w:after="0" w:line="240" w:lineRule="auto"/>
              <w:jc w:val="center"/>
            </w:pPr>
            <w:r w:rsidRPr="009C565E">
              <w:t>0</w:t>
            </w:r>
            <w:r w:rsidR="000D2154" w:rsidRPr="009C565E">
              <w:t>.</w:t>
            </w:r>
            <w:r w:rsidRPr="009C565E">
              <w:t>8 - 4</w:t>
            </w:r>
            <w:r w:rsidR="000D2154" w:rsidRPr="009C565E">
              <w:t>.</w:t>
            </w:r>
            <w:r w:rsidRPr="009C565E">
              <w:t>0</w:t>
            </w:r>
          </w:p>
        </w:tc>
        <w:tc>
          <w:tcPr>
            <w:tcW w:w="1036" w:type="pct"/>
            <w:tcBorders>
              <w:top w:val="dotted" w:sz="4" w:space="0" w:color="auto"/>
              <w:bottom w:val="dotted" w:sz="4" w:space="0" w:color="auto"/>
            </w:tcBorders>
            <w:tcMar>
              <w:left w:w="28" w:type="dxa"/>
              <w:right w:w="28" w:type="dxa"/>
            </w:tcMar>
            <w:vAlign w:val="center"/>
          </w:tcPr>
          <w:p w14:paraId="25E138A9" w14:textId="77777777" w:rsidR="00344F86" w:rsidRPr="009C565E" w:rsidRDefault="00344F86" w:rsidP="000E4A25">
            <w:pPr>
              <w:spacing w:before="0" w:after="0" w:line="240" w:lineRule="auto"/>
              <w:jc w:val="center"/>
            </w:pPr>
            <w:r w:rsidRPr="009C565E">
              <w:t>0</w:t>
            </w:r>
            <w:r w:rsidR="000D2154" w:rsidRPr="009C565E">
              <w:t>.</w:t>
            </w:r>
            <w:r w:rsidRPr="009C565E">
              <w:t>02 - 0</w:t>
            </w:r>
            <w:r w:rsidR="000D2154" w:rsidRPr="009C565E">
              <w:t>.</w:t>
            </w:r>
            <w:r w:rsidRPr="009C565E">
              <w:t>08</w:t>
            </w:r>
          </w:p>
        </w:tc>
        <w:tc>
          <w:tcPr>
            <w:tcW w:w="1042" w:type="pct"/>
            <w:tcBorders>
              <w:top w:val="dotted" w:sz="4" w:space="0" w:color="auto"/>
              <w:bottom w:val="dotted" w:sz="4" w:space="0" w:color="auto"/>
            </w:tcBorders>
            <w:tcMar>
              <w:left w:w="28" w:type="dxa"/>
              <w:right w:w="28" w:type="dxa"/>
            </w:tcMar>
            <w:vAlign w:val="center"/>
          </w:tcPr>
          <w:p w14:paraId="4C476D55" w14:textId="77777777" w:rsidR="00344F86" w:rsidRPr="009C565E" w:rsidRDefault="00344F86" w:rsidP="000E4A25">
            <w:pPr>
              <w:spacing w:before="0" w:after="0" w:line="240" w:lineRule="auto"/>
              <w:jc w:val="center"/>
            </w:pPr>
            <w:r w:rsidRPr="009C565E">
              <w:t>0</w:t>
            </w:r>
            <w:r w:rsidR="000D2154" w:rsidRPr="009C565E">
              <w:t>.</w:t>
            </w:r>
            <w:r w:rsidRPr="009C565E">
              <w:t>02 - 0</w:t>
            </w:r>
            <w:r w:rsidR="000D2154" w:rsidRPr="009C565E">
              <w:t>.</w:t>
            </w:r>
            <w:r w:rsidRPr="009C565E">
              <w:t>08</w:t>
            </w:r>
          </w:p>
        </w:tc>
      </w:tr>
      <w:tr w:rsidR="00344F86" w:rsidRPr="009C565E" w14:paraId="6CA4D398" w14:textId="77777777" w:rsidTr="007C7484">
        <w:trPr>
          <w:trHeight w:val="400"/>
          <w:jc w:val="center"/>
        </w:trPr>
        <w:tc>
          <w:tcPr>
            <w:tcW w:w="396" w:type="pct"/>
            <w:tcBorders>
              <w:top w:val="dotted" w:sz="4" w:space="0" w:color="auto"/>
            </w:tcBorders>
            <w:tcMar>
              <w:left w:w="28" w:type="dxa"/>
              <w:right w:w="28" w:type="dxa"/>
            </w:tcMar>
            <w:vAlign w:val="center"/>
          </w:tcPr>
          <w:p w14:paraId="315F81DD" w14:textId="77777777" w:rsidR="00344F86" w:rsidRPr="009C565E" w:rsidRDefault="00344F86" w:rsidP="00D10306">
            <w:pPr>
              <w:spacing w:before="0" w:after="0" w:line="240" w:lineRule="auto"/>
              <w:jc w:val="center"/>
              <w:rPr>
                <w:bCs/>
              </w:rPr>
            </w:pPr>
            <w:r w:rsidRPr="009C565E">
              <w:t>8</w:t>
            </w:r>
          </w:p>
        </w:tc>
        <w:tc>
          <w:tcPr>
            <w:tcW w:w="1498" w:type="pct"/>
            <w:tcBorders>
              <w:top w:val="dotted" w:sz="4" w:space="0" w:color="auto"/>
            </w:tcBorders>
            <w:tcMar>
              <w:left w:w="28" w:type="dxa"/>
              <w:right w:w="28" w:type="dxa"/>
            </w:tcMar>
            <w:vAlign w:val="center"/>
          </w:tcPr>
          <w:p w14:paraId="3805C53D" w14:textId="77777777" w:rsidR="00344F86" w:rsidRPr="009C565E" w:rsidRDefault="00344F86" w:rsidP="00CE1DC5">
            <w:pPr>
              <w:spacing w:before="0" w:after="0" w:line="240" w:lineRule="auto"/>
            </w:pPr>
            <w:r w:rsidRPr="009C565E">
              <w:t>Coliform (MNP/100ml)</w:t>
            </w:r>
          </w:p>
        </w:tc>
        <w:tc>
          <w:tcPr>
            <w:tcW w:w="1028" w:type="pct"/>
            <w:tcBorders>
              <w:top w:val="dotted" w:sz="4" w:space="0" w:color="auto"/>
            </w:tcBorders>
            <w:tcMar>
              <w:left w:w="28" w:type="dxa"/>
              <w:right w:w="28" w:type="dxa"/>
            </w:tcMar>
            <w:vAlign w:val="center"/>
          </w:tcPr>
          <w:p w14:paraId="506C99B7" w14:textId="77777777" w:rsidR="00344F86" w:rsidRPr="009C565E" w:rsidRDefault="00344F86" w:rsidP="000E4A25">
            <w:pPr>
              <w:spacing w:before="0" w:after="0" w:line="240" w:lineRule="auto"/>
              <w:jc w:val="center"/>
            </w:pPr>
            <w:r w:rsidRPr="009C565E">
              <w:t>10</w:t>
            </w:r>
            <w:r w:rsidRPr="009C565E">
              <w:rPr>
                <w:vertAlign w:val="superscript"/>
              </w:rPr>
              <w:t>6</w:t>
            </w:r>
            <w:r w:rsidRPr="009C565E">
              <w:t xml:space="preserve"> - 10</w:t>
            </w:r>
            <w:r w:rsidRPr="009C565E">
              <w:rPr>
                <w:vertAlign w:val="superscript"/>
              </w:rPr>
              <w:t>9</w:t>
            </w:r>
          </w:p>
        </w:tc>
        <w:tc>
          <w:tcPr>
            <w:tcW w:w="1036" w:type="pct"/>
            <w:tcBorders>
              <w:top w:val="dotted" w:sz="4" w:space="0" w:color="auto"/>
            </w:tcBorders>
            <w:tcMar>
              <w:left w:w="28" w:type="dxa"/>
              <w:right w:w="28" w:type="dxa"/>
            </w:tcMar>
            <w:vAlign w:val="center"/>
          </w:tcPr>
          <w:p w14:paraId="7151D22D" w14:textId="77777777" w:rsidR="00344F86" w:rsidRPr="009C565E" w:rsidRDefault="00344F86" w:rsidP="000E4A25">
            <w:pPr>
              <w:spacing w:before="0" w:after="0" w:line="240" w:lineRule="auto"/>
              <w:jc w:val="center"/>
              <w:rPr>
                <w:vertAlign w:val="superscript"/>
              </w:rPr>
            </w:pPr>
            <w:r w:rsidRPr="009C565E">
              <w:t>2x10</w:t>
            </w:r>
            <w:r w:rsidRPr="009C565E">
              <w:rPr>
                <w:vertAlign w:val="superscript"/>
              </w:rPr>
              <w:t xml:space="preserve">4 </w:t>
            </w:r>
            <w:r w:rsidRPr="009C565E">
              <w:t>- 2x10</w:t>
            </w:r>
            <w:r w:rsidRPr="009C565E">
              <w:rPr>
                <w:vertAlign w:val="superscript"/>
              </w:rPr>
              <w:t>7</w:t>
            </w:r>
          </w:p>
        </w:tc>
        <w:tc>
          <w:tcPr>
            <w:tcW w:w="1042" w:type="pct"/>
            <w:tcBorders>
              <w:top w:val="dotted" w:sz="4" w:space="0" w:color="auto"/>
            </w:tcBorders>
            <w:tcMar>
              <w:left w:w="28" w:type="dxa"/>
              <w:right w:w="28" w:type="dxa"/>
            </w:tcMar>
            <w:vAlign w:val="center"/>
          </w:tcPr>
          <w:p w14:paraId="6AF8FA3D" w14:textId="77777777" w:rsidR="00344F86" w:rsidRPr="009C565E" w:rsidRDefault="00344F86" w:rsidP="000E4A25">
            <w:pPr>
              <w:spacing w:before="0" w:after="0" w:line="240" w:lineRule="auto"/>
              <w:jc w:val="center"/>
              <w:rPr>
                <w:vertAlign w:val="superscript"/>
              </w:rPr>
            </w:pPr>
            <w:r w:rsidRPr="009C565E">
              <w:t>2x10</w:t>
            </w:r>
            <w:r w:rsidRPr="009C565E">
              <w:rPr>
                <w:vertAlign w:val="superscript"/>
              </w:rPr>
              <w:t xml:space="preserve">4 </w:t>
            </w:r>
            <w:r w:rsidRPr="009C565E">
              <w:t>- 2x10</w:t>
            </w:r>
            <w:r w:rsidRPr="009C565E">
              <w:rPr>
                <w:vertAlign w:val="superscript"/>
              </w:rPr>
              <w:t>7</w:t>
            </w:r>
          </w:p>
        </w:tc>
      </w:tr>
    </w:tbl>
    <w:p w14:paraId="0A565B8B" w14:textId="77777777" w:rsidR="00344F86" w:rsidRPr="009C565E" w:rsidRDefault="00344F86" w:rsidP="00CE1DC5">
      <w:pPr>
        <w:widowControl w:val="0"/>
        <w:spacing w:before="120" w:after="120" w:line="240" w:lineRule="auto"/>
        <w:ind w:firstLine="720"/>
        <w:jc w:val="right"/>
        <w:rPr>
          <w:i/>
        </w:rPr>
      </w:pPr>
      <w:r w:rsidRPr="009C565E">
        <w:rPr>
          <w:i/>
        </w:rPr>
        <w:t>Source: World Health Organization (WHO), assessment of sources of environmental pollution on soil, water, and air, volume 1, Generva</w:t>
      </w:r>
    </w:p>
    <w:p w14:paraId="2E029793" w14:textId="77777777" w:rsidR="00344F86" w:rsidRPr="009C565E" w:rsidRDefault="00344F86" w:rsidP="00CE1DC5">
      <w:pPr>
        <w:pStyle w:val="Caption"/>
        <w:spacing w:line="240" w:lineRule="auto"/>
      </w:pPr>
      <w:bookmarkStart w:id="201" w:name="_Toc65159923"/>
      <w:bookmarkStart w:id="202" w:name="_Toc66870761"/>
      <w:r w:rsidRPr="009C565E">
        <w:t xml:space="preserve">Table 3 - </w:t>
      </w:r>
      <w:fldSimple w:instr=" SEQ Bảng_3_- \* ARABIC ">
        <w:r w:rsidRPr="009C565E">
          <w:rPr>
            <w:noProof/>
          </w:rPr>
          <w:t>11</w:t>
        </w:r>
      </w:fldSimple>
      <w:r w:rsidRPr="009C565E">
        <w:t xml:space="preserve">: </w:t>
      </w:r>
      <w:bookmarkEnd w:id="201"/>
      <w:r w:rsidRPr="009C565E">
        <w:t>Concentration of pollutants in domestic wastewater (untreated)</w:t>
      </w:r>
      <w:bookmarkEnd w:id="202"/>
    </w:p>
    <w:tbl>
      <w:tblPr>
        <w:tblW w:w="9924" w:type="dxa"/>
        <w:tblInd w:w="-318" w:type="dxa"/>
        <w:tblLayout w:type="fixed"/>
        <w:tblLook w:val="0000" w:firstRow="0" w:lastRow="0" w:firstColumn="0" w:lastColumn="0" w:noHBand="0" w:noVBand="0"/>
      </w:tblPr>
      <w:tblGrid>
        <w:gridCol w:w="710"/>
        <w:gridCol w:w="1984"/>
        <w:gridCol w:w="993"/>
        <w:gridCol w:w="1984"/>
        <w:gridCol w:w="2126"/>
        <w:gridCol w:w="2127"/>
      </w:tblGrid>
      <w:tr w:rsidR="00344F86" w:rsidRPr="009C565E" w14:paraId="11013843" w14:textId="77777777" w:rsidTr="007C7484">
        <w:trPr>
          <w:trHeight w:val="418"/>
          <w:tblHeader/>
        </w:trPr>
        <w:tc>
          <w:tcPr>
            <w:tcW w:w="710" w:type="dxa"/>
            <w:vMerge w:val="restart"/>
            <w:tcBorders>
              <w:top w:val="single" w:sz="4" w:space="0" w:color="000000"/>
              <w:left w:val="single" w:sz="4" w:space="0" w:color="000000"/>
            </w:tcBorders>
            <w:shd w:val="clear" w:color="auto" w:fill="BFBFBF" w:themeFill="background1" w:themeFillShade="BF"/>
            <w:tcMar>
              <w:left w:w="28" w:type="dxa"/>
              <w:right w:w="28" w:type="dxa"/>
            </w:tcMar>
            <w:vAlign w:val="center"/>
          </w:tcPr>
          <w:p w14:paraId="347D9F18" w14:textId="6124690B" w:rsidR="00344F86" w:rsidRPr="009C565E" w:rsidRDefault="00344F86" w:rsidP="00CE1DC5">
            <w:pPr>
              <w:spacing w:before="0" w:after="0" w:line="240" w:lineRule="auto"/>
              <w:jc w:val="center"/>
              <w:rPr>
                <w:b/>
                <w:lang w:eastAsia="ar-SA"/>
              </w:rPr>
            </w:pPr>
            <w:r w:rsidRPr="009C565E">
              <w:rPr>
                <w:b/>
                <w:lang w:eastAsia="ar-SA"/>
              </w:rPr>
              <w:t>No</w:t>
            </w:r>
            <w:r w:rsidR="00D10306">
              <w:rPr>
                <w:b/>
                <w:lang w:eastAsia="ar-SA"/>
              </w:rPr>
              <w:t>.</w:t>
            </w:r>
          </w:p>
        </w:tc>
        <w:tc>
          <w:tcPr>
            <w:tcW w:w="1984" w:type="dxa"/>
            <w:vMerge w:val="restart"/>
            <w:tcBorders>
              <w:top w:val="single" w:sz="4" w:space="0" w:color="000000"/>
              <w:left w:val="single" w:sz="4" w:space="0" w:color="000000"/>
              <w:bottom w:val="single" w:sz="4" w:space="0" w:color="000000"/>
            </w:tcBorders>
            <w:shd w:val="clear" w:color="auto" w:fill="BFBFBF" w:themeFill="background1" w:themeFillShade="BF"/>
            <w:tcMar>
              <w:left w:w="28" w:type="dxa"/>
              <w:right w:w="28" w:type="dxa"/>
            </w:tcMar>
            <w:vAlign w:val="center"/>
          </w:tcPr>
          <w:p w14:paraId="524D3A81" w14:textId="77777777" w:rsidR="00344F86" w:rsidRPr="009C565E" w:rsidRDefault="00344F86" w:rsidP="00CE1DC5">
            <w:pPr>
              <w:spacing w:before="0" w:after="0" w:line="240" w:lineRule="auto"/>
              <w:jc w:val="center"/>
              <w:rPr>
                <w:b/>
                <w:lang w:eastAsia="ar-SA"/>
              </w:rPr>
            </w:pPr>
            <w:r w:rsidRPr="009C565E">
              <w:rPr>
                <w:b/>
                <w:lang w:eastAsia="ar-SA"/>
              </w:rPr>
              <w:t>Parameters</w:t>
            </w:r>
          </w:p>
        </w:tc>
        <w:tc>
          <w:tcPr>
            <w:tcW w:w="993" w:type="dxa"/>
            <w:vMerge w:val="restart"/>
            <w:tcBorders>
              <w:top w:val="single" w:sz="4" w:space="0" w:color="000000"/>
              <w:left w:val="single" w:sz="4" w:space="0" w:color="000000"/>
              <w:bottom w:val="single" w:sz="4" w:space="0" w:color="000000"/>
            </w:tcBorders>
            <w:shd w:val="clear" w:color="auto" w:fill="BFBFBF" w:themeFill="background1" w:themeFillShade="BF"/>
            <w:tcMar>
              <w:left w:w="28" w:type="dxa"/>
              <w:right w:w="28" w:type="dxa"/>
            </w:tcMar>
            <w:vAlign w:val="center"/>
          </w:tcPr>
          <w:p w14:paraId="77CA3815" w14:textId="77777777" w:rsidR="00344F86" w:rsidRPr="009C565E" w:rsidRDefault="00344F86" w:rsidP="00CE1DC5">
            <w:pPr>
              <w:spacing w:before="0" w:after="0" w:line="240" w:lineRule="auto"/>
              <w:jc w:val="center"/>
              <w:rPr>
                <w:b/>
                <w:lang w:eastAsia="ar-SA"/>
              </w:rPr>
            </w:pPr>
            <w:r w:rsidRPr="009C565E">
              <w:rPr>
                <w:b/>
                <w:lang w:eastAsia="ar-SA"/>
              </w:rPr>
              <w:t>Unit</w:t>
            </w:r>
          </w:p>
        </w:tc>
        <w:tc>
          <w:tcPr>
            <w:tcW w:w="4110" w:type="dxa"/>
            <w:gridSpan w:val="2"/>
            <w:tcBorders>
              <w:top w:val="single" w:sz="4" w:space="0" w:color="000000"/>
              <w:left w:val="single" w:sz="4" w:space="0" w:color="000000"/>
              <w:bottom w:val="single" w:sz="4" w:space="0" w:color="000000"/>
            </w:tcBorders>
            <w:shd w:val="clear" w:color="auto" w:fill="BFBFBF" w:themeFill="background1" w:themeFillShade="BF"/>
            <w:tcMar>
              <w:left w:w="28" w:type="dxa"/>
              <w:right w:w="28" w:type="dxa"/>
            </w:tcMar>
            <w:vAlign w:val="center"/>
          </w:tcPr>
          <w:p w14:paraId="23D679F0" w14:textId="77777777" w:rsidR="00344F86" w:rsidRPr="009C565E" w:rsidRDefault="00344F86" w:rsidP="00CE1DC5">
            <w:pPr>
              <w:spacing w:before="0" w:after="0" w:line="240" w:lineRule="auto"/>
              <w:jc w:val="center"/>
              <w:rPr>
                <w:b/>
                <w:lang w:eastAsia="ar-SA"/>
              </w:rPr>
            </w:pPr>
            <w:r w:rsidRPr="009C565E">
              <w:rPr>
                <w:b/>
                <w:lang w:eastAsia="ar-SA"/>
              </w:rPr>
              <w:t>Contaminant concentration</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28" w:type="dxa"/>
              <w:right w:w="28" w:type="dxa"/>
            </w:tcMar>
            <w:vAlign w:val="center"/>
          </w:tcPr>
          <w:p w14:paraId="7610ACD9" w14:textId="77777777" w:rsidR="00344F86" w:rsidRPr="009C565E" w:rsidRDefault="00344F86" w:rsidP="00CE1DC5">
            <w:pPr>
              <w:spacing w:before="0" w:after="0" w:line="240" w:lineRule="auto"/>
              <w:jc w:val="center"/>
              <w:rPr>
                <w:b/>
                <w:lang w:eastAsia="ar-SA"/>
              </w:rPr>
            </w:pPr>
            <w:r w:rsidRPr="009C565E">
              <w:rPr>
                <w:b/>
                <w:lang w:eastAsia="ar-SA"/>
              </w:rPr>
              <w:t>QCVN 14:2008/BTNMT</w:t>
            </w:r>
          </w:p>
          <w:p w14:paraId="78C3F7AA" w14:textId="77777777" w:rsidR="00344F86" w:rsidRPr="009C565E" w:rsidRDefault="00344F86" w:rsidP="0099265D">
            <w:pPr>
              <w:spacing w:before="0" w:after="0" w:line="240" w:lineRule="auto"/>
              <w:jc w:val="center"/>
              <w:rPr>
                <w:b/>
                <w:lang w:eastAsia="ar-SA"/>
              </w:rPr>
            </w:pPr>
            <w:r w:rsidRPr="009C565E">
              <w:rPr>
                <w:b/>
                <w:lang w:eastAsia="ar-SA"/>
              </w:rPr>
              <w:t>(column A)</w:t>
            </w:r>
          </w:p>
        </w:tc>
      </w:tr>
      <w:tr w:rsidR="00344F86" w:rsidRPr="009C565E" w14:paraId="6E699718" w14:textId="77777777" w:rsidTr="007C7484">
        <w:trPr>
          <w:trHeight w:val="303"/>
          <w:tblHeader/>
        </w:trPr>
        <w:tc>
          <w:tcPr>
            <w:tcW w:w="710" w:type="dxa"/>
            <w:vMerge/>
            <w:tcBorders>
              <w:left w:val="single" w:sz="4" w:space="0" w:color="000000"/>
              <w:bottom w:val="single" w:sz="4" w:space="0" w:color="auto"/>
            </w:tcBorders>
            <w:tcMar>
              <w:left w:w="28" w:type="dxa"/>
              <w:right w:w="28" w:type="dxa"/>
            </w:tcMar>
            <w:vAlign w:val="center"/>
          </w:tcPr>
          <w:p w14:paraId="76D80D6C" w14:textId="77777777" w:rsidR="00344F86" w:rsidRPr="009C565E" w:rsidRDefault="00344F86" w:rsidP="0099265D">
            <w:pPr>
              <w:spacing w:before="0" w:after="0" w:line="240" w:lineRule="auto"/>
              <w:rPr>
                <w:rFonts w:eastAsia="Lucida Sans Unicode"/>
              </w:rPr>
            </w:pPr>
          </w:p>
        </w:tc>
        <w:tc>
          <w:tcPr>
            <w:tcW w:w="1984" w:type="dxa"/>
            <w:vMerge/>
            <w:tcBorders>
              <w:top w:val="single" w:sz="4" w:space="0" w:color="000000"/>
              <w:left w:val="single" w:sz="4" w:space="0" w:color="000000"/>
              <w:bottom w:val="single" w:sz="4" w:space="0" w:color="auto"/>
            </w:tcBorders>
            <w:tcMar>
              <w:left w:w="28" w:type="dxa"/>
              <w:right w:w="28" w:type="dxa"/>
            </w:tcMar>
            <w:vAlign w:val="center"/>
          </w:tcPr>
          <w:p w14:paraId="5987D315" w14:textId="77777777" w:rsidR="00344F86" w:rsidRPr="009C565E" w:rsidRDefault="00344F86" w:rsidP="0099265D">
            <w:pPr>
              <w:spacing w:before="0" w:after="0" w:line="240" w:lineRule="auto"/>
              <w:rPr>
                <w:rFonts w:eastAsia="Lucida Sans Unicode"/>
              </w:rPr>
            </w:pPr>
          </w:p>
        </w:tc>
        <w:tc>
          <w:tcPr>
            <w:tcW w:w="993" w:type="dxa"/>
            <w:vMerge/>
            <w:tcBorders>
              <w:top w:val="single" w:sz="4" w:space="0" w:color="000000"/>
              <w:left w:val="single" w:sz="4" w:space="0" w:color="000000"/>
              <w:bottom w:val="single" w:sz="4" w:space="0" w:color="auto"/>
            </w:tcBorders>
            <w:tcMar>
              <w:left w:w="28" w:type="dxa"/>
              <w:right w:w="28" w:type="dxa"/>
            </w:tcMar>
            <w:vAlign w:val="center"/>
          </w:tcPr>
          <w:p w14:paraId="4AB9A75E" w14:textId="77777777" w:rsidR="00344F86" w:rsidRPr="009C565E" w:rsidRDefault="00344F86" w:rsidP="0099265D">
            <w:pPr>
              <w:spacing w:before="0" w:after="0" w:line="240" w:lineRule="auto"/>
              <w:rPr>
                <w:rFonts w:eastAsia="Lucida Sans Unicode"/>
              </w:rPr>
            </w:pPr>
          </w:p>
        </w:tc>
        <w:tc>
          <w:tcPr>
            <w:tcW w:w="1984" w:type="dxa"/>
            <w:tcBorders>
              <w:top w:val="single" w:sz="4" w:space="0" w:color="000000"/>
              <w:left w:val="single" w:sz="4" w:space="0" w:color="000000"/>
              <w:bottom w:val="single" w:sz="4" w:space="0" w:color="auto"/>
            </w:tcBorders>
            <w:shd w:val="clear" w:color="auto" w:fill="BFBFBF" w:themeFill="background1" w:themeFillShade="BF"/>
            <w:tcMar>
              <w:left w:w="28" w:type="dxa"/>
              <w:right w:w="28" w:type="dxa"/>
            </w:tcMar>
            <w:vAlign w:val="center"/>
          </w:tcPr>
          <w:p w14:paraId="4F5699B7" w14:textId="77777777" w:rsidR="00344F86" w:rsidRPr="009C565E" w:rsidRDefault="00344F86" w:rsidP="0099265D">
            <w:pPr>
              <w:spacing w:before="0" w:after="0" w:line="240" w:lineRule="auto"/>
              <w:jc w:val="center"/>
              <w:rPr>
                <w:rFonts w:eastAsia="Lucida Sans Unicode"/>
                <w:b/>
                <w:i/>
              </w:rPr>
            </w:pPr>
            <w:r w:rsidRPr="009C565E">
              <w:rPr>
                <w:b/>
                <w:i/>
              </w:rPr>
              <w:t>Dike route</w:t>
            </w:r>
          </w:p>
        </w:tc>
        <w:tc>
          <w:tcPr>
            <w:tcW w:w="2126" w:type="dxa"/>
            <w:tcBorders>
              <w:top w:val="single" w:sz="4" w:space="0" w:color="000000"/>
              <w:left w:val="single" w:sz="4" w:space="0" w:color="000000"/>
              <w:bottom w:val="single" w:sz="4" w:space="0" w:color="auto"/>
            </w:tcBorders>
            <w:shd w:val="clear" w:color="auto" w:fill="BFBFBF" w:themeFill="background1" w:themeFillShade="BF"/>
            <w:tcMar>
              <w:left w:w="28" w:type="dxa"/>
              <w:right w:w="28" w:type="dxa"/>
            </w:tcMar>
            <w:vAlign w:val="center"/>
          </w:tcPr>
          <w:p w14:paraId="4853CFC8" w14:textId="77777777" w:rsidR="00344F86" w:rsidRPr="009C565E" w:rsidRDefault="00344F86" w:rsidP="0099265D">
            <w:pPr>
              <w:spacing w:before="0" w:after="0" w:line="240" w:lineRule="auto"/>
              <w:jc w:val="center"/>
              <w:rPr>
                <w:rFonts w:eastAsia="Lucida Sans Unicode"/>
                <w:b/>
                <w:i/>
              </w:rPr>
            </w:pPr>
            <w:r w:rsidRPr="009C565E">
              <w:rPr>
                <w:b/>
                <w:i/>
              </w:rPr>
              <w:t>Bridge</w:t>
            </w:r>
          </w:p>
        </w:tc>
        <w:tc>
          <w:tcPr>
            <w:tcW w:w="2127" w:type="dxa"/>
            <w:vMerge/>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5256FE60" w14:textId="77777777" w:rsidR="00344F86" w:rsidRPr="009C565E" w:rsidRDefault="00344F86" w:rsidP="0099265D">
            <w:pPr>
              <w:spacing w:before="0" w:after="0" w:line="240" w:lineRule="auto"/>
              <w:rPr>
                <w:rFonts w:eastAsia="Lucida Sans Unicode"/>
              </w:rPr>
            </w:pPr>
          </w:p>
        </w:tc>
      </w:tr>
      <w:tr w:rsidR="00344F86" w:rsidRPr="009C565E" w14:paraId="73E2A050" w14:textId="77777777" w:rsidTr="00A07AC0">
        <w:tc>
          <w:tcPr>
            <w:tcW w:w="710"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63D654F9" w14:textId="77777777" w:rsidR="00344F86" w:rsidRPr="009C565E" w:rsidRDefault="00344F86" w:rsidP="00D10306">
            <w:pPr>
              <w:spacing w:before="0" w:after="0" w:line="240" w:lineRule="auto"/>
              <w:jc w:val="center"/>
              <w:rPr>
                <w:lang w:eastAsia="ar-SA"/>
              </w:rPr>
            </w:pPr>
            <w:r w:rsidRPr="009C565E">
              <w:rPr>
                <w:lang w:eastAsia="ar-SA"/>
              </w:rPr>
              <w:t>1</w:t>
            </w:r>
          </w:p>
        </w:tc>
        <w:tc>
          <w:tcPr>
            <w:tcW w:w="1984"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3086CBF8" w14:textId="77777777" w:rsidR="00344F86" w:rsidRPr="009C565E" w:rsidRDefault="00344F86" w:rsidP="00CE1DC5">
            <w:pPr>
              <w:spacing w:before="0" w:after="0" w:line="240" w:lineRule="auto"/>
              <w:rPr>
                <w:lang w:eastAsia="ar-SA"/>
              </w:rPr>
            </w:pPr>
            <w:r w:rsidRPr="009C565E">
              <w:rPr>
                <w:lang w:eastAsia="ar-SA"/>
              </w:rPr>
              <w:t>pH</w:t>
            </w:r>
          </w:p>
        </w:tc>
        <w:tc>
          <w:tcPr>
            <w:tcW w:w="993"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3E4BB812" w14:textId="77777777" w:rsidR="00344F86" w:rsidRPr="009C565E" w:rsidRDefault="00344F86" w:rsidP="00A07AC0">
            <w:pPr>
              <w:spacing w:before="0" w:after="0" w:line="240" w:lineRule="auto"/>
              <w:jc w:val="center"/>
              <w:rPr>
                <w:lang w:eastAsia="ar-SA"/>
              </w:rPr>
            </w:pPr>
            <w:r w:rsidRPr="009C565E">
              <w:rPr>
                <w:lang w:eastAsia="ar-SA"/>
              </w:rPr>
              <w:t>-</w:t>
            </w:r>
          </w:p>
        </w:tc>
        <w:tc>
          <w:tcPr>
            <w:tcW w:w="1984"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79E14F3F" w14:textId="77777777" w:rsidR="00344F86" w:rsidRPr="009C565E" w:rsidRDefault="00344F86" w:rsidP="00A07AC0">
            <w:pPr>
              <w:spacing w:before="0" w:after="0" w:line="240" w:lineRule="auto"/>
              <w:jc w:val="center"/>
              <w:rPr>
                <w:lang w:eastAsia="ar-SA"/>
              </w:rPr>
            </w:pPr>
            <w:r w:rsidRPr="009C565E">
              <w:rPr>
                <w:lang w:eastAsia="ar-SA"/>
              </w:rPr>
              <w:t>-</w:t>
            </w:r>
          </w:p>
        </w:tc>
        <w:tc>
          <w:tcPr>
            <w:tcW w:w="2126"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53AA1361" w14:textId="77777777" w:rsidR="00344F86" w:rsidRPr="009C565E" w:rsidRDefault="00344F86" w:rsidP="00A07AC0">
            <w:pPr>
              <w:spacing w:before="0" w:after="0" w:line="240" w:lineRule="auto"/>
              <w:jc w:val="center"/>
              <w:rPr>
                <w:lang w:eastAsia="ar-SA"/>
              </w:rPr>
            </w:pPr>
            <w:r w:rsidRPr="009C565E">
              <w:rPr>
                <w:lang w:eastAsia="ar-SA"/>
              </w:rPr>
              <w:t>-</w:t>
            </w:r>
          </w:p>
        </w:tc>
        <w:tc>
          <w:tcPr>
            <w:tcW w:w="2127" w:type="dxa"/>
            <w:tcBorders>
              <w:top w:val="single" w:sz="4" w:space="0" w:color="auto"/>
              <w:left w:val="single" w:sz="4" w:space="0" w:color="auto"/>
              <w:bottom w:val="dotted" w:sz="4" w:space="0" w:color="auto"/>
              <w:right w:val="single" w:sz="4" w:space="0" w:color="auto"/>
            </w:tcBorders>
            <w:tcMar>
              <w:left w:w="28" w:type="dxa"/>
              <w:right w:w="28" w:type="dxa"/>
            </w:tcMar>
            <w:vAlign w:val="center"/>
          </w:tcPr>
          <w:p w14:paraId="3EB654DE" w14:textId="77777777" w:rsidR="00344F86" w:rsidRPr="009C565E" w:rsidRDefault="00344F86" w:rsidP="00A07AC0">
            <w:pPr>
              <w:spacing w:before="0" w:after="0" w:line="240" w:lineRule="auto"/>
              <w:jc w:val="center"/>
              <w:rPr>
                <w:lang w:eastAsia="ar-SA"/>
              </w:rPr>
            </w:pPr>
            <w:r w:rsidRPr="009C565E">
              <w:rPr>
                <w:lang w:eastAsia="ar-SA"/>
              </w:rPr>
              <w:t>5-9</w:t>
            </w:r>
          </w:p>
        </w:tc>
      </w:tr>
      <w:tr w:rsidR="00344F86" w:rsidRPr="009C565E" w14:paraId="56CBC0CC"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82D0AD5" w14:textId="77777777" w:rsidR="00344F86" w:rsidRPr="009C565E" w:rsidRDefault="00344F86" w:rsidP="00D10306">
            <w:pPr>
              <w:spacing w:before="0" w:after="0" w:line="240" w:lineRule="auto"/>
              <w:jc w:val="center"/>
              <w:rPr>
                <w:lang w:eastAsia="ar-SA"/>
              </w:rPr>
            </w:pPr>
            <w:r w:rsidRPr="009C565E">
              <w:rPr>
                <w:lang w:eastAsia="ar-SA"/>
              </w:rPr>
              <w:t>2</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3056B43" w14:textId="77777777" w:rsidR="00344F86" w:rsidRPr="009C565E" w:rsidRDefault="00344F86" w:rsidP="00CE1DC5">
            <w:pPr>
              <w:spacing w:before="0" w:after="0" w:line="240" w:lineRule="auto"/>
              <w:rPr>
                <w:lang w:eastAsia="ar-SA"/>
              </w:rPr>
            </w:pPr>
            <w:r w:rsidRPr="009C565E">
              <w:rPr>
                <w:lang w:eastAsia="ar-SA"/>
              </w:rPr>
              <w:t>BOD</w:t>
            </w:r>
            <w:r w:rsidRPr="009C565E">
              <w:rPr>
                <w:vertAlign w:val="subscript"/>
                <w:lang w:eastAsia="ar-SA"/>
              </w:rPr>
              <w:t>5</w:t>
            </w:r>
            <w:r w:rsidRPr="009C565E">
              <w:rPr>
                <w:lang w:eastAsia="ar-SA"/>
              </w:rPr>
              <w:t>(20</w:t>
            </w:r>
            <w:r w:rsidRPr="009C565E">
              <w:rPr>
                <w:vertAlign w:val="superscript"/>
                <w:lang w:eastAsia="ar-SA"/>
              </w:rPr>
              <w:t>o</w:t>
            </w:r>
            <w:r w:rsidRPr="009C565E">
              <w:rPr>
                <w:lang w:eastAsia="ar-SA"/>
              </w:rPr>
              <w:t>C)</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11F0DA09" w14:textId="77777777" w:rsidR="00344F86" w:rsidRPr="009C565E" w:rsidRDefault="00344F86" w:rsidP="00A07AC0">
            <w:pPr>
              <w:spacing w:before="0" w:after="0" w:line="240" w:lineRule="auto"/>
              <w:jc w:val="center"/>
              <w:rPr>
                <w:lang w:eastAsia="ar-SA"/>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FE945F0" w14:textId="77777777" w:rsidR="00344F86" w:rsidRPr="009C565E" w:rsidRDefault="00344F86" w:rsidP="00A07AC0">
            <w:pPr>
              <w:spacing w:before="0" w:after="0" w:line="240" w:lineRule="auto"/>
              <w:jc w:val="center"/>
              <w:rPr>
                <w:lang w:eastAsia="ar-SA"/>
              </w:rPr>
            </w:pPr>
            <w:r w:rsidRPr="009C565E">
              <w:rPr>
                <w:lang w:eastAsia="ar-SA"/>
              </w:rPr>
              <w:t>400-480</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132CEAA5" w14:textId="77777777" w:rsidR="00344F86" w:rsidRPr="009C565E" w:rsidRDefault="00344F86" w:rsidP="00A07AC0">
            <w:pPr>
              <w:spacing w:before="0" w:after="0" w:line="240" w:lineRule="auto"/>
              <w:jc w:val="center"/>
              <w:rPr>
                <w:lang w:eastAsia="ar-SA"/>
              </w:rPr>
            </w:pPr>
            <w:r w:rsidRPr="009C565E">
              <w:rPr>
                <w:lang w:eastAsia="ar-SA"/>
              </w:rPr>
              <w:t>400-480</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D328958" w14:textId="77777777" w:rsidR="00344F86" w:rsidRPr="009C565E" w:rsidRDefault="00344F86" w:rsidP="00A07AC0">
            <w:pPr>
              <w:spacing w:before="0" w:after="0" w:line="240" w:lineRule="auto"/>
              <w:jc w:val="center"/>
              <w:rPr>
                <w:lang w:eastAsia="ar-SA"/>
              </w:rPr>
            </w:pPr>
            <w:r w:rsidRPr="009C565E">
              <w:rPr>
                <w:lang w:eastAsia="ar-SA"/>
              </w:rPr>
              <w:t>36</w:t>
            </w:r>
          </w:p>
        </w:tc>
      </w:tr>
      <w:tr w:rsidR="00344F86" w:rsidRPr="009C565E" w14:paraId="193E80FB"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61B0250E" w14:textId="77777777" w:rsidR="00344F86" w:rsidRPr="009C565E" w:rsidRDefault="00344F86" w:rsidP="00D10306">
            <w:pPr>
              <w:spacing w:before="0" w:after="0" w:line="240" w:lineRule="auto"/>
              <w:jc w:val="center"/>
              <w:rPr>
                <w:lang w:eastAsia="ar-SA"/>
              </w:rPr>
            </w:pPr>
            <w:r w:rsidRPr="009C565E">
              <w:rPr>
                <w:lang w:eastAsia="ar-SA"/>
              </w:rPr>
              <w:t>3</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D8A66D9" w14:textId="77777777" w:rsidR="00344F86" w:rsidRPr="009C565E" w:rsidRDefault="00344F86" w:rsidP="00CE1DC5">
            <w:pPr>
              <w:spacing w:before="0" w:after="0" w:line="240" w:lineRule="auto"/>
              <w:rPr>
                <w:lang w:eastAsia="ar-SA"/>
              </w:rPr>
            </w:pPr>
            <w:r w:rsidRPr="009C565E">
              <w:rPr>
                <w:lang w:eastAsia="ar-SA"/>
              </w:rPr>
              <w:t>TSS</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19867BB" w14:textId="77777777" w:rsidR="00344F86" w:rsidRPr="009C565E" w:rsidRDefault="00344F86" w:rsidP="00A07AC0">
            <w:pPr>
              <w:spacing w:before="0" w:after="0" w:line="240" w:lineRule="auto"/>
              <w:jc w:val="center"/>
              <w:rPr>
                <w:lang w:eastAsia="ar-SA"/>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4ED01CB1" w14:textId="1A0B9B70" w:rsidR="00344F86" w:rsidRPr="009C565E" w:rsidRDefault="00344F86" w:rsidP="00A07AC0">
            <w:pPr>
              <w:spacing w:before="0" w:after="0" w:line="240" w:lineRule="auto"/>
              <w:jc w:val="center"/>
              <w:rPr>
                <w:lang w:eastAsia="ar-SA"/>
              </w:rPr>
            </w:pPr>
            <w:r w:rsidRPr="009C565E">
              <w:rPr>
                <w:lang w:eastAsia="ar-SA"/>
              </w:rPr>
              <w:t>622</w:t>
            </w:r>
            <w:r w:rsidR="005B5C45">
              <w:rPr>
                <w:lang w:eastAsia="ar-SA"/>
              </w:rPr>
              <w:t>.</w:t>
            </w:r>
            <w:r w:rsidRPr="009C565E">
              <w:rPr>
                <w:lang w:eastAsia="ar-SA"/>
              </w:rPr>
              <w:t>2-1288</w:t>
            </w:r>
            <w:r w:rsidR="005B5C45">
              <w:rPr>
                <w:lang w:eastAsia="ar-SA"/>
              </w:rPr>
              <w:t>.</w:t>
            </w:r>
            <w:r w:rsidRPr="009C565E">
              <w:rPr>
                <w:lang w:eastAsia="ar-SA"/>
              </w:rPr>
              <w:t>9</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20E98F24" w14:textId="01353F7B" w:rsidR="00344F86" w:rsidRPr="009C565E" w:rsidRDefault="00344F86" w:rsidP="00A07AC0">
            <w:pPr>
              <w:spacing w:before="0" w:after="0" w:line="240" w:lineRule="auto"/>
              <w:jc w:val="center"/>
              <w:rPr>
                <w:lang w:eastAsia="ar-SA"/>
              </w:rPr>
            </w:pPr>
            <w:r w:rsidRPr="009C565E">
              <w:rPr>
                <w:lang w:eastAsia="ar-SA"/>
              </w:rPr>
              <w:t>622</w:t>
            </w:r>
            <w:r w:rsidR="005B5C45">
              <w:rPr>
                <w:lang w:eastAsia="ar-SA"/>
              </w:rPr>
              <w:t>.</w:t>
            </w:r>
            <w:r w:rsidRPr="009C565E">
              <w:rPr>
                <w:lang w:eastAsia="ar-SA"/>
              </w:rPr>
              <w:t>2-1288</w:t>
            </w:r>
            <w:r w:rsidR="005B5C45">
              <w:rPr>
                <w:lang w:eastAsia="ar-SA"/>
              </w:rPr>
              <w:t>.</w:t>
            </w:r>
            <w:r w:rsidRPr="009C565E">
              <w:rPr>
                <w:lang w:eastAsia="ar-SA"/>
              </w:rPr>
              <w:t>9</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B25190B" w14:textId="77777777" w:rsidR="00344F86" w:rsidRPr="009C565E" w:rsidRDefault="00344F86" w:rsidP="00A07AC0">
            <w:pPr>
              <w:spacing w:before="0" w:after="0" w:line="240" w:lineRule="auto"/>
              <w:jc w:val="center"/>
              <w:rPr>
                <w:lang w:eastAsia="ar-SA"/>
              </w:rPr>
            </w:pPr>
            <w:r w:rsidRPr="009C565E">
              <w:rPr>
                <w:lang w:eastAsia="ar-SA"/>
              </w:rPr>
              <w:t>60</w:t>
            </w:r>
          </w:p>
        </w:tc>
      </w:tr>
      <w:tr w:rsidR="00344F86" w:rsidRPr="009C565E" w14:paraId="5148E263"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DE6E9B0" w14:textId="77777777" w:rsidR="00344F86" w:rsidRPr="009C565E" w:rsidRDefault="00344F86" w:rsidP="00D10306">
            <w:pPr>
              <w:spacing w:before="0" w:after="0" w:line="240" w:lineRule="auto"/>
              <w:jc w:val="center"/>
              <w:rPr>
                <w:lang w:eastAsia="ar-SA"/>
              </w:rPr>
            </w:pPr>
            <w:r w:rsidRPr="009C565E">
              <w:rPr>
                <w:lang w:eastAsia="ar-SA"/>
              </w:rPr>
              <w:t>4</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6E9FC9DE" w14:textId="77777777" w:rsidR="00344F86" w:rsidRPr="009C565E" w:rsidRDefault="00344F86" w:rsidP="00CE1DC5">
            <w:pPr>
              <w:spacing w:before="0" w:after="0" w:line="240" w:lineRule="auto"/>
              <w:rPr>
                <w:lang w:eastAsia="ar-SA"/>
              </w:rPr>
            </w:pPr>
            <w:r w:rsidRPr="009C565E">
              <w:t>Ammonium</w:t>
            </w:r>
            <w:r w:rsidRPr="009C565E">
              <w:rPr>
                <w:lang w:eastAsia="ar-SA"/>
              </w:rPr>
              <w:t xml:space="preserve"> </w:t>
            </w:r>
          </w:p>
          <w:p w14:paraId="03104E0D" w14:textId="77777777" w:rsidR="00344F86" w:rsidRPr="009C565E" w:rsidRDefault="00344F86" w:rsidP="00CE1DC5">
            <w:pPr>
              <w:spacing w:before="0" w:after="0" w:line="240" w:lineRule="auto"/>
              <w:rPr>
                <w:lang w:eastAsia="ar-SA"/>
              </w:rPr>
            </w:pPr>
            <w:r w:rsidRPr="009C565E">
              <w:rPr>
                <w:lang w:eastAsia="ar-SA"/>
              </w:rPr>
              <w:t>(N-NH</w:t>
            </w:r>
            <w:r w:rsidRPr="009C565E">
              <w:rPr>
                <w:vertAlign w:val="subscript"/>
                <w:lang w:eastAsia="ar-SA"/>
              </w:rPr>
              <w:t>4</w:t>
            </w:r>
            <w:r w:rsidRPr="009C565E">
              <w:rPr>
                <w:vertAlign w:val="superscript"/>
                <w:lang w:eastAsia="ar-SA"/>
              </w:rPr>
              <w:t>+</w:t>
            </w:r>
            <w:r w:rsidRPr="009C565E">
              <w:rPr>
                <w:lang w:eastAsia="ar-SA"/>
              </w:rPr>
              <w:t>)</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238EFAB4" w14:textId="77777777" w:rsidR="00344F86" w:rsidRPr="009C565E" w:rsidRDefault="00344F86" w:rsidP="00A07AC0">
            <w:pPr>
              <w:spacing w:before="0" w:after="0" w:line="240" w:lineRule="auto"/>
              <w:jc w:val="center"/>
              <w:rPr>
                <w:lang w:eastAsia="ar-SA"/>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F3484CA" w14:textId="59CAF007" w:rsidR="00344F86" w:rsidRPr="009C565E" w:rsidRDefault="00344F86" w:rsidP="00A07AC0">
            <w:pPr>
              <w:spacing w:before="0" w:after="0" w:line="240" w:lineRule="auto"/>
              <w:jc w:val="center"/>
              <w:rPr>
                <w:lang w:eastAsia="ar-SA"/>
              </w:rPr>
            </w:pPr>
            <w:r w:rsidRPr="009C565E">
              <w:rPr>
                <w:lang w:eastAsia="ar-SA"/>
              </w:rPr>
              <w:t>22</w:t>
            </w:r>
            <w:r w:rsidR="005B5C45">
              <w:rPr>
                <w:lang w:eastAsia="ar-SA"/>
              </w:rPr>
              <w:t>.</w:t>
            </w:r>
            <w:r w:rsidRPr="009C565E">
              <w:rPr>
                <w:lang w:eastAsia="ar-SA"/>
              </w:rPr>
              <w:t>2-44</w:t>
            </w:r>
            <w:r w:rsidR="005B5C45">
              <w:rPr>
                <w:lang w:eastAsia="ar-SA"/>
              </w:rPr>
              <w:t>.</w:t>
            </w:r>
            <w:r w:rsidRPr="009C565E">
              <w:rPr>
                <w:lang w:eastAsia="ar-SA"/>
              </w:rPr>
              <w:t>4</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CD7091B" w14:textId="67110E63" w:rsidR="00344F86" w:rsidRPr="009C565E" w:rsidRDefault="00344F86" w:rsidP="00A07AC0">
            <w:pPr>
              <w:spacing w:before="0" w:after="0" w:line="240" w:lineRule="auto"/>
              <w:jc w:val="center"/>
              <w:rPr>
                <w:lang w:eastAsia="ar-SA"/>
              </w:rPr>
            </w:pPr>
            <w:r w:rsidRPr="009C565E">
              <w:rPr>
                <w:lang w:eastAsia="ar-SA"/>
              </w:rPr>
              <w:t>22</w:t>
            </w:r>
            <w:r w:rsidR="005B5C45">
              <w:rPr>
                <w:lang w:eastAsia="ar-SA"/>
              </w:rPr>
              <w:t>.</w:t>
            </w:r>
            <w:r w:rsidRPr="009C565E">
              <w:rPr>
                <w:lang w:eastAsia="ar-SA"/>
              </w:rPr>
              <w:t>2-44</w:t>
            </w:r>
            <w:r w:rsidR="005B5C45">
              <w:rPr>
                <w:lang w:eastAsia="ar-SA"/>
              </w:rPr>
              <w:t>.</w:t>
            </w:r>
            <w:r w:rsidRPr="009C565E">
              <w:rPr>
                <w:lang w:eastAsia="ar-SA"/>
              </w:rPr>
              <w:t>4</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408534D7" w14:textId="77777777" w:rsidR="00344F86" w:rsidRPr="009C565E" w:rsidRDefault="00344F86" w:rsidP="00A07AC0">
            <w:pPr>
              <w:spacing w:before="0" w:after="0" w:line="240" w:lineRule="auto"/>
              <w:jc w:val="center"/>
              <w:rPr>
                <w:lang w:eastAsia="ar-SA"/>
              </w:rPr>
            </w:pPr>
            <w:r w:rsidRPr="009C565E">
              <w:rPr>
                <w:lang w:eastAsia="ar-SA"/>
              </w:rPr>
              <w:t>6</w:t>
            </w:r>
          </w:p>
        </w:tc>
      </w:tr>
      <w:tr w:rsidR="00344F86" w:rsidRPr="009C565E" w14:paraId="3CD99B46"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7421D856" w14:textId="77777777" w:rsidR="00344F86" w:rsidRPr="009C565E" w:rsidRDefault="00344F86" w:rsidP="00D10306">
            <w:pPr>
              <w:spacing w:before="0" w:after="0" w:line="240" w:lineRule="auto"/>
              <w:jc w:val="center"/>
              <w:rPr>
                <w:lang w:eastAsia="ar-SA"/>
              </w:rPr>
            </w:pPr>
            <w:r w:rsidRPr="009C565E">
              <w:rPr>
                <w:lang w:eastAsia="ar-SA"/>
              </w:rPr>
              <w:t>5</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1755C6B" w14:textId="77777777" w:rsidR="00344F86" w:rsidRPr="009C565E" w:rsidRDefault="00344F86" w:rsidP="00CE1DC5">
            <w:pPr>
              <w:spacing w:before="0" w:after="0" w:line="240" w:lineRule="auto"/>
              <w:rPr>
                <w:lang w:eastAsia="ar-SA"/>
              </w:rPr>
            </w:pPr>
            <w:r w:rsidRPr="009C565E">
              <w:rPr>
                <w:lang w:eastAsia="ar-SA"/>
              </w:rPr>
              <w:t>Vegetable and animal fats and oils</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1E675468" w14:textId="77777777" w:rsidR="00344F86" w:rsidRPr="009C565E" w:rsidRDefault="00344F86" w:rsidP="00A07AC0">
            <w:pPr>
              <w:spacing w:before="0" w:after="0" w:line="240" w:lineRule="auto"/>
              <w:jc w:val="center"/>
              <w:rPr>
                <w:lang w:eastAsia="ar-SA"/>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7D1DE3F5" w14:textId="0821A82A" w:rsidR="00344F86" w:rsidRPr="009C565E" w:rsidRDefault="00344F86" w:rsidP="00A07AC0">
            <w:pPr>
              <w:spacing w:before="0" w:after="0" w:line="240" w:lineRule="auto"/>
              <w:jc w:val="center"/>
              <w:rPr>
                <w:lang w:eastAsia="ar-SA"/>
              </w:rPr>
            </w:pPr>
            <w:r w:rsidRPr="009C565E">
              <w:rPr>
                <w:lang w:eastAsia="ar-SA"/>
              </w:rPr>
              <w:t>88</w:t>
            </w:r>
            <w:r w:rsidR="005B5C45">
              <w:rPr>
                <w:lang w:eastAsia="ar-SA"/>
              </w:rPr>
              <w:t>.</w:t>
            </w:r>
            <w:r w:rsidRPr="009C565E">
              <w:rPr>
                <w:lang w:eastAsia="ar-SA"/>
              </w:rPr>
              <w:t>9-266</w:t>
            </w:r>
            <w:r w:rsidR="005B5C45">
              <w:rPr>
                <w:lang w:eastAsia="ar-SA"/>
              </w:rPr>
              <w:t>.</w:t>
            </w:r>
            <w:r w:rsidRPr="009C565E">
              <w:rPr>
                <w:lang w:eastAsia="ar-SA"/>
              </w:rPr>
              <w:t>7</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7EBF2776" w14:textId="55D6705D" w:rsidR="00344F86" w:rsidRPr="009C565E" w:rsidRDefault="00344F86" w:rsidP="00A07AC0">
            <w:pPr>
              <w:spacing w:before="0" w:after="0" w:line="240" w:lineRule="auto"/>
              <w:jc w:val="center"/>
              <w:rPr>
                <w:lang w:eastAsia="ar-SA"/>
              </w:rPr>
            </w:pPr>
            <w:r w:rsidRPr="009C565E">
              <w:rPr>
                <w:lang w:eastAsia="ar-SA"/>
              </w:rPr>
              <w:t>88</w:t>
            </w:r>
            <w:r w:rsidR="005B5C45">
              <w:rPr>
                <w:lang w:eastAsia="ar-SA"/>
              </w:rPr>
              <w:t>.</w:t>
            </w:r>
            <w:r w:rsidRPr="009C565E">
              <w:rPr>
                <w:lang w:eastAsia="ar-SA"/>
              </w:rPr>
              <w:t>9-266</w:t>
            </w:r>
            <w:r w:rsidR="005B5C45">
              <w:rPr>
                <w:lang w:eastAsia="ar-SA"/>
              </w:rPr>
              <w:t>.</w:t>
            </w:r>
            <w:r w:rsidRPr="009C565E">
              <w:rPr>
                <w:lang w:eastAsia="ar-SA"/>
              </w:rPr>
              <w:t>7</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659C4A5" w14:textId="77777777" w:rsidR="00344F86" w:rsidRPr="009C565E" w:rsidRDefault="00344F86" w:rsidP="00A07AC0">
            <w:pPr>
              <w:spacing w:before="0" w:after="0" w:line="240" w:lineRule="auto"/>
              <w:jc w:val="center"/>
              <w:rPr>
                <w:lang w:eastAsia="ar-SA"/>
              </w:rPr>
            </w:pPr>
            <w:r w:rsidRPr="009C565E">
              <w:rPr>
                <w:lang w:eastAsia="ar-SA"/>
              </w:rPr>
              <w:t>12</w:t>
            </w:r>
          </w:p>
        </w:tc>
      </w:tr>
      <w:tr w:rsidR="00344F86" w:rsidRPr="009C565E" w14:paraId="45E58AF1"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326A227" w14:textId="77777777" w:rsidR="00344F86" w:rsidRPr="009C565E" w:rsidRDefault="00344F86" w:rsidP="00D10306">
            <w:pPr>
              <w:spacing w:before="0" w:after="0" w:line="240" w:lineRule="auto"/>
              <w:jc w:val="center"/>
              <w:rPr>
                <w:lang w:eastAsia="ar-SA"/>
              </w:rPr>
            </w:pPr>
            <w:r w:rsidRPr="009C565E">
              <w:rPr>
                <w:lang w:eastAsia="ar-SA"/>
              </w:rPr>
              <w:t>6</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7C275DD9" w14:textId="77777777" w:rsidR="00344F86" w:rsidRPr="009C565E" w:rsidRDefault="00344F86" w:rsidP="00CE1DC5">
            <w:pPr>
              <w:spacing w:before="0" w:after="0" w:line="240" w:lineRule="auto"/>
              <w:rPr>
                <w:lang w:eastAsia="ar-SA"/>
              </w:rPr>
            </w:pPr>
            <w:r w:rsidRPr="009C565E">
              <w:rPr>
                <w:lang w:eastAsia="ar-SA"/>
              </w:rPr>
              <w:t>Nitrate (N-NO</w:t>
            </w:r>
            <w:r w:rsidRPr="009C565E">
              <w:rPr>
                <w:vertAlign w:val="subscript"/>
                <w:lang w:eastAsia="ar-SA"/>
              </w:rPr>
              <w:t>3</w:t>
            </w:r>
            <w:r w:rsidRPr="009C565E">
              <w:rPr>
                <w:vertAlign w:val="superscript"/>
                <w:lang w:eastAsia="ar-SA"/>
              </w:rPr>
              <w:t>-</w:t>
            </w:r>
            <w:r w:rsidRPr="009C565E">
              <w:rPr>
                <w:lang w:eastAsia="ar-SA"/>
              </w:rPr>
              <w:t>)</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D484A12" w14:textId="77777777" w:rsidR="00344F86" w:rsidRPr="009C565E" w:rsidRDefault="00344F86" w:rsidP="00A07AC0">
            <w:pPr>
              <w:spacing w:before="0" w:after="0" w:line="240" w:lineRule="auto"/>
              <w:jc w:val="center"/>
              <w:rPr>
                <w:rFonts w:eastAsia="Lucida Sans Unicode"/>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294E3EE0" w14:textId="37729661" w:rsidR="00344F86" w:rsidRPr="009C565E" w:rsidRDefault="00344F86" w:rsidP="00A07AC0">
            <w:pPr>
              <w:spacing w:before="0" w:after="0" w:line="240" w:lineRule="auto"/>
              <w:jc w:val="center"/>
              <w:rPr>
                <w:lang w:eastAsia="ar-SA"/>
              </w:rPr>
            </w:pPr>
            <w:r w:rsidRPr="009C565E">
              <w:rPr>
                <w:lang w:eastAsia="ar-SA"/>
              </w:rPr>
              <w:t>53</w:t>
            </w:r>
            <w:r w:rsidR="005B5C45">
              <w:rPr>
                <w:lang w:eastAsia="ar-SA"/>
              </w:rPr>
              <w:t>.</w:t>
            </w:r>
            <w:r w:rsidRPr="009C565E">
              <w:rPr>
                <w:lang w:eastAsia="ar-SA"/>
              </w:rPr>
              <w:t>3-106</w:t>
            </w:r>
            <w:r w:rsidR="005B5C45">
              <w:rPr>
                <w:lang w:eastAsia="ar-SA"/>
              </w:rPr>
              <w:t>.</w:t>
            </w:r>
            <w:r w:rsidRPr="009C565E">
              <w:rPr>
                <w:lang w:eastAsia="ar-SA"/>
              </w:rPr>
              <w:t>7</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9CEE2E7" w14:textId="0F005E3C" w:rsidR="00344F86" w:rsidRPr="009C565E" w:rsidRDefault="00344F86" w:rsidP="00A07AC0">
            <w:pPr>
              <w:spacing w:before="0" w:after="0" w:line="240" w:lineRule="auto"/>
              <w:jc w:val="center"/>
              <w:rPr>
                <w:lang w:eastAsia="ar-SA"/>
              </w:rPr>
            </w:pPr>
            <w:r w:rsidRPr="009C565E">
              <w:rPr>
                <w:lang w:eastAsia="ar-SA"/>
              </w:rPr>
              <w:t>53</w:t>
            </w:r>
            <w:r w:rsidR="005B5C45">
              <w:rPr>
                <w:lang w:eastAsia="ar-SA"/>
              </w:rPr>
              <w:t>.</w:t>
            </w:r>
            <w:r w:rsidRPr="009C565E">
              <w:rPr>
                <w:lang w:eastAsia="ar-SA"/>
              </w:rPr>
              <w:t>3-106</w:t>
            </w:r>
            <w:r w:rsidR="005B5C45">
              <w:rPr>
                <w:lang w:eastAsia="ar-SA"/>
              </w:rPr>
              <w:t>.</w:t>
            </w:r>
            <w:r w:rsidRPr="009C565E">
              <w:rPr>
                <w:lang w:eastAsia="ar-SA"/>
              </w:rPr>
              <w:t>7</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0E3955A" w14:textId="77777777" w:rsidR="00344F86" w:rsidRPr="009C565E" w:rsidRDefault="00344F86" w:rsidP="00A07AC0">
            <w:pPr>
              <w:spacing w:before="0" w:after="0" w:line="240" w:lineRule="auto"/>
              <w:jc w:val="center"/>
              <w:rPr>
                <w:lang w:eastAsia="ar-SA"/>
              </w:rPr>
            </w:pPr>
            <w:r w:rsidRPr="009C565E">
              <w:rPr>
                <w:lang w:eastAsia="ar-SA"/>
              </w:rPr>
              <w:t>36</w:t>
            </w:r>
          </w:p>
        </w:tc>
      </w:tr>
      <w:tr w:rsidR="00344F86" w:rsidRPr="009C565E" w14:paraId="4BD40739" w14:textId="77777777" w:rsidTr="00A07AC0">
        <w:tc>
          <w:tcPr>
            <w:tcW w:w="710"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121012F3" w14:textId="77777777" w:rsidR="00344F86" w:rsidRPr="009C565E" w:rsidRDefault="00344F86" w:rsidP="00D10306">
            <w:pPr>
              <w:spacing w:before="0" w:after="0" w:line="240" w:lineRule="auto"/>
              <w:jc w:val="center"/>
              <w:rPr>
                <w:lang w:eastAsia="ar-SA"/>
              </w:rPr>
            </w:pPr>
            <w:r w:rsidRPr="009C565E">
              <w:rPr>
                <w:lang w:eastAsia="ar-SA"/>
              </w:rPr>
              <w:t>7</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DB3AE20" w14:textId="77777777" w:rsidR="00344F86" w:rsidRPr="009C565E" w:rsidRDefault="00344F86" w:rsidP="00CE1DC5">
            <w:pPr>
              <w:spacing w:before="0" w:after="0" w:line="240" w:lineRule="auto"/>
              <w:rPr>
                <w:lang w:eastAsia="ar-SA"/>
              </w:rPr>
            </w:pPr>
            <w:r w:rsidRPr="009C565E">
              <w:rPr>
                <w:lang w:eastAsia="ar-SA"/>
              </w:rPr>
              <w:t xml:space="preserve">Phosphate </w:t>
            </w:r>
          </w:p>
          <w:p w14:paraId="412BBDCB" w14:textId="77777777" w:rsidR="00344F86" w:rsidRPr="009C565E" w:rsidRDefault="00344F86" w:rsidP="00CE1DC5">
            <w:pPr>
              <w:spacing w:before="0" w:after="0" w:line="240" w:lineRule="auto"/>
              <w:rPr>
                <w:lang w:eastAsia="ar-SA"/>
              </w:rPr>
            </w:pPr>
            <w:r w:rsidRPr="009C565E">
              <w:rPr>
                <w:lang w:eastAsia="ar-SA"/>
              </w:rPr>
              <w:t>(P-PO</w:t>
            </w:r>
            <w:r w:rsidRPr="009C565E">
              <w:rPr>
                <w:vertAlign w:val="subscript"/>
                <w:lang w:eastAsia="ar-SA"/>
              </w:rPr>
              <w:t>4</w:t>
            </w:r>
            <w:r w:rsidRPr="009C565E">
              <w:rPr>
                <w:vertAlign w:val="superscript"/>
                <w:lang w:eastAsia="ar-SA"/>
              </w:rPr>
              <w:t>3-</w:t>
            </w:r>
            <w:r w:rsidRPr="009C565E">
              <w:rPr>
                <w:lang w:eastAsia="ar-SA"/>
              </w:rPr>
              <w:t>)</w:t>
            </w:r>
          </w:p>
        </w:tc>
        <w:tc>
          <w:tcPr>
            <w:tcW w:w="993"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461CE91E" w14:textId="77777777" w:rsidR="00344F86" w:rsidRPr="009C565E" w:rsidRDefault="00344F86" w:rsidP="00A07AC0">
            <w:pPr>
              <w:spacing w:before="0" w:after="0" w:line="240" w:lineRule="auto"/>
              <w:jc w:val="center"/>
              <w:rPr>
                <w:rFonts w:eastAsia="Lucida Sans Unicode"/>
              </w:rPr>
            </w:pPr>
            <w:r w:rsidRPr="009C565E">
              <w:rPr>
                <w:lang w:eastAsia="ar-SA"/>
              </w:rPr>
              <w:t>mg/l</w:t>
            </w:r>
          </w:p>
        </w:tc>
        <w:tc>
          <w:tcPr>
            <w:tcW w:w="1984"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5E27EB9A" w14:textId="5BF0C771" w:rsidR="00344F86" w:rsidRPr="009C565E" w:rsidRDefault="00344F86" w:rsidP="00A07AC0">
            <w:pPr>
              <w:spacing w:before="0" w:after="0" w:line="240" w:lineRule="auto"/>
              <w:jc w:val="center"/>
              <w:rPr>
                <w:lang w:eastAsia="ar-SA"/>
              </w:rPr>
            </w:pPr>
            <w:r w:rsidRPr="009C565E">
              <w:rPr>
                <w:lang w:eastAsia="ar-SA"/>
              </w:rPr>
              <w:t>8</w:t>
            </w:r>
            <w:r w:rsidR="005B5C45">
              <w:rPr>
                <w:lang w:eastAsia="ar-SA"/>
              </w:rPr>
              <w:t>.</w:t>
            </w:r>
            <w:r w:rsidRPr="009C565E">
              <w:rPr>
                <w:lang w:eastAsia="ar-SA"/>
              </w:rPr>
              <w:t>9-35</w:t>
            </w:r>
            <w:r w:rsidR="005B5C45">
              <w:rPr>
                <w:lang w:eastAsia="ar-SA"/>
              </w:rPr>
              <w:t>.</w:t>
            </w:r>
            <w:r w:rsidRPr="009C565E">
              <w:rPr>
                <w:lang w:eastAsia="ar-SA"/>
              </w:rPr>
              <w:t>6</w:t>
            </w:r>
          </w:p>
        </w:tc>
        <w:tc>
          <w:tcPr>
            <w:tcW w:w="2126"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3C866CA1" w14:textId="4DCD164F" w:rsidR="00344F86" w:rsidRPr="009C565E" w:rsidRDefault="00344F86" w:rsidP="00A07AC0">
            <w:pPr>
              <w:spacing w:before="0" w:after="0" w:line="240" w:lineRule="auto"/>
              <w:jc w:val="center"/>
              <w:rPr>
                <w:lang w:eastAsia="ar-SA"/>
              </w:rPr>
            </w:pPr>
            <w:r w:rsidRPr="009C565E">
              <w:rPr>
                <w:lang w:eastAsia="ar-SA"/>
              </w:rPr>
              <w:t>8</w:t>
            </w:r>
            <w:r w:rsidR="005B5C45">
              <w:rPr>
                <w:lang w:eastAsia="ar-SA"/>
              </w:rPr>
              <w:t>.</w:t>
            </w:r>
            <w:r w:rsidRPr="009C565E">
              <w:rPr>
                <w:lang w:eastAsia="ar-SA"/>
              </w:rPr>
              <w:t>9-35</w:t>
            </w:r>
            <w:r w:rsidR="005B5C45">
              <w:rPr>
                <w:lang w:eastAsia="ar-SA"/>
              </w:rPr>
              <w:t>.</w:t>
            </w:r>
            <w:r w:rsidRPr="009C565E">
              <w:rPr>
                <w:lang w:eastAsia="ar-SA"/>
              </w:rPr>
              <w:t>6</w:t>
            </w:r>
          </w:p>
        </w:tc>
        <w:tc>
          <w:tcPr>
            <w:tcW w:w="2127"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0C0235BB" w14:textId="4FDDAFBD" w:rsidR="00344F86" w:rsidRPr="009C565E" w:rsidRDefault="00344F86" w:rsidP="00A07AC0">
            <w:pPr>
              <w:spacing w:before="0" w:after="0" w:line="240" w:lineRule="auto"/>
              <w:jc w:val="center"/>
              <w:rPr>
                <w:lang w:eastAsia="ar-SA"/>
              </w:rPr>
            </w:pPr>
            <w:r w:rsidRPr="009C565E">
              <w:rPr>
                <w:lang w:eastAsia="ar-SA"/>
              </w:rPr>
              <w:t>7</w:t>
            </w:r>
            <w:r w:rsidR="005B5C45">
              <w:rPr>
                <w:lang w:eastAsia="ar-SA"/>
              </w:rPr>
              <w:t>.</w:t>
            </w:r>
            <w:r w:rsidRPr="009C565E">
              <w:rPr>
                <w:lang w:eastAsia="ar-SA"/>
              </w:rPr>
              <w:t>2</w:t>
            </w:r>
          </w:p>
        </w:tc>
      </w:tr>
      <w:tr w:rsidR="00344F86" w:rsidRPr="009C565E" w14:paraId="0BD0B80A" w14:textId="77777777" w:rsidTr="00A07AC0">
        <w:tc>
          <w:tcPr>
            <w:tcW w:w="710"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2025E9B4" w14:textId="77777777" w:rsidR="00344F86" w:rsidRPr="009C565E" w:rsidRDefault="00344F86" w:rsidP="00D10306">
            <w:pPr>
              <w:spacing w:before="0" w:after="0" w:line="240" w:lineRule="auto"/>
              <w:jc w:val="center"/>
              <w:rPr>
                <w:lang w:eastAsia="ar-SA"/>
              </w:rPr>
            </w:pPr>
            <w:r w:rsidRPr="009C565E">
              <w:rPr>
                <w:lang w:eastAsia="ar-SA"/>
              </w:rPr>
              <w:t>8</w:t>
            </w:r>
          </w:p>
        </w:tc>
        <w:tc>
          <w:tcPr>
            <w:tcW w:w="1984"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6983699E" w14:textId="77777777" w:rsidR="00344F86" w:rsidRPr="009C565E" w:rsidRDefault="00344F86" w:rsidP="00CE1DC5">
            <w:pPr>
              <w:spacing w:before="0" w:after="0" w:line="240" w:lineRule="auto"/>
              <w:rPr>
                <w:lang w:eastAsia="ar-SA"/>
              </w:rPr>
            </w:pPr>
            <w:r w:rsidRPr="009C565E">
              <w:rPr>
                <w:lang w:eastAsia="ar-SA"/>
              </w:rPr>
              <w:t>Total Coliforms</w:t>
            </w:r>
          </w:p>
        </w:tc>
        <w:tc>
          <w:tcPr>
            <w:tcW w:w="993"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7177BA52" w14:textId="77777777" w:rsidR="00344F86" w:rsidRPr="009C565E" w:rsidRDefault="00344F86" w:rsidP="00A07AC0">
            <w:pPr>
              <w:spacing w:before="0" w:after="0" w:line="240" w:lineRule="auto"/>
              <w:jc w:val="center"/>
              <w:rPr>
                <w:rFonts w:eastAsia="Lucida Sans Unicode"/>
              </w:rPr>
            </w:pPr>
            <w:r w:rsidRPr="009C565E">
              <w:rPr>
                <w:rFonts w:eastAsia="Lucida Sans Unicode"/>
              </w:rPr>
              <w:t>MPN/</w:t>
            </w:r>
          </w:p>
          <w:p w14:paraId="1933D985" w14:textId="77777777" w:rsidR="00344F86" w:rsidRPr="009C565E" w:rsidRDefault="00344F86" w:rsidP="00A07AC0">
            <w:pPr>
              <w:spacing w:before="0" w:after="0" w:line="240" w:lineRule="auto"/>
              <w:jc w:val="center"/>
              <w:rPr>
                <w:rFonts w:eastAsia="Lucida Sans Unicode"/>
              </w:rPr>
            </w:pPr>
            <w:r w:rsidRPr="009C565E">
              <w:rPr>
                <w:rFonts w:eastAsia="Lucida Sans Unicode"/>
              </w:rPr>
              <w:t>100ml</w:t>
            </w:r>
          </w:p>
        </w:tc>
        <w:tc>
          <w:tcPr>
            <w:tcW w:w="1984"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752C955C" w14:textId="77777777" w:rsidR="00344F86" w:rsidRPr="009C565E" w:rsidRDefault="00344F86" w:rsidP="00A07AC0">
            <w:pPr>
              <w:spacing w:before="0" w:after="0" w:line="240" w:lineRule="auto"/>
              <w:jc w:val="center"/>
              <w:rPr>
                <w:vertAlign w:val="superscript"/>
                <w:lang w:eastAsia="ar-SA"/>
              </w:rPr>
            </w:pPr>
            <w:r w:rsidRPr="009C565E">
              <w:rPr>
                <w:lang w:eastAsia="ar-SA"/>
              </w:rPr>
              <w:t>9x10</w:t>
            </w:r>
            <w:r w:rsidRPr="009C565E">
              <w:rPr>
                <w:vertAlign w:val="superscript"/>
                <w:lang w:eastAsia="ar-SA"/>
              </w:rPr>
              <w:t>6</w:t>
            </w:r>
            <w:r w:rsidRPr="009C565E">
              <w:rPr>
                <w:lang w:eastAsia="ar-SA"/>
              </w:rPr>
              <w:t xml:space="preserve"> - 9x10</w:t>
            </w:r>
            <w:r w:rsidRPr="009C565E">
              <w:rPr>
                <w:vertAlign w:val="superscript"/>
                <w:lang w:eastAsia="ar-SA"/>
              </w:rPr>
              <w:t>9</w:t>
            </w:r>
          </w:p>
        </w:tc>
        <w:tc>
          <w:tcPr>
            <w:tcW w:w="2126"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4A6AE6A7" w14:textId="77777777" w:rsidR="00344F86" w:rsidRPr="009C565E" w:rsidRDefault="00344F86" w:rsidP="00A07AC0">
            <w:pPr>
              <w:spacing w:before="0" w:after="0" w:line="240" w:lineRule="auto"/>
              <w:jc w:val="center"/>
              <w:rPr>
                <w:lang w:eastAsia="ar-SA"/>
              </w:rPr>
            </w:pPr>
            <w:r w:rsidRPr="009C565E">
              <w:rPr>
                <w:lang w:eastAsia="ar-SA"/>
              </w:rPr>
              <w:t>9x10</w:t>
            </w:r>
            <w:r w:rsidRPr="009C565E">
              <w:rPr>
                <w:vertAlign w:val="superscript"/>
                <w:lang w:eastAsia="ar-SA"/>
              </w:rPr>
              <w:t>6</w:t>
            </w:r>
            <w:r w:rsidRPr="009C565E">
              <w:rPr>
                <w:lang w:eastAsia="ar-SA"/>
              </w:rPr>
              <w:t xml:space="preserve"> - 9x10</w:t>
            </w:r>
            <w:r w:rsidRPr="009C565E">
              <w:rPr>
                <w:vertAlign w:val="superscript"/>
                <w:lang w:eastAsia="ar-SA"/>
              </w:rPr>
              <w:t>9</w:t>
            </w:r>
          </w:p>
        </w:tc>
        <w:tc>
          <w:tcPr>
            <w:tcW w:w="2127"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021F74CE" w14:textId="77777777" w:rsidR="00344F86" w:rsidRPr="009C565E" w:rsidRDefault="00344F86" w:rsidP="00A07AC0">
            <w:pPr>
              <w:spacing w:before="0" w:after="0" w:line="240" w:lineRule="auto"/>
              <w:jc w:val="center"/>
              <w:rPr>
                <w:lang w:eastAsia="ar-SA"/>
              </w:rPr>
            </w:pPr>
            <w:r w:rsidRPr="009C565E">
              <w:rPr>
                <w:lang w:eastAsia="ar-SA"/>
              </w:rPr>
              <w:t>3000</w:t>
            </w:r>
          </w:p>
        </w:tc>
      </w:tr>
    </w:tbl>
    <w:p w14:paraId="613109C3" w14:textId="77777777" w:rsidR="00344F86" w:rsidRPr="009C565E" w:rsidRDefault="00344F86" w:rsidP="00CE1DC5">
      <w:pPr>
        <w:widowControl w:val="0"/>
        <w:spacing w:before="120" w:after="120" w:line="240" w:lineRule="auto"/>
        <w:ind w:firstLine="720"/>
        <w:rPr>
          <w:i/>
          <w:u w:val="single"/>
        </w:rPr>
      </w:pPr>
      <w:r w:rsidRPr="009C565E">
        <w:rPr>
          <w:i/>
          <w:u w:val="single"/>
        </w:rPr>
        <w:t xml:space="preserve">Note: </w:t>
      </w:r>
    </w:p>
    <w:p w14:paraId="31505C2B" w14:textId="77777777" w:rsidR="00344F86" w:rsidRPr="009C565E" w:rsidRDefault="00344F86" w:rsidP="00CE1DC5">
      <w:pPr>
        <w:widowControl w:val="0"/>
        <w:spacing w:before="120" w:after="120" w:line="240" w:lineRule="auto"/>
        <w:ind w:left="1260" w:firstLine="16"/>
        <w:rPr>
          <w:i/>
        </w:rPr>
      </w:pPr>
      <w:r w:rsidRPr="009C565E">
        <w:rPr>
          <w:i/>
        </w:rPr>
        <w:t xml:space="preserve">Value (-): Unknown; </w:t>
      </w:r>
    </w:p>
    <w:p w14:paraId="72EC9C1C" w14:textId="2291D6CA" w:rsidR="00344F86" w:rsidRPr="009C565E" w:rsidRDefault="00344F86" w:rsidP="00CE1DC5">
      <w:pPr>
        <w:widowControl w:val="0"/>
        <w:spacing w:before="120" w:after="120" w:line="240" w:lineRule="auto"/>
        <w:ind w:left="1260" w:firstLine="16"/>
        <w:rPr>
          <w:i/>
        </w:rPr>
      </w:pPr>
      <w:r w:rsidRPr="009C565E">
        <w:rPr>
          <w:i/>
        </w:rPr>
        <w:t xml:space="preserve">QCVN 14:2008/BTNMT: National </w:t>
      </w:r>
      <w:r w:rsidR="005A151B" w:rsidRPr="009C565E">
        <w:rPr>
          <w:i/>
        </w:rPr>
        <w:t xml:space="preserve">Technical Regulation </w:t>
      </w:r>
      <w:r w:rsidRPr="009C565E">
        <w:rPr>
          <w:i/>
        </w:rPr>
        <w:t xml:space="preserve">on </w:t>
      </w:r>
      <w:r w:rsidR="005A151B" w:rsidRPr="009C565E">
        <w:rPr>
          <w:i/>
        </w:rPr>
        <w:t>Domestic Wastewater</w:t>
      </w:r>
      <w:r w:rsidRPr="009C565E">
        <w:rPr>
          <w:i/>
        </w:rPr>
        <w:t xml:space="preserve">. The coefficient K value, which takes into account the size and type of service and public facilities and apartments, is chosen to be 1.2. </w:t>
      </w:r>
    </w:p>
    <w:p w14:paraId="7A2DCABD" w14:textId="77777777" w:rsidR="00344F86" w:rsidRPr="009C565E" w:rsidRDefault="00344F86" w:rsidP="00CE1DC5">
      <w:pPr>
        <w:spacing w:line="240" w:lineRule="auto"/>
        <w:rPr>
          <w:b/>
        </w:rPr>
      </w:pPr>
      <w:r w:rsidRPr="009C565E">
        <w:rPr>
          <w:b/>
        </w:rPr>
        <w:t>General assessment:</w:t>
      </w:r>
    </w:p>
    <w:p w14:paraId="49C7BC81" w14:textId="6D473657" w:rsidR="00344F86" w:rsidRPr="009C565E" w:rsidRDefault="00344F86" w:rsidP="0099265D">
      <w:pPr>
        <w:spacing w:line="240" w:lineRule="auto"/>
      </w:pPr>
      <w:r w:rsidRPr="009C565E">
        <w:t xml:space="preserve">+ Comparing the concentration of pollutants in domestic wastewater </w:t>
      </w:r>
      <w:r w:rsidR="00E861A0">
        <w:t>discharged by</w:t>
      </w:r>
      <w:r w:rsidR="00E861A0" w:rsidRPr="009C565E">
        <w:t xml:space="preserve"> </w:t>
      </w:r>
      <w:r w:rsidRPr="009C565E">
        <w:t xml:space="preserve">workers in </w:t>
      </w:r>
      <w:r w:rsidR="00E24D1C">
        <w:t>construction sites</w:t>
      </w:r>
      <w:r w:rsidRPr="009C565E">
        <w:t xml:space="preserve"> with the National Technical Regulation on </w:t>
      </w:r>
      <w:r w:rsidR="00E861A0" w:rsidRPr="009C565E">
        <w:t xml:space="preserve">Domestic Wastewater </w:t>
      </w:r>
      <w:r w:rsidRPr="009C565E">
        <w:t xml:space="preserve">(QCVN 14: 2008/BTNMT, </w:t>
      </w:r>
      <w:r w:rsidR="00E861A0" w:rsidRPr="009C565E">
        <w:t xml:space="preserve">Column </w:t>
      </w:r>
      <w:r w:rsidRPr="009C565E">
        <w:t>A) shows that most all the parameters exceed the permitted standard</w:t>
      </w:r>
      <w:r w:rsidR="00E861A0">
        <w:t>s</w:t>
      </w:r>
      <w:r w:rsidRPr="009C565E">
        <w:t xml:space="preserve">. Therefore, if this domestic wastewater is not treated before being discharged directly to the environment, it may degrade surface water quality and spread diseases to local people around </w:t>
      </w:r>
      <w:r w:rsidR="003E5444">
        <w:t xml:space="preserve">the </w:t>
      </w:r>
      <w:r w:rsidR="00E861A0">
        <w:t>subproject</w:t>
      </w:r>
      <w:r w:rsidR="00727FAA">
        <w:t xml:space="preserve"> construction area</w:t>
      </w:r>
      <w:r w:rsidRPr="009C565E">
        <w:t>.</w:t>
      </w:r>
    </w:p>
    <w:p w14:paraId="0E9786D8" w14:textId="7A0F29E8" w:rsidR="00344F86" w:rsidRPr="009C565E" w:rsidRDefault="00344F86" w:rsidP="0099265D">
      <w:pPr>
        <w:spacing w:line="240" w:lineRule="auto"/>
      </w:pPr>
      <w:r w:rsidRPr="009C565E">
        <w:t xml:space="preserve">+ To mitigate pollution, wastewater will be collected and treated </w:t>
      </w:r>
      <w:r w:rsidR="00E861A0">
        <w:t>by</w:t>
      </w:r>
      <w:r w:rsidRPr="009C565E">
        <w:t xml:space="preserve"> septic tank</w:t>
      </w:r>
      <w:r w:rsidR="00E861A0">
        <w:t>s</w:t>
      </w:r>
      <w:r w:rsidRPr="009C565E">
        <w:t xml:space="preserve"> before being discharged into the environment</w:t>
      </w:r>
      <w:r w:rsidRPr="009C565E">
        <w:rPr>
          <w:i/>
        </w:rPr>
        <w:t>.</w:t>
      </w:r>
    </w:p>
    <w:p w14:paraId="661CC81C" w14:textId="77777777" w:rsidR="00344F86" w:rsidRPr="009C565E" w:rsidRDefault="00344F86" w:rsidP="00CE1DC5">
      <w:pPr>
        <w:spacing w:line="240" w:lineRule="auto"/>
        <w:rPr>
          <w:b/>
        </w:rPr>
      </w:pPr>
      <w:r w:rsidRPr="009C565E">
        <w:rPr>
          <w:b/>
        </w:rPr>
        <w:t>Impacts by arising wastewater from construction</w:t>
      </w:r>
    </w:p>
    <w:p w14:paraId="7935CA7C" w14:textId="0CA1E4DF" w:rsidR="00344F86" w:rsidRPr="009C565E" w:rsidRDefault="00344F86" w:rsidP="00CE1DC5">
      <w:pPr>
        <w:spacing w:line="240" w:lineRule="auto"/>
      </w:pPr>
      <w:r w:rsidRPr="009C565E">
        <w:t>Construction wastewater means the amount of water pumped out from the construction process of the foundation pits in the construction area</w:t>
      </w:r>
      <w:r w:rsidR="00420D9A">
        <w:t>s.</w:t>
      </w:r>
      <w:r w:rsidRPr="009C565E">
        <w:t xml:space="preserve"> </w:t>
      </w:r>
      <w:r w:rsidR="00420D9A" w:rsidRPr="009C565E">
        <w:t xml:space="preserve">This </w:t>
      </w:r>
      <w:r w:rsidRPr="009C565E">
        <w:t xml:space="preserve">amount of water will be pumped into the canals and ditches adjacent to the </w:t>
      </w:r>
      <w:r w:rsidR="00E54592">
        <w:t>construction sites</w:t>
      </w:r>
      <w:r w:rsidRPr="009C565E">
        <w:t xml:space="preserve">. </w:t>
      </w:r>
    </w:p>
    <w:p w14:paraId="1FA601F7" w14:textId="77777777" w:rsidR="00344F86" w:rsidRPr="009C565E" w:rsidRDefault="00344F86" w:rsidP="0094082D">
      <w:pPr>
        <w:spacing w:line="240" w:lineRule="auto"/>
      </w:pPr>
      <w:r w:rsidRPr="009C565E">
        <w:rPr>
          <w:b/>
        </w:rPr>
        <w:t xml:space="preserve">General assessment: </w:t>
      </w:r>
      <w:r w:rsidRPr="009C565E">
        <w:t>Arising amount of wastewater from construction is relatively small, with the area of ​​the foundation pits of the bridge piers about 5-10m</w:t>
      </w:r>
      <w:r w:rsidRPr="009C565E">
        <w:rPr>
          <w:vertAlign w:val="superscript"/>
        </w:rPr>
        <w:t>2</w:t>
      </w:r>
      <w:r w:rsidRPr="009C565E">
        <w:t>, the amount of wastewater is expected to be only about 3-5m</w:t>
      </w:r>
      <w:r w:rsidRPr="009C565E">
        <w:rPr>
          <w:vertAlign w:val="superscript"/>
        </w:rPr>
        <w:t>3</w:t>
      </w:r>
      <w:r w:rsidRPr="009C565E">
        <w:t xml:space="preserve">/foundation pit. </w:t>
      </w:r>
    </w:p>
    <w:p w14:paraId="3EA63194" w14:textId="39D5F842" w:rsidR="00344F86" w:rsidRPr="009C565E" w:rsidRDefault="00344F86" w:rsidP="0094082D">
      <w:pPr>
        <w:rPr>
          <w:b/>
        </w:rPr>
      </w:pPr>
      <w:r w:rsidRPr="009C565E">
        <w:rPr>
          <w:b/>
        </w:rPr>
        <w:t xml:space="preserve">Impacted by </w:t>
      </w:r>
      <w:r w:rsidR="00F479B1">
        <w:rPr>
          <w:b/>
        </w:rPr>
        <w:t>rainwater</w:t>
      </w:r>
      <w:r w:rsidRPr="009C565E">
        <w:rPr>
          <w:b/>
        </w:rPr>
        <w:t xml:space="preserve"> runoff</w:t>
      </w:r>
    </w:p>
    <w:p w14:paraId="08C8D43C" w14:textId="5B395E86" w:rsidR="00344F86" w:rsidRPr="009C565E" w:rsidRDefault="00344F86" w:rsidP="00CE1DC5">
      <w:pPr>
        <w:spacing w:line="240" w:lineRule="auto"/>
      </w:pPr>
      <w:r w:rsidRPr="009C565E">
        <w:t xml:space="preserve">Rainwater runoff through the </w:t>
      </w:r>
      <w:r w:rsidR="00477D97">
        <w:t>construction sites</w:t>
      </w:r>
      <w:r w:rsidRPr="009C565E">
        <w:t xml:space="preserve"> will carry surface impurities</w:t>
      </w:r>
      <w:r w:rsidR="00834236">
        <w:t>.</w:t>
      </w:r>
      <w:r w:rsidRPr="009C565E">
        <w:t xml:space="preserve"> </w:t>
      </w:r>
      <w:r w:rsidR="00834236" w:rsidRPr="009C565E">
        <w:t xml:space="preserve">Mud </w:t>
      </w:r>
      <w:r w:rsidRPr="009C565E">
        <w:t xml:space="preserve">within the site can also follow the </w:t>
      </w:r>
      <w:r w:rsidR="00AA1089">
        <w:t>storm-water</w:t>
      </w:r>
      <w:r w:rsidRPr="009C565E">
        <w:t xml:space="preserve"> runoff and drain </w:t>
      </w:r>
      <w:r w:rsidR="00834236">
        <w:t>into</w:t>
      </w:r>
      <w:r w:rsidRPr="009C565E">
        <w:t xml:space="preserve"> canals and ditches. This is the source that affects the quality of the surface water environment and the regional ecology. The amount of stormwater runoff over the surface of the </w:t>
      </w:r>
      <w:r w:rsidR="00477D97">
        <w:t>construction sites</w:t>
      </w:r>
      <w:r w:rsidRPr="009C565E">
        <w:t xml:space="preserve"> is calculated by the method of limited rainfall intensity (TCXDVN 51/2008 - Drainage - Outside Network and Works):</w:t>
      </w:r>
    </w:p>
    <w:p w14:paraId="1B82B0A1" w14:textId="77777777" w:rsidR="00344F86" w:rsidRPr="009C565E" w:rsidRDefault="00344F86" w:rsidP="00CE1DC5">
      <w:pPr>
        <w:widowControl w:val="0"/>
        <w:spacing w:before="120" w:after="120" w:line="240" w:lineRule="auto"/>
        <w:jc w:val="center"/>
        <w:rPr>
          <w:position w:val="-10"/>
          <w:vertAlign w:val="superscript"/>
        </w:rPr>
      </w:pPr>
      <w:r w:rsidRPr="009C565E">
        <w:rPr>
          <w:position w:val="-10"/>
        </w:rPr>
        <w:t>Q = q x C’ x F x 10</w:t>
      </w:r>
      <w:r w:rsidRPr="009C565E">
        <w:rPr>
          <w:position w:val="-10"/>
          <w:vertAlign w:val="superscript"/>
        </w:rPr>
        <w:t>-3</w:t>
      </w:r>
    </w:p>
    <w:p w14:paraId="7FBED81E" w14:textId="77777777" w:rsidR="00344F86" w:rsidRPr="009C565E" w:rsidRDefault="00344F86" w:rsidP="00A07AC0">
      <w:pPr>
        <w:widowControl w:val="0"/>
        <w:spacing w:before="120" w:after="120" w:line="240" w:lineRule="auto"/>
        <w:ind w:left="720" w:firstLine="720"/>
        <w:rPr>
          <w:i/>
        </w:rPr>
      </w:pPr>
      <w:r w:rsidRPr="009C565E">
        <w:rPr>
          <w:i/>
        </w:rPr>
        <w:t xml:space="preserve">Of which: </w:t>
      </w:r>
    </w:p>
    <w:p w14:paraId="5775E99D" w14:textId="77777777" w:rsidR="00344F86" w:rsidRPr="009C565E" w:rsidRDefault="00344F86" w:rsidP="00CE1DC5">
      <w:pPr>
        <w:widowControl w:val="0"/>
        <w:spacing w:before="120" w:after="120" w:line="240" w:lineRule="auto"/>
        <w:ind w:left="1260" w:firstLine="180"/>
        <w:rPr>
          <w:i/>
        </w:rPr>
      </w:pPr>
      <w:r w:rsidRPr="009C565E">
        <w:rPr>
          <w:i/>
        </w:rPr>
        <w:t>Q: calculation flow (m</w:t>
      </w:r>
      <w:r w:rsidRPr="009C565E">
        <w:rPr>
          <w:i/>
          <w:vertAlign w:val="superscript"/>
        </w:rPr>
        <w:t>3</w:t>
      </w:r>
      <w:r w:rsidRPr="009C565E">
        <w:rPr>
          <w:i/>
        </w:rPr>
        <w:t>/s)</w:t>
      </w:r>
    </w:p>
    <w:p w14:paraId="61900978" w14:textId="42EC1259" w:rsidR="00344F86" w:rsidRPr="009C565E" w:rsidRDefault="00344F86" w:rsidP="00CE1DC5">
      <w:pPr>
        <w:widowControl w:val="0"/>
        <w:spacing w:before="120" w:after="120" w:line="240" w:lineRule="auto"/>
        <w:ind w:left="1260" w:firstLine="180"/>
        <w:rPr>
          <w:i/>
        </w:rPr>
      </w:pPr>
      <w:r w:rsidRPr="009C565E">
        <w:rPr>
          <w:i/>
        </w:rPr>
        <w:t xml:space="preserve">F: the </w:t>
      </w:r>
      <w:r w:rsidR="002C6DAA">
        <w:rPr>
          <w:i/>
        </w:rPr>
        <w:t>sub</w:t>
      </w:r>
      <w:r w:rsidRPr="009C565E">
        <w:rPr>
          <w:i/>
        </w:rPr>
        <w:t xml:space="preserve">project </w:t>
      </w:r>
      <w:r w:rsidR="00477D97">
        <w:rPr>
          <w:i/>
        </w:rPr>
        <w:t>construction sites</w:t>
      </w:r>
      <w:r w:rsidRPr="009C565E">
        <w:rPr>
          <w:i/>
        </w:rPr>
        <w:t>'s surface area;</w:t>
      </w:r>
    </w:p>
    <w:p w14:paraId="6DC82DD6" w14:textId="5ACB7451" w:rsidR="00344F86" w:rsidRPr="009C565E" w:rsidRDefault="00344F86" w:rsidP="00CE1DC5">
      <w:pPr>
        <w:pStyle w:val="Caption"/>
        <w:spacing w:line="240" w:lineRule="auto"/>
      </w:pPr>
      <w:bookmarkStart w:id="203" w:name="_Toc65159924"/>
      <w:bookmarkStart w:id="204" w:name="_Toc66870762"/>
      <w:r w:rsidRPr="009C565E">
        <w:t xml:space="preserve">Table 3 - </w:t>
      </w:r>
      <w:fldSimple w:instr=" SEQ Bảng_3_- \* ARABIC ">
        <w:r w:rsidRPr="009C565E">
          <w:rPr>
            <w:noProof/>
          </w:rPr>
          <w:t>12</w:t>
        </w:r>
      </w:fldSimple>
      <w:r w:rsidRPr="009C565E">
        <w:t xml:space="preserve">: </w:t>
      </w:r>
      <w:bookmarkEnd w:id="203"/>
      <w:r w:rsidR="005737C5">
        <w:t xml:space="preserve">The </w:t>
      </w:r>
      <w:r w:rsidR="00477D97">
        <w:t>construction sites</w:t>
      </w:r>
      <w:r w:rsidRPr="009C565E">
        <w:t xml:space="preserve"> of </w:t>
      </w:r>
      <w:r w:rsidR="005737C5">
        <w:t xml:space="preserve">the </w:t>
      </w:r>
      <w:bookmarkEnd w:id="204"/>
      <w:r w:rsidR="002C6DAA">
        <w:t>work-items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819"/>
        <w:gridCol w:w="2268"/>
        <w:gridCol w:w="2266"/>
      </w:tblGrid>
      <w:tr w:rsidR="00344F86" w:rsidRPr="009C565E" w14:paraId="5C39F2BC" w14:textId="77777777" w:rsidTr="007104C2">
        <w:trPr>
          <w:tblHeader/>
        </w:trPr>
        <w:tc>
          <w:tcPr>
            <w:tcW w:w="709" w:type="dxa"/>
            <w:tcBorders>
              <w:bottom w:val="single" w:sz="4" w:space="0" w:color="000000"/>
            </w:tcBorders>
            <w:shd w:val="clear" w:color="auto" w:fill="BFBFBF" w:themeFill="background1" w:themeFillShade="BF"/>
          </w:tcPr>
          <w:p w14:paraId="33936480" w14:textId="073B7AA2" w:rsidR="00344F86" w:rsidRPr="009C565E" w:rsidRDefault="00344F86" w:rsidP="00A07AC0">
            <w:pPr>
              <w:widowControl w:val="0"/>
              <w:snapToGrid w:val="0"/>
              <w:spacing w:before="0" w:after="0" w:line="240" w:lineRule="auto"/>
              <w:jc w:val="center"/>
              <w:rPr>
                <w:b/>
                <w:lang w:eastAsia="ar-SA"/>
              </w:rPr>
            </w:pPr>
            <w:r w:rsidRPr="009C565E">
              <w:rPr>
                <w:b/>
                <w:lang w:eastAsia="ar-SA"/>
              </w:rPr>
              <w:t>No</w:t>
            </w:r>
            <w:r w:rsidR="00B44443">
              <w:rPr>
                <w:b/>
                <w:lang w:eastAsia="ar-SA"/>
              </w:rPr>
              <w:t>.</w:t>
            </w:r>
          </w:p>
        </w:tc>
        <w:tc>
          <w:tcPr>
            <w:tcW w:w="3819" w:type="dxa"/>
            <w:tcBorders>
              <w:bottom w:val="single" w:sz="4" w:space="0" w:color="000000"/>
            </w:tcBorders>
            <w:shd w:val="clear" w:color="auto" w:fill="BFBFBF" w:themeFill="background1" w:themeFillShade="BF"/>
          </w:tcPr>
          <w:p w14:paraId="388362C9" w14:textId="34CD0BD9" w:rsidR="00344F86" w:rsidRPr="009C565E" w:rsidRDefault="00344F86" w:rsidP="00A07AC0">
            <w:pPr>
              <w:widowControl w:val="0"/>
              <w:snapToGrid w:val="0"/>
              <w:spacing w:before="0" w:after="0" w:line="240" w:lineRule="auto"/>
              <w:jc w:val="center"/>
              <w:rPr>
                <w:b/>
                <w:lang w:eastAsia="ar-SA"/>
              </w:rPr>
            </w:pPr>
            <w:r w:rsidRPr="009C565E">
              <w:rPr>
                <w:b/>
                <w:lang w:eastAsia="ar-SA"/>
              </w:rPr>
              <w:t xml:space="preserve">Construction </w:t>
            </w:r>
            <w:r w:rsidR="005737C5">
              <w:rPr>
                <w:b/>
                <w:lang w:eastAsia="ar-SA"/>
              </w:rPr>
              <w:t>sites</w:t>
            </w:r>
          </w:p>
        </w:tc>
        <w:tc>
          <w:tcPr>
            <w:tcW w:w="2268" w:type="dxa"/>
            <w:tcBorders>
              <w:bottom w:val="single" w:sz="4" w:space="0" w:color="000000"/>
            </w:tcBorders>
            <w:shd w:val="clear" w:color="auto" w:fill="BFBFBF" w:themeFill="background1" w:themeFillShade="BF"/>
          </w:tcPr>
          <w:p w14:paraId="23717C28" w14:textId="77777777" w:rsidR="00344F86" w:rsidRPr="009C565E" w:rsidRDefault="00344F86" w:rsidP="00A07AC0">
            <w:pPr>
              <w:widowControl w:val="0"/>
              <w:snapToGrid w:val="0"/>
              <w:spacing w:before="0" w:after="0" w:line="240" w:lineRule="auto"/>
              <w:jc w:val="center"/>
              <w:rPr>
                <w:b/>
                <w:lang w:eastAsia="ar-SA"/>
              </w:rPr>
            </w:pPr>
            <w:r w:rsidRPr="009C565E">
              <w:rPr>
                <w:b/>
                <w:lang w:eastAsia="ar-SA"/>
              </w:rPr>
              <w:t>Area (m</w:t>
            </w:r>
            <w:r w:rsidRPr="009C565E">
              <w:rPr>
                <w:b/>
                <w:vertAlign w:val="superscript"/>
                <w:lang w:eastAsia="ar-SA"/>
              </w:rPr>
              <w:t>2</w:t>
            </w:r>
            <w:r w:rsidRPr="009C565E">
              <w:rPr>
                <w:b/>
                <w:lang w:eastAsia="ar-SA"/>
              </w:rPr>
              <w:t>)</w:t>
            </w:r>
          </w:p>
        </w:tc>
        <w:tc>
          <w:tcPr>
            <w:tcW w:w="2266" w:type="dxa"/>
            <w:tcBorders>
              <w:bottom w:val="single" w:sz="4" w:space="0" w:color="000000"/>
            </w:tcBorders>
            <w:shd w:val="clear" w:color="auto" w:fill="BFBFBF" w:themeFill="background1" w:themeFillShade="BF"/>
          </w:tcPr>
          <w:p w14:paraId="53B4DAC7" w14:textId="77777777" w:rsidR="00344F86" w:rsidRPr="009C565E" w:rsidRDefault="00344F86" w:rsidP="00A07AC0">
            <w:pPr>
              <w:widowControl w:val="0"/>
              <w:snapToGrid w:val="0"/>
              <w:spacing w:before="0" w:after="0" w:line="240" w:lineRule="auto"/>
              <w:jc w:val="center"/>
              <w:rPr>
                <w:b/>
                <w:lang w:eastAsia="ar-SA"/>
              </w:rPr>
            </w:pPr>
            <w:r w:rsidRPr="009C565E">
              <w:rPr>
                <w:b/>
                <w:lang w:eastAsia="ar-SA"/>
              </w:rPr>
              <w:t>Area (ha)</w:t>
            </w:r>
          </w:p>
        </w:tc>
      </w:tr>
      <w:tr w:rsidR="00344F86" w:rsidRPr="009C565E" w14:paraId="11D94A07" w14:textId="77777777" w:rsidTr="00514F3A">
        <w:tc>
          <w:tcPr>
            <w:tcW w:w="709" w:type="dxa"/>
            <w:tcBorders>
              <w:bottom w:val="dotted" w:sz="4" w:space="0" w:color="auto"/>
            </w:tcBorders>
            <w:shd w:val="clear" w:color="auto" w:fill="auto"/>
          </w:tcPr>
          <w:p w14:paraId="36220C76" w14:textId="77777777" w:rsidR="00344F86" w:rsidRPr="009C565E" w:rsidRDefault="00344F86" w:rsidP="00A07AC0">
            <w:pPr>
              <w:widowControl w:val="0"/>
              <w:spacing w:before="0" w:after="0" w:line="240" w:lineRule="auto"/>
              <w:jc w:val="center"/>
              <w:rPr>
                <w:b/>
              </w:rPr>
            </w:pPr>
            <w:r w:rsidRPr="009C565E">
              <w:rPr>
                <w:b/>
              </w:rPr>
              <w:t>I</w:t>
            </w:r>
          </w:p>
        </w:tc>
        <w:tc>
          <w:tcPr>
            <w:tcW w:w="8353" w:type="dxa"/>
            <w:gridSpan w:val="3"/>
            <w:tcBorders>
              <w:bottom w:val="dotted" w:sz="4" w:space="0" w:color="auto"/>
            </w:tcBorders>
            <w:shd w:val="clear" w:color="auto" w:fill="auto"/>
            <w:vAlign w:val="center"/>
          </w:tcPr>
          <w:p w14:paraId="5344CF80" w14:textId="77777777" w:rsidR="00344F86" w:rsidRPr="009C565E" w:rsidRDefault="00344F86" w:rsidP="00A07AC0">
            <w:pPr>
              <w:widowControl w:val="0"/>
              <w:spacing w:before="0" w:after="0" w:line="240" w:lineRule="auto"/>
              <w:rPr>
                <w:lang w:eastAsia="ar-SA"/>
              </w:rPr>
            </w:pPr>
            <w:r w:rsidRPr="009C565E">
              <w:rPr>
                <w:lang w:eastAsia="ar-SA"/>
              </w:rPr>
              <w:t>Dike</w:t>
            </w:r>
          </w:p>
        </w:tc>
      </w:tr>
      <w:tr w:rsidR="00FE7801" w:rsidRPr="009C565E" w14:paraId="45790236" w14:textId="77777777" w:rsidTr="00514F3A">
        <w:tc>
          <w:tcPr>
            <w:tcW w:w="709" w:type="dxa"/>
            <w:tcBorders>
              <w:bottom w:val="dotted" w:sz="4" w:space="0" w:color="auto"/>
            </w:tcBorders>
            <w:shd w:val="clear" w:color="auto" w:fill="auto"/>
          </w:tcPr>
          <w:p w14:paraId="57F9B0EE" w14:textId="77777777" w:rsidR="00FE7801" w:rsidRPr="009C565E" w:rsidRDefault="00FE7801" w:rsidP="00A07AC0">
            <w:pPr>
              <w:widowControl w:val="0"/>
              <w:spacing w:before="0" w:after="0" w:line="240" w:lineRule="auto"/>
              <w:jc w:val="center"/>
              <w:rPr>
                <w:lang w:eastAsia="ar-SA"/>
              </w:rPr>
            </w:pPr>
            <w:r w:rsidRPr="009C565E">
              <w:rPr>
                <w:b/>
              </w:rPr>
              <w:t>1</w:t>
            </w:r>
          </w:p>
        </w:tc>
        <w:tc>
          <w:tcPr>
            <w:tcW w:w="3819" w:type="dxa"/>
            <w:tcBorders>
              <w:bottom w:val="dotted" w:sz="4" w:space="0" w:color="auto"/>
            </w:tcBorders>
            <w:shd w:val="clear" w:color="auto" w:fill="auto"/>
            <w:vAlign w:val="center"/>
          </w:tcPr>
          <w:p w14:paraId="210571C1" w14:textId="77777777" w:rsidR="00FE7801" w:rsidRPr="009C565E" w:rsidRDefault="00FE7801" w:rsidP="00A07AC0">
            <w:pPr>
              <w:widowControl w:val="0"/>
              <w:spacing w:before="0" w:after="0" w:line="240" w:lineRule="auto"/>
              <w:rPr>
                <w:lang w:eastAsia="ar-SA"/>
              </w:rPr>
            </w:pPr>
            <w:r w:rsidRPr="009C565E">
              <w:rPr>
                <w:lang w:eastAsia="ar-SA"/>
              </w:rPr>
              <w:t>Embankment covering Co Chien river</w:t>
            </w:r>
          </w:p>
        </w:tc>
        <w:tc>
          <w:tcPr>
            <w:tcW w:w="2268" w:type="dxa"/>
            <w:tcBorders>
              <w:bottom w:val="dotted" w:sz="4" w:space="0" w:color="auto"/>
            </w:tcBorders>
            <w:shd w:val="clear" w:color="auto" w:fill="auto"/>
          </w:tcPr>
          <w:p w14:paraId="68E9C40A" w14:textId="405C508C" w:rsidR="00FE7801" w:rsidRPr="009C565E" w:rsidRDefault="00FE7801" w:rsidP="00A07AC0">
            <w:pPr>
              <w:spacing w:before="0" w:after="0" w:line="240" w:lineRule="auto"/>
              <w:jc w:val="center"/>
            </w:pPr>
            <w:r w:rsidRPr="009C565E">
              <w:t>19064</w:t>
            </w:r>
            <w:r w:rsidR="00B44443">
              <w:t>.</w:t>
            </w:r>
            <w:r w:rsidRPr="009C565E">
              <w:t>5</w:t>
            </w:r>
          </w:p>
        </w:tc>
        <w:tc>
          <w:tcPr>
            <w:tcW w:w="2266" w:type="dxa"/>
            <w:tcBorders>
              <w:bottom w:val="dotted" w:sz="4" w:space="0" w:color="auto"/>
            </w:tcBorders>
            <w:shd w:val="clear" w:color="auto" w:fill="auto"/>
          </w:tcPr>
          <w:p w14:paraId="6B12A60C" w14:textId="308ADBEF" w:rsidR="00FE7801" w:rsidRPr="009C565E" w:rsidRDefault="00FE7801" w:rsidP="00A07AC0">
            <w:pPr>
              <w:spacing w:before="0" w:after="0"/>
              <w:jc w:val="center"/>
            </w:pPr>
            <w:r w:rsidRPr="009C565E">
              <w:t>190645</w:t>
            </w:r>
          </w:p>
        </w:tc>
      </w:tr>
      <w:tr w:rsidR="00FE7801" w:rsidRPr="009C565E" w14:paraId="5F4CEA55" w14:textId="77777777" w:rsidTr="00514F3A">
        <w:tc>
          <w:tcPr>
            <w:tcW w:w="709" w:type="dxa"/>
            <w:tcBorders>
              <w:top w:val="dotted" w:sz="4" w:space="0" w:color="auto"/>
              <w:bottom w:val="dotted" w:sz="4" w:space="0" w:color="auto"/>
            </w:tcBorders>
            <w:shd w:val="clear" w:color="auto" w:fill="auto"/>
          </w:tcPr>
          <w:p w14:paraId="4E56A22A" w14:textId="77777777" w:rsidR="00FE7801" w:rsidRPr="009C565E" w:rsidRDefault="00FE7801" w:rsidP="00A07AC0">
            <w:pPr>
              <w:widowControl w:val="0"/>
              <w:spacing w:before="0" w:after="0" w:line="240" w:lineRule="auto"/>
              <w:jc w:val="center"/>
              <w:rPr>
                <w:lang w:eastAsia="ar-SA"/>
              </w:rPr>
            </w:pPr>
            <w:r w:rsidRPr="009C565E">
              <w:rPr>
                <w:b/>
              </w:rPr>
              <w:t>2</w:t>
            </w:r>
          </w:p>
        </w:tc>
        <w:tc>
          <w:tcPr>
            <w:tcW w:w="3819" w:type="dxa"/>
            <w:tcBorders>
              <w:top w:val="dotted" w:sz="4" w:space="0" w:color="auto"/>
              <w:bottom w:val="dotted" w:sz="4" w:space="0" w:color="auto"/>
            </w:tcBorders>
            <w:shd w:val="clear" w:color="auto" w:fill="auto"/>
            <w:vAlign w:val="center"/>
          </w:tcPr>
          <w:p w14:paraId="6C980936" w14:textId="77777777" w:rsidR="00FE7801" w:rsidRPr="009C565E" w:rsidRDefault="00FE7801" w:rsidP="00A07AC0">
            <w:pPr>
              <w:widowControl w:val="0"/>
              <w:spacing w:before="0" w:after="0" w:line="240" w:lineRule="auto"/>
              <w:rPr>
                <w:lang w:eastAsia="ar-SA"/>
              </w:rPr>
            </w:pPr>
            <w:r w:rsidRPr="009C565E">
              <w:rPr>
                <w:lang w:eastAsia="ar-SA"/>
              </w:rPr>
              <w:t>Embankment covering Bang Cung river</w:t>
            </w:r>
          </w:p>
        </w:tc>
        <w:tc>
          <w:tcPr>
            <w:tcW w:w="2268" w:type="dxa"/>
            <w:tcBorders>
              <w:top w:val="dotted" w:sz="4" w:space="0" w:color="auto"/>
              <w:bottom w:val="dotted" w:sz="4" w:space="0" w:color="auto"/>
            </w:tcBorders>
            <w:shd w:val="clear" w:color="auto" w:fill="auto"/>
          </w:tcPr>
          <w:p w14:paraId="1FA6424C" w14:textId="5A2427D4" w:rsidR="00FE7801" w:rsidRPr="009C565E" w:rsidRDefault="00FE7801" w:rsidP="00A07AC0">
            <w:pPr>
              <w:widowControl w:val="0"/>
              <w:spacing w:before="0" w:after="0" w:line="240" w:lineRule="auto"/>
              <w:jc w:val="center"/>
              <w:rPr>
                <w:lang w:eastAsia="ar-SA"/>
              </w:rPr>
            </w:pPr>
            <w:r w:rsidRPr="009C565E">
              <w:rPr>
                <w:lang w:eastAsia="ar-SA"/>
              </w:rPr>
              <w:t>40911</w:t>
            </w:r>
          </w:p>
        </w:tc>
        <w:tc>
          <w:tcPr>
            <w:tcW w:w="2266" w:type="dxa"/>
            <w:tcBorders>
              <w:top w:val="dotted" w:sz="4" w:space="0" w:color="auto"/>
              <w:bottom w:val="dotted" w:sz="4" w:space="0" w:color="auto"/>
            </w:tcBorders>
            <w:shd w:val="clear" w:color="auto" w:fill="auto"/>
          </w:tcPr>
          <w:p w14:paraId="484A23D1" w14:textId="3818DF36" w:rsidR="00FE7801" w:rsidRPr="009C565E" w:rsidRDefault="00FE7801" w:rsidP="00A07AC0">
            <w:pPr>
              <w:spacing w:before="0" w:after="0"/>
              <w:jc w:val="center"/>
            </w:pPr>
            <w:r w:rsidRPr="009C565E">
              <w:t>40911</w:t>
            </w:r>
          </w:p>
        </w:tc>
      </w:tr>
      <w:tr w:rsidR="00FE7801" w:rsidRPr="009C565E" w14:paraId="03A519E2" w14:textId="77777777" w:rsidTr="00514F3A">
        <w:tc>
          <w:tcPr>
            <w:tcW w:w="709" w:type="dxa"/>
            <w:tcBorders>
              <w:top w:val="dotted" w:sz="4" w:space="0" w:color="auto"/>
              <w:bottom w:val="dotted" w:sz="4" w:space="0" w:color="auto"/>
            </w:tcBorders>
            <w:shd w:val="clear" w:color="auto" w:fill="auto"/>
          </w:tcPr>
          <w:p w14:paraId="24C69DD1" w14:textId="77777777" w:rsidR="00FE7801" w:rsidRPr="009C565E" w:rsidRDefault="00FE7801" w:rsidP="00A07AC0">
            <w:pPr>
              <w:widowControl w:val="0"/>
              <w:spacing w:before="0" w:after="0" w:line="240" w:lineRule="auto"/>
              <w:jc w:val="center"/>
              <w:rPr>
                <w:lang w:eastAsia="ar-SA"/>
              </w:rPr>
            </w:pPr>
            <w:r w:rsidRPr="009C565E">
              <w:rPr>
                <w:b/>
              </w:rPr>
              <w:t>3</w:t>
            </w:r>
          </w:p>
        </w:tc>
        <w:tc>
          <w:tcPr>
            <w:tcW w:w="3819" w:type="dxa"/>
            <w:tcBorders>
              <w:top w:val="dotted" w:sz="4" w:space="0" w:color="auto"/>
              <w:bottom w:val="dotted" w:sz="4" w:space="0" w:color="auto"/>
            </w:tcBorders>
            <w:shd w:val="clear" w:color="auto" w:fill="auto"/>
            <w:vAlign w:val="center"/>
          </w:tcPr>
          <w:p w14:paraId="72A113B8" w14:textId="2D37E360" w:rsidR="00FE7801" w:rsidRPr="009C565E" w:rsidRDefault="00FE7801" w:rsidP="00A07AC0">
            <w:pPr>
              <w:widowControl w:val="0"/>
              <w:spacing w:before="0" w:after="0" w:line="240" w:lineRule="auto"/>
              <w:rPr>
                <w:lang w:eastAsia="ar-SA"/>
              </w:rPr>
            </w:pPr>
            <w:r w:rsidRPr="009C565E">
              <w:rPr>
                <w:bCs/>
              </w:rPr>
              <w:t xml:space="preserve">Reinforcement of sea </w:t>
            </w:r>
            <w:r w:rsidR="00DF7AA0">
              <w:rPr>
                <w:bCs/>
              </w:rPr>
              <w:t>dike</w:t>
            </w:r>
            <w:r w:rsidRPr="009C565E">
              <w:rPr>
                <w:bCs/>
              </w:rPr>
              <w:t xml:space="preserve"> surface</w:t>
            </w:r>
          </w:p>
        </w:tc>
        <w:tc>
          <w:tcPr>
            <w:tcW w:w="2268" w:type="dxa"/>
            <w:tcBorders>
              <w:top w:val="dotted" w:sz="4" w:space="0" w:color="auto"/>
              <w:bottom w:val="dotted" w:sz="4" w:space="0" w:color="auto"/>
            </w:tcBorders>
            <w:shd w:val="clear" w:color="auto" w:fill="auto"/>
          </w:tcPr>
          <w:p w14:paraId="287E6DE9" w14:textId="541A9BA9" w:rsidR="00FE7801" w:rsidRPr="009C565E" w:rsidRDefault="00FE7801" w:rsidP="00A07AC0">
            <w:pPr>
              <w:widowControl w:val="0"/>
              <w:spacing w:before="0" w:after="0" w:line="240" w:lineRule="auto"/>
              <w:jc w:val="center"/>
              <w:rPr>
                <w:lang w:eastAsia="ar-SA"/>
              </w:rPr>
            </w:pPr>
            <w:r w:rsidRPr="009C565E">
              <w:rPr>
                <w:lang w:eastAsia="ar-SA"/>
              </w:rPr>
              <w:t>16995</w:t>
            </w:r>
          </w:p>
        </w:tc>
        <w:tc>
          <w:tcPr>
            <w:tcW w:w="2266" w:type="dxa"/>
            <w:tcBorders>
              <w:top w:val="dotted" w:sz="4" w:space="0" w:color="auto"/>
              <w:bottom w:val="dotted" w:sz="4" w:space="0" w:color="auto"/>
            </w:tcBorders>
            <w:shd w:val="clear" w:color="auto" w:fill="auto"/>
          </w:tcPr>
          <w:p w14:paraId="154B450F" w14:textId="1BD28EAB" w:rsidR="00FE7801" w:rsidRPr="009C565E" w:rsidRDefault="00FE7801" w:rsidP="00A07AC0">
            <w:pPr>
              <w:spacing w:before="0" w:after="0"/>
              <w:jc w:val="center"/>
            </w:pPr>
            <w:r w:rsidRPr="009C565E">
              <w:t>16995</w:t>
            </w:r>
          </w:p>
        </w:tc>
      </w:tr>
      <w:tr w:rsidR="00344F86" w:rsidRPr="009C565E" w14:paraId="722642C9" w14:textId="77777777" w:rsidTr="00771904">
        <w:tc>
          <w:tcPr>
            <w:tcW w:w="709" w:type="dxa"/>
          </w:tcPr>
          <w:p w14:paraId="6FDEA6E0" w14:textId="77777777" w:rsidR="00344F86" w:rsidRPr="009C565E" w:rsidRDefault="00344F86" w:rsidP="00A07AC0">
            <w:pPr>
              <w:widowControl w:val="0"/>
              <w:spacing w:before="0" w:after="0" w:line="240" w:lineRule="auto"/>
              <w:jc w:val="center"/>
              <w:rPr>
                <w:b/>
              </w:rPr>
            </w:pPr>
            <w:r w:rsidRPr="009C565E">
              <w:rPr>
                <w:b/>
              </w:rPr>
              <w:t>II</w:t>
            </w:r>
          </w:p>
        </w:tc>
        <w:tc>
          <w:tcPr>
            <w:tcW w:w="8353" w:type="dxa"/>
            <w:gridSpan w:val="3"/>
            <w:vAlign w:val="center"/>
          </w:tcPr>
          <w:p w14:paraId="4BB4CCEB" w14:textId="77777777" w:rsidR="00344F86" w:rsidRPr="009C565E" w:rsidRDefault="00344F86" w:rsidP="00A07AC0">
            <w:pPr>
              <w:widowControl w:val="0"/>
              <w:spacing w:before="0" w:after="0" w:line="240" w:lineRule="auto"/>
              <w:rPr>
                <w:lang w:eastAsia="ar-SA"/>
              </w:rPr>
            </w:pPr>
            <w:r w:rsidRPr="009C565E">
              <w:t>Bridge</w:t>
            </w:r>
          </w:p>
        </w:tc>
      </w:tr>
      <w:tr w:rsidR="00FE7801" w:rsidRPr="009C565E" w14:paraId="7E451D32" w14:textId="77777777" w:rsidTr="00A95CEA">
        <w:tc>
          <w:tcPr>
            <w:tcW w:w="709" w:type="dxa"/>
          </w:tcPr>
          <w:p w14:paraId="40DD1D0B" w14:textId="77777777" w:rsidR="00FE7801" w:rsidRPr="009C565E" w:rsidRDefault="00FE7801" w:rsidP="00A07AC0">
            <w:pPr>
              <w:widowControl w:val="0"/>
              <w:spacing w:before="0" w:after="0" w:line="240" w:lineRule="auto"/>
              <w:jc w:val="center"/>
              <w:rPr>
                <w:b/>
              </w:rPr>
            </w:pPr>
            <w:r w:rsidRPr="009C565E">
              <w:rPr>
                <w:b/>
              </w:rPr>
              <w:t>1</w:t>
            </w:r>
          </w:p>
        </w:tc>
        <w:tc>
          <w:tcPr>
            <w:tcW w:w="3819" w:type="dxa"/>
            <w:tcBorders>
              <w:right w:val="single" w:sz="4" w:space="0" w:color="auto"/>
            </w:tcBorders>
            <w:vAlign w:val="center"/>
          </w:tcPr>
          <w:p w14:paraId="7DB00AEE" w14:textId="77B7FBA7" w:rsidR="00FE7801" w:rsidRPr="009C565E" w:rsidRDefault="00FE7801" w:rsidP="00A07AC0">
            <w:pPr>
              <w:widowControl w:val="0"/>
              <w:spacing w:before="0" w:after="0" w:line="240" w:lineRule="auto"/>
              <w:rPr>
                <w:bCs/>
              </w:rPr>
            </w:pPr>
            <w:r w:rsidRPr="009C565E">
              <w:t xml:space="preserve">Ben Giang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5A047CA" w14:textId="77777777" w:rsidR="00FE7801" w:rsidRPr="009C565E" w:rsidRDefault="00FE7801" w:rsidP="00A07AC0">
            <w:pPr>
              <w:widowControl w:val="0"/>
              <w:spacing w:before="0" w:after="0" w:line="240" w:lineRule="auto"/>
              <w:jc w:val="center"/>
              <w:rPr>
                <w:lang w:eastAsia="ar-SA"/>
              </w:rPr>
            </w:pPr>
            <w:r w:rsidRPr="009C565E">
              <w:t>669.78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50EF0FFC" w14:textId="77777777" w:rsidR="00FE7801" w:rsidRPr="009C565E" w:rsidRDefault="00FE7801" w:rsidP="00A07AC0">
            <w:pPr>
              <w:spacing w:before="0" w:after="0"/>
              <w:jc w:val="center"/>
            </w:pPr>
            <w:r w:rsidRPr="009C565E">
              <w:t>0.066978</w:t>
            </w:r>
          </w:p>
        </w:tc>
      </w:tr>
      <w:tr w:rsidR="00FE7801" w:rsidRPr="009C565E" w14:paraId="2139D5DD" w14:textId="77777777" w:rsidTr="00A95CEA">
        <w:tc>
          <w:tcPr>
            <w:tcW w:w="709" w:type="dxa"/>
          </w:tcPr>
          <w:p w14:paraId="3C7E0186" w14:textId="77777777" w:rsidR="00FE7801" w:rsidRPr="009C565E" w:rsidRDefault="00FE7801" w:rsidP="00A07AC0">
            <w:pPr>
              <w:widowControl w:val="0"/>
              <w:spacing w:before="0" w:after="0" w:line="240" w:lineRule="auto"/>
              <w:jc w:val="center"/>
              <w:rPr>
                <w:b/>
              </w:rPr>
            </w:pPr>
            <w:r w:rsidRPr="009C565E">
              <w:rPr>
                <w:b/>
              </w:rPr>
              <w:t>2</w:t>
            </w:r>
          </w:p>
        </w:tc>
        <w:tc>
          <w:tcPr>
            <w:tcW w:w="3819" w:type="dxa"/>
            <w:tcBorders>
              <w:right w:val="single" w:sz="4" w:space="0" w:color="auto"/>
            </w:tcBorders>
            <w:vAlign w:val="center"/>
          </w:tcPr>
          <w:p w14:paraId="490D3CFB" w14:textId="683E2516" w:rsidR="00FE7801" w:rsidRPr="009C565E" w:rsidRDefault="00FE7801" w:rsidP="00A07AC0">
            <w:pPr>
              <w:widowControl w:val="0"/>
              <w:spacing w:before="0" w:after="0" w:line="240" w:lineRule="auto"/>
              <w:rPr>
                <w:bCs/>
              </w:rPr>
            </w:pPr>
            <w:r w:rsidRPr="009C565E">
              <w:t xml:space="preserve">Dat Do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BE95814" w14:textId="77777777" w:rsidR="00FE7801" w:rsidRPr="009C565E" w:rsidRDefault="00FE7801" w:rsidP="00A07AC0">
            <w:pPr>
              <w:widowControl w:val="0"/>
              <w:spacing w:before="0" w:after="0" w:line="240" w:lineRule="auto"/>
              <w:jc w:val="center"/>
              <w:rPr>
                <w:lang w:eastAsia="ar-SA"/>
              </w:rPr>
            </w:pPr>
            <w:r w:rsidRPr="009C565E">
              <w:t>227.16</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61E4CA82" w14:textId="77777777" w:rsidR="00FE7801" w:rsidRPr="009C565E" w:rsidRDefault="00FE7801" w:rsidP="00A07AC0">
            <w:pPr>
              <w:spacing w:before="0" w:after="0"/>
              <w:jc w:val="center"/>
            </w:pPr>
            <w:r w:rsidRPr="009C565E">
              <w:t>0.022716</w:t>
            </w:r>
          </w:p>
        </w:tc>
      </w:tr>
      <w:tr w:rsidR="00FE7801" w:rsidRPr="009C565E" w14:paraId="7CF93628" w14:textId="77777777" w:rsidTr="00A95CEA">
        <w:tc>
          <w:tcPr>
            <w:tcW w:w="709" w:type="dxa"/>
          </w:tcPr>
          <w:p w14:paraId="42CE43B2" w14:textId="77777777" w:rsidR="00FE7801" w:rsidRPr="009C565E" w:rsidRDefault="00FE7801" w:rsidP="00A07AC0">
            <w:pPr>
              <w:widowControl w:val="0"/>
              <w:spacing w:before="0" w:after="0" w:line="240" w:lineRule="auto"/>
              <w:jc w:val="center"/>
              <w:rPr>
                <w:b/>
              </w:rPr>
            </w:pPr>
            <w:r w:rsidRPr="009C565E">
              <w:rPr>
                <w:b/>
              </w:rPr>
              <w:t>3</w:t>
            </w:r>
          </w:p>
        </w:tc>
        <w:tc>
          <w:tcPr>
            <w:tcW w:w="3819" w:type="dxa"/>
            <w:tcBorders>
              <w:right w:val="single" w:sz="4" w:space="0" w:color="auto"/>
            </w:tcBorders>
            <w:vAlign w:val="center"/>
          </w:tcPr>
          <w:p w14:paraId="7E07D748" w14:textId="33219ABB" w:rsidR="00FE7801" w:rsidRPr="009C565E" w:rsidRDefault="00FE7801" w:rsidP="00A07AC0">
            <w:pPr>
              <w:widowControl w:val="0"/>
              <w:spacing w:before="0" w:after="0" w:line="240" w:lineRule="auto"/>
              <w:rPr>
                <w:bCs/>
              </w:rPr>
            </w:pPr>
            <w:r w:rsidRPr="009C565E">
              <w:t xml:space="preserve">Cong Da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DDADA46" w14:textId="77777777" w:rsidR="00FE7801" w:rsidRPr="009C565E" w:rsidRDefault="00FE7801" w:rsidP="00A07AC0">
            <w:pPr>
              <w:widowControl w:val="0"/>
              <w:spacing w:before="0" w:after="0" w:line="240" w:lineRule="auto"/>
              <w:jc w:val="center"/>
              <w:rPr>
                <w:lang w:eastAsia="ar-SA"/>
              </w:rPr>
            </w:pPr>
            <w:r w:rsidRPr="009C565E">
              <w:t>227.16</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FF45F50" w14:textId="77777777" w:rsidR="00FE7801" w:rsidRPr="009C565E" w:rsidRDefault="00FE7801" w:rsidP="00A07AC0">
            <w:pPr>
              <w:spacing w:before="0" w:after="0"/>
              <w:jc w:val="center"/>
            </w:pPr>
            <w:r w:rsidRPr="009C565E">
              <w:t>0.022716</w:t>
            </w:r>
          </w:p>
        </w:tc>
      </w:tr>
      <w:tr w:rsidR="00FE7801" w:rsidRPr="009C565E" w14:paraId="7B43E394" w14:textId="77777777" w:rsidTr="00A95CEA">
        <w:tc>
          <w:tcPr>
            <w:tcW w:w="709" w:type="dxa"/>
          </w:tcPr>
          <w:p w14:paraId="7F9FA246" w14:textId="77777777" w:rsidR="00FE7801" w:rsidRPr="009C565E" w:rsidRDefault="00FE7801" w:rsidP="00A07AC0">
            <w:pPr>
              <w:widowControl w:val="0"/>
              <w:spacing w:before="0" w:after="0" w:line="240" w:lineRule="auto"/>
              <w:jc w:val="center"/>
              <w:rPr>
                <w:b/>
              </w:rPr>
            </w:pPr>
            <w:r w:rsidRPr="009C565E">
              <w:rPr>
                <w:b/>
              </w:rPr>
              <w:t>4</w:t>
            </w:r>
          </w:p>
        </w:tc>
        <w:tc>
          <w:tcPr>
            <w:tcW w:w="3819" w:type="dxa"/>
            <w:tcBorders>
              <w:right w:val="single" w:sz="4" w:space="0" w:color="auto"/>
            </w:tcBorders>
            <w:vAlign w:val="center"/>
          </w:tcPr>
          <w:p w14:paraId="2A21607A" w14:textId="2B39B454" w:rsidR="00FE7801" w:rsidRPr="009C565E" w:rsidRDefault="00FE7801" w:rsidP="00A07AC0">
            <w:pPr>
              <w:widowControl w:val="0"/>
              <w:spacing w:before="0" w:after="0" w:line="240" w:lineRule="auto"/>
              <w:rPr>
                <w:bCs/>
              </w:rPr>
            </w:pPr>
            <w:r w:rsidRPr="009C565E">
              <w:t xml:space="preserve">Phu Nu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D7EE456"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680AA409" w14:textId="77777777" w:rsidR="00FE7801" w:rsidRPr="009C565E" w:rsidRDefault="00FE7801" w:rsidP="00A07AC0">
            <w:pPr>
              <w:spacing w:before="0" w:after="0"/>
              <w:jc w:val="center"/>
            </w:pPr>
            <w:r w:rsidRPr="009C565E">
              <w:t>0.011398</w:t>
            </w:r>
          </w:p>
        </w:tc>
      </w:tr>
      <w:tr w:rsidR="00FE7801" w:rsidRPr="009C565E" w14:paraId="1F09148B" w14:textId="77777777" w:rsidTr="00A95CEA">
        <w:tc>
          <w:tcPr>
            <w:tcW w:w="709" w:type="dxa"/>
          </w:tcPr>
          <w:p w14:paraId="767E9DB2" w14:textId="77777777" w:rsidR="00FE7801" w:rsidRPr="009C565E" w:rsidRDefault="00FE7801" w:rsidP="00A07AC0">
            <w:pPr>
              <w:widowControl w:val="0"/>
              <w:spacing w:before="0" w:after="0" w:line="240" w:lineRule="auto"/>
              <w:jc w:val="center"/>
              <w:rPr>
                <w:b/>
              </w:rPr>
            </w:pPr>
            <w:r w:rsidRPr="009C565E">
              <w:rPr>
                <w:b/>
              </w:rPr>
              <w:t>5</w:t>
            </w:r>
          </w:p>
        </w:tc>
        <w:tc>
          <w:tcPr>
            <w:tcW w:w="3819" w:type="dxa"/>
            <w:tcBorders>
              <w:right w:val="single" w:sz="4" w:space="0" w:color="auto"/>
            </w:tcBorders>
            <w:vAlign w:val="center"/>
          </w:tcPr>
          <w:p w14:paraId="7274BC75" w14:textId="5FC7BD6D" w:rsidR="00FE7801" w:rsidRPr="009C565E" w:rsidRDefault="00FE7801" w:rsidP="00A07AC0">
            <w:pPr>
              <w:widowControl w:val="0"/>
              <w:spacing w:before="0" w:after="0" w:line="240" w:lineRule="auto"/>
              <w:rPr>
                <w:bCs/>
              </w:rPr>
            </w:pPr>
            <w:r w:rsidRPr="009C565E">
              <w:t xml:space="preserve">Chum Giot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36ECC05" w14:textId="77777777" w:rsidR="00FE7801" w:rsidRPr="009C565E" w:rsidRDefault="00FE7801" w:rsidP="00A07AC0">
            <w:pPr>
              <w:widowControl w:val="0"/>
              <w:spacing w:before="0" w:after="0" w:line="240" w:lineRule="auto"/>
              <w:jc w:val="center"/>
              <w:rPr>
                <w:lang w:eastAsia="ar-SA"/>
              </w:rPr>
            </w:pPr>
            <w:r w:rsidRPr="009C565E">
              <w:t>76.67</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C958481" w14:textId="77777777" w:rsidR="00FE7801" w:rsidRPr="009C565E" w:rsidRDefault="00FE7801" w:rsidP="00A07AC0">
            <w:pPr>
              <w:spacing w:before="0" w:after="0"/>
              <w:jc w:val="center"/>
            </w:pPr>
            <w:r w:rsidRPr="009C565E">
              <w:t>0.007667</w:t>
            </w:r>
          </w:p>
        </w:tc>
      </w:tr>
      <w:tr w:rsidR="00FE7801" w:rsidRPr="009C565E" w14:paraId="2528C033" w14:textId="77777777" w:rsidTr="00A95CEA">
        <w:tc>
          <w:tcPr>
            <w:tcW w:w="709" w:type="dxa"/>
          </w:tcPr>
          <w:p w14:paraId="3A65DD81" w14:textId="77777777" w:rsidR="00FE7801" w:rsidRPr="009C565E" w:rsidRDefault="00FE7801" w:rsidP="00A07AC0">
            <w:pPr>
              <w:widowControl w:val="0"/>
              <w:spacing w:before="0" w:after="0" w:line="240" w:lineRule="auto"/>
              <w:jc w:val="center"/>
              <w:rPr>
                <w:b/>
              </w:rPr>
            </w:pPr>
            <w:r w:rsidRPr="009C565E">
              <w:rPr>
                <w:b/>
              </w:rPr>
              <w:t>6</w:t>
            </w:r>
          </w:p>
        </w:tc>
        <w:tc>
          <w:tcPr>
            <w:tcW w:w="3819" w:type="dxa"/>
            <w:tcBorders>
              <w:right w:val="single" w:sz="4" w:space="0" w:color="auto"/>
            </w:tcBorders>
            <w:vAlign w:val="center"/>
          </w:tcPr>
          <w:p w14:paraId="70EF82DD" w14:textId="0CBAE04F" w:rsidR="00FE7801" w:rsidRPr="009C565E" w:rsidRDefault="00FE7801" w:rsidP="00A07AC0">
            <w:pPr>
              <w:widowControl w:val="0"/>
              <w:spacing w:before="0" w:after="0" w:line="240" w:lineRule="auto"/>
              <w:rPr>
                <w:bCs/>
              </w:rPr>
            </w:pPr>
            <w:r w:rsidRPr="009C565E">
              <w:t xml:space="preserve">Nha Tho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F7C52CB" w14:textId="77777777" w:rsidR="00FE7801" w:rsidRPr="009C565E" w:rsidRDefault="00FE7801" w:rsidP="00A07AC0">
            <w:pPr>
              <w:widowControl w:val="0"/>
              <w:spacing w:before="0" w:after="0" w:line="240" w:lineRule="auto"/>
              <w:jc w:val="center"/>
              <w:rPr>
                <w:lang w:eastAsia="ar-SA"/>
              </w:rPr>
            </w:pPr>
            <w:r w:rsidRPr="009C565E">
              <w:t>76.67</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F810EFC" w14:textId="77777777" w:rsidR="00FE7801" w:rsidRPr="009C565E" w:rsidRDefault="00FE7801" w:rsidP="00A07AC0">
            <w:pPr>
              <w:spacing w:before="0" w:after="0"/>
              <w:jc w:val="center"/>
            </w:pPr>
            <w:r w:rsidRPr="009C565E">
              <w:t>0.007667</w:t>
            </w:r>
          </w:p>
        </w:tc>
      </w:tr>
      <w:tr w:rsidR="00FE7801" w:rsidRPr="009C565E" w14:paraId="14624C88" w14:textId="77777777" w:rsidTr="00A95CEA">
        <w:tc>
          <w:tcPr>
            <w:tcW w:w="709" w:type="dxa"/>
          </w:tcPr>
          <w:p w14:paraId="27623886" w14:textId="77777777" w:rsidR="00FE7801" w:rsidRPr="009C565E" w:rsidRDefault="00FE7801" w:rsidP="00A07AC0">
            <w:pPr>
              <w:widowControl w:val="0"/>
              <w:spacing w:before="0" w:after="0" w:line="240" w:lineRule="auto"/>
              <w:jc w:val="center"/>
              <w:rPr>
                <w:b/>
              </w:rPr>
            </w:pPr>
            <w:r w:rsidRPr="009C565E">
              <w:rPr>
                <w:b/>
              </w:rPr>
              <w:t>7</w:t>
            </w:r>
          </w:p>
        </w:tc>
        <w:tc>
          <w:tcPr>
            <w:tcW w:w="3819" w:type="dxa"/>
            <w:tcBorders>
              <w:right w:val="single" w:sz="4" w:space="0" w:color="auto"/>
            </w:tcBorders>
            <w:vAlign w:val="center"/>
          </w:tcPr>
          <w:p w14:paraId="7E1F37E7" w14:textId="783BE4C7" w:rsidR="00FE7801" w:rsidRPr="009C565E" w:rsidRDefault="00FE7801" w:rsidP="00A07AC0">
            <w:pPr>
              <w:widowControl w:val="0"/>
              <w:spacing w:before="0" w:after="0" w:line="240" w:lineRule="auto"/>
              <w:rPr>
                <w:bCs/>
              </w:rPr>
            </w:pPr>
            <w:r w:rsidRPr="009C565E">
              <w:t xml:space="preserve">Ong Hung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EB0A736"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A0B73B2" w14:textId="77777777" w:rsidR="00FE7801" w:rsidRPr="009C565E" w:rsidRDefault="00FE7801" w:rsidP="00A07AC0">
            <w:pPr>
              <w:spacing w:before="0" w:after="0"/>
              <w:jc w:val="center"/>
            </w:pPr>
            <w:r w:rsidRPr="009C565E">
              <w:t>0.011398</w:t>
            </w:r>
          </w:p>
        </w:tc>
      </w:tr>
      <w:tr w:rsidR="00FE7801" w:rsidRPr="009C565E" w14:paraId="2EC50BA6" w14:textId="77777777" w:rsidTr="00A95CEA">
        <w:tc>
          <w:tcPr>
            <w:tcW w:w="709" w:type="dxa"/>
          </w:tcPr>
          <w:p w14:paraId="1A1EC138" w14:textId="77777777" w:rsidR="00FE7801" w:rsidRPr="009C565E" w:rsidRDefault="00FE7801" w:rsidP="00A07AC0">
            <w:pPr>
              <w:widowControl w:val="0"/>
              <w:spacing w:before="0" w:after="0" w:line="240" w:lineRule="auto"/>
              <w:jc w:val="center"/>
              <w:rPr>
                <w:b/>
              </w:rPr>
            </w:pPr>
            <w:r w:rsidRPr="009C565E">
              <w:rPr>
                <w:b/>
              </w:rPr>
              <w:t>8</w:t>
            </w:r>
          </w:p>
        </w:tc>
        <w:tc>
          <w:tcPr>
            <w:tcW w:w="3819" w:type="dxa"/>
            <w:tcBorders>
              <w:right w:val="single" w:sz="4" w:space="0" w:color="auto"/>
            </w:tcBorders>
            <w:vAlign w:val="center"/>
          </w:tcPr>
          <w:p w14:paraId="28E74395" w14:textId="2CC49B55" w:rsidR="00FE7801" w:rsidRPr="009C565E" w:rsidRDefault="00FE7801" w:rsidP="00A07AC0">
            <w:pPr>
              <w:widowControl w:val="0"/>
              <w:spacing w:before="0" w:after="0" w:line="240" w:lineRule="auto"/>
              <w:rPr>
                <w:bCs/>
              </w:rPr>
            </w:pPr>
            <w:r w:rsidRPr="009C565E">
              <w:t xml:space="preserve">Ro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B18747C"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04398C39" w14:textId="77777777" w:rsidR="00FE7801" w:rsidRPr="009C565E" w:rsidRDefault="00FE7801" w:rsidP="00A07AC0">
            <w:pPr>
              <w:spacing w:before="0" w:after="0"/>
              <w:jc w:val="center"/>
            </w:pPr>
            <w:r w:rsidRPr="009C565E">
              <w:t>0.011398</w:t>
            </w:r>
          </w:p>
        </w:tc>
      </w:tr>
      <w:tr w:rsidR="00FE7801" w:rsidRPr="009C565E" w14:paraId="4688C268" w14:textId="77777777" w:rsidTr="00A95CEA">
        <w:tc>
          <w:tcPr>
            <w:tcW w:w="709" w:type="dxa"/>
          </w:tcPr>
          <w:p w14:paraId="585CA7D6" w14:textId="77777777" w:rsidR="00FE7801" w:rsidRPr="009C565E" w:rsidRDefault="00FE7801" w:rsidP="00A07AC0">
            <w:pPr>
              <w:widowControl w:val="0"/>
              <w:spacing w:before="0" w:after="0" w:line="240" w:lineRule="auto"/>
              <w:jc w:val="center"/>
              <w:rPr>
                <w:b/>
              </w:rPr>
            </w:pPr>
            <w:r w:rsidRPr="009C565E">
              <w:rPr>
                <w:b/>
              </w:rPr>
              <w:t>9</w:t>
            </w:r>
          </w:p>
        </w:tc>
        <w:tc>
          <w:tcPr>
            <w:tcW w:w="3819" w:type="dxa"/>
            <w:tcBorders>
              <w:right w:val="single" w:sz="4" w:space="0" w:color="auto"/>
            </w:tcBorders>
            <w:vAlign w:val="center"/>
          </w:tcPr>
          <w:p w14:paraId="759F8FFC" w14:textId="0D87DB3B" w:rsidR="00FE7801" w:rsidRPr="009C565E" w:rsidRDefault="00FE7801" w:rsidP="00A07AC0">
            <w:pPr>
              <w:widowControl w:val="0"/>
              <w:spacing w:before="0" w:after="0" w:line="240" w:lineRule="auto"/>
              <w:rPr>
                <w:bCs/>
              </w:rPr>
            </w:pPr>
            <w:r w:rsidRPr="009C565E">
              <w:t xml:space="preserve">Ong Phuong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563AF2F"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5C4462A2" w14:textId="77777777" w:rsidR="00FE7801" w:rsidRPr="009C565E" w:rsidRDefault="00FE7801" w:rsidP="00A07AC0">
            <w:pPr>
              <w:spacing w:before="0" w:after="0"/>
              <w:jc w:val="center"/>
            </w:pPr>
            <w:r w:rsidRPr="009C565E">
              <w:t>0.011398</w:t>
            </w:r>
          </w:p>
        </w:tc>
      </w:tr>
      <w:tr w:rsidR="00FE7801" w:rsidRPr="009C565E" w14:paraId="097DB23C" w14:textId="77777777" w:rsidTr="00A95CEA">
        <w:tc>
          <w:tcPr>
            <w:tcW w:w="709" w:type="dxa"/>
          </w:tcPr>
          <w:p w14:paraId="0796FCA8" w14:textId="77777777" w:rsidR="00FE7801" w:rsidRPr="009C565E" w:rsidRDefault="00FE7801" w:rsidP="00A07AC0">
            <w:pPr>
              <w:widowControl w:val="0"/>
              <w:spacing w:before="0" w:after="0" w:line="240" w:lineRule="auto"/>
              <w:jc w:val="center"/>
              <w:rPr>
                <w:b/>
              </w:rPr>
            </w:pPr>
            <w:r w:rsidRPr="009C565E">
              <w:rPr>
                <w:b/>
              </w:rPr>
              <w:t>10</w:t>
            </w:r>
          </w:p>
        </w:tc>
        <w:tc>
          <w:tcPr>
            <w:tcW w:w="3819" w:type="dxa"/>
            <w:tcBorders>
              <w:right w:val="single" w:sz="4" w:space="0" w:color="auto"/>
            </w:tcBorders>
            <w:vAlign w:val="center"/>
          </w:tcPr>
          <w:p w14:paraId="46676996" w14:textId="2FF2279F" w:rsidR="00FE7801" w:rsidRPr="009C565E" w:rsidRDefault="00FE7801" w:rsidP="00A07AC0">
            <w:pPr>
              <w:widowControl w:val="0"/>
              <w:spacing w:before="0" w:after="0" w:line="240" w:lineRule="auto"/>
              <w:rPr>
                <w:bCs/>
              </w:rPr>
            </w:pPr>
            <w:r w:rsidRPr="009C565E">
              <w:t xml:space="preserve">Ba Pho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84A6DF2"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A689736" w14:textId="77777777" w:rsidR="00FE7801" w:rsidRPr="009C565E" w:rsidRDefault="00FE7801" w:rsidP="00A07AC0">
            <w:pPr>
              <w:spacing w:before="0" w:after="0"/>
              <w:jc w:val="center"/>
            </w:pPr>
            <w:r w:rsidRPr="009C565E">
              <w:t>0.011398</w:t>
            </w:r>
          </w:p>
        </w:tc>
      </w:tr>
      <w:tr w:rsidR="00FE7801" w:rsidRPr="009C565E" w14:paraId="39AEB011" w14:textId="77777777" w:rsidTr="00A95CEA">
        <w:tc>
          <w:tcPr>
            <w:tcW w:w="709" w:type="dxa"/>
          </w:tcPr>
          <w:p w14:paraId="362B6371" w14:textId="77777777" w:rsidR="00FE7801" w:rsidRPr="009C565E" w:rsidRDefault="00FE7801" w:rsidP="00A07AC0">
            <w:pPr>
              <w:widowControl w:val="0"/>
              <w:spacing w:before="0" w:after="0" w:line="240" w:lineRule="auto"/>
              <w:jc w:val="center"/>
              <w:rPr>
                <w:b/>
              </w:rPr>
            </w:pPr>
            <w:r w:rsidRPr="009C565E">
              <w:rPr>
                <w:b/>
              </w:rPr>
              <w:t>11</w:t>
            </w:r>
          </w:p>
        </w:tc>
        <w:tc>
          <w:tcPr>
            <w:tcW w:w="3819" w:type="dxa"/>
            <w:tcBorders>
              <w:right w:val="single" w:sz="4" w:space="0" w:color="auto"/>
            </w:tcBorders>
            <w:vAlign w:val="center"/>
          </w:tcPr>
          <w:p w14:paraId="3992B001" w14:textId="77E6D9A6" w:rsidR="00FE7801" w:rsidRPr="009C565E" w:rsidRDefault="00FE7801" w:rsidP="00A07AC0">
            <w:pPr>
              <w:widowControl w:val="0"/>
              <w:spacing w:before="0" w:after="0" w:line="240" w:lineRule="auto"/>
              <w:rPr>
                <w:bCs/>
              </w:rPr>
            </w:pPr>
            <w:r w:rsidRPr="009C565E">
              <w:t xml:space="preserve">Lai Cui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B76FAEB"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E84DA12" w14:textId="77777777" w:rsidR="00FE7801" w:rsidRPr="009C565E" w:rsidRDefault="00FE7801" w:rsidP="00A07AC0">
            <w:pPr>
              <w:spacing w:before="0" w:after="0"/>
              <w:jc w:val="center"/>
            </w:pPr>
            <w:r w:rsidRPr="009C565E">
              <w:t>0.011398</w:t>
            </w:r>
          </w:p>
        </w:tc>
      </w:tr>
      <w:tr w:rsidR="00FE7801" w:rsidRPr="009C565E" w14:paraId="7720599A" w14:textId="77777777" w:rsidTr="00A95CEA">
        <w:tc>
          <w:tcPr>
            <w:tcW w:w="709" w:type="dxa"/>
          </w:tcPr>
          <w:p w14:paraId="7DA5599C" w14:textId="77777777" w:rsidR="00FE7801" w:rsidRPr="009C565E" w:rsidRDefault="00FE7801" w:rsidP="00A07AC0">
            <w:pPr>
              <w:widowControl w:val="0"/>
              <w:spacing w:before="0" w:after="0" w:line="240" w:lineRule="auto"/>
              <w:jc w:val="center"/>
              <w:rPr>
                <w:b/>
              </w:rPr>
            </w:pPr>
            <w:r w:rsidRPr="009C565E">
              <w:rPr>
                <w:b/>
              </w:rPr>
              <w:t>12</w:t>
            </w:r>
          </w:p>
        </w:tc>
        <w:tc>
          <w:tcPr>
            <w:tcW w:w="3819" w:type="dxa"/>
            <w:tcBorders>
              <w:right w:val="single" w:sz="4" w:space="0" w:color="auto"/>
            </w:tcBorders>
            <w:vAlign w:val="center"/>
          </w:tcPr>
          <w:p w14:paraId="4B6BA2EB" w14:textId="6E389BCE" w:rsidR="00FE7801" w:rsidRPr="009C565E" w:rsidRDefault="00FE7801" w:rsidP="00A07AC0">
            <w:pPr>
              <w:widowControl w:val="0"/>
              <w:spacing w:before="0" w:after="0" w:line="240" w:lineRule="auto"/>
              <w:rPr>
                <w:bCs/>
              </w:rPr>
            </w:pPr>
            <w:r w:rsidRPr="009C565E">
              <w:t xml:space="preserve">An Quy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B55E4EA"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93BD327" w14:textId="77777777" w:rsidR="00FE7801" w:rsidRPr="009C565E" w:rsidRDefault="00FE7801" w:rsidP="00A07AC0">
            <w:pPr>
              <w:spacing w:before="0" w:after="0"/>
              <w:jc w:val="center"/>
            </w:pPr>
            <w:r w:rsidRPr="009C565E">
              <w:t>0.011398</w:t>
            </w:r>
          </w:p>
        </w:tc>
      </w:tr>
      <w:tr w:rsidR="00FE7801" w:rsidRPr="009C565E" w14:paraId="32D28B97" w14:textId="77777777" w:rsidTr="00A95CEA">
        <w:tc>
          <w:tcPr>
            <w:tcW w:w="709" w:type="dxa"/>
          </w:tcPr>
          <w:p w14:paraId="2F1A725D" w14:textId="77777777" w:rsidR="00FE7801" w:rsidRPr="009C565E" w:rsidRDefault="00FE7801" w:rsidP="00A07AC0">
            <w:pPr>
              <w:widowControl w:val="0"/>
              <w:spacing w:before="0" w:after="0" w:line="240" w:lineRule="auto"/>
              <w:jc w:val="center"/>
              <w:rPr>
                <w:b/>
              </w:rPr>
            </w:pPr>
            <w:r w:rsidRPr="009C565E">
              <w:rPr>
                <w:b/>
              </w:rPr>
              <w:t>13</w:t>
            </w:r>
          </w:p>
        </w:tc>
        <w:tc>
          <w:tcPr>
            <w:tcW w:w="3819" w:type="dxa"/>
            <w:tcBorders>
              <w:right w:val="single" w:sz="4" w:space="0" w:color="auto"/>
            </w:tcBorders>
            <w:vAlign w:val="center"/>
          </w:tcPr>
          <w:p w14:paraId="24A238B9" w14:textId="0CBE1A43" w:rsidR="00FE7801" w:rsidRPr="009C565E" w:rsidRDefault="00FE7801" w:rsidP="00A07AC0">
            <w:pPr>
              <w:widowControl w:val="0"/>
              <w:spacing w:before="0" w:after="0" w:line="240" w:lineRule="auto"/>
              <w:rPr>
                <w:bCs/>
              </w:rPr>
            </w:pPr>
            <w:r w:rsidRPr="009C565E">
              <w:t xml:space="preserve">Nha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E66CA00" w14:textId="77777777" w:rsidR="00FE7801" w:rsidRPr="009C565E" w:rsidRDefault="00FE7801" w:rsidP="00A07AC0">
            <w:pPr>
              <w:widowControl w:val="0"/>
              <w:spacing w:before="0" w:after="0" w:line="240" w:lineRule="auto"/>
              <w:jc w:val="center"/>
              <w:rPr>
                <w:lang w:eastAsia="ar-SA"/>
              </w:rPr>
            </w:pPr>
            <w:r w:rsidRPr="009C565E">
              <w:t>113.98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8605610" w14:textId="77777777" w:rsidR="00FE7801" w:rsidRPr="009C565E" w:rsidRDefault="00FE7801" w:rsidP="00A07AC0">
            <w:pPr>
              <w:spacing w:before="0" w:after="0"/>
              <w:jc w:val="center"/>
            </w:pPr>
            <w:r w:rsidRPr="009C565E">
              <w:t>0.011398</w:t>
            </w:r>
          </w:p>
        </w:tc>
      </w:tr>
      <w:tr w:rsidR="00FE7801" w:rsidRPr="009C565E" w14:paraId="674F8935" w14:textId="77777777" w:rsidTr="00A95CEA">
        <w:tc>
          <w:tcPr>
            <w:tcW w:w="709" w:type="dxa"/>
          </w:tcPr>
          <w:p w14:paraId="5241E949" w14:textId="77777777" w:rsidR="00FE7801" w:rsidRPr="009C565E" w:rsidRDefault="00FE7801" w:rsidP="00A07AC0">
            <w:pPr>
              <w:widowControl w:val="0"/>
              <w:spacing w:before="0" w:after="0" w:line="240" w:lineRule="auto"/>
              <w:jc w:val="center"/>
              <w:rPr>
                <w:b/>
              </w:rPr>
            </w:pPr>
            <w:r w:rsidRPr="009C565E">
              <w:rPr>
                <w:b/>
              </w:rPr>
              <w:t>14</w:t>
            </w:r>
          </w:p>
        </w:tc>
        <w:tc>
          <w:tcPr>
            <w:tcW w:w="3819" w:type="dxa"/>
            <w:tcBorders>
              <w:right w:val="single" w:sz="4" w:space="0" w:color="auto"/>
            </w:tcBorders>
            <w:vAlign w:val="center"/>
          </w:tcPr>
          <w:p w14:paraId="459F6FA9" w14:textId="74022985" w:rsidR="00FE7801" w:rsidRPr="009C565E" w:rsidRDefault="00FE7801" w:rsidP="00A07AC0">
            <w:pPr>
              <w:widowControl w:val="0"/>
              <w:spacing w:before="0" w:after="0" w:line="240" w:lineRule="auto"/>
              <w:rPr>
                <w:bCs/>
              </w:rPr>
            </w:pPr>
            <w:r w:rsidRPr="009C565E">
              <w:t xml:space="preserve">Ong Nom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08B6D94" w14:textId="77777777" w:rsidR="00FE7801" w:rsidRPr="009C565E" w:rsidRDefault="00FE7801" w:rsidP="00A07AC0">
            <w:pPr>
              <w:widowControl w:val="0"/>
              <w:spacing w:before="0" w:after="0" w:line="240" w:lineRule="auto"/>
              <w:jc w:val="center"/>
              <w:rPr>
                <w:lang w:eastAsia="ar-SA"/>
              </w:rPr>
            </w:pPr>
            <w:r w:rsidRPr="009C565E">
              <w:t>76.67</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FF78FAC" w14:textId="77777777" w:rsidR="00FE7801" w:rsidRPr="009C565E" w:rsidRDefault="00FE7801" w:rsidP="00A07AC0">
            <w:pPr>
              <w:spacing w:before="0" w:after="0"/>
              <w:jc w:val="center"/>
            </w:pPr>
            <w:r w:rsidRPr="009C565E">
              <w:t>0.007667</w:t>
            </w:r>
          </w:p>
        </w:tc>
      </w:tr>
      <w:tr w:rsidR="00FE7801" w:rsidRPr="009C565E" w14:paraId="5641D841" w14:textId="77777777" w:rsidTr="00A95CEA">
        <w:tc>
          <w:tcPr>
            <w:tcW w:w="709" w:type="dxa"/>
          </w:tcPr>
          <w:p w14:paraId="714F9A48" w14:textId="77777777" w:rsidR="00FE7801" w:rsidRPr="009C565E" w:rsidRDefault="00FE7801" w:rsidP="00A07AC0">
            <w:pPr>
              <w:widowControl w:val="0"/>
              <w:spacing w:before="0" w:after="0" w:line="240" w:lineRule="auto"/>
              <w:jc w:val="center"/>
              <w:rPr>
                <w:b/>
              </w:rPr>
            </w:pPr>
            <w:r w:rsidRPr="009C565E">
              <w:rPr>
                <w:b/>
              </w:rPr>
              <w:t>15</w:t>
            </w:r>
          </w:p>
        </w:tc>
        <w:tc>
          <w:tcPr>
            <w:tcW w:w="3819" w:type="dxa"/>
            <w:tcBorders>
              <w:right w:val="single" w:sz="4" w:space="0" w:color="auto"/>
            </w:tcBorders>
            <w:vAlign w:val="center"/>
          </w:tcPr>
          <w:p w14:paraId="15DEA8CE" w14:textId="11FFC177" w:rsidR="00FE7801" w:rsidRPr="009C565E" w:rsidRDefault="00FE7801" w:rsidP="00A07AC0">
            <w:pPr>
              <w:widowControl w:val="0"/>
              <w:spacing w:before="0" w:after="0" w:line="240" w:lineRule="auto"/>
              <w:rPr>
                <w:bCs/>
              </w:rPr>
            </w:pPr>
            <w:r w:rsidRPr="009C565E">
              <w:t xml:space="preserve">Rach Ret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9FEA900" w14:textId="77777777" w:rsidR="00FE7801" w:rsidRPr="009C565E" w:rsidRDefault="00FE7801" w:rsidP="00A07AC0">
            <w:pPr>
              <w:widowControl w:val="0"/>
              <w:spacing w:before="0" w:after="0" w:line="240" w:lineRule="auto"/>
              <w:jc w:val="center"/>
              <w:rPr>
                <w:lang w:eastAsia="ar-SA"/>
              </w:rPr>
            </w:pPr>
            <w:r w:rsidRPr="009C565E">
              <w:t>187.78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59A62763" w14:textId="77777777" w:rsidR="00FE7801" w:rsidRPr="009C565E" w:rsidRDefault="00FE7801" w:rsidP="00A07AC0">
            <w:pPr>
              <w:spacing w:before="0" w:after="0"/>
              <w:jc w:val="center"/>
            </w:pPr>
            <w:r w:rsidRPr="009C565E">
              <w:t>0.018778</w:t>
            </w:r>
          </w:p>
        </w:tc>
      </w:tr>
      <w:tr w:rsidR="00FE7801" w:rsidRPr="009C565E" w14:paraId="7D71EAE5" w14:textId="77777777" w:rsidTr="00A95CEA">
        <w:tc>
          <w:tcPr>
            <w:tcW w:w="709" w:type="dxa"/>
          </w:tcPr>
          <w:p w14:paraId="371226E8" w14:textId="77777777" w:rsidR="00FE7801" w:rsidRPr="009C565E" w:rsidRDefault="00FE7801" w:rsidP="00A07AC0">
            <w:pPr>
              <w:widowControl w:val="0"/>
              <w:spacing w:before="0" w:after="0" w:line="240" w:lineRule="auto"/>
              <w:jc w:val="center"/>
              <w:rPr>
                <w:b/>
              </w:rPr>
            </w:pPr>
            <w:r w:rsidRPr="009C565E">
              <w:rPr>
                <w:b/>
              </w:rPr>
              <w:t>16</w:t>
            </w:r>
          </w:p>
        </w:tc>
        <w:tc>
          <w:tcPr>
            <w:tcW w:w="3819" w:type="dxa"/>
            <w:tcBorders>
              <w:right w:val="single" w:sz="4" w:space="0" w:color="auto"/>
            </w:tcBorders>
            <w:vAlign w:val="center"/>
          </w:tcPr>
          <w:p w14:paraId="4E6B5E55" w14:textId="1BADA64F" w:rsidR="00FE7801" w:rsidRPr="009C565E" w:rsidRDefault="00FE7801" w:rsidP="00A07AC0">
            <w:pPr>
              <w:widowControl w:val="0"/>
              <w:spacing w:before="0" w:after="0" w:line="240" w:lineRule="auto"/>
              <w:rPr>
                <w:bCs/>
              </w:rPr>
            </w:pPr>
            <w:r w:rsidRPr="009C565E">
              <w:t xml:space="preserve">Ba Can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80ECABC" w14:textId="77777777" w:rsidR="00FE7801" w:rsidRPr="009C565E" w:rsidRDefault="00FE7801" w:rsidP="00A07AC0">
            <w:pPr>
              <w:widowControl w:val="0"/>
              <w:spacing w:before="0" w:after="0" w:line="240" w:lineRule="auto"/>
              <w:jc w:val="center"/>
              <w:rPr>
                <w:lang w:eastAsia="ar-SA"/>
              </w:rPr>
            </w:pPr>
            <w:r w:rsidRPr="009C565E">
              <w:t>187.78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A843855" w14:textId="77777777" w:rsidR="00FE7801" w:rsidRPr="009C565E" w:rsidRDefault="00FE7801" w:rsidP="00A07AC0">
            <w:pPr>
              <w:spacing w:before="0" w:after="0"/>
              <w:jc w:val="center"/>
            </w:pPr>
            <w:r w:rsidRPr="009C565E">
              <w:t>0.018778</w:t>
            </w:r>
          </w:p>
        </w:tc>
      </w:tr>
      <w:tr w:rsidR="00FE7801" w:rsidRPr="009C565E" w14:paraId="3B221153" w14:textId="77777777" w:rsidTr="00A95CEA">
        <w:tc>
          <w:tcPr>
            <w:tcW w:w="709" w:type="dxa"/>
          </w:tcPr>
          <w:p w14:paraId="164D411D" w14:textId="77777777" w:rsidR="00FE7801" w:rsidRPr="009C565E" w:rsidRDefault="00FE7801" w:rsidP="00A07AC0">
            <w:pPr>
              <w:widowControl w:val="0"/>
              <w:spacing w:before="0" w:after="0" w:line="240" w:lineRule="auto"/>
              <w:jc w:val="center"/>
              <w:rPr>
                <w:b/>
              </w:rPr>
            </w:pPr>
            <w:r w:rsidRPr="009C565E">
              <w:rPr>
                <w:b/>
              </w:rPr>
              <w:t>17</w:t>
            </w:r>
          </w:p>
        </w:tc>
        <w:tc>
          <w:tcPr>
            <w:tcW w:w="3819" w:type="dxa"/>
            <w:tcBorders>
              <w:right w:val="single" w:sz="4" w:space="0" w:color="auto"/>
            </w:tcBorders>
            <w:vAlign w:val="center"/>
          </w:tcPr>
          <w:p w14:paraId="2CC7BAFF" w14:textId="6FD1E163" w:rsidR="00FE7801" w:rsidRPr="009C565E" w:rsidRDefault="00FE7801" w:rsidP="00A07AC0">
            <w:pPr>
              <w:widowControl w:val="0"/>
              <w:spacing w:before="0" w:after="0" w:line="240" w:lineRule="auto"/>
              <w:rPr>
                <w:bCs/>
              </w:rPr>
            </w:pPr>
            <w:r w:rsidRPr="009C565E">
              <w:t xml:space="preserve">Big Giao Phay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55D8ABA" w14:textId="77777777" w:rsidR="00FE7801" w:rsidRPr="009C565E" w:rsidRDefault="00FE7801" w:rsidP="00A07AC0">
            <w:pPr>
              <w:widowControl w:val="0"/>
              <w:spacing w:before="0" w:after="0" w:line="240" w:lineRule="auto"/>
              <w:jc w:val="center"/>
              <w:rPr>
                <w:lang w:eastAsia="ar-SA"/>
              </w:rPr>
            </w:pPr>
            <w:r w:rsidRPr="009C565E">
              <w:t>187.78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709FBCFC" w14:textId="77777777" w:rsidR="00FE7801" w:rsidRPr="009C565E" w:rsidRDefault="00FE7801" w:rsidP="00A07AC0">
            <w:pPr>
              <w:spacing w:before="0" w:after="0"/>
              <w:jc w:val="center"/>
            </w:pPr>
            <w:r w:rsidRPr="009C565E">
              <w:t>0.018778</w:t>
            </w:r>
          </w:p>
        </w:tc>
      </w:tr>
      <w:tr w:rsidR="00FE7801" w:rsidRPr="009C565E" w14:paraId="045BE6AA" w14:textId="77777777" w:rsidTr="00A95CEA">
        <w:tc>
          <w:tcPr>
            <w:tcW w:w="709" w:type="dxa"/>
          </w:tcPr>
          <w:p w14:paraId="24FF67B5" w14:textId="77777777" w:rsidR="00FE7801" w:rsidRPr="009C565E" w:rsidRDefault="00FE7801" w:rsidP="00A07AC0">
            <w:pPr>
              <w:widowControl w:val="0"/>
              <w:spacing w:before="0" w:after="0" w:line="240" w:lineRule="auto"/>
              <w:jc w:val="center"/>
              <w:rPr>
                <w:b/>
              </w:rPr>
            </w:pPr>
            <w:r w:rsidRPr="009C565E">
              <w:rPr>
                <w:b/>
              </w:rPr>
              <w:t>18</w:t>
            </w:r>
          </w:p>
        </w:tc>
        <w:tc>
          <w:tcPr>
            <w:tcW w:w="3819" w:type="dxa"/>
            <w:tcBorders>
              <w:right w:val="single" w:sz="4" w:space="0" w:color="auto"/>
            </w:tcBorders>
            <w:vAlign w:val="center"/>
          </w:tcPr>
          <w:p w14:paraId="753A5A53" w14:textId="61C0981C" w:rsidR="00FE7801" w:rsidRPr="009C565E" w:rsidRDefault="00FE7801" w:rsidP="00A07AC0">
            <w:pPr>
              <w:widowControl w:val="0"/>
              <w:spacing w:before="0" w:after="0" w:line="240" w:lineRule="auto"/>
              <w:rPr>
                <w:bCs/>
              </w:rPr>
            </w:pPr>
            <w:r w:rsidRPr="009C565E">
              <w:t xml:space="preserve">Small Giao Phay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AA81E9B" w14:textId="77777777" w:rsidR="00FE7801" w:rsidRPr="009C565E" w:rsidRDefault="00FE7801" w:rsidP="00A07AC0">
            <w:pPr>
              <w:widowControl w:val="0"/>
              <w:spacing w:before="0" w:after="0" w:line="240" w:lineRule="auto"/>
              <w:jc w:val="center"/>
              <w:rPr>
                <w:lang w:eastAsia="ar-SA"/>
              </w:rPr>
            </w:pPr>
            <w:r w:rsidRPr="009C565E">
              <w:t>187.78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7EAB1545" w14:textId="77777777" w:rsidR="00FE7801" w:rsidRPr="009C565E" w:rsidRDefault="00FE7801" w:rsidP="00A07AC0">
            <w:pPr>
              <w:spacing w:before="0" w:after="0"/>
              <w:jc w:val="center"/>
            </w:pPr>
            <w:r w:rsidRPr="009C565E">
              <w:t>0.018778</w:t>
            </w:r>
          </w:p>
        </w:tc>
      </w:tr>
      <w:tr w:rsidR="00FE7801" w:rsidRPr="009C565E" w14:paraId="3EDA24E0" w14:textId="77777777" w:rsidTr="00A95CEA">
        <w:tc>
          <w:tcPr>
            <w:tcW w:w="709" w:type="dxa"/>
          </w:tcPr>
          <w:p w14:paraId="54ACBF21" w14:textId="77777777" w:rsidR="00FE7801" w:rsidRPr="009C565E" w:rsidRDefault="00FE7801" w:rsidP="00A07AC0">
            <w:pPr>
              <w:widowControl w:val="0"/>
              <w:spacing w:before="0" w:after="0" w:line="240" w:lineRule="auto"/>
              <w:jc w:val="center"/>
              <w:rPr>
                <w:b/>
              </w:rPr>
            </w:pPr>
            <w:r w:rsidRPr="009C565E">
              <w:rPr>
                <w:b/>
              </w:rPr>
              <w:t>19</w:t>
            </w:r>
          </w:p>
        </w:tc>
        <w:tc>
          <w:tcPr>
            <w:tcW w:w="3819" w:type="dxa"/>
            <w:tcBorders>
              <w:right w:val="single" w:sz="4" w:space="0" w:color="auto"/>
            </w:tcBorders>
            <w:vAlign w:val="center"/>
          </w:tcPr>
          <w:p w14:paraId="022D37BF" w14:textId="349861D5" w:rsidR="00FE7801" w:rsidRPr="009C565E" w:rsidRDefault="00FE7801" w:rsidP="00A07AC0">
            <w:pPr>
              <w:widowControl w:val="0"/>
              <w:spacing w:before="0" w:after="0" w:line="240" w:lineRule="auto"/>
              <w:rPr>
                <w:bCs/>
              </w:rPr>
            </w:pPr>
            <w:r w:rsidRPr="009C565E">
              <w:t xml:space="preserve">DH.28 Ben Gia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BC05D4D" w14:textId="77777777" w:rsidR="00FE7801" w:rsidRPr="009C565E" w:rsidRDefault="00FE7801" w:rsidP="00A07AC0">
            <w:pPr>
              <w:widowControl w:val="0"/>
              <w:spacing w:before="0" w:after="0" w:line="240" w:lineRule="auto"/>
              <w:jc w:val="center"/>
              <w:rPr>
                <w:lang w:eastAsia="ar-SA"/>
              </w:rPr>
            </w:pPr>
            <w:r w:rsidRPr="009C565E">
              <w:t>163.18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3DC80E52" w14:textId="77777777" w:rsidR="00FE7801" w:rsidRPr="009C565E" w:rsidRDefault="00FE7801" w:rsidP="00A07AC0">
            <w:pPr>
              <w:spacing w:before="0" w:after="0"/>
              <w:jc w:val="center"/>
            </w:pPr>
            <w:r w:rsidRPr="009C565E">
              <w:t>0.016318</w:t>
            </w:r>
          </w:p>
        </w:tc>
      </w:tr>
      <w:tr w:rsidR="00FE7801" w:rsidRPr="009C565E" w14:paraId="057D25FA" w14:textId="77777777" w:rsidTr="00A95CEA">
        <w:tc>
          <w:tcPr>
            <w:tcW w:w="709" w:type="dxa"/>
          </w:tcPr>
          <w:p w14:paraId="51C56AFC" w14:textId="77777777" w:rsidR="00FE7801" w:rsidRPr="009C565E" w:rsidRDefault="00FE7801" w:rsidP="00A07AC0">
            <w:pPr>
              <w:widowControl w:val="0"/>
              <w:spacing w:before="0" w:after="0" w:line="240" w:lineRule="auto"/>
              <w:jc w:val="center"/>
              <w:rPr>
                <w:b/>
              </w:rPr>
            </w:pPr>
            <w:r w:rsidRPr="009C565E">
              <w:rPr>
                <w:b/>
              </w:rPr>
              <w:t>20</w:t>
            </w:r>
          </w:p>
        </w:tc>
        <w:tc>
          <w:tcPr>
            <w:tcW w:w="3819" w:type="dxa"/>
            <w:tcBorders>
              <w:right w:val="single" w:sz="4" w:space="0" w:color="auto"/>
            </w:tcBorders>
            <w:vAlign w:val="center"/>
          </w:tcPr>
          <w:p w14:paraId="1DA61593" w14:textId="54EE054A" w:rsidR="00FE7801" w:rsidRPr="009C565E" w:rsidRDefault="00FE7801" w:rsidP="00A07AC0">
            <w:pPr>
              <w:widowControl w:val="0"/>
              <w:spacing w:before="0" w:after="0" w:line="240" w:lineRule="auto"/>
              <w:rPr>
                <w:bCs/>
              </w:rPr>
            </w:pPr>
            <w:r w:rsidRPr="009C565E">
              <w:t xml:space="preserve">Ben Gia </w:t>
            </w:r>
            <w:r w:rsidR="00AB2E66">
              <w:t>canal bridge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7965B95" w14:textId="77777777" w:rsidR="00FE7801" w:rsidRPr="009C565E" w:rsidRDefault="00FE7801" w:rsidP="00A07AC0">
            <w:pPr>
              <w:widowControl w:val="0"/>
              <w:spacing w:before="0" w:after="0" w:line="240" w:lineRule="auto"/>
              <w:jc w:val="center"/>
              <w:rPr>
                <w:lang w:eastAsia="ar-SA"/>
              </w:rPr>
            </w:pPr>
            <w:r w:rsidRPr="009C565E">
              <w:t>242.78</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E4418EE" w14:textId="77777777" w:rsidR="00FE7801" w:rsidRPr="009C565E" w:rsidRDefault="00FE7801" w:rsidP="00A07AC0">
            <w:pPr>
              <w:spacing w:before="0" w:after="0"/>
              <w:jc w:val="center"/>
            </w:pPr>
            <w:r w:rsidRPr="009C565E">
              <w:t>0.024278</w:t>
            </w:r>
          </w:p>
        </w:tc>
      </w:tr>
    </w:tbl>
    <w:p w14:paraId="2D268E2F" w14:textId="77777777" w:rsidR="00344F86" w:rsidRPr="009C565E" w:rsidRDefault="00344F86" w:rsidP="00CE1DC5">
      <w:pPr>
        <w:widowControl w:val="0"/>
        <w:spacing w:before="0" w:after="0" w:line="240" w:lineRule="auto"/>
        <w:ind w:firstLine="16"/>
      </w:pPr>
      <w:r w:rsidRPr="009C565E">
        <w:t>C’: flow coefficient C '= 0.32 where P = 1 and 2, C' = 0.34 with P = 5, C '= 0.37 with P = 10, C' = 0.4 with P = 25 (surface with small slope from 1 ÷ 2% relatively)</w:t>
      </w:r>
    </w:p>
    <w:p w14:paraId="3B297AEA" w14:textId="77777777" w:rsidR="00344F86" w:rsidRPr="009C565E" w:rsidRDefault="00344F86" w:rsidP="00CE1DC5">
      <w:pPr>
        <w:widowControl w:val="0"/>
        <w:spacing w:before="0" w:after="0" w:line="240" w:lineRule="auto"/>
        <w:ind w:firstLine="16"/>
      </w:pPr>
      <w:r w:rsidRPr="009C565E">
        <w:t>q: calculated rain intensity (l/s.ha). Rain intensity is calculated according to the formula:</w:t>
      </w:r>
    </w:p>
    <w:p w14:paraId="415D34AE" w14:textId="77777777" w:rsidR="00344F86" w:rsidRPr="009C565E" w:rsidRDefault="00344F86" w:rsidP="00CE1DC5">
      <w:pPr>
        <w:widowControl w:val="0"/>
        <w:spacing w:before="0" w:after="0" w:line="240" w:lineRule="auto"/>
        <w:ind w:firstLine="16"/>
        <w:jc w:val="center"/>
        <w:rPr>
          <w:i/>
        </w:rPr>
      </w:pPr>
      <w:r w:rsidRPr="009C565E">
        <w:rPr>
          <w:i/>
          <w:position w:val="-28"/>
        </w:rPr>
        <w:object w:dxaOrig="1960" w:dyaOrig="660" w14:anchorId="4158F5BF">
          <v:shape id="_x0000_i1026" type="#_x0000_t75" style="width:123pt;height:42.6pt" o:ole="">
            <v:imagedata r:id="rId73" o:title=""/>
          </v:shape>
          <o:OLEObject Type="Embed" ProgID="Equation.DSMT4" ShapeID="_x0000_i1026" DrawAspect="Content" ObjectID="_1681643484" r:id="rId74"/>
        </w:object>
      </w:r>
      <w:r w:rsidRPr="009C565E">
        <w:rPr>
          <w:i/>
        </w:rPr>
        <w:t>, of which:</w:t>
      </w:r>
    </w:p>
    <w:p w14:paraId="2FBAD09A" w14:textId="77777777" w:rsidR="00344F86" w:rsidRPr="009C565E" w:rsidRDefault="00344F86" w:rsidP="00CE1DC5">
      <w:pPr>
        <w:widowControl w:val="0"/>
        <w:spacing w:before="0" w:after="0" w:line="240" w:lineRule="auto"/>
        <w:ind w:firstLine="17"/>
      </w:pPr>
      <w:r w:rsidRPr="009C565E">
        <w:t xml:space="preserve">t: the time of rain flow (in case of stormwater runoff on the surface without rainwater drainage system, t in the range of 8 ÷ 12 minutes), on average t = 10 (minutes); </w:t>
      </w:r>
    </w:p>
    <w:p w14:paraId="2CE1722C" w14:textId="77777777" w:rsidR="00344F86" w:rsidRPr="009C565E" w:rsidRDefault="00344F86" w:rsidP="00CE1DC5">
      <w:pPr>
        <w:widowControl w:val="0"/>
        <w:spacing w:before="0" w:after="0" w:line="240" w:lineRule="auto"/>
        <w:ind w:firstLine="17"/>
      </w:pPr>
      <w:r w:rsidRPr="009C565E">
        <w:t xml:space="preserve">P: the calculated rain repeating cycle (year); </w:t>
      </w:r>
    </w:p>
    <w:p w14:paraId="5FE5CDBC" w14:textId="4A4DCAB7" w:rsidR="00344F86" w:rsidRPr="009C565E" w:rsidRDefault="00344F86" w:rsidP="00CE1DC5">
      <w:pPr>
        <w:widowControl w:val="0"/>
        <w:spacing w:before="0" w:after="0" w:line="240" w:lineRule="auto"/>
        <w:ind w:firstLine="17"/>
      </w:pPr>
      <w:r w:rsidRPr="009C565E">
        <w:t>A, b, C, k: are parameters determined according to the rainy conditions of Ben Tre province (determined according to Table PL 2 - 1, Appendix II, TCXDVN 51: 2008): A = 9150; C = 0.53; b = 28; k = 0.97</w:t>
      </w:r>
      <w:r w:rsidR="0074203B">
        <w:t>.</w:t>
      </w:r>
      <w:r w:rsidRPr="009C565E">
        <w:t xml:space="preserve"> </w:t>
      </w:r>
    </w:p>
    <w:p w14:paraId="0E1297A4" w14:textId="1C20B624" w:rsidR="00344F86" w:rsidRPr="009C565E" w:rsidRDefault="00344F86" w:rsidP="0074203B">
      <w:pPr>
        <w:widowControl w:val="0"/>
        <w:spacing w:before="120" w:after="120" w:line="240" w:lineRule="auto"/>
        <w:rPr>
          <w:bCs/>
          <w:i/>
          <w:lang w:val="vi-VN"/>
        </w:rPr>
      </w:pPr>
      <w:r w:rsidRPr="009C565E">
        <w:t xml:space="preserve">Thus, </w:t>
      </w:r>
      <w:r w:rsidR="0074203B">
        <w:t xml:space="preserve">the </w:t>
      </w:r>
      <w:r w:rsidRPr="009C565E">
        <w:t xml:space="preserve">rain intensity will be calculated as follows: </w:t>
      </w:r>
    </w:p>
    <w:p w14:paraId="7A502918" w14:textId="2566985D" w:rsidR="00344F86" w:rsidRPr="009C565E" w:rsidRDefault="00344F86" w:rsidP="00CE1DC5">
      <w:pPr>
        <w:pStyle w:val="Caption"/>
        <w:spacing w:line="240" w:lineRule="auto"/>
      </w:pPr>
      <w:bookmarkStart w:id="205" w:name="_Toc65159925"/>
      <w:bookmarkStart w:id="206" w:name="_Toc66870763"/>
      <w:r w:rsidRPr="009C565E">
        <w:t xml:space="preserve">Table 3 - </w:t>
      </w:r>
      <w:fldSimple w:instr=" SEQ Bảng_3_- \* ARABIC ">
        <w:r w:rsidRPr="009C565E">
          <w:rPr>
            <w:noProof/>
          </w:rPr>
          <w:t>13</w:t>
        </w:r>
      </w:fldSimple>
      <w:r w:rsidRPr="009C565E">
        <w:t xml:space="preserve">: </w:t>
      </w:r>
      <w:bookmarkEnd w:id="205"/>
      <w:r w:rsidRPr="009C565E">
        <w:t xml:space="preserve">Rain intensity calculated in </w:t>
      </w:r>
      <w:bookmarkEnd w:id="206"/>
      <w:r w:rsidR="008E1826">
        <w:t>the subproject 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5"/>
        <w:gridCol w:w="985"/>
        <w:gridCol w:w="986"/>
        <w:gridCol w:w="985"/>
        <w:gridCol w:w="985"/>
        <w:gridCol w:w="1086"/>
      </w:tblGrid>
      <w:tr w:rsidR="00344F86" w:rsidRPr="009C565E" w14:paraId="7867A0B1" w14:textId="77777777" w:rsidTr="0099265D">
        <w:trPr>
          <w:jc w:val="center"/>
        </w:trPr>
        <w:tc>
          <w:tcPr>
            <w:tcW w:w="4035" w:type="dxa"/>
            <w:shd w:val="clear" w:color="auto" w:fill="auto"/>
            <w:vAlign w:val="center"/>
          </w:tcPr>
          <w:p w14:paraId="70457899"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Calculated rain repeating cycle, P (year)</w:t>
            </w:r>
          </w:p>
        </w:tc>
        <w:tc>
          <w:tcPr>
            <w:tcW w:w="985" w:type="dxa"/>
            <w:shd w:val="clear" w:color="auto" w:fill="auto"/>
            <w:vAlign w:val="center"/>
          </w:tcPr>
          <w:p w14:paraId="34308197"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1</w:t>
            </w:r>
          </w:p>
        </w:tc>
        <w:tc>
          <w:tcPr>
            <w:tcW w:w="986" w:type="dxa"/>
            <w:shd w:val="clear" w:color="auto" w:fill="auto"/>
            <w:vAlign w:val="center"/>
          </w:tcPr>
          <w:p w14:paraId="43E84902"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2</w:t>
            </w:r>
          </w:p>
        </w:tc>
        <w:tc>
          <w:tcPr>
            <w:tcW w:w="985" w:type="dxa"/>
            <w:shd w:val="clear" w:color="auto" w:fill="auto"/>
            <w:vAlign w:val="center"/>
          </w:tcPr>
          <w:p w14:paraId="4145B2AF"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5</w:t>
            </w:r>
          </w:p>
        </w:tc>
        <w:tc>
          <w:tcPr>
            <w:tcW w:w="985" w:type="dxa"/>
            <w:shd w:val="clear" w:color="auto" w:fill="auto"/>
            <w:vAlign w:val="center"/>
          </w:tcPr>
          <w:p w14:paraId="29E4BF10"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10</w:t>
            </w:r>
          </w:p>
        </w:tc>
        <w:tc>
          <w:tcPr>
            <w:tcW w:w="1086" w:type="dxa"/>
            <w:shd w:val="clear" w:color="auto" w:fill="auto"/>
            <w:vAlign w:val="center"/>
          </w:tcPr>
          <w:p w14:paraId="47829A56"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25</w:t>
            </w:r>
          </w:p>
        </w:tc>
      </w:tr>
      <w:tr w:rsidR="00344F86" w:rsidRPr="009C565E" w14:paraId="697931DF" w14:textId="77777777" w:rsidTr="0099265D">
        <w:trPr>
          <w:jc w:val="center"/>
        </w:trPr>
        <w:tc>
          <w:tcPr>
            <w:tcW w:w="4035" w:type="dxa"/>
            <w:shd w:val="clear" w:color="auto" w:fill="auto"/>
          </w:tcPr>
          <w:p w14:paraId="3A8CA322" w14:textId="77777777" w:rsidR="00344F86" w:rsidRPr="009C565E" w:rsidRDefault="00344F86" w:rsidP="00CE1DC5">
            <w:pPr>
              <w:widowControl w:val="0"/>
              <w:spacing w:before="0" w:after="0" w:line="240" w:lineRule="auto"/>
              <w:rPr>
                <w:lang w:eastAsia="ar-SA"/>
              </w:rPr>
            </w:pPr>
            <w:r w:rsidRPr="009C565E">
              <w:rPr>
                <w:lang w:eastAsia="ar-SA"/>
              </w:rPr>
              <w:t>Rain intensity, q (l/s.ha)</w:t>
            </w:r>
          </w:p>
        </w:tc>
        <w:tc>
          <w:tcPr>
            <w:tcW w:w="985" w:type="dxa"/>
            <w:shd w:val="clear" w:color="auto" w:fill="auto"/>
          </w:tcPr>
          <w:p w14:paraId="405B1A81" w14:textId="77777777" w:rsidR="00344F86" w:rsidRPr="009C565E" w:rsidRDefault="00344F86" w:rsidP="00CE1DC5">
            <w:pPr>
              <w:widowControl w:val="0"/>
              <w:spacing w:before="0" w:after="0" w:line="240" w:lineRule="auto"/>
              <w:rPr>
                <w:lang w:eastAsia="ar-SA"/>
              </w:rPr>
            </w:pPr>
            <w:r w:rsidRPr="009C565E">
              <w:rPr>
                <w:lang w:eastAsia="ar-SA"/>
              </w:rPr>
              <w:t>268.55</w:t>
            </w:r>
          </w:p>
        </w:tc>
        <w:tc>
          <w:tcPr>
            <w:tcW w:w="986" w:type="dxa"/>
            <w:shd w:val="clear" w:color="auto" w:fill="auto"/>
          </w:tcPr>
          <w:p w14:paraId="0214A7D3" w14:textId="77777777" w:rsidR="00344F86" w:rsidRPr="009C565E" w:rsidRDefault="00344F86" w:rsidP="0099265D">
            <w:pPr>
              <w:widowControl w:val="0"/>
              <w:spacing w:before="0" w:after="0" w:line="240" w:lineRule="auto"/>
              <w:rPr>
                <w:lang w:eastAsia="ar-SA"/>
              </w:rPr>
            </w:pPr>
            <w:r w:rsidRPr="009C565E">
              <w:rPr>
                <w:lang w:eastAsia="ar-SA"/>
              </w:rPr>
              <w:t>311.40</w:t>
            </w:r>
          </w:p>
        </w:tc>
        <w:tc>
          <w:tcPr>
            <w:tcW w:w="985" w:type="dxa"/>
            <w:shd w:val="clear" w:color="auto" w:fill="auto"/>
          </w:tcPr>
          <w:p w14:paraId="6D76FEC6" w14:textId="77777777" w:rsidR="00344F86" w:rsidRPr="009C565E" w:rsidRDefault="00344F86" w:rsidP="0099265D">
            <w:pPr>
              <w:widowControl w:val="0"/>
              <w:spacing w:before="0" w:after="0" w:line="240" w:lineRule="auto"/>
              <w:rPr>
                <w:lang w:eastAsia="ar-SA"/>
              </w:rPr>
            </w:pPr>
            <w:r w:rsidRPr="009C565E">
              <w:rPr>
                <w:lang w:eastAsia="ar-SA"/>
              </w:rPr>
              <w:t>368.04</w:t>
            </w:r>
          </w:p>
        </w:tc>
        <w:tc>
          <w:tcPr>
            <w:tcW w:w="985" w:type="dxa"/>
            <w:shd w:val="clear" w:color="auto" w:fill="auto"/>
          </w:tcPr>
          <w:p w14:paraId="0918E9D2" w14:textId="77777777" w:rsidR="00344F86" w:rsidRPr="009C565E" w:rsidRDefault="00344F86" w:rsidP="0099265D">
            <w:pPr>
              <w:widowControl w:val="0"/>
              <w:spacing w:before="0" w:after="0" w:line="240" w:lineRule="auto"/>
              <w:rPr>
                <w:lang w:eastAsia="ar-SA"/>
              </w:rPr>
            </w:pPr>
            <w:r w:rsidRPr="009C565E">
              <w:rPr>
                <w:lang w:eastAsia="ar-SA"/>
              </w:rPr>
              <w:t>410.89</w:t>
            </w:r>
          </w:p>
        </w:tc>
        <w:tc>
          <w:tcPr>
            <w:tcW w:w="1086" w:type="dxa"/>
            <w:shd w:val="clear" w:color="auto" w:fill="auto"/>
          </w:tcPr>
          <w:p w14:paraId="1BCED976" w14:textId="77777777" w:rsidR="00344F86" w:rsidRPr="009C565E" w:rsidRDefault="00344F86" w:rsidP="0099265D">
            <w:pPr>
              <w:widowControl w:val="0"/>
              <w:spacing w:before="0" w:after="0" w:line="240" w:lineRule="auto"/>
              <w:rPr>
                <w:lang w:eastAsia="ar-SA"/>
              </w:rPr>
            </w:pPr>
            <w:r w:rsidRPr="009C565E">
              <w:rPr>
                <w:lang w:eastAsia="ar-SA"/>
              </w:rPr>
              <w:t>467.53</w:t>
            </w:r>
          </w:p>
        </w:tc>
      </w:tr>
    </w:tbl>
    <w:p w14:paraId="697B2614" w14:textId="6BEFDF01" w:rsidR="00344F86" w:rsidRPr="009C565E" w:rsidRDefault="00344F86" w:rsidP="00CE1DC5">
      <w:pPr>
        <w:spacing w:line="240" w:lineRule="auto"/>
        <w:rPr>
          <w:spacing w:val="-6"/>
        </w:rPr>
      </w:pPr>
      <w:r w:rsidRPr="009C565E">
        <w:t xml:space="preserve">The result of calculating the rainwater runoff at the </w:t>
      </w:r>
      <w:r w:rsidR="00477D97">
        <w:t>construction sites</w:t>
      </w:r>
      <w:r w:rsidRPr="009C565E">
        <w:t xml:space="preserve"> is</w:t>
      </w:r>
      <w:r w:rsidRPr="009C565E">
        <w:rPr>
          <w:spacing w:val="-6"/>
        </w:rPr>
        <w:t xml:space="preserve">: </w:t>
      </w:r>
    </w:p>
    <w:p w14:paraId="3470C6F3" w14:textId="6C4B248B" w:rsidR="00344F86" w:rsidRPr="009C565E" w:rsidRDefault="00344F86" w:rsidP="00CE1DC5">
      <w:pPr>
        <w:pStyle w:val="Caption"/>
        <w:spacing w:line="240" w:lineRule="auto"/>
      </w:pPr>
      <w:bookmarkStart w:id="207" w:name="_Toc65159926"/>
      <w:bookmarkStart w:id="208" w:name="_Toc66870764"/>
      <w:r w:rsidRPr="009C565E">
        <w:t xml:space="preserve">Table 3 - </w:t>
      </w:r>
      <w:fldSimple w:instr=" SEQ Bảng_3_- \* ARABIC ">
        <w:r w:rsidRPr="009C565E">
          <w:rPr>
            <w:noProof/>
          </w:rPr>
          <w:t>14</w:t>
        </w:r>
      </w:fldSimple>
      <w:r w:rsidRPr="009C565E">
        <w:t xml:space="preserve">: </w:t>
      </w:r>
      <w:bookmarkEnd w:id="207"/>
      <w:r w:rsidRPr="009C565E">
        <w:t xml:space="preserve">Rainwater runoff over the </w:t>
      </w:r>
      <w:r w:rsidR="00477D97">
        <w:t>construction sites</w:t>
      </w:r>
      <w:r w:rsidRPr="009C565E">
        <w:t xml:space="preserve"> of the </w:t>
      </w:r>
      <w:r w:rsidR="006F4864">
        <w:t>sub</w:t>
      </w:r>
      <w:r w:rsidRPr="009C565E">
        <w:t>project</w:t>
      </w:r>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68"/>
        <w:gridCol w:w="1664"/>
        <w:gridCol w:w="801"/>
        <w:gridCol w:w="849"/>
        <w:gridCol w:w="848"/>
        <w:gridCol w:w="819"/>
        <w:gridCol w:w="905"/>
      </w:tblGrid>
      <w:tr w:rsidR="00344F86" w:rsidRPr="009C565E" w14:paraId="6B59B56A" w14:textId="77777777" w:rsidTr="007104C2">
        <w:trPr>
          <w:tblHeader/>
          <w:jc w:val="center"/>
        </w:trPr>
        <w:tc>
          <w:tcPr>
            <w:tcW w:w="708" w:type="dxa"/>
            <w:vMerge w:val="restart"/>
            <w:shd w:val="clear" w:color="auto" w:fill="BFBFBF" w:themeFill="background1" w:themeFillShade="BF"/>
            <w:vAlign w:val="center"/>
          </w:tcPr>
          <w:p w14:paraId="658D3184" w14:textId="4E4B152A" w:rsidR="00344F86" w:rsidRPr="009C565E" w:rsidRDefault="00344F86" w:rsidP="00CE1DC5">
            <w:pPr>
              <w:widowControl w:val="0"/>
              <w:snapToGrid w:val="0"/>
              <w:spacing w:before="0" w:after="0" w:line="240" w:lineRule="auto"/>
              <w:jc w:val="center"/>
              <w:rPr>
                <w:b/>
                <w:lang w:eastAsia="ar-SA"/>
              </w:rPr>
            </w:pPr>
            <w:r w:rsidRPr="009C565E">
              <w:rPr>
                <w:b/>
                <w:lang w:eastAsia="ar-SA"/>
              </w:rPr>
              <w:t>No</w:t>
            </w:r>
            <w:r w:rsidR="002518A2">
              <w:rPr>
                <w:b/>
                <w:lang w:eastAsia="ar-SA"/>
              </w:rPr>
              <w:t>.</w:t>
            </w:r>
          </w:p>
        </w:tc>
        <w:tc>
          <w:tcPr>
            <w:tcW w:w="2468" w:type="dxa"/>
            <w:vMerge w:val="restart"/>
            <w:shd w:val="clear" w:color="auto" w:fill="BFBFBF" w:themeFill="background1" w:themeFillShade="BF"/>
            <w:vAlign w:val="center"/>
          </w:tcPr>
          <w:p w14:paraId="74B17B9A" w14:textId="6FA2A970" w:rsidR="00344F86" w:rsidRPr="009C565E" w:rsidRDefault="00344F86" w:rsidP="00CE1DC5">
            <w:pPr>
              <w:widowControl w:val="0"/>
              <w:snapToGrid w:val="0"/>
              <w:spacing w:before="0" w:after="0" w:line="240" w:lineRule="auto"/>
              <w:jc w:val="center"/>
              <w:rPr>
                <w:b/>
                <w:lang w:eastAsia="ar-SA"/>
              </w:rPr>
            </w:pPr>
            <w:r w:rsidRPr="009C565E">
              <w:rPr>
                <w:b/>
                <w:lang w:eastAsia="ar-SA"/>
              </w:rPr>
              <w:t>Construction site</w:t>
            </w:r>
            <w:r w:rsidR="002518A2">
              <w:rPr>
                <w:b/>
                <w:lang w:eastAsia="ar-SA"/>
              </w:rPr>
              <w:t>s</w:t>
            </w:r>
          </w:p>
        </w:tc>
        <w:tc>
          <w:tcPr>
            <w:tcW w:w="1664" w:type="dxa"/>
            <w:vMerge w:val="restart"/>
            <w:shd w:val="clear" w:color="auto" w:fill="BFBFBF" w:themeFill="background1" w:themeFillShade="BF"/>
            <w:vAlign w:val="center"/>
          </w:tcPr>
          <w:p w14:paraId="57DFBD4D" w14:textId="77777777" w:rsidR="00344F86" w:rsidRPr="009C565E" w:rsidRDefault="00344F86" w:rsidP="0099265D">
            <w:pPr>
              <w:widowControl w:val="0"/>
              <w:snapToGrid w:val="0"/>
              <w:spacing w:before="0" w:after="0" w:line="240" w:lineRule="auto"/>
              <w:jc w:val="center"/>
              <w:rPr>
                <w:b/>
                <w:lang w:eastAsia="ar-SA"/>
              </w:rPr>
            </w:pPr>
            <w:r w:rsidRPr="009C565E">
              <w:rPr>
                <w:b/>
                <w:lang w:eastAsia="ar-SA"/>
              </w:rPr>
              <w:t>Unit,</w:t>
            </w:r>
          </w:p>
          <w:p w14:paraId="3D6E24A4" w14:textId="77777777" w:rsidR="00344F86" w:rsidRPr="009C565E" w:rsidRDefault="00344F86" w:rsidP="0099265D">
            <w:pPr>
              <w:widowControl w:val="0"/>
              <w:snapToGrid w:val="0"/>
              <w:spacing w:before="0" w:after="0" w:line="240" w:lineRule="auto"/>
              <w:jc w:val="center"/>
              <w:rPr>
                <w:b/>
                <w:lang w:eastAsia="ar-SA"/>
              </w:rPr>
            </w:pPr>
            <w:r w:rsidRPr="009C565E">
              <w:rPr>
                <w:b/>
                <w:lang w:eastAsia="ar-SA"/>
              </w:rPr>
              <w:t>flow Q</w:t>
            </w:r>
          </w:p>
        </w:tc>
        <w:tc>
          <w:tcPr>
            <w:tcW w:w="4222" w:type="dxa"/>
            <w:gridSpan w:val="5"/>
            <w:shd w:val="clear" w:color="auto" w:fill="BFBFBF" w:themeFill="background1" w:themeFillShade="BF"/>
            <w:vAlign w:val="center"/>
          </w:tcPr>
          <w:p w14:paraId="4580701C" w14:textId="77777777" w:rsidR="00344F86" w:rsidRPr="009C565E" w:rsidRDefault="00344F86" w:rsidP="00CE1DC5">
            <w:pPr>
              <w:widowControl w:val="0"/>
              <w:snapToGrid w:val="0"/>
              <w:spacing w:before="0" w:after="0" w:line="240" w:lineRule="auto"/>
              <w:jc w:val="center"/>
              <w:rPr>
                <w:b/>
                <w:lang w:eastAsia="ar-SA"/>
              </w:rPr>
            </w:pPr>
            <w:r w:rsidRPr="009C565E">
              <w:rPr>
                <w:b/>
                <w:lang w:eastAsia="ar-SA"/>
              </w:rPr>
              <w:t>Rainfall frequency, P (year)</w:t>
            </w:r>
          </w:p>
        </w:tc>
      </w:tr>
      <w:tr w:rsidR="00344F86" w:rsidRPr="009C565E" w14:paraId="541BE88E" w14:textId="77777777" w:rsidTr="007104C2">
        <w:trPr>
          <w:tblHeader/>
          <w:jc w:val="center"/>
        </w:trPr>
        <w:tc>
          <w:tcPr>
            <w:tcW w:w="708" w:type="dxa"/>
            <w:vMerge/>
            <w:shd w:val="clear" w:color="auto" w:fill="BFBFBF" w:themeFill="background1" w:themeFillShade="BF"/>
            <w:vAlign w:val="center"/>
          </w:tcPr>
          <w:p w14:paraId="6B919C24" w14:textId="77777777" w:rsidR="00344F86" w:rsidRPr="009C565E" w:rsidRDefault="00344F86" w:rsidP="00CE1DC5">
            <w:pPr>
              <w:widowControl w:val="0"/>
              <w:spacing w:before="0" w:after="0" w:line="240" w:lineRule="auto"/>
              <w:jc w:val="center"/>
              <w:rPr>
                <w:lang w:eastAsia="ar-SA"/>
              </w:rPr>
            </w:pPr>
          </w:p>
        </w:tc>
        <w:tc>
          <w:tcPr>
            <w:tcW w:w="2468" w:type="dxa"/>
            <w:vMerge/>
            <w:shd w:val="clear" w:color="auto" w:fill="BFBFBF" w:themeFill="background1" w:themeFillShade="BF"/>
            <w:vAlign w:val="center"/>
          </w:tcPr>
          <w:p w14:paraId="4C1FFC00" w14:textId="77777777" w:rsidR="00344F86" w:rsidRPr="009C565E" w:rsidRDefault="00344F86" w:rsidP="00CE1DC5">
            <w:pPr>
              <w:widowControl w:val="0"/>
              <w:spacing w:before="0" w:after="0" w:line="240" w:lineRule="auto"/>
              <w:rPr>
                <w:b/>
                <w:lang w:eastAsia="ar-SA"/>
              </w:rPr>
            </w:pPr>
          </w:p>
        </w:tc>
        <w:tc>
          <w:tcPr>
            <w:tcW w:w="1664" w:type="dxa"/>
            <w:vMerge/>
            <w:shd w:val="clear" w:color="auto" w:fill="BFBFBF" w:themeFill="background1" w:themeFillShade="BF"/>
            <w:vAlign w:val="center"/>
          </w:tcPr>
          <w:p w14:paraId="02136DA3" w14:textId="77777777" w:rsidR="00344F86" w:rsidRPr="009C565E" w:rsidRDefault="00344F86" w:rsidP="00CE1DC5">
            <w:pPr>
              <w:widowControl w:val="0"/>
              <w:spacing w:before="0" w:after="0" w:line="240" w:lineRule="auto"/>
              <w:jc w:val="center"/>
              <w:rPr>
                <w:b/>
                <w:lang w:eastAsia="ar-SA"/>
              </w:rPr>
            </w:pPr>
          </w:p>
        </w:tc>
        <w:tc>
          <w:tcPr>
            <w:tcW w:w="801" w:type="dxa"/>
            <w:shd w:val="clear" w:color="auto" w:fill="BFBFBF" w:themeFill="background1" w:themeFillShade="BF"/>
            <w:vAlign w:val="center"/>
          </w:tcPr>
          <w:p w14:paraId="3E61AD54" w14:textId="77777777" w:rsidR="00344F86" w:rsidRPr="009C565E" w:rsidRDefault="00344F86" w:rsidP="00CE1DC5">
            <w:pPr>
              <w:widowControl w:val="0"/>
              <w:snapToGrid w:val="0"/>
              <w:spacing w:before="0" w:after="0" w:line="240" w:lineRule="auto"/>
              <w:jc w:val="center"/>
              <w:rPr>
                <w:b/>
                <w:i/>
                <w:lang w:eastAsia="ar-SA"/>
              </w:rPr>
            </w:pPr>
            <w:r w:rsidRPr="009C565E">
              <w:rPr>
                <w:b/>
                <w:i/>
                <w:lang w:eastAsia="ar-SA"/>
              </w:rPr>
              <w:t>1</w:t>
            </w:r>
          </w:p>
        </w:tc>
        <w:tc>
          <w:tcPr>
            <w:tcW w:w="849" w:type="dxa"/>
            <w:shd w:val="clear" w:color="auto" w:fill="BFBFBF" w:themeFill="background1" w:themeFillShade="BF"/>
            <w:vAlign w:val="center"/>
          </w:tcPr>
          <w:p w14:paraId="44434250" w14:textId="77777777" w:rsidR="00344F86" w:rsidRPr="009C565E" w:rsidRDefault="00344F86" w:rsidP="00CE1DC5">
            <w:pPr>
              <w:widowControl w:val="0"/>
              <w:snapToGrid w:val="0"/>
              <w:spacing w:before="0" w:after="0" w:line="240" w:lineRule="auto"/>
              <w:jc w:val="center"/>
              <w:rPr>
                <w:b/>
                <w:i/>
                <w:lang w:eastAsia="ar-SA"/>
              </w:rPr>
            </w:pPr>
            <w:r w:rsidRPr="009C565E">
              <w:rPr>
                <w:b/>
                <w:i/>
                <w:lang w:eastAsia="ar-SA"/>
              </w:rPr>
              <w:t>2</w:t>
            </w:r>
          </w:p>
        </w:tc>
        <w:tc>
          <w:tcPr>
            <w:tcW w:w="848" w:type="dxa"/>
            <w:shd w:val="clear" w:color="auto" w:fill="BFBFBF" w:themeFill="background1" w:themeFillShade="BF"/>
            <w:vAlign w:val="center"/>
          </w:tcPr>
          <w:p w14:paraId="6353DCE3" w14:textId="77777777" w:rsidR="00344F86" w:rsidRPr="009C565E" w:rsidRDefault="00344F86" w:rsidP="00CE1DC5">
            <w:pPr>
              <w:widowControl w:val="0"/>
              <w:snapToGrid w:val="0"/>
              <w:spacing w:before="0" w:after="0" w:line="240" w:lineRule="auto"/>
              <w:jc w:val="center"/>
              <w:rPr>
                <w:b/>
                <w:i/>
                <w:lang w:eastAsia="ar-SA"/>
              </w:rPr>
            </w:pPr>
            <w:r w:rsidRPr="009C565E">
              <w:rPr>
                <w:b/>
                <w:i/>
                <w:lang w:eastAsia="ar-SA"/>
              </w:rPr>
              <w:t>5</w:t>
            </w:r>
          </w:p>
        </w:tc>
        <w:tc>
          <w:tcPr>
            <w:tcW w:w="819" w:type="dxa"/>
            <w:shd w:val="clear" w:color="auto" w:fill="BFBFBF" w:themeFill="background1" w:themeFillShade="BF"/>
            <w:vAlign w:val="center"/>
          </w:tcPr>
          <w:p w14:paraId="234DEAE6" w14:textId="77777777" w:rsidR="00344F86" w:rsidRPr="009C565E" w:rsidRDefault="00344F86" w:rsidP="00CE1DC5">
            <w:pPr>
              <w:widowControl w:val="0"/>
              <w:snapToGrid w:val="0"/>
              <w:spacing w:before="0" w:after="0" w:line="240" w:lineRule="auto"/>
              <w:jc w:val="center"/>
              <w:rPr>
                <w:b/>
                <w:i/>
                <w:lang w:eastAsia="ar-SA"/>
              </w:rPr>
            </w:pPr>
            <w:r w:rsidRPr="009C565E">
              <w:rPr>
                <w:b/>
                <w:i/>
                <w:lang w:eastAsia="ar-SA"/>
              </w:rPr>
              <w:t>10</w:t>
            </w:r>
          </w:p>
        </w:tc>
        <w:tc>
          <w:tcPr>
            <w:tcW w:w="905" w:type="dxa"/>
            <w:shd w:val="clear" w:color="auto" w:fill="BFBFBF" w:themeFill="background1" w:themeFillShade="BF"/>
            <w:vAlign w:val="center"/>
          </w:tcPr>
          <w:p w14:paraId="7F394BBF" w14:textId="77777777" w:rsidR="00344F86" w:rsidRPr="009C565E" w:rsidRDefault="00344F86" w:rsidP="00CE1DC5">
            <w:pPr>
              <w:widowControl w:val="0"/>
              <w:snapToGrid w:val="0"/>
              <w:spacing w:before="0" w:after="0" w:line="240" w:lineRule="auto"/>
              <w:jc w:val="center"/>
              <w:rPr>
                <w:b/>
                <w:i/>
                <w:lang w:eastAsia="ar-SA"/>
              </w:rPr>
            </w:pPr>
            <w:r w:rsidRPr="009C565E">
              <w:rPr>
                <w:b/>
                <w:i/>
                <w:lang w:eastAsia="ar-SA"/>
              </w:rPr>
              <w:t>25</w:t>
            </w:r>
          </w:p>
        </w:tc>
      </w:tr>
      <w:tr w:rsidR="00344F86" w:rsidRPr="009C565E" w14:paraId="01B93785" w14:textId="77777777" w:rsidTr="00771904">
        <w:trPr>
          <w:jc w:val="center"/>
        </w:trPr>
        <w:tc>
          <w:tcPr>
            <w:tcW w:w="708" w:type="dxa"/>
            <w:shd w:val="clear" w:color="auto" w:fill="auto"/>
          </w:tcPr>
          <w:p w14:paraId="4DB56754" w14:textId="77777777" w:rsidR="00344F86" w:rsidRPr="009C565E" w:rsidRDefault="00344F86" w:rsidP="00CE1DC5">
            <w:pPr>
              <w:widowControl w:val="0"/>
              <w:spacing w:before="0" w:after="0" w:line="240" w:lineRule="auto"/>
              <w:jc w:val="center"/>
              <w:rPr>
                <w:b/>
              </w:rPr>
            </w:pPr>
            <w:r w:rsidRPr="009C565E">
              <w:rPr>
                <w:b/>
              </w:rPr>
              <w:t>I</w:t>
            </w:r>
          </w:p>
        </w:tc>
        <w:tc>
          <w:tcPr>
            <w:tcW w:w="8354" w:type="dxa"/>
            <w:gridSpan w:val="7"/>
            <w:shd w:val="clear" w:color="auto" w:fill="auto"/>
            <w:vAlign w:val="center"/>
          </w:tcPr>
          <w:p w14:paraId="4349CFE4" w14:textId="266D78B6" w:rsidR="00344F86" w:rsidRPr="009C565E" w:rsidRDefault="00344F86" w:rsidP="00CE1DC5">
            <w:pPr>
              <w:widowControl w:val="0"/>
              <w:spacing w:before="0" w:after="0" w:line="240" w:lineRule="auto"/>
              <w:rPr>
                <w:b/>
                <w:lang w:eastAsia="ar-SA"/>
              </w:rPr>
            </w:pPr>
            <w:r w:rsidRPr="009C565E">
              <w:rPr>
                <w:b/>
                <w:lang w:eastAsia="ar-SA"/>
              </w:rPr>
              <w:t>Dike</w:t>
            </w:r>
            <w:r w:rsidR="002518A2">
              <w:rPr>
                <w:b/>
                <w:lang w:eastAsia="ar-SA"/>
              </w:rPr>
              <w:t>s</w:t>
            </w:r>
          </w:p>
        </w:tc>
      </w:tr>
      <w:tr w:rsidR="00344F86" w:rsidRPr="009C565E" w14:paraId="5769DBC9" w14:textId="77777777" w:rsidTr="00771904">
        <w:trPr>
          <w:jc w:val="center"/>
        </w:trPr>
        <w:tc>
          <w:tcPr>
            <w:tcW w:w="708" w:type="dxa"/>
            <w:shd w:val="clear" w:color="auto" w:fill="auto"/>
          </w:tcPr>
          <w:p w14:paraId="3993AD0D" w14:textId="77777777" w:rsidR="00344F86" w:rsidRPr="009C565E" w:rsidRDefault="00344F86" w:rsidP="00CE1DC5">
            <w:pPr>
              <w:widowControl w:val="0"/>
              <w:spacing w:before="0" w:after="0" w:line="240" w:lineRule="auto"/>
              <w:jc w:val="center"/>
              <w:rPr>
                <w:lang w:eastAsia="ar-SA"/>
              </w:rPr>
            </w:pPr>
            <w:r w:rsidRPr="009C565E">
              <w:t>1</w:t>
            </w:r>
          </w:p>
        </w:tc>
        <w:tc>
          <w:tcPr>
            <w:tcW w:w="2468" w:type="dxa"/>
            <w:shd w:val="clear" w:color="auto" w:fill="auto"/>
            <w:vAlign w:val="center"/>
          </w:tcPr>
          <w:p w14:paraId="7162AD5B" w14:textId="77777777" w:rsidR="00344F86" w:rsidRPr="009C565E" w:rsidRDefault="00344F86" w:rsidP="00CE1DC5">
            <w:pPr>
              <w:widowControl w:val="0"/>
              <w:spacing w:before="0" w:after="0" w:line="240" w:lineRule="auto"/>
              <w:rPr>
                <w:lang w:eastAsia="ar-SA"/>
              </w:rPr>
            </w:pPr>
            <w:r w:rsidRPr="009C565E">
              <w:rPr>
                <w:lang w:eastAsia="ar-SA"/>
              </w:rPr>
              <w:t>Embankment covering Co Chien river</w:t>
            </w:r>
          </w:p>
        </w:tc>
        <w:tc>
          <w:tcPr>
            <w:tcW w:w="1664" w:type="dxa"/>
            <w:shd w:val="clear" w:color="auto" w:fill="auto"/>
          </w:tcPr>
          <w:p w14:paraId="71A16089"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70157F0" w14:textId="77777777" w:rsidR="00344F86" w:rsidRPr="009C565E" w:rsidRDefault="00344F86" w:rsidP="00CE1DC5">
            <w:pPr>
              <w:widowControl w:val="0"/>
              <w:spacing w:before="0" w:after="0" w:line="240" w:lineRule="auto"/>
              <w:jc w:val="center"/>
              <w:rPr>
                <w:lang w:eastAsia="ar-SA"/>
              </w:rPr>
            </w:pPr>
            <w:r w:rsidRPr="009C565E">
              <w:t>1</w:t>
            </w:r>
            <w:r w:rsidR="00FE7801" w:rsidRPr="009C565E">
              <w:t>,</w:t>
            </w:r>
            <w:r w:rsidRPr="009C565E">
              <w:t>638</w:t>
            </w:r>
          </w:p>
        </w:tc>
        <w:tc>
          <w:tcPr>
            <w:tcW w:w="849" w:type="dxa"/>
            <w:shd w:val="clear" w:color="auto" w:fill="auto"/>
            <w:vAlign w:val="bottom"/>
          </w:tcPr>
          <w:p w14:paraId="699768E1" w14:textId="77777777" w:rsidR="00344F86" w:rsidRPr="009C565E" w:rsidRDefault="00344F86" w:rsidP="00CE1DC5">
            <w:pPr>
              <w:widowControl w:val="0"/>
              <w:spacing w:before="0" w:after="0" w:line="240" w:lineRule="auto"/>
              <w:jc w:val="center"/>
              <w:rPr>
                <w:lang w:eastAsia="ar-SA"/>
              </w:rPr>
            </w:pPr>
            <w:r w:rsidRPr="009C565E">
              <w:t>1</w:t>
            </w:r>
            <w:r w:rsidR="00FE7801" w:rsidRPr="009C565E">
              <w:t>,</w:t>
            </w:r>
            <w:r w:rsidRPr="009C565E">
              <w:t>900</w:t>
            </w:r>
          </w:p>
        </w:tc>
        <w:tc>
          <w:tcPr>
            <w:tcW w:w="848" w:type="dxa"/>
            <w:shd w:val="clear" w:color="auto" w:fill="auto"/>
            <w:vAlign w:val="bottom"/>
          </w:tcPr>
          <w:p w14:paraId="709F5FA5" w14:textId="77777777" w:rsidR="00344F86" w:rsidRPr="009C565E" w:rsidRDefault="00344F86" w:rsidP="00CE1DC5">
            <w:pPr>
              <w:widowControl w:val="0"/>
              <w:spacing w:before="0" w:after="0" w:line="240" w:lineRule="auto"/>
              <w:jc w:val="center"/>
              <w:rPr>
                <w:lang w:eastAsia="ar-SA"/>
              </w:rPr>
            </w:pPr>
            <w:r w:rsidRPr="009C565E">
              <w:t>2</w:t>
            </w:r>
            <w:r w:rsidR="00FE7801" w:rsidRPr="009C565E">
              <w:t>,</w:t>
            </w:r>
            <w:r w:rsidRPr="009C565E">
              <w:t>386</w:t>
            </w:r>
          </w:p>
        </w:tc>
        <w:tc>
          <w:tcPr>
            <w:tcW w:w="819" w:type="dxa"/>
            <w:shd w:val="clear" w:color="auto" w:fill="auto"/>
            <w:vAlign w:val="bottom"/>
          </w:tcPr>
          <w:p w14:paraId="2D2529F7" w14:textId="77777777" w:rsidR="00344F86" w:rsidRPr="009C565E" w:rsidRDefault="00344F86" w:rsidP="00CE1DC5">
            <w:pPr>
              <w:widowControl w:val="0"/>
              <w:spacing w:before="0" w:after="0" w:line="240" w:lineRule="auto"/>
              <w:jc w:val="center"/>
              <w:rPr>
                <w:lang w:eastAsia="ar-SA"/>
              </w:rPr>
            </w:pPr>
            <w:r w:rsidRPr="009C565E">
              <w:t>2</w:t>
            </w:r>
            <w:r w:rsidR="00FE7801" w:rsidRPr="009C565E">
              <w:t>,</w:t>
            </w:r>
            <w:r w:rsidRPr="009C565E">
              <w:t>898</w:t>
            </w:r>
          </w:p>
        </w:tc>
        <w:tc>
          <w:tcPr>
            <w:tcW w:w="905" w:type="dxa"/>
            <w:shd w:val="clear" w:color="auto" w:fill="auto"/>
            <w:vAlign w:val="bottom"/>
          </w:tcPr>
          <w:p w14:paraId="05C7A74D" w14:textId="77777777" w:rsidR="00344F86" w:rsidRPr="009C565E" w:rsidRDefault="00344F86" w:rsidP="00CE1DC5">
            <w:pPr>
              <w:widowControl w:val="0"/>
              <w:spacing w:before="0" w:after="0" w:line="240" w:lineRule="auto"/>
              <w:jc w:val="center"/>
              <w:rPr>
                <w:lang w:eastAsia="ar-SA"/>
              </w:rPr>
            </w:pPr>
            <w:r w:rsidRPr="009C565E">
              <w:t>3</w:t>
            </w:r>
            <w:r w:rsidR="00FE7801" w:rsidRPr="009C565E">
              <w:t>,</w:t>
            </w:r>
            <w:r w:rsidRPr="009C565E">
              <w:t>565</w:t>
            </w:r>
          </w:p>
        </w:tc>
      </w:tr>
      <w:tr w:rsidR="00344F86" w:rsidRPr="009C565E" w14:paraId="00F0207D" w14:textId="77777777" w:rsidTr="00771904">
        <w:trPr>
          <w:jc w:val="center"/>
        </w:trPr>
        <w:tc>
          <w:tcPr>
            <w:tcW w:w="708" w:type="dxa"/>
            <w:shd w:val="clear" w:color="auto" w:fill="auto"/>
          </w:tcPr>
          <w:p w14:paraId="13218B4F" w14:textId="77777777" w:rsidR="00344F86" w:rsidRPr="009C565E" w:rsidRDefault="00344F86" w:rsidP="00CE1DC5">
            <w:pPr>
              <w:widowControl w:val="0"/>
              <w:spacing w:before="0" w:after="0" w:line="240" w:lineRule="auto"/>
              <w:jc w:val="center"/>
              <w:rPr>
                <w:lang w:eastAsia="ar-SA"/>
              </w:rPr>
            </w:pPr>
            <w:r w:rsidRPr="009C565E">
              <w:t>2</w:t>
            </w:r>
          </w:p>
        </w:tc>
        <w:tc>
          <w:tcPr>
            <w:tcW w:w="2468" w:type="dxa"/>
            <w:shd w:val="clear" w:color="auto" w:fill="auto"/>
            <w:vAlign w:val="center"/>
          </w:tcPr>
          <w:p w14:paraId="08EA0EA6" w14:textId="77777777" w:rsidR="00344F86" w:rsidRPr="009C565E" w:rsidRDefault="00344F86" w:rsidP="00CE1DC5">
            <w:pPr>
              <w:widowControl w:val="0"/>
              <w:spacing w:before="0" w:after="0" w:line="240" w:lineRule="auto"/>
              <w:rPr>
                <w:lang w:eastAsia="ar-SA"/>
              </w:rPr>
            </w:pPr>
            <w:r w:rsidRPr="009C565E">
              <w:rPr>
                <w:bCs/>
              </w:rPr>
              <w:t>Embankment covering Bang Cung river</w:t>
            </w:r>
          </w:p>
        </w:tc>
        <w:tc>
          <w:tcPr>
            <w:tcW w:w="1664" w:type="dxa"/>
            <w:shd w:val="clear" w:color="auto" w:fill="auto"/>
          </w:tcPr>
          <w:p w14:paraId="1640AB95"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4A032C39" w14:textId="77777777" w:rsidR="00344F86" w:rsidRPr="009C565E" w:rsidRDefault="00344F86" w:rsidP="00CE1DC5">
            <w:pPr>
              <w:widowControl w:val="0"/>
              <w:spacing w:before="0" w:after="0" w:line="240" w:lineRule="auto"/>
              <w:jc w:val="center"/>
              <w:rPr>
                <w:lang w:eastAsia="ar-SA"/>
              </w:rPr>
            </w:pPr>
            <w:r w:rsidRPr="009C565E">
              <w:t>3</w:t>
            </w:r>
            <w:r w:rsidR="00FE7801" w:rsidRPr="009C565E">
              <w:t>,</w:t>
            </w:r>
            <w:r w:rsidRPr="009C565E">
              <w:t>516</w:t>
            </w:r>
          </w:p>
        </w:tc>
        <w:tc>
          <w:tcPr>
            <w:tcW w:w="849" w:type="dxa"/>
            <w:shd w:val="clear" w:color="auto" w:fill="auto"/>
            <w:vAlign w:val="bottom"/>
          </w:tcPr>
          <w:p w14:paraId="76C47047" w14:textId="77777777" w:rsidR="00344F86" w:rsidRPr="009C565E" w:rsidRDefault="00344F86" w:rsidP="00CE1DC5">
            <w:pPr>
              <w:widowControl w:val="0"/>
              <w:spacing w:before="0" w:after="0" w:line="240" w:lineRule="auto"/>
              <w:jc w:val="center"/>
              <w:rPr>
                <w:lang w:eastAsia="ar-SA"/>
              </w:rPr>
            </w:pPr>
            <w:r w:rsidRPr="009C565E">
              <w:t>4</w:t>
            </w:r>
            <w:r w:rsidR="00FE7801" w:rsidRPr="009C565E">
              <w:t>,</w:t>
            </w:r>
            <w:r w:rsidRPr="009C565E">
              <w:t>077</w:t>
            </w:r>
          </w:p>
        </w:tc>
        <w:tc>
          <w:tcPr>
            <w:tcW w:w="848" w:type="dxa"/>
            <w:shd w:val="clear" w:color="auto" w:fill="auto"/>
            <w:vAlign w:val="bottom"/>
          </w:tcPr>
          <w:p w14:paraId="6914515F" w14:textId="77777777" w:rsidR="00344F86" w:rsidRPr="009C565E" w:rsidRDefault="00344F86" w:rsidP="00CE1DC5">
            <w:pPr>
              <w:widowControl w:val="0"/>
              <w:spacing w:before="0" w:after="0" w:line="240" w:lineRule="auto"/>
              <w:jc w:val="center"/>
              <w:rPr>
                <w:lang w:eastAsia="ar-SA"/>
              </w:rPr>
            </w:pPr>
            <w:r w:rsidRPr="009C565E">
              <w:t>5</w:t>
            </w:r>
            <w:r w:rsidR="00FE7801" w:rsidRPr="009C565E">
              <w:t>,</w:t>
            </w:r>
            <w:r w:rsidRPr="009C565E">
              <w:t>119</w:t>
            </w:r>
          </w:p>
        </w:tc>
        <w:tc>
          <w:tcPr>
            <w:tcW w:w="819" w:type="dxa"/>
            <w:shd w:val="clear" w:color="auto" w:fill="auto"/>
            <w:vAlign w:val="bottom"/>
          </w:tcPr>
          <w:p w14:paraId="4B8293D6" w14:textId="77777777" w:rsidR="00344F86" w:rsidRPr="009C565E" w:rsidRDefault="00344F86" w:rsidP="00CE1DC5">
            <w:pPr>
              <w:widowControl w:val="0"/>
              <w:spacing w:before="0" w:after="0" w:line="240" w:lineRule="auto"/>
              <w:jc w:val="center"/>
              <w:rPr>
                <w:lang w:eastAsia="ar-SA"/>
              </w:rPr>
            </w:pPr>
            <w:r w:rsidRPr="009C565E">
              <w:t>6</w:t>
            </w:r>
            <w:r w:rsidR="00FE7801" w:rsidRPr="009C565E">
              <w:t>,</w:t>
            </w:r>
            <w:r w:rsidRPr="009C565E">
              <w:t>220</w:t>
            </w:r>
          </w:p>
        </w:tc>
        <w:tc>
          <w:tcPr>
            <w:tcW w:w="905" w:type="dxa"/>
            <w:shd w:val="clear" w:color="auto" w:fill="auto"/>
            <w:vAlign w:val="bottom"/>
          </w:tcPr>
          <w:p w14:paraId="6B6E48EA" w14:textId="77777777" w:rsidR="00344F86" w:rsidRPr="009C565E" w:rsidRDefault="00344F86" w:rsidP="00CE1DC5">
            <w:pPr>
              <w:widowControl w:val="0"/>
              <w:spacing w:before="0" w:after="0" w:line="240" w:lineRule="auto"/>
              <w:jc w:val="center"/>
              <w:rPr>
                <w:lang w:eastAsia="ar-SA"/>
              </w:rPr>
            </w:pPr>
            <w:r w:rsidRPr="009C565E">
              <w:t>7</w:t>
            </w:r>
            <w:r w:rsidR="00FE7801" w:rsidRPr="009C565E">
              <w:t>,</w:t>
            </w:r>
            <w:r w:rsidRPr="009C565E">
              <w:t>651</w:t>
            </w:r>
          </w:p>
        </w:tc>
      </w:tr>
      <w:tr w:rsidR="00344F86" w:rsidRPr="009C565E" w14:paraId="44BEB743" w14:textId="77777777" w:rsidTr="00771904">
        <w:trPr>
          <w:jc w:val="center"/>
        </w:trPr>
        <w:tc>
          <w:tcPr>
            <w:tcW w:w="708" w:type="dxa"/>
            <w:shd w:val="clear" w:color="auto" w:fill="auto"/>
          </w:tcPr>
          <w:p w14:paraId="171B090B" w14:textId="77777777" w:rsidR="00344F86" w:rsidRPr="009C565E" w:rsidRDefault="00344F86" w:rsidP="00CE1DC5">
            <w:pPr>
              <w:widowControl w:val="0"/>
              <w:spacing w:before="0" w:after="0" w:line="240" w:lineRule="auto"/>
              <w:jc w:val="center"/>
              <w:rPr>
                <w:lang w:eastAsia="ar-SA"/>
              </w:rPr>
            </w:pPr>
            <w:r w:rsidRPr="009C565E">
              <w:t>3</w:t>
            </w:r>
          </w:p>
        </w:tc>
        <w:tc>
          <w:tcPr>
            <w:tcW w:w="2468" w:type="dxa"/>
            <w:shd w:val="clear" w:color="auto" w:fill="auto"/>
            <w:vAlign w:val="center"/>
          </w:tcPr>
          <w:p w14:paraId="0336B63B" w14:textId="19C5DA04" w:rsidR="00344F86" w:rsidRPr="009C565E" w:rsidRDefault="00344F86" w:rsidP="00CE1DC5">
            <w:pPr>
              <w:widowControl w:val="0"/>
              <w:spacing w:before="0" w:after="0" w:line="240" w:lineRule="auto"/>
              <w:rPr>
                <w:lang w:eastAsia="ar-SA"/>
              </w:rPr>
            </w:pPr>
            <w:r w:rsidRPr="009C565E">
              <w:rPr>
                <w:bCs/>
              </w:rPr>
              <w:t xml:space="preserve">Reinforcement of sea </w:t>
            </w:r>
            <w:r w:rsidR="00DF7AA0">
              <w:rPr>
                <w:bCs/>
              </w:rPr>
              <w:t>dike</w:t>
            </w:r>
            <w:r w:rsidRPr="009C565E">
              <w:rPr>
                <w:bCs/>
              </w:rPr>
              <w:t xml:space="preserve"> surface</w:t>
            </w:r>
          </w:p>
        </w:tc>
        <w:tc>
          <w:tcPr>
            <w:tcW w:w="1664" w:type="dxa"/>
            <w:shd w:val="clear" w:color="auto" w:fill="auto"/>
          </w:tcPr>
          <w:p w14:paraId="64F99C22"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6E7AA5E" w14:textId="77777777" w:rsidR="00344F86" w:rsidRPr="009C565E" w:rsidRDefault="00344F86" w:rsidP="00CE1DC5">
            <w:pPr>
              <w:widowControl w:val="0"/>
              <w:spacing w:before="0" w:after="0" w:line="240" w:lineRule="auto"/>
              <w:jc w:val="center"/>
              <w:rPr>
                <w:lang w:eastAsia="ar-SA"/>
              </w:rPr>
            </w:pPr>
            <w:r w:rsidRPr="009C565E">
              <w:t>1</w:t>
            </w:r>
            <w:r w:rsidR="00FE7801" w:rsidRPr="009C565E">
              <w:t>,</w:t>
            </w:r>
            <w:r w:rsidRPr="009C565E">
              <w:t>460</w:t>
            </w:r>
          </w:p>
        </w:tc>
        <w:tc>
          <w:tcPr>
            <w:tcW w:w="849" w:type="dxa"/>
            <w:shd w:val="clear" w:color="auto" w:fill="auto"/>
            <w:vAlign w:val="bottom"/>
          </w:tcPr>
          <w:p w14:paraId="107FC16D" w14:textId="77777777" w:rsidR="00344F86" w:rsidRPr="009C565E" w:rsidRDefault="00344F86" w:rsidP="00CE1DC5">
            <w:pPr>
              <w:widowControl w:val="0"/>
              <w:spacing w:before="0" w:after="0" w:line="240" w:lineRule="auto"/>
              <w:jc w:val="center"/>
              <w:rPr>
                <w:lang w:eastAsia="ar-SA"/>
              </w:rPr>
            </w:pPr>
            <w:r w:rsidRPr="009C565E">
              <w:t>1</w:t>
            </w:r>
            <w:r w:rsidR="00FE7801" w:rsidRPr="009C565E">
              <w:t>,</w:t>
            </w:r>
            <w:r w:rsidRPr="009C565E">
              <w:t>694</w:t>
            </w:r>
          </w:p>
        </w:tc>
        <w:tc>
          <w:tcPr>
            <w:tcW w:w="848" w:type="dxa"/>
            <w:shd w:val="clear" w:color="auto" w:fill="auto"/>
            <w:vAlign w:val="bottom"/>
          </w:tcPr>
          <w:p w14:paraId="102C2DF2" w14:textId="77777777" w:rsidR="00344F86" w:rsidRPr="009C565E" w:rsidRDefault="00344F86" w:rsidP="00CE1DC5">
            <w:pPr>
              <w:widowControl w:val="0"/>
              <w:spacing w:before="0" w:after="0" w:line="240" w:lineRule="auto"/>
              <w:jc w:val="center"/>
              <w:rPr>
                <w:lang w:eastAsia="ar-SA"/>
              </w:rPr>
            </w:pPr>
            <w:r w:rsidRPr="009C565E">
              <w:t>2</w:t>
            </w:r>
            <w:r w:rsidR="00FE7801" w:rsidRPr="009C565E">
              <w:t>,</w:t>
            </w:r>
            <w:r w:rsidRPr="009C565E">
              <w:t>127</w:t>
            </w:r>
          </w:p>
        </w:tc>
        <w:tc>
          <w:tcPr>
            <w:tcW w:w="819" w:type="dxa"/>
            <w:shd w:val="clear" w:color="auto" w:fill="auto"/>
            <w:vAlign w:val="bottom"/>
          </w:tcPr>
          <w:p w14:paraId="09EB4B00" w14:textId="77777777" w:rsidR="00344F86" w:rsidRPr="009C565E" w:rsidRDefault="00344F86" w:rsidP="00CE1DC5">
            <w:pPr>
              <w:widowControl w:val="0"/>
              <w:spacing w:before="0" w:after="0" w:line="240" w:lineRule="auto"/>
              <w:jc w:val="center"/>
              <w:rPr>
                <w:lang w:eastAsia="ar-SA"/>
              </w:rPr>
            </w:pPr>
            <w:r w:rsidRPr="009C565E">
              <w:t>2</w:t>
            </w:r>
            <w:r w:rsidR="00FE7801" w:rsidRPr="009C565E">
              <w:t>,</w:t>
            </w:r>
            <w:r w:rsidRPr="009C565E">
              <w:t>584</w:t>
            </w:r>
          </w:p>
        </w:tc>
        <w:tc>
          <w:tcPr>
            <w:tcW w:w="905" w:type="dxa"/>
            <w:shd w:val="clear" w:color="auto" w:fill="auto"/>
            <w:vAlign w:val="bottom"/>
          </w:tcPr>
          <w:p w14:paraId="22A8E750" w14:textId="77777777" w:rsidR="00344F86" w:rsidRPr="009C565E" w:rsidRDefault="00344F86" w:rsidP="00CE1DC5">
            <w:pPr>
              <w:widowControl w:val="0"/>
              <w:spacing w:before="0" w:after="0" w:line="240" w:lineRule="auto"/>
              <w:jc w:val="center"/>
              <w:rPr>
                <w:lang w:eastAsia="ar-SA"/>
              </w:rPr>
            </w:pPr>
            <w:r w:rsidRPr="009C565E">
              <w:t>3</w:t>
            </w:r>
            <w:r w:rsidR="00FE7801" w:rsidRPr="009C565E">
              <w:t>,</w:t>
            </w:r>
            <w:r w:rsidRPr="009C565E">
              <w:t>178</w:t>
            </w:r>
          </w:p>
        </w:tc>
      </w:tr>
      <w:tr w:rsidR="00344F86" w:rsidRPr="009C565E" w14:paraId="06740053" w14:textId="77777777" w:rsidTr="00771904">
        <w:trPr>
          <w:jc w:val="center"/>
        </w:trPr>
        <w:tc>
          <w:tcPr>
            <w:tcW w:w="708" w:type="dxa"/>
            <w:shd w:val="clear" w:color="auto" w:fill="auto"/>
          </w:tcPr>
          <w:p w14:paraId="63895EF4" w14:textId="77777777" w:rsidR="00344F86" w:rsidRPr="009C565E" w:rsidRDefault="00344F86" w:rsidP="00CE1DC5">
            <w:pPr>
              <w:widowControl w:val="0"/>
              <w:spacing w:before="0" w:after="0" w:line="240" w:lineRule="auto"/>
              <w:jc w:val="center"/>
              <w:rPr>
                <w:b/>
              </w:rPr>
            </w:pPr>
            <w:r w:rsidRPr="009C565E">
              <w:rPr>
                <w:b/>
              </w:rPr>
              <w:t>II</w:t>
            </w:r>
          </w:p>
        </w:tc>
        <w:tc>
          <w:tcPr>
            <w:tcW w:w="8354" w:type="dxa"/>
            <w:gridSpan w:val="7"/>
            <w:shd w:val="clear" w:color="auto" w:fill="auto"/>
            <w:vAlign w:val="center"/>
          </w:tcPr>
          <w:p w14:paraId="280C99C6" w14:textId="50BCA214" w:rsidR="00344F86" w:rsidRPr="009C565E" w:rsidRDefault="00344F86" w:rsidP="00CE1DC5">
            <w:pPr>
              <w:widowControl w:val="0"/>
              <w:spacing w:before="0" w:after="0" w:line="240" w:lineRule="auto"/>
              <w:rPr>
                <w:b/>
              </w:rPr>
            </w:pPr>
            <w:r w:rsidRPr="009C565E">
              <w:rPr>
                <w:b/>
              </w:rPr>
              <w:t>Bridge</w:t>
            </w:r>
            <w:r w:rsidR="002518A2">
              <w:rPr>
                <w:b/>
              </w:rPr>
              <w:t>s</w:t>
            </w:r>
          </w:p>
        </w:tc>
      </w:tr>
      <w:tr w:rsidR="00344F86" w:rsidRPr="009C565E" w14:paraId="53A4ED91" w14:textId="77777777" w:rsidTr="00771904">
        <w:trPr>
          <w:jc w:val="center"/>
        </w:trPr>
        <w:tc>
          <w:tcPr>
            <w:tcW w:w="708" w:type="dxa"/>
          </w:tcPr>
          <w:p w14:paraId="2B3D16E4" w14:textId="77777777" w:rsidR="00344F86" w:rsidRPr="009C565E" w:rsidRDefault="00344F86" w:rsidP="00CE1DC5">
            <w:pPr>
              <w:widowControl w:val="0"/>
              <w:spacing w:before="0" w:after="0" w:line="240" w:lineRule="auto"/>
              <w:jc w:val="center"/>
            </w:pPr>
            <w:r w:rsidRPr="009C565E">
              <w:t>1</w:t>
            </w:r>
          </w:p>
        </w:tc>
        <w:tc>
          <w:tcPr>
            <w:tcW w:w="2468" w:type="dxa"/>
            <w:vAlign w:val="center"/>
          </w:tcPr>
          <w:p w14:paraId="61A3FF25" w14:textId="5649861F" w:rsidR="00344F86" w:rsidRPr="009C565E" w:rsidRDefault="00344F86" w:rsidP="00CE1DC5">
            <w:pPr>
              <w:widowControl w:val="0"/>
              <w:spacing w:before="0" w:after="0" w:line="240" w:lineRule="auto"/>
              <w:rPr>
                <w:bCs/>
              </w:rPr>
            </w:pPr>
            <w:r w:rsidRPr="009C565E">
              <w:t xml:space="preserve">Ben Giang </w:t>
            </w:r>
            <w:r w:rsidR="00AB2E66">
              <w:t>canal bridge</w:t>
            </w:r>
          </w:p>
        </w:tc>
        <w:tc>
          <w:tcPr>
            <w:tcW w:w="1664" w:type="dxa"/>
            <w:shd w:val="clear" w:color="auto" w:fill="auto"/>
          </w:tcPr>
          <w:p w14:paraId="6B8011DE"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2B3A7347" w14:textId="77777777" w:rsidR="00344F86" w:rsidRPr="009C565E" w:rsidRDefault="00344F86" w:rsidP="00CE1DC5">
            <w:pPr>
              <w:widowControl w:val="0"/>
              <w:spacing w:before="0" w:after="0" w:line="240" w:lineRule="auto"/>
              <w:jc w:val="center"/>
            </w:pPr>
            <w:r w:rsidRPr="009C565E">
              <w:t>0.058</w:t>
            </w:r>
          </w:p>
        </w:tc>
        <w:tc>
          <w:tcPr>
            <w:tcW w:w="849" w:type="dxa"/>
            <w:shd w:val="clear" w:color="auto" w:fill="auto"/>
            <w:vAlign w:val="bottom"/>
          </w:tcPr>
          <w:p w14:paraId="7C65278E" w14:textId="77777777" w:rsidR="00344F86" w:rsidRPr="009C565E" w:rsidRDefault="00344F86" w:rsidP="00CE1DC5">
            <w:pPr>
              <w:widowControl w:val="0"/>
              <w:spacing w:before="0" w:after="0" w:line="240" w:lineRule="auto"/>
              <w:jc w:val="center"/>
            </w:pPr>
            <w:r w:rsidRPr="009C565E">
              <w:t>0.067</w:t>
            </w:r>
          </w:p>
        </w:tc>
        <w:tc>
          <w:tcPr>
            <w:tcW w:w="848" w:type="dxa"/>
            <w:shd w:val="clear" w:color="auto" w:fill="auto"/>
            <w:vAlign w:val="bottom"/>
          </w:tcPr>
          <w:p w14:paraId="4FAB7EB4" w14:textId="77777777" w:rsidR="00344F86" w:rsidRPr="009C565E" w:rsidRDefault="00344F86" w:rsidP="00CE1DC5">
            <w:pPr>
              <w:widowControl w:val="0"/>
              <w:spacing w:before="0" w:after="0" w:line="240" w:lineRule="auto"/>
              <w:jc w:val="center"/>
            </w:pPr>
            <w:r w:rsidRPr="009C565E">
              <w:t>0.084</w:t>
            </w:r>
          </w:p>
        </w:tc>
        <w:tc>
          <w:tcPr>
            <w:tcW w:w="819" w:type="dxa"/>
            <w:shd w:val="clear" w:color="auto" w:fill="auto"/>
            <w:vAlign w:val="bottom"/>
          </w:tcPr>
          <w:p w14:paraId="01288CA5" w14:textId="77777777" w:rsidR="00344F86" w:rsidRPr="009C565E" w:rsidRDefault="00344F86" w:rsidP="00CE1DC5">
            <w:pPr>
              <w:widowControl w:val="0"/>
              <w:spacing w:before="0" w:after="0" w:line="240" w:lineRule="auto"/>
              <w:jc w:val="center"/>
            </w:pPr>
            <w:r w:rsidRPr="009C565E">
              <w:t>0.102</w:t>
            </w:r>
          </w:p>
        </w:tc>
        <w:tc>
          <w:tcPr>
            <w:tcW w:w="905" w:type="dxa"/>
            <w:shd w:val="clear" w:color="auto" w:fill="auto"/>
            <w:vAlign w:val="bottom"/>
          </w:tcPr>
          <w:p w14:paraId="0BA853D6" w14:textId="77777777" w:rsidR="00344F86" w:rsidRPr="009C565E" w:rsidRDefault="00344F86" w:rsidP="00CE1DC5">
            <w:pPr>
              <w:widowControl w:val="0"/>
              <w:spacing w:before="0" w:after="0" w:line="240" w:lineRule="auto"/>
              <w:jc w:val="center"/>
            </w:pPr>
            <w:r w:rsidRPr="009C565E">
              <w:t>0.125</w:t>
            </w:r>
          </w:p>
        </w:tc>
      </w:tr>
      <w:tr w:rsidR="00344F86" w:rsidRPr="009C565E" w14:paraId="795A6F20" w14:textId="77777777" w:rsidTr="00771904">
        <w:trPr>
          <w:jc w:val="center"/>
        </w:trPr>
        <w:tc>
          <w:tcPr>
            <w:tcW w:w="708" w:type="dxa"/>
          </w:tcPr>
          <w:p w14:paraId="793ABB30" w14:textId="77777777" w:rsidR="00344F86" w:rsidRPr="009C565E" w:rsidRDefault="00344F86" w:rsidP="00CE1DC5">
            <w:pPr>
              <w:widowControl w:val="0"/>
              <w:spacing w:before="0" w:after="0" w:line="240" w:lineRule="auto"/>
              <w:jc w:val="center"/>
            </w:pPr>
            <w:r w:rsidRPr="009C565E">
              <w:t>2</w:t>
            </w:r>
          </w:p>
        </w:tc>
        <w:tc>
          <w:tcPr>
            <w:tcW w:w="2468" w:type="dxa"/>
            <w:vAlign w:val="center"/>
          </w:tcPr>
          <w:p w14:paraId="5D2C0AFC" w14:textId="5DAB35B7" w:rsidR="00344F86" w:rsidRPr="009C565E" w:rsidRDefault="00344F86" w:rsidP="00CE1DC5">
            <w:pPr>
              <w:widowControl w:val="0"/>
              <w:spacing w:before="0" w:after="0" w:line="240" w:lineRule="auto"/>
              <w:rPr>
                <w:bCs/>
              </w:rPr>
            </w:pPr>
            <w:r w:rsidRPr="009C565E">
              <w:t xml:space="preserve">Dat Do </w:t>
            </w:r>
            <w:r w:rsidR="00AB2E66">
              <w:t>canal bridge</w:t>
            </w:r>
          </w:p>
        </w:tc>
        <w:tc>
          <w:tcPr>
            <w:tcW w:w="1664" w:type="dxa"/>
            <w:shd w:val="clear" w:color="auto" w:fill="auto"/>
          </w:tcPr>
          <w:p w14:paraId="7DAE4AC6"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227776FB" w14:textId="77777777" w:rsidR="00344F86" w:rsidRPr="009C565E" w:rsidRDefault="00344F86" w:rsidP="00CE1DC5">
            <w:pPr>
              <w:widowControl w:val="0"/>
              <w:spacing w:before="0" w:after="0" w:line="240" w:lineRule="auto"/>
              <w:jc w:val="center"/>
            </w:pPr>
            <w:r w:rsidRPr="009C565E">
              <w:t>0.020</w:t>
            </w:r>
          </w:p>
        </w:tc>
        <w:tc>
          <w:tcPr>
            <w:tcW w:w="849" w:type="dxa"/>
            <w:shd w:val="clear" w:color="auto" w:fill="auto"/>
            <w:vAlign w:val="bottom"/>
          </w:tcPr>
          <w:p w14:paraId="5C1C4822" w14:textId="77777777" w:rsidR="00344F86" w:rsidRPr="009C565E" w:rsidRDefault="00344F86" w:rsidP="00CE1DC5">
            <w:pPr>
              <w:widowControl w:val="0"/>
              <w:spacing w:before="0" w:after="0" w:line="240" w:lineRule="auto"/>
              <w:jc w:val="center"/>
            </w:pPr>
            <w:r w:rsidRPr="009C565E">
              <w:t>0.023</w:t>
            </w:r>
          </w:p>
        </w:tc>
        <w:tc>
          <w:tcPr>
            <w:tcW w:w="848" w:type="dxa"/>
            <w:shd w:val="clear" w:color="auto" w:fill="auto"/>
            <w:vAlign w:val="bottom"/>
          </w:tcPr>
          <w:p w14:paraId="44082F18" w14:textId="77777777" w:rsidR="00344F86" w:rsidRPr="009C565E" w:rsidRDefault="00344F86" w:rsidP="00CE1DC5">
            <w:pPr>
              <w:widowControl w:val="0"/>
              <w:spacing w:before="0" w:after="0" w:line="240" w:lineRule="auto"/>
              <w:jc w:val="center"/>
            </w:pPr>
            <w:r w:rsidRPr="009C565E">
              <w:t>0.028</w:t>
            </w:r>
          </w:p>
        </w:tc>
        <w:tc>
          <w:tcPr>
            <w:tcW w:w="819" w:type="dxa"/>
            <w:shd w:val="clear" w:color="auto" w:fill="auto"/>
            <w:vAlign w:val="bottom"/>
          </w:tcPr>
          <w:p w14:paraId="09039765" w14:textId="77777777" w:rsidR="00344F86" w:rsidRPr="009C565E" w:rsidRDefault="00344F86" w:rsidP="00CE1DC5">
            <w:pPr>
              <w:widowControl w:val="0"/>
              <w:spacing w:before="0" w:after="0" w:line="240" w:lineRule="auto"/>
              <w:jc w:val="center"/>
            </w:pPr>
            <w:r w:rsidRPr="009C565E">
              <w:t>0.035</w:t>
            </w:r>
          </w:p>
        </w:tc>
        <w:tc>
          <w:tcPr>
            <w:tcW w:w="905" w:type="dxa"/>
            <w:shd w:val="clear" w:color="auto" w:fill="auto"/>
            <w:vAlign w:val="bottom"/>
          </w:tcPr>
          <w:p w14:paraId="69D3B1D7" w14:textId="77777777" w:rsidR="00344F86" w:rsidRPr="009C565E" w:rsidRDefault="00344F86" w:rsidP="00CE1DC5">
            <w:pPr>
              <w:widowControl w:val="0"/>
              <w:spacing w:before="0" w:after="0" w:line="240" w:lineRule="auto"/>
              <w:jc w:val="center"/>
            </w:pPr>
            <w:r w:rsidRPr="009C565E">
              <w:t>0.042</w:t>
            </w:r>
          </w:p>
        </w:tc>
      </w:tr>
      <w:tr w:rsidR="00344F86" w:rsidRPr="009C565E" w14:paraId="2BE4C730" w14:textId="77777777" w:rsidTr="00771904">
        <w:trPr>
          <w:jc w:val="center"/>
        </w:trPr>
        <w:tc>
          <w:tcPr>
            <w:tcW w:w="708" w:type="dxa"/>
          </w:tcPr>
          <w:p w14:paraId="1D661FA7" w14:textId="77777777" w:rsidR="00344F86" w:rsidRPr="009C565E" w:rsidRDefault="00344F86" w:rsidP="00CE1DC5">
            <w:pPr>
              <w:widowControl w:val="0"/>
              <w:spacing w:before="0" w:after="0" w:line="240" w:lineRule="auto"/>
              <w:jc w:val="center"/>
            </w:pPr>
            <w:r w:rsidRPr="009C565E">
              <w:t>3</w:t>
            </w:r>
          </w:p>
        </w:tc>
        <w:tc>
          <w:tcPr>
            <w:tcW w:w="2468" w:type="dxa"/>
            <w:vAlign w:val="center"/>
          </w:tcPr>
          <w:p w14:paraId="71D91B69" w14:textId="0C38A140" w:rsidR="00344F86" w:rsidRPr="009C565E" w:rsidRDefault="00344F86" w:rsidP="00CE1DC5">
            <w:pPr>
              <w:widowControl w:val="0"/>
              <w:spacing w:before="0" w:after="0" w:line="240" w:lineRule="auto"/>
              <w:rPr>
                <w:bCs/>
              </w:rPr>
            </w:pPr>
            <w:r w:rsidRPr="009C565E">
              <w:t xml:space="preserve">Cong Da </w:t>
            </w:r>
            <w:r w:rsidR="00AB2E66">
              <w:t>canal bridge</w:t>
            </w:r>
          </w:p>
        </w:tc>
        <w:tc>
          <w:tcPr>
            <w:tcW w:w="1664" w:type="dxa"/>
            <w:shd w:val="clear" w:color="auto" w:fill="auto"/>
          </w:tcPr>
          <w:p w14:paraId="30FD91DE"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0AD1BBE8" w14:textId="77777777" w:rsidR="00344F86" w:rsidRPr="009C565E" w:rsidRDefault="00344F86" w:rsidP="00CE1DC5">
            <w:pPr>
              <w:widowControl w:val="0"/>
              <w:spacing w:before="0" w:after="0" w:line="240" w:lineRule="auto"/>
              <w:jc w:val="center"/>
            </w:pPr>
            <w:r w:rsidRPr="009C565E">
              <w:t>0.020</w:t>
            </w:r>
          </w:p>
        </w:tc>
        <w:tc>
          <w:tcPr>
            <w:tcW w:w="849" w:type="dxa"/>
            <w:shd w:val="clear" w:color="auto" w:fill="auto"/>
            <w:vAlign w:val="bottom"/>
          </w:tcPr>
          <w:p w14:paraId="2B2266FC" w14:textId="77777777" w:rsidR="00344F86" w:rsidRPr="009C565E" w:rsidRDefault="00344F86" w:rsidP="00CE1DC5">
            <w:pPr>
              <w:widowControl w:val="0"/>
              <w:spacing w:before="0" w:after="0" w:line="240" w:lineRule="auto"/>
              <w:jc w:val="center"/>
            </w:pPr>
            <w:r w:rsidRPr="009C565E">
              <w:t>0.023</w:t>
            </w:r>
          </w:p>
        </w:tc>
        <w:tc>
          <w:tcPr>
            <w:tcW w:w="848" w:type="dxa"/>
            <w:shd w:val="clear" w:color="auto" w:fill="auto"/>
            <w:vAlign w:val="bottom"/>
          </w:tcPr>
          <w:p w14:paraId="61D591C2" w14:textId="77777777" w:rsidR="00344F86" w:rsidRPr="009C565E" w:rsidRDefault="00344F86" w:rsidP="00CE1DC5">
            <w:pPr>
              <w:widowControl w:val="0"/>
              <w:spacing w:before="0" w:after="0" w:line="240" w:lineRule="auto"/>
              <w:jc w:val="center"/>
            </w:pPr>
            <w:r w:rsidRPr="009C565E">
              <w:t>0.028</w:t>
            </w:r>
          </w:p>
        </w:tc>
        <w:tc>
          <w:tcPr>
            <w:tcW w:w="819" w:type="dxa"/>
            <w:shd w:val="clear" w:color="auto" w:fill="auto"/>
            <w:vAlign w:val="bottom"/>
          </w:tcPr>
          <w:p w14:paraId="5945B2DD" w14:textId="77777777" w:rsidR="00344F86" w:rsidRPr="009C565E" w:rsidRDefault="00344F86" w:rsidP="00CE1DC5">
            <w:pPr>
              <w:widowControl w:val="0"/>
              <w:spacing w:before="0" w:after="0" w:line="240" w:lineRule="auto"/>
              <w:jc w:val="center"/>
            </w:pPr>
            <w:r w:rsidRPr="009C565E">
              <w:t>0.035</w:t>
            </w:r>
          </w:p>
        </w:tc>
        <w:tc>
          <w:tcPr>
            <w:tcW w:w="905" w:type="dxa"/>
            <w:shd w:val="clear" w:color="auto" w:fill="auto"/>
            <w:vAlign w:val="bottom"/>
          </w:tcPr>
          <w:p w14:paraId="61EBBDFF" w14:textId="77777777" w:rsidR="00344F86" w:rsidRPr="009C565E" w:rsidRDefault="00344F86" w:rsidP="00CE1DC5">
            <w:pPr>
              <w:widowControl w:val="0"/>
              <w:spacing w:before="0" w:after="0" w:line="240" w:lineRule="auto"/>
              <w:jc w:val="center"/>
            </w:pPr>
            <w:r w:rsidRPr="009C565E">
              <w:t>0.042</w:t>
            </w:r>
          </w:p>
        </w:tc>
      </w:tr>
      <w:tr w:rsidR="00344F86" w:rsidRPr="009C565E" w14:paraId="1D6CBC9A" w14:textId="77777777" w:rsidTr="00771904">
        <w:trPr>
          <w:jc w:val="center"/>
        </w:trPr>
        <w:tc>
          <w:tcPr>
            <w:tcW w:w="708" w:type="dxa"/>
          </w:tcPr>
          <w:p w14:paraId="02BA5754" w14:textId="77777777" w:rsidR="00344F86" w:rsidRPr="009C565E" w:rsidRDefault="00344F86" w:rsidP="00CE1DC5">
            <w:pPr>
              <w:widowControl w:val="0"/>
              <w:spacing w:before="0" w:after="0" w:line="240" w:lineRule="auto"/>
              <w:jc w:val="center"/>
            </w:pPr>
            <w:r w:rsidRPr="009C565E">
              <w:t>4</w:t>
            </w:r>
          </w:p>
        </w:tc>
        <w:tc>
          <w:tcPr>
            <w:tcW w:w="2468" w:type="dxa"/>
            <w:vAlign w:val="center"/>
          </w:tcPr>
          <w:p w14:paraId="41B4F1A8" w14:textId="738EB9B6" w:rsidR="00344F86" w:rsidRPr="009C565E" w:rsidRDefault="00344F86" w:rsidP="00CE1DC5">
            <w:pPr>
              <w:widowControl w:val="0"/>
              <w:spacing w:before="0" w:after="0" w:line="240" w:lineRule="auto"/>
              <w:rPr>
                <w:bCs/>
              </w:rPr>
            </w:pPr>
            <w:r w:rsidRPr="009C565E">
              <w:t xml:space="preserve">Phu Nu </w:t>
            </w:r>
            <w:r w:rsidR="00AB2E66">
              <w:t>canal bridge</w:t>
            </w:r>
          </w:p>
        </w:tc>
        <w:tc>
          <w:tcPr>
            <w:tcW w:w="1664" w:type="dxa"/>
            <w:shd w:val="clear" w:color="auto" w:fill="auto"/>
          </w:tcPr>
          <w:p w14:paraId="55A78017"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15E9DCD5"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47C98F20"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1A849DDD"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6CA8D597"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2416E570" w14:textId="77777777" w:rsidR="00344F86" w:rsidRPr="009C565E" w:rsidRDefault="00344F86" w:rsidP="00CE1DC5">
            <w:pPr>
              <w:widowControl w:val="0"/>
              <w:spacing w:before="0" w:after="0" w:line="240" w:lineRule="auto"/>
              <w:jc w:val="center"/>
            </w:pPr>
            <w:r w:rsidRPr="009C565E">
              <w:t>0.021</w:t>
            </w:r>
          </w:p>
        </w:tc>
      </w:tr>
      <w:tr w:rsidR="00344F86" w:rsidRPr="009C565E" w14:paraId="49EDC912" w14:textId="77777777" w:rsidTr="00771904">
        <w:trPr>
          <w:jc w:val="center"/>
        </w:trPr>
        <w:tc>
          <w:tcPr>
            <w:tcW w:w="708" w:type="dxa"/>
          </w:tcPr>
          <w:p w14:paraId="6F8C1B49" w14:textId="77777777" w:rsidR="00344F86" w:rsidRPr="009C565E" w:rsidRDefault="00344F86" w:rsidP="00CE1DC5">
            <w:pPr>
              <w:widowControl w:val="0"/>
              <w:spacing w:before="0" w:after="0" w:line="240" w:lineRule="auto"/>
              <w:jc w:val="center"/>
            </w:pPr>
            <w:r w:rsidRPr="009C565E">
              <w:t>5</w:t>
            </w:r>
          </w:p>
        </w:tc>
        <w:tc>
          <w:tcPr>
            <w:tcW w:w="2468" w:type="dxa"/>
            <w:vAlign w:val="center"/>
          </w:tcPr>
          <w:p w14:paraId="6CFFBA53" w14:textId="4577746D" w:rsidR="00344F86" w:rsidRPr="009C565E" w:rsidRDefault="00344F86" w:rsidP="00CE1DC5">
            <w:pPr>
              <w:widowControl w:val="0"/>
              <w:spacing w:before="0" w:after="0" w:line="240" w:lineRule="auto"/>
              <w:rPr>
                <w:bCs/>
              </w:rPr>
            </w:pPr>
            <w:r w:rsidRPr="009C565E">
              <w:t xml:space="preserve">Chum Giuot </w:t>
            </w:r>
            <w:r w:rsidR="00AB2E66">
              <w:t>canal bridge</w:t>
            </w:r>
          </w:p>
        </w:tc>
        <w:tc>
          <w:tcPr>
            <w:tcW w:w="1664" w:type="dxa"/>
            <w:shd w:val="clear" w:color="auto" w:fill="auto"/>
          </w:tcPr>
          <w:p w14:paraId="299BF744"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F69C1F2" w14:textId="77777777" w:rsidR="00344F86" w:rsidRPr="009C565E" w:rsidRDefault="00344F86" w:rsidP="00CE1DC5">
            <w:pPr>
              <w:widowControl w:val="0"/>
              <w:spacing w:before="0" w:after="0" w:line="240" w:lineRule="auto"/>
              <w:jc w:val="center"/>
            </w:pPr>
            <w:r w:rsidRPr="009C565E">
              <w:t>0.007</w:t>
            </w:r>
          </w:p>
        </w:tc>
        <w:tc>
          <w:tcPr>
            <w:tcW w:w="849" w:type="dxa"/>
            <w:shd w:val="clear" w:color="auto" w:fill="auto"/>
            <w:vAlign w:val="bottom"/>
          </w:tcPr>
          <w:p w14:paraId="77423D5F" w14:textId="77777777" w:rsidR="00344F86" w:rsidRPr="009C565E" w:rsidRDefault="00344F86" w:rsidP="00CE1DC5">
            <w:pPr>
              <w:widowControl w:val="0"/>
              <w:spacing w:before="0" w:after="0" w:line="240" w:lineRule="auto"/>
              <w:jc w:val="center"/>
            </w:pPr>
            <w:r w:rsidRPr="009C565E">
              <w:t>0.008</w:t>
            </w:r>
          </w:p>
        </w:tc>
        <w:tc>
          <w:tcPr>
            <w:tcW w:w="848" w:type="dxa"/>
            <w:shd w:val="clear" w:color="auto" w:fill="auto"/>
            <w:vAlign w:val="bottom"/>
          </w:tcPr>
          <w:p w14:paraId="43396B42" w14:textId="77777777" w:rsidR="00344F86" w:rsidRPr="009C565E" w:rsidRDefault="00344F86" w:rsidP="00CE1DC5">
            <w:pPr>
              <w:widowControl w:val="0"/>
              <w:spacing w:before="0" w:after="0" w:line="240" w:lineRule="auto"/>
              <w:jc w:val="center"/>
            </w:pPr>
            <w:r w:rsidRPr="009C565E">
              <w:t>0.010</w:t>
            </w:r>
          </w:p>
        </w:tc>
        <w:tc>
          <w:tcPr>
            <w:tcW w:w="819" w:type="dxa"/>
            <w:shd w:val="clear" w:color="auto" w:fill="auto"/>
            <w:vAlign w:val="bottom"/>
          </w:tcPr>
          <w:p w14:paraId="0CD4A5A9" w14:textId="77777777" w:rsidR="00344F86" w:rsidRPr="009C565E" w:rsidRDefault="00344F86" w:rsidP="00CE1DC5">
            <w:pPr>
              <w:widowControl w:val="0"/>
              <w:spacing w:before="0" w:after="0" w:line="240" w:lineRule="auto"/>
              <w:jc w:val="center"/>
            </w:pPr>
            <w:r w:rsidRPr="009C565E">
              <w:t>0.012</w:t>
            </w:r>
          </w:p>
        </w:tc>
        <w:tc>
          <w:tcPr>
            <w:tcW w:w="905" w:type="dxa"/>
            <w:shd w:val="clear" w:color="auto" w:fill="auto"/>
            <w:vAlign w:val="bottom"/>
          </w:tcPr>
          <w:p w14:paraId="54E40056" w14:textId="77777777" w:rsidR="00344F86" w:rsidRPr="009C565E" w:rsidRDefault="00344F86" w:rsidP="00CE1DC5">
            <w:pPr>
              <w:widowControl w:val="0"/>
              <w:spacing w:before="0" w:after="0" w:line="240" w:lineRule="auto"/>
              <w:jc w:val="center"/>
            </w:pPr>
            <w:r w:rsidRPr="009C565E">
              <w:t>0.014</w:t>
            </w:r>
          </w:p>
        </w:tc>
      </w:tr>
      <w:tr w:rsidR="00344F86" w:rsidRPr="009C565E" w14:paraId="6A60D629" w14:textId="77777777" w:rsidTr="00771904">
        <w:trPr>
          <w:jc w:val="center"/>
        </w:trPr>
        <w:tc>
          <w:tcPr>
            <w:tcW w:w="708" w:type="dxa"/>
          </w:tcPr>
          <w:p w14:paraId="42478B9C" w14:textId="77777777" w:rsidR="00344F86" w:rsidRPr="009C565E" w:rsidRDefault="00344F86" w:rsidP="00CE1DC5">
            <w:pPr>
              <w:widowControl w:val="0"/>
              <w:spacing w:before="0" w:after="0" w:line="240" w:lineRule="auto"/>
              <w:jc w:val="center"/>
            </w:pPr>
            <w:r w:rsidRPr="009C565E">
              <w:t>6</w:t>
            </w:r>
          </w:p>
        </w:tc>
        <w:tc>
          <w:tcPr>
            <w:tcW w:w="2468" w:type="dxa"/>
            <w:vAlign w:val="center"/>
          </w:tcPr>
          <w:p w14:paraId="4DC3B1DE" w14:textId="12BA5670" w:rsidR="00344F86" w:rsidRPr="009C565E" w:rsidRDefault="00344F86" w:rsidP="00CE1DC5">
            <w:pPr>
              <w:widowControl w:val="0"/>
              <w:spacing w:before="0" w:after="0" w:line="240" w:lineRule="auto"/>
              <w:rPr>
                <w:bCs/>
              </w:rPr>
            </w:pPr>
            <w:r w:rsidRPr="009C565E">
              <w:t xml:space="preserve">Nha Tho </w:t>
            </w:r>
            <w:r w:rsidR="00AB2E66">
              <w:t>canal bridge</w:t>
            </w:r>
          </w:p>
        </w:tc>
        <w:tc>
          <w:tcPr>
            <w:tcW w:w="1664" w:type="dxa"/>
            <w:shd w:val="clear" w:color="auto" w:fill="auto"/>
          </w:tcPr>
          <w:p w14:paraId="678B7573"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6C25BAE1" w14:textId="77777777" w:rsidR="00344F86" w:rsidRPr="009C565E" w:rsidRDefault="00344F86" w:rsidP="00CE1DC5">
            <w:pPr>
              <w:widowControl w:val="0"/>
              <w:spacing w:before="0" w:after="0" w:line="240" w:lineRule="auto"/>
              <w:jc w:val="center"/>
            </w:pPr>
            <w:r w:rsidRPr="009C565E">
              <w:t>0.007</w:t>
            </w:r>
          </w:p>
        </w:tc>
        <w:tc>
          <w:tcPr>
            <w:tcW w:w="849" w:type="dxa"/>
            <w:shd w:val="clear" w:color="auto" w:fill="auto"/>
            <w:vAlign w:val="bottom"/>
          </w:tcPr>
          <w:p w14:paraId="7E7F3E79" w14:textId="77777777" w:rsidR="00344F86" w:rsidRPr="009C565E" w:rsidRDefault="00344F86" w:rsidP="00CE1DC5">
            <w:pPr>
              <w:widowControl w:val="0"/>
              <w:spacing w:before="0" w:after="0" w:line="240" w:lineRule="auto"/>
              <w:jc w:val="center"/>
            </w:pPr>
            <w:r w:rsidRPr="009C565E">
              <w:t>0.008</w:t>
            </w:r>
          </w:p>
        </w:tc>
        <w:tc>
          <w:tcPr>
            <w:tcW w:w="848" w:type="dxa"/>
            <w:shd w:val="clear" w:color="auto" w:fill="auto"/>
            <w:vAlign w:val="bottom"/>
          </w:tcPr>
          <w:p w14:paraId="728CA828" w14:textId="77777777" w:rsidR="00344F86" w:rsidRPr="009C565E" w:rsidRDefault="00344F86" w:rsidP="00CE1DC5">
            <w:pPr>
              <w:widowControl w:val="0"/>
              <w:spacing w:before="0" w:after="0" w:line="240" w:lineRule="auto"/>
              <w:jc w:val="center"/>
            </w:pPr>
            <w:r w:rsidRPr="009C565E">
              <w:t>0.010</w:t>
            </w:r>
          </w:p>
        </w:tc>
        <w:tc>
          <w:tcPr>
            <w:tcW w:w="819" w:type="dxa"/>
            <w:shd w:val="clear" w:color="auto" w:fill="auto"/>
            <w:vAlign w:val="bottom"/>
          </w:tcPr>
          <w:p w14:paraId="191BFEA5" w14:textId="77777777" w:rsidR="00344F86" w:rsidRPr="009C565E" w:rsidRDefault="00344F86" w:rsidP="00CE1DC5">
            <w:pPr>
              <w:widowControl w:val="0"/>
              <w:spacing w:before="0" w:after="0" w:line="240" w:lineRule="auto"/>
              <w:jc w:val="center"/>
            </w:pPr>
            <w:r w:rsidRPr="009C565E">
              <w:t>0.012</w:t>
            </w:r>
          </w:p>
        </w:tc>
        <w:tc>
          <w:tcPr>
            <w:tcW w:w="905" w:type="dxa"/>
            <w:shd w:val="clear" w:color="auto" w:fill="auto"/>
            <w:vAlign w:val="bottom"/>
          </w:tcPr>
          <w:p w14:paraId="6204BA02" w14:textId="77777777" w:rsidR="00344F86" w:rsidRPr="009C565E" w:rsidRDefault="00344F86" w:rsidP="00CE1DC5">
            <w:pPr>
              <w:widowControl w:val="0"/>
              <w:spacing w:before="0" w:after="0" w:line="240" w:lineRule="auto"/>
              <w:jc w:val="center"/>
            </w:pPr>
            <w:r w:rsidRPr="009C565E">
              <w:t>0.014</w:t>
            </w:r>
          </w:p>
        </w:tc>
      </w:tr>
      <w:tr w:rsidR="00344F86" w:rsidRPr="009C565E" w14:paraId="54180569" w14:textId="77777777" w:rsidTr="00771904">
        <w:trPr>
          <w:jc w:val="center"/>
        </w:trPr>
        <w:tc>
          <w:tcPr>
            <w:tcW w:w="708" w:type="dxa"/>
          </w:tcPr>
          <w:p w14:paraId="2004D144" w14:textId="77777777" w:rsidR="00344F86" w:rsidRPr="009C565E" w:rsidRDefault="00344F86" w:rsidP="00CE1DC5">
            <w:pPr>
              <w:widowControl w:val="0"/>
              <w:spacing w:before="0" w:after="0" w:line="240" w:lineRule="auto"/>
              <w:jc w:val="center"/>
            </w:pPr>
            <w:r w:rsidRPr="009C565E">
              <w:t>7</w:t>
            </w:r>
          </w:p>
        </w:tc>
        <w:tc>
          <w:tcPr>
            <w:tcW w:w="2468" w:type="dxa"/>
            <w:vAlign w:val="center"/>
          </w:tcPr>
          <w:p w14:paraId="73DCE688" w14:textId="1192BC31" w:rsidR="00344F86" w:rsidRPr="009C565E" w:rsidRDefault="00344F86" w:rsidP="00CE1DC5">
            <w:pPr>
              <w:widowControl w:val="0"/>
              <w:spacing w:before="0" w:after="0" w:line="240" w:lineRule="auto"/>
              <w:rPr>
                <w:bCs/>
              </w:rPr>
            </w:pPr>
            <w:r w:rsidRPr="009C565E">
              <w:t xml:space="preserve">Ong Hung </w:t>
            </w:r>
            <w:r w:rsidR="00AB2E66">
              <w:t>canal bridge</w:t>
            </w:r>
          </w:p>
        </w:tc>
        <w:tc>
          <w:tcPr>
            <w:tcW w:w="1664" w:type="dxa"/>
            <w:shd w:val="clear" w:color="auto" w:fill="auto"/>
          </w:tcPr>
          <w:p w14:paraId="7C84DE86"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1059A2E8"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59CB6B3B"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6BDDA52D"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31169B05"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4B45E968" w14:textId="77777777" w:rsidR="00344F86" w:rsidRPr="009C565E" w:rsidRDefault="00344F86" w:rsidP="00CE1DC5">
            <w:pPr>
              <w:widowControl w:val="0"/>
              <w:spacing w:before="0" w:after="0" w:line="240" w:lineRule="auto"/>
              <w:jc w:val="center"/>
            </w:pPr>
            <w:r w:rsidRPr="009C565E">
              <w:t>0.021</w:t>
            </w:r>
          </w:p>
        </w:tc>
      </w:tr>
      <w:tr w:rsidR="00344F86" w:rsidRPr="009C565E" w14:paraId="1A59A651" w14:textId="77777777" w:rsidTr="00771904">
        <w:trPr>
          <w:jc w:val="center"/>
        </w:trPr>
        <w:tc>
          <w:tcPr>
            <w:tcW w:w="708" w:type="dxa"/>
          </w:tcPr>
          <w:p w14:paraId="389463B0" w14:textId="77777777" w:rsidR="00344F86" w:rsidRPr="009C565E" w:rsidRDefault="00344F86" w:rsidP="00CE1DC5">
            <w:pPr>
              <w:widowControl w:val="0"/>
              <w:spacing w:before="0" w:after="0" w:line="240" w:lineRule="auto"/>
              <w:jc w:val="center"/>
            </w:pPr>
            <w:r w:rsidRPr="009C565E">
              <w:t>8</w:t>
            </w:r>
          </w:p>
        </w:tc>
        <w:tc>
          <w:tcPr>
            <w:tcW w:w="2468" w:type="dxa"/>
            <w:vAlign w:val="center"/>
          </w:tcPr>
          <w:p w14:paraId="2FC128E9" w14:textId="454A4B70" w:rsidR="00344F86" w:rsidRPr="009C565E" w:rsidRDefault="00344F86" w:rsidP="00CE1DC5">
            <w:pPr>
              <w:widowControl w:val="0"/>
              <w:spacing w:before="0" w:after="0" w:line="240" w:lineRule="auto"/>
              <w:rPr>
                <w:bCs/>
              </w:rPr>
            </w:pPr>
            <w:r w:rsidRPr="009C565E">
              <w:t xml:space="preserve">Ro </w:t>
            </w:r>
            <w:r w:rsidR="00AB2E66">
              <w:t>canal bridge</w:t>
            </w:r>
          </w:p>
        </w:tc>
        <w:tc>
          <w:tcPr>
            <w:tcW w:w="1664" w:type="dxa"/>
            <w:shd w:val="clear" w:color="auto" w:fill="auto"/>
          </w:tcPr>
          <w:p w14:paraId="204B418C"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021E559B"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60C6C232"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4414DC6C"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6F58E70F"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40A523C2" w14:textId="77777777" w:rsidR="00344F86" w:rsidRPr="009C565E" w:rsidRDefault="00344F86" w:rsidP="00CE1DC5">
            <w:pPr>
              <w:widowControl w:val="0"/>
              <w:spacing w:before="0" w:after="0" w:line="240" w:lineRule="auto"/>
              <w:jc w:val="center"/>
            </w:pPr>
            <w:r w:rsidRPr="009C565E">
              <w:t>0.021</w:t>
            </w:r>
          </w:p>
        </w:tc>
      </w:tr>
      <w:tr w:rsidR="00344F86" w:rsidRPr="009C565E" w14:paraId="6482DE65" w14:textId="77777777" w:rsidTr="00771904">
        <w:trPr>
          <w:jc w:val="center"/>
        </w:trPr>
        <w:tc>
          <w:tcPr>
            <w:tcW w:w="708" w:type="dxa"/>
          </w:tcPr>
          <w:p w14:paraId="7C4E26EC" w14:textId="77777777" w:rsidR="00344F86" w:rsidRPr="009C565E" w:rsidRDefault="00344F86" w:rsidP="00CE1DC5">
            <w:pPr>
              <w:widowControl w:val="0"/>
              <w:spacing w:before="0" w:after="0" w:line="240" w:lineRule="auto"/>
              <w:jc w:val="center"/>
            </w:pPr>
            <w:r w:rsidRPr="009C565E">
              <w:t>9</w:t>
            </w:r>
          </w:p>
        </w:tc>
        <w:tc>
          <w:tcPr>
            <w:tcW w:w="2468" w:type="dxa"/>
            <w:vAlign w:val="center"/>
          </w:tcPr>
          <w:p w14:paraId="5D382019" w14:textId="4E3CE4E6" w:rsidR="00344F86" w:rsidRPr="009C565E" w:rsidRDefault="00344F86" w:rsidP="00CE1DC5">
            <w:pPr>
              <w:widowControl w:val="0"/>
              <w:spacing w:before="0" w:after="0" w:line="240" w:lineRule="auto"/>
              <w:rPr>
                <w:bCs/>
              </w:rPr>
            </w:pPr>
            <w:r w:rsidRPr="009C565E">
              <w:t xml:space="preserve">Ong Phuong </w:t>
            </w:r>
            <w:r w:rsidR="00AB2E66">
              <w:t>canal bridge</w:t>
            </w:r>
          </w:p>
        </w:tc>
        <w:tc>
          <w:tcPr>
            <w:tcW w:w="1664" w:type="dxa"/>
            <w:shd w:val="clear" w:color="auto" w:fill="auto"/>
          </w:tcPr>
          <w:p w14:paraId="4D343C5E"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67FCC175"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66968124"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36E5218A"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0F446E59"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4F49FD2F" w14:textId="77777777" w:rsidR="00344F86" w:rsidRPr="009C565E" w:rsidRDefault="00344F86" w:rsidP="00CE1DC5">
            <w:pPr>
              <w:widowControl w:val="0"/>
              <w:spacing w:before="0" w:after="0" w:line="240" w:lineRule="auto"/>
              <w:jc w:val="center"/>
            </w:pPr>
            <w:r w:rsidRPr="009C565E">
              <w:t>0.021</w:t>
            </w:r>
          </w:p>
        </w:tc>
      </w:tr>
      <w:tr w:rsidR="00344F86" w:rsidRPr="009C565E" w14:paraId="143896A6" w14:textId="77777777" w:rsidTr="00771904">
        <w:trPr>
          <w:jc w:val="center"/>
        </w:trPr>
        <w:tc>
          <w:tcPr>
            <w:tcW w:w="708" w:type="dxa"/>
          </w:tcPr>
          <w:p w14:paraId="0B9ABF3B" w14:textId="77777777" w:rsidR="00344F86" w:rsidRPr="009C565E" w:rsidRDefault="00344F86" w:rsidP="00CE1DC5">
            <w:pPr>
              <w:widowControl w:val="0"/>
              <w:spacing w:before="0" w:after="0" w:line="240" w:lineRule="auto"/>
              <w:jc w:val="center"/>
            </w:pPr>
            <w:r w:rsidRPr="009C565E">
              <w:t>10</w:t>
            </w:r>
          </w:p>
        </w:tc>
        <w:tc>
          <w:tcPr>
            <w:tcW w:w="2468" w:type="dxa"/>
            <w:vAlign w:val="center"/>
          </w:tcPr>
          <w:p w14:paraId="4AA6FB8C" w14:textId="112623E6" w:rsidR="00344F86" w:rsidRPr="009C565E" w:rsidRDefault="00344F86" w:rsidP="00CE1DC5">
            <w:pPr>
              <w:widowControl w:val="0"/>
              <w:spacing w:before="0" w:after="0" w:line="240" w:lineRule="auto"/>
              <w:rPr>
                <w:bCs/>
              </w:rPr>
            </w:pPr>
            <w:r w:rsidRPr="009C565E">
              <w:t xml:space="preserve">Ba Pho </w:t>
            </w:r>
            <w:r w:rsidR="00AB2E66">
              <w:t>canal bridge</w:t>
            </w:r>
          </w:p>
        </w:tc>
        <w:tc>
          <w:tcPr>
            <w:tcW w:w="1664" w:type="dxa"/>
            <w:shd w:val="clear" w:color="auto" w:fill="auto"/>
          </w:tcPr>
          <w:p w14:paraId="030CFDC8"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2470A5EB"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1099EE0F"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7C4E7D14"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6A215AFB"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1CAC2C9F" w14:textId="77777777" w:rsidR="00344F86" w:rsidRPr="009C565E" w:rsidRDefault="00344F86" w:rsidP="00CE1DC5">
            <w:pPr>
              <w:widowControl w:val="0"/>
              <w:spacing w:before="0" w:after="0" w:line="240" w:lineRule="auto"/>
              <w:jc w:val="center"/>
            </w:pPr>
            <w:r w:rsidRPr="009C565E">
              <w:t>0.021</w:t>
            </w:r>
          </w:p>
        </w:tc>
      </w:tr>
      <w:tr w:rsidR="00344F86" w:rsidRPr="009C565E" w14:paraId="09618099" w14:textId="77777777" w:rsidTr="00771904">
        <w:trPr>
          <w:jc w:val="center"/>
        </w:trPr>
        <w:tc>
          <w:tcPr>
            <w:tcW w:w="708" w:type="dxa"/>
          </w:tcPr>
          <w:p w14:paraId="59F80B56" w14:textId="77777777" w:rsidR="00344F86" w:rsidRPr="009C565E" w:rsidRDefault="00344F86" w:rsidP="00CE1DC5">
            <w:pPr>
              <w:widowControl w:val="0"/>
              <w:spacing w:before="0" w:after="0" w:line="240" w:lineRule="auto"/>
              <w:jc w:val="center"/>
            </w:pPr>
            <w:r w:rsidRPr="009C565E">
              <w:t>11</w:t>
            </w:r>
          </w:p>
        </w:tc>
        <w:tc>
          <w:tcPr>
            <w:tcW w:w="2468" w:type="dxa"/>
            <w:vAlign w:val="center"/>
          </w:tcPr>
          <w:p w14:paraId="1BD7C274" w14:textId="7F3BE7F2" w:rsidR="00344F86" w:rsidRPr="009C565E" w:rsidRDefault="00344F86" w:rsidP="00CE1DC5">
            <w:pPr>
              <w:widowControl w:val="0"/>
              <w:spacing w:before="0" w:after="0" w:line="240" w:lineRule="auto"/>
              <w:rPr>
                <w:bCs/>
              </w:rPr>
            </w:pPr>
            <w:r w:rsidRPr="009C565E">
              <w:t xml:space="preserve">Lai Cui </w:t>
            </w:r>
            <w:r w:rsidR="00AB2E66">
              <w:t>canal bridge</w:t>
            </w:r>
          </w:p>
        </w:tc>
        <w:tc>
          <w:tcPr>
            <w:tcW w:w="1664" w:type="dxa"/>
            <w:shd w:val="clear" w:color="auto" w:fill="auto"/>
          </w:tcPr>
          <w:p w14:paraId="3F4B984F"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21EE311"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05F9F140"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60A8D135"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476EB77E"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7D82436C" w14:textId="77777777" w:rsidR="00344F86" w:rsidRPr="009C565E" w:rsidRDefault="00344F86" w:rsidP="00CE1DC5">
            <w:pPr>
              <w:widowControl w:val="0"/>
              <w:spacing w:before="0" w:after="0" w:line="240" w:lineRule="auto"/>
              <w:jc w:val="center"/>
            </w:pPr>
            <w:r w:rsidRPr="009C565E">
              <w:t>0.021</w:t>
            </w:r>
          </w:p>
        </w:tc>
      </w:tr>
      <w:tr w:rsidR="00344F86" w:rsidRPr="009C565E" w14:paraId="60C4123A" w14:textId="77777777" w:rsidTr="00771904">
        <w:trPr>
          <w:jc w:val="center"/>
        </w:trPr>
        <w:tc>
          <w:tcPr>
            <w:tcW w:w="708" w:type="dxa"/>
          </w:tcPr>
          <w:p w14:paraId="7C8F1285" w14:textId="77777777" w:rsidR="00344F86" w:rsidRPr="009C565E" w:rsidRDefault="00344F86" w:rsidP="00CE1DC5">
            <w:pPr>
              <w:widowControl w:val="0"/>
              <w:spacing w:before="0" w:after="0" w:line="240" w:lineRule="auto"/>
              <w:jc w:val="center"/>
            </w:pPr>
            <w:r w:rsidRPr="009C565E">
              <w:t>12</w:t>
            </w:r>
          </w:p>
        </w:tc>
        <w:tc>
          <w:tcPr>
            <w:tcW w:w="2468" w:type="dxa"/>
            <w:vAlign w:val="center"/>
          </w:tcPr>
          <w:p w14:paraId="17C66737" w14:textId="383E345D" w:rsidR="00344F86" w:rsidRPr="009C565E" w:rsidRDefault="00344F86" w:rsidP="00CE1DC5">
            <w:pPr>
              <w:widowControl w:val="0"/>
              <w:spacing w:before="0" w:after="0" w:line="240" w:lineRule="auto"/>
              <w:rPr>
                <w:bCs/>
              </w:rPr>
            </w:pPr>
            <w:r w:rsidRPr="009C565E">
              <w:t xml:space="preserve">An Quy </w:t>
            </w:r>
            <w:r w:rsidR="00AB2E66">
              <w:t>canal bridge</w:t>
            </w:r>
          </w:p>
        </w:tc>
        <w:tc>
          <w:tcPr>
            <w:tcW w:w="1664" w:type="dxa"/>
            <w:shd w:val="clear" w:color="auto" w:fill="auto"/>
          </w:tcPr>
          <w:p w14:paraId="317255DD"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0A54D18F"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72F81F5B"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33D7E00B"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7BBAD4BE"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4980798E" w14:textId="77777777" w:rsidR="00344F86" w:rsidRPr="009C565E" w:rsidRDefault="00344F86" w:rsidP="00CE1DC5">
            <w:pPr>
              <w:widowControl w:val="0"/>
              <w:spacing w:before="0" w:after="0" w:line="240" w:lineRule="auto"/>
              <w:jc w:val="center"/>
            </w:pPr>
            <w:r w:rsidRPr="009C565E">
              <w:t>0.021</w:t>
            </w:r>
          </w:p>
        </w:tc>
      </w:tr>
      <w:tr w:rsidR="00344F86" w:rsidRPr="009C565E" w14:paraId="10884547" w14:textId="77777777" w:rsidTr="00771904">
        <w:trPr>
          <w:jc w:val="center"/>
        </w:trPr>
        <w:tc>
          <w:tcPr>
            <w:tcW w:w="708" w:type="dxa"/>
          </w:tcPr>
          <w:p w14:paraId="5CFC2C83" w14:textId="77777777" w:rsidR="00344F86" w:rsidRPr="009C565E" w:rsidRDefault="00344F86" w:rsidP="00CE1DC5">
            <w:pPr>
              <w:widowControl w:val="0"/>
              <w:spacing w:before="0" w:after="0" w:line="240" w:lineRule="auto"/>
              <w:jc w:val="center"/>
            </w:pPr>
            <w:r w:rsidRPr="009C565E">
              <w:t>13</w:t>
            </w:r>
          </w:p>
        </w:tc>
        <w:tc>
          <w:tcPr>
            <w:tcW w:w="2468" w:type="dxa"/>
            <w:vAlign w:val="center"/>
          </w:tcPr>
          <w:p w14:paraId="51447794" w14:textId="456B9A98" w:rsidR="00344F86" w:rsidRPr="009C565E" w:rsidRDefault="00344F86" w:rsidP="00CE1DC5">
            <w:pPr>
              <w:widowControl w:val="0"/>
              <w:spacing w:before="0" w:after="0" w:line="240" w:lineRule="auto"/>
              <w:rPr>
                <w:bCs/>
              </w:rPr>
            </w:pPr>
            <w:r w:rsidRPr="009C565E">
              <w:t xml:space="preserve">Nha </w:t>
            </w:r>
            <w:r w:rsidR="00AB2E66">
              <w:t>canal bridge</w:t>
            </w:r>
          </w:p>
        </w:tc>
        <w:tc>
          <w:tcPr>
            <w:tcW w:w="1664" w:type="dxa"/>
            <w:shd w:val="clear" w:color="auto" w:fill="auto"/>
          </w:tcPr>
          <w:p w14:paraId="4AAC4860"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4E615C06" w14:textId="77777777" w:rsidR="00344F86" w:rsidRPr="009C565E" w:rsidRDefault="00344F86" w:rsidP="00CE1DC5">
            <w:pPr>
              <w:widowControl w:val="0"/>
              <w:spacing w:before="0" w:after="0" w:line="240" w:lineRule="auto"/>
              <w:jc w:val="center"/>
            </w:pPr>
            <w:r w:rsidRPr="009C565E">
              <w:t>0.010</w:t>
            </w:r>
          </w:p>
        </w:tc>
        <w:tc>
          <w:tcPr>
            <w:tcW w:w="849" w:type="dxa"/>
            <w:shd w:val="clear" w:color="auto" w:fill="auto"/>
            <w:vAlign w:val="bottom"/>
          </w:tcPr>
          <w:p w14:paraId="08142128" w14:textId="77777777" w:rsidR="00344F86" w:rsidRPr="009C565E" w:rsidRDefault="00344F86" w:rsidP="00CE1DC5">
            <w:pPr>
              <w:widowControl w:val="0"/>
              <w:spacing w:before="0" w:after="0" w:line="240" w:lineRule="auto"/>
              <w:jc w:val="center"/>
            </w:pPr>
            <w:r w:rsidRPr="009C565E">
              <w:t>0.011</w:t>
            </w:r>
          </w:p>
        </w:tc>
        <w:tc>
          <w:tcPr>
            <w:tcW w:w="848" w:type="dxa"/>
            <w:shd w:val="clear" w:color="auto" w:fill="auto"/>
            <w:vAlign w:val="bottom"/>
          </w:tcPr>
          <w:p w14:paraId="0748C03F" w14:textId="77777777" w:rsidR="00344F86" w:rsidRPr="009C565E" w:rsidRDefault="00344F86" w:rsidP="00CE1DC5">
            <w:pPr>
              <w:widowControl w:val="0"/>
              <w:spacing w:before="0" w:after="0" w:line="240" w:lineRule="auto"/>
              <w:jc w:val="center"/>
            </w:pPr>
            <w:r w:rsidRPr="009C565E">
              <w:t>0.014</w:t>
            </w:r>
          </w:p>
        </w:tc>
        <w:tc>
          <w:tcPr>
            <w:tcW w:w="819" w:type="dxa"/>
            <w:shd w:val="clear" w:color="auto" w:fill="auto"/>
            <w:vAlign w:val="bottom"/>
          </w:tcPr>
          <w:p w14:paraId="0D03D3A8" w14:textId="77777777" w:rsidR="00344F86" w:rsidRPr="009C565E" w:rsidRDefault="00344F86" w:rsidP="00CE1DC5">
            <w:pPr>
              <w:widowControl w:val="0"/>
              <w:spacing w:before="0" w:after="0" w:line="240" w:lineRule="auto"/>
              <w:jc w:val="center"/>
            </w:pPr>
            <w:r w:rsidRPr="009C565E">
              <w:t>0.017</w:t>
            </w:r>
          </w:p>
        </w:tc>
        <w:tc>
          <w:tcPr>
            <w:tcW w:w="905" w:type="dxa"/>
            <w:shd w:val="clear" w:color="auto" w:fill="auto"/>
            <w:vAlign w:val="bottom"/>
          </w:tcPr>
          <w:p w14:paraId="66DB924B" w14:textId="77777777" w:rsidR="00344F86" w:rsidRPr="009C565E" w:rsidRDefault="00344F86" w:rsidP="00CE1DC5">
            <w:pPr>
              <w:widowControl w:val="0"/>
              <w:spacing w:before="0" w:after="0" w:line="240" w:lineRule="auto"/>
              <w:jc w:val="center"/>
            </w:pPr>
            <w:r w:rsidRPr="009C565E">
              <w:t>0.021</w:t>
            </w:r>
          </w:p>
        </w:tc>
      </w:tr>
      <w:tr w:rsidR="00344F86" w:rsidRPr="009C565E" w14:paraId="26C698F3" w14:textId="77777777" w:rsidTr="00771904">
        <w:trPr>
          <w:jc w:val="center"/>
        </w:trPr>
        <w:tc>
          <w:tcPr>
            <w:tcW w:w="708" w:type="dxa"/>
          </w:tcPr>
          <w:p w14:paraId="56D67C33" w14:textId="77777777" w:rsidR="00344F86" w:rsidRPr="009C565E" w:rsidRDefault="00344F86" w:rsidP="00CE1DC5">
            <w:pPr>
              <w:widowControl w:val="0"/>
              <w:spacing w:before="0" w:after="0" w:line="240" w:lineRule="auto"/>
              <w:jc w:val="center"/>
            </w:pPr>
            <w:r w:rsidRPr="009C565E">
              <w:t>14</w:t>
            </w:r>
          </w:p>
        </w:tc>
        <w:tc>
          <w:tcPr>
            <w:tcW w:w="2468" w:type="dxa"/>
            <w:vAlign w:val="center"/>
          </w:tcPr>
          <w:p w14:paraId="7D678E56" w14:textId="4C1685A5" w:rsidR="00344F86" w:rsidRPr="009C565E" w:rsidRDefault="00344F86" w:rsidP="00CE1DC5">
            <w:pPr>
              <w:widowControl w:val="0"/>
              <w:spacing w:before="0" w:after="0" w:line="240" w:lineRule="auto"/>
              <w:rPr>
                <w:bCs/>
              </w:rPr>
            </w:pPr>
            <w:r w:rsidRPr="009C565E">
              <w:t xml:space="preserve">Ong Nom </w:t>
            </w:r>
            <w:r w:rsidR="00AB2E66">
              <w:t>canal bridge</w:t>
            </w:r>
          </w:p>
        </w:tc>
        <w:tc>
          <w:tcPr>
            <w:tcW w:w="1664" w:type="dxa"/>
            <w:shd w:val="clear" w:color="auto" w:fill="auto"/>
          </w:tcPr>
          <w:p w14:paraId="08CC62F8"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23FD82F6" w14:textId="77777777" w:rsidR="00344F86" w:rsidRPr="009C565E" w:rsidRDefault="00344F86" w:rsidP="00CE1DC5">
            <w:pPr>
              <w:widowControl w:val="0"/>
              <w:spacing w:before="0" w:after="0" w:line="240" w:lineRule="auto"/>
              <w:jc w:val="center"/>
            </w:pPr>
            <w:r w:rsidRPr="009C565E">
              <w:t>0.007</w:t>
            </w:r>
          </w:p>
        </w:tc>
        <w:tc>
          <w:tcPr>
            <w:tcW w:w="849" w:type="dxa"/>
            <w:shd w:val="clear" w:color="auto" w:fill="auto"/>
            <w:vAlign w:val="bottom"/>
          </w:tcPr>
          <w:p w14:paraId="4F95DA0E" w14:textId="77777777" w:rsidR="00344F86" w:rsidRPr="009C565E" w:rsidRDefault="00344F86" w:rsidP="00CE1DC5">
            <w:pPr>
              <w:widowControl w:val="0"/>
              <w:spacing w:before="0" w:after="0" w:line="240" w:lineRule="auto"/>
              <w:jc w:val="center"/>
            </w:pPr>
            <w:r w:rsidRPr="009C565E">
              <w:t>0.008</w:t>
            </w:r>
          </w:p>
        </w:tc>
        <w:tc>
          <w:tcPr>
            <w:tcW w:w="848" w:type="dxa"/>
            <w:shd w:val="clear" w:color="auto" w:fill="auto"/>
            <w:vAlign w:val="bottom"/>
          </w:tcPr>
          <w:p w14:paraId="42DB17E3" w14:textId="77777777" w:rsidR="00344F86" w:rsidRPr="009C565E" w:rsidRDefault="00344F86" w:rsidP="00CE1DC5">
            <w:pPr>
              <w:widowControl w:val="0"/>
              <w:spacing w:before="0" w:after="0" w:line="240" w:lineRule="auto"/>
              <w:jc w:val="center"/>
            </w:pPr>
            <w:r w:rsidRPr="009C565E">
              <w:t>0.010</w:t>
            </w:r>
          </w:p>
        </w:tc>
        <w:tc>
          <w:tcPr>
            <w:tcW w:w="819" w:type="dxa"/>
            <w:shd w:val="clear" w:color="auto" w:fill="auto"/>
            <w:vAlign w:val="bottom"/>
          </w:tcPr>
          <w:p w14:paraId="6A304045" w14:textId="77777777" w:rsidR="00344F86" w:rsidRPr="009C565E" w:rsidRDefault="00344F86" w:rsidP="00CE1DC5">
            <w:pPr>
              <w:widowControl w:val="0"/>
              <w:spacing w:before="0" w:after="0" w:line="240" w:lineRule="auto"/>
              <w:jc w:val="center"/>
            </w:pPr>
            <w:r w:rsidRPr="009C565E">
              <w:t>0.012</w:t>
            </w:r>
          </w:p>
        </w:tc>
        <w:tc>
          <w:tcPr>
            <w:tcW w:w="905" w:type="dxa"/>
            <w:shd w:val="clear" w:color="auto" w:fill="auto"/>
            <w:vAlign w:val="bottom"/>
          </w:tcPr>
          <w:p w14:paraId="581E8AFB" w14:textId="77777777" w:rsidR="00344F86" w:rsidRPr="009C565E" w:rsidRDefault="00344F86" w:rsidP="00CE1DC5">
            <w:pPr>
              <w:widowControl w:val="0"/>
              <w:spacing w:before="0" w:after="0" w:line="240" w:lineRule="auto"/>
              <w:jc w:val="center"/>
            </w:pPr>
            <w:r w:rsidRPr="009C565E">
              <w:t>0.014</w:t>
            </w:r>
          </w:p>
        </w:tc>
      </w:tr>
      <w:tr w:rsidR="00344F86" w:rsidRPr="009C565E" w14:paraId="11D8D048" w14:textId="77777777" w:rsidTr="00771904">
        <w:trPr>
          <w:jc w:val="center"/>
        </w:trPr>
        <w:tc>
          <w:tcPr>
            <w:tcW w:w="708" w:type="dxa"/>
          </w:tcPr>
          <w:p w14:paraId="2BE66CFB" w14:textId="77777777" w:rsidR="00344F86" w:rsidRPr="009C565E" w:rsidRDefault="00344F86" w:rsidP="00CE1DC5">
            <w:pPr>
              <w:widowControl w:val="0"/>
              <w:spacing w:before="0" w:after="0" w:line="240" w:lineRule="auto"/>
              <w:jc w:val="center"/>
            </w:pPr>
            <w:r w:rsidRPr="009C565E">
              <w:t>15</w:t>
            </w:r>
          </w:p>
        </w:tc>
        <w:tc>
          <w:tcPr>
            <w:tcW w:w="2468" w:type="dxa"/>
            <w:vAlign w:val="center"/>
          </w:tcPr>
          <w:p w14:paraId="41EFB6B2" w14:textId="1711EF46" w:rsidR="00344F86" w:rsidRPr="009C565E" w:rsidRDefault="00344F86" w:rsidP="00CE1DC5">
            <w:pPr>
              <w:widowControl w:val="0"/>
              <w:spacing w:before="0" w:after="0" w:line="240" w:lineRule="auto"/>
              <w:rPr>
                <w:bCs/>
              </w:rPr>
            </w:pPr>
            <w:r w:rsidRPr="009C565E">
              <w:t xml:space="preserve">Rach Ret </w:t>
            </w:r>
            <w:r w:rsidR="00AB2E66">
              <w:t>canal bridge</w:t>
            </w:r>
          </w:p>
        </w:tc>
        <w:tc>
          <w:tcPr>
            <w:tcW w:w="1664" w:type="dxa"/>
            <w:shd w:val="clear" w:color="auto" w:fill="auto"/>
          </w:tcPr>
          <w:p w14:paraId="24409884"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D27CF3A" w14:textId="77777777" w:rsidR="00344F86" w:rsidRPr="009C565E" w:rsidRDefault="00344F86" w:rsidP="00CE1DC5">
            <w:pPr>
              <w:widowControl w:val="0"/>
              <w:spacing w:before="0" w:after="0" w:line="240" w:lineRule="auto"/>
              <w:jc w:val="center"/>
            </w:pPr>
            <w:r w:rsidRPr="009C565E">
              <w:t>0.016</w:t>
            </w:r>
          </w:p>
        </w:tc>
        <w:tc>
          <w:tcPr>
            <w:tcW w:w="849" w:type="dxa"/>
            <w:shd w:val="clear" w:color="auto" w:fill="auto"/>
            <w:vAlign w:val="bottom"/>
          </w:tcPr>
          <w:p w14:paraId="5B45C4A7" w14:textId="77777777" w:rsidR="00344F86" w:rsidRPr="009C565E" w:rsidRDefault="00344F86" w:rsidP="00CE1DC5">
            <w:pPr>
              <w:widowControl w:val="0"/>
              <w:spacing w:before="0" w:after="0" w:line="240" w:lineRule="auto"/>
              <w:jc w:val="center"/>
            </w:pPr>
            <w:r w:rsidRPr="009C565E">
              <w:t>0.019</w:t>
            </w:r>
          </w:p>
        </w:tc>
        <w:tc>
          <w:tcPr>
            <w:tcW w:w="848" w:type="dxa"/>
            <w:shd w:val="clear" w:color="auto" w:fill="auto"/>
            <w:vAlign w:val="bottom"/>
          </w:tcPr>
          <w:p w14:paraId="1E9619AE" w14:textId="77777777" w:rsidR="00344F86" w:rsidRPr="009C565E" w:rsidRDefault="00344F86" w:rsidP="00CE1DC5">
            <w:pPr>
              <w:widowControl w:val="0"/>
              <w:spacing w:before="0" w:after="0" w:line="240" w:lineRule="auto"/>
              <w:jc w:val="center"/>
            </w:pPr>
            <w:r w:rsidRPr="009C565E">
              <w:t>0.023</w:t>
            </w:r>
          </w:p>
        </w:tc>
        <w:tc>
          <w:tcPr>
            <w:tcW w:w="819" w:type="dxa"/>
            <w:shd w:val="clear" w:color="auto" w:fill="auto"/>
            <w:vAlign w:val="bottom"/>
          </w:tcPr>
          <w:p w14:paraId="7F63E7F9" w14:textId="77777777" w:rsidR="00344F86" w:rsidRPr="009C565E" w:rsidRDefault="00344F86" w:rsidP="00CE1DC5">
            <w:pPr>
              <w:widowControl w:val="0"/>
              <w:spacing w:before="0" w:after="0" w:line="240" w:lineRule="auto"/>
              <w:jc w:val="center"/>
            </w:pPr>
            <w:r w:rsidRPr="009C565E">
              <w:t>0.029</w:t>
            </w:r>
          </w:p>
        </w:tc>
        <w:tc>
          <w:tcPr>
            <w:tcW w:w="905" w:type="dxa"/>
            <w:shd w:val="clear" w:color="auto" w:fill="auto"/>
            <w:vAlign w:val="bottom"/>
          </w:tcPr>
          <w:p w14:paraId="36C72B67" w14:textId="77777777" w:rsidR="00344F86" w:rsidRPr="009C565E" w:rsidRDefault="00344F86" w:rsidP="00CE1DC5">
            <w:pPr>
              <w:widowControl w:val="0"/>
              <w:spacing w:before="0" w:after="0" w:line="240" w:lineRule="auto"/>
              <w:jc w:val="center"/>
            </w:pPr>
            <w:r w:rsidRPr="009C565E">
              <w:t>0.035</w:t>
            </w:r>
          </w:p>
        </w:tc>
      </w:tr>
      <w:tr w:rsidR="00344F86" w:rsidRPr="009C565E" w14:paraId="3A8554C6" w14:textId="77777777" w:rsidTr="00771904">
        <w:trPr>
          <w:jc w:val="center"/>
        </w:trPr>
        <w:tc>
          <w:tcPr>
            <w:tcW w:w="708" w:type="dxa"/>
          </w:tcPr>
          <w:p w14:paraId="45BB2708" w14:textId="77777777" w:rsidR="00344F86" w:rsidRPr="009C565E" w:rsidRDefault="00344F86" w:rsidP="00CE1DC5">
            <w:pPr>
              <w:widowControl w:val="0"/>
              <w:spacing w:before="0" w:after="0" w:line="240" w:lineRule="auto"/>
              <w:jc w:val="center"/>
            </w:pPr>
            <w:r w:rsidRPr="009C565E">
              <w:t>16</w:t>
            </w:r>
          </w:p>
        </w:tc>
        <w:tc>
          <w:tcPr>
            <w:tcW w:w="2468" w:type="dxa"/>
            <w:vAlign w:val="center"/>
          </w:tcPr>
          <w:p w14:paraId="37D545AF" w14:textId="26150C39" w:rsidR="00344F86" w:rsidRPr="009C565E" w:rsidRDefault="00344F86" w:rsidP="00CE1DC5">
            <w:pPr>
              <w:widowControl w:val="0"/>
              <w:spacing w:before="0" w:after="0" w:line="240" w:lineRule="auto"/>
              <w:rPr>
                <w:bCs/>
              </w:rPr>
            </w:pPr>
            <w:r w:rsidRPr="009C565E">
              <w:t xml:space="preserve">Ba Can </w:t>
            </w:r>
            <w:r w:rsidR="00AB2E66">
              <w:t>canal bridge</w:t>
            </w:r>
          </w:p>
        </w:tc>
        <w:tc>
          <w:tcPr>
            <w:tcW w:w="1664" w:type="dxa"/>
            <w:shd w:val="clear" w:color="auto" w:fill="auto"/>
          </w:tcPr>
          <w:p w14:paraId="0BDF1402"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080F4481" w14:textId="77777777" w:rsidR="00344F86" w:rsidRPr="009C565E" w:rsidRDefault="00344F86" w:rsidP="00CE1DC5">
            <w:pPr>
              <w:widowControl w:val="0"/>
              <w:spacing w:before="0" w:after="0" w:line="240" w:lineRule="auto"/>
              <w:jc w:val="center"/>
            </w:pPr>
            <w:r w:rsidRPr="009C565E">
              <w:t>0.016</w:t>
            </w:r>
          </w:p>
        </w:tc>
        <w:tc>
          <w:tcPr>
            <w:tcW w:w="849" w:type="dxa"/>
            <w:shd w:val="clear" w:color="auto" w:fill="auto"/>
            <w:vAlign w:val="bottom"/>
          </w:tcPr>
          <w:p w14:paraId="4CC3D00B" w14:textId="77777777" w:rsidR="00344F86" w:rsidRPr="009C565E" w:rsidRDefault="00344F86" w:rsidP="00CE1DC5">
            <w:pPr>
              <w:widowControl w:val="0"/>
              <w:spacing w:before="0" w:after="0" w:line="240" w:lineRule="auto"/>
              <w:jc w:val="center"/>
            </w:pPr>
            <w:r w:rsidRPr="009C565E">
              <w:t>0.019</w:t>
            </w:r>
          </w:p>
        </w:tc>
        <w:tc>
          <w:tcPr>
            <w:tcW w:w="848" w:type="dxa"/>
            <w:shd w:val="clear" w:color="auto" w:fill="auto"/>
            <w:vAlign w:val="bottom"/>
          </w:tcPr>
          <w:p w14:paraId="0F112545" w14:textId="77777777" w:rsidR="00344F86" w:rsidRPr="009C565E" w:rsidRDefault="00344F86" w:rsidP="00CE1DC5">
            <w:pPr>
              <w:widowControl w:val="0"/>
              <w:spacing w:before="0" w:after="0" w:line="240" w:lineRule="auto"/>
              <w:jc w:val="center"/>
            </w:pPr>
            <w:r w:rsidRPr="009C565E">
              <w:t>0.023</w:t>
            </w:r>
          </w:p>
        </w:tc>
        <w:tc>
          <w:tcPr>
            <w:tcW w:w="819" w:type="dxa"/>
            <w:shd w:val="clear" w:color="auto" w:fill="auto"/>
            <w:vAlign w:val="bottom"/>
          </w:tcPr>
          <w:p w14:paraId="1FCF716E" w14:textId="77777777" w:rsidR="00344F86" w:rsidRPr="009C565E" w:rsidRDefault="00344F86" w:rsidP="00CE1DC5">
            <w:pPr>
              <w:widowControl w:val="0"/>
              <w:spacing w:before="0" w:after="0" w:line="240" w:lineRule="auto"/>
              <w:jc w:val="center"/>
            </w:pPr>
            <w:r w:rsidRPr="009C565E">
              <w:t>0.029</w:t>
            </w:r>
          </w:p>
        </w:tc>
        <w:tc>
          <w:tcPr>
            <w:tcW w:w="905" w:type="dxa"/>
            <w:shd w:val="clear" w:color="auto" w:fill="auto"/>
            <w:vAlign w:val="bottom"/>
          </w:tcPr>
          <w:p w14:paraId="743F46A0" w14:textId="77777777" w:rsidR="00344F86" w:rsidRPr="009C565E" w:rsidRDefault="00344F86" w:rsidP="00CE1DC5">
            <w:pPr>
              <w:widowControl w:val="0"/>
              <w:spacing w:before="0" w:after="0" w:line="240" w:lineRule="auto"/>
              <w:jc w:val="center"/>
            </w:pPr>
            <w:r w:rsidRPr="009C565E">
              <w:t>0.035</w:t>
            </w:r>
          </w:p>
        </w:tc>
      </w:tr>
      <w:tr w:rsidR="00344F86" w:rsidRPr="009C565E" w14:paraId="7908132A" w14:textId="77777777" w:rsidTr="00771904">
        <w:trPr>
          <w:jc w:val="center"/>
        </w:trPr>
        <w:tc>
          <w:tcPr>
            <w:tcW w:w="708" w:type="dxa"/>
          </w:tcPr>
          <w:p w14:paraId="2811F218" w14:textId="77777777" w:rsidR="00344F86" w:rsidRPr="009C565E" w:rsidRDefault="00344F86" w:rsidP="00CE1DC5">
            <w:pPr>
              <w:widowControl w:val="0"/>
              <w:spacing w:before="0" w:after="0" w:line="240" w:lineRule="auto"/>
              <w:jc w:val="center"/>
            </w:pPr>
            <w:r w:rsidRPr="009C565E">
              <w:t>17</w:t>
            </w:r>
          </w:p>
        </w:tc>
        <w:tc>
          <w:tcPr>
            <w:tcW w:w="2468" w:type="dxa"/>
            <w:vAlign w:val="center"/>
          </w:tcPr>
          <w:p w14:paraId="5381451B" w14:textId="1082BE9A" w:rsidR="00344F86" w:rsidRPr="009C565E" w:rsidRDefault="00344F86" w:rsidP="00CE1DC5">
            <w:pPr>
              <w:widowControl w:val="0"/>
              <w:spacing w:before="0" w:after="0" w:line="240" w:lineRule="auto"/>
              <w:rPr>
                <w:bCs/>
              </w:rPr>
            </w:pPr>
            <w:r w:rsidRPr="009C565E">
              <w:t xml:space="preserve">Big Giao Phay </w:t>
            </w:r>
            <w:r w:rsidR="00AB2E66">
              <w:t>canal bridge</w:t>
            </w:r>
          </w:p>
        </w:tc>
        <w:tc>
          <w:tcPr>
            <w:tcW w:w="1664" w:type="dxa"/>
            <w:shd w:val="clear" w:color="auto" w:fill="auto"/>
          </w:tcPr>
          <w:p w14:paraId="2144F41A"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6D55545F" w14:textId="77777777" w:rsidR="00344F86" w:rsidRPr="009C565E" w:rsidRDefault="00344F86" w:rsidP="00CE1DC5">
            <w:pPr>
              <w:widowControl w:val="0"/>
              <w:spacing w:before="0" w:after="0" w:line="240" w:lineRule="auto"/>
              <w:jc w:val="center"/>
            </w:pPr>
            <w:r w:rsidRPr="009C565E">
              <w:t>0.016</w:t>
            </w:r>
          </w:p>
        </w:tc>
        <w:tc>
          <w:tcPr>
            <w:tcW w:w="849" w:type="dxa"/>
            <w:shd w:val="clear" w:color="auto" w:fill="auto"/>
            <w:vAlign w:val="bottom"/>
          </w:tcPr>
          <w:p w14:paraId="7D92B2EC" w14:textId="77777777" w:rsidR="00344F86" w:rsidRPr="009C565E" w:rsidRDefault="00344F86" w:rsidP="00CE1DC5">
            <w:pPr>
              <w:widowControl w:val="0"/>
              <w:spacing w:before="0" w:after="0" w:line="240" w:lineRule="auto"/>
              <w:jc w:val="center"/>
            </w:pPr>
            <w:r w:rsidRPr="009C565E">
              <w:t>0.019</w:t>
            </w:r>
          </w:p>
        </w:tc>
        <w:tc>
          <w:tcPr>
            <w:tcW w:w="848" w:type="dxa"/>
            <w:shd w:val="clear" w:color="auto" w:fill="auto"/>
            <w:vAlign w:val="bottom"/>
          </w:tcPr>
          <w:p w14:paraId="7FE71605" w14:textId="77777777" w:rsidR="00344F86" w:rsidRPr="009C565E" w:rsidRDefault="00344F86" w:rsidP="00CE1DC5">
            <w:pPr>
              <w:widowControl w:val="0"/>
              <w:spacing w:before="0" w:after="0" w:line="240" w:lineRule="auto"/>
              <w:jc w:val="center"/>
            </w:pPr>
            <w:r w:rsidRPr="009C565E">
              <w:t>0.023</w:t>
            </w:r>
          </w:p>
        </w:tc>
        <w:tc>
          <w:tcPr>
            <w:tcW w:w="819" w:type="dxa"/>
            <w:shd w:val="clear" w:color="auto" w:fill="auto"/>
            <w:vAlign w:val="bottom"/>
          </w:tcPr>
          <w:p w14:paraId="5F44BB9F" w14:textId="77777777" w:rsidR="00344F86" w:rsidRPr="009C565E" w:rsidRDefault="00344F86" w:rsidP="00CE1DC5">
            <w:pPr>
              <w:widowControl w:val="0"/>
              <w:spacing w:before="0" w:after="0" w:line="240" w:lineRule="auto"/>
              <w:jc w:val="center"/>
            </w:pPr>
            <w:r w:rsidRPr="009C565E">
              <w:t>0.029</w:t>
            </w:r>
          </w:p>
        </w:tc>
        <w:tc>
          <w:tcPr>
            <w:tcW w:w="905" w:type="dxa"/>
            <w:shd w:val="clear" w:color="auto" w:fill="auto"/>
            <w:vAlign w:val="bottom"/>
          </w:tcPr>
          <w:p w14:paraId="6ADE9BB3" w14:textId="77777777" w:rsidR="00344F86" w:rsidRPr="009C565E" w:rsidRDefault="00344F86" w:rsidP="00CE1DC5">
            <w:pPr>
              <w:widowControl w:val="0"/>
              <w:spacing w:before="0" w:after="0" w:line="240" w:lineRule="auto"/>
              <w:jc w:val="center"/>
            </w:pPr>
            <w:r w:rsidRPr="009C565E">
              <w:t>0.035</w:t>
            </w:r>
          </w:p>
        </w:tc>
      </w:tr>
      <w:tr w:rsidR="00344F86" w:rsidRPr="009C565E" w14:paraId="48358642" w14:textId="77777777" w:rsidTr="00771904">
        <w:trPr>
          <w:jc w:val="center"/>
        </w:trPr>
        <w:tc>
          <w:tcPr>
            <w:tcW w:w="708" w:type="dxa"/>
          </w:tcPr>
          <w:p w14:paraId="45D43D40" w14:textId="77777777" w:rsidR="00344F86" w:rsidRPr="009C565E" w:rsidRDefault="00344F86" w:rsidP="00CE1DC5">
            <w:pPr>
              <w:widowControl w:val="0"/>
              <w:spacing w:before="0" w:after="0" w:line="240" w:lineRule="auto"/>
              <w:jc w:val="center"/>
            </w:pPr>
            <w:r w:rsidRPr="009C565E">
              <w:t>18</w:t>
            </w:r>
          </w:p>
        </w:tc>
        <w:tc>
          <w:tcPr>
            <w:tcW w:w="2468" w:type="dxa"/>
            <w:vAlign w:val="center"/>
          </w:tcPr>
          <w:p w14:paraId="7A3E97FD" w14:textId="02D6CFE6" w:rsidR="00344F86" w:rsidRPr="009C565E" w:rsidRDefault="00344F86" w:rsidP="00CE1DC5">
            <w:pPr>
              <w:widowControl w:val="0"/>
              <w:spacing w:before="0" w:after="0" w:line="240" w:lineRule="auto"/>
              <w:rPr>
                <w:bCs/>
              </w:rPr>
            </w:pPr>
            <w:r w:rsidRPr="009C565E">
              <w:t xml:space="preserve">Small Giao Phay </w:t>
            </w:r>
            <w:r w:rsidR="00AB2E66">
              <w:t>canal bridge</w:t>
            </w:r>
          </w:p>
        </w:tc>
        <w:tc>
          <w:tcPr>
            <w:tcW w:w="1664" w:type="dxa"/>
            <w:shd w:val="clear" w:color="auto" w:fill="auto"/>
          </w:tcPr>
          <w:p w14:paraId="4E59B9A6"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6333EF24" w14:textId="77777777" w:rsidR="00344F86" w:rsidRPr="009C565E" w:rsidRDefault="00344F86" w:rsidP="00CE1DC5">
            <w:pPr>
              <w:widowControl w:val="0"/>
              <w:spacing w:before="0" w:after="0" w:line="240" w:lineRule="auto"/>
              <w:jc w:val="center"/>
            </w:pPr>
            <w:r w:rsidRPr="009C565E">
              <w:t>0.016</w:t>
            </w:r>
          </w:p>
        </w:tc>
        <w:tc>
          <w:tcPr>
            <w:tcW w:w="849" w:type="dxa"/>
            <w:shd w:val="clear" w:color="auto" w:fill="auto"/>
            <w:vAlign w:val="bottom"/>
          </w:tcPr>
          <w:p w14:paraId="5A6A301D" w14:textId="77777777" w:rsidR="00344F86" w:rsidRPr="009C565E" w:rsidRDefault="00344F86" w:rsidP="00CE1DC5">
            <w:pPr>
              <w:widowControl w:val="0"/>
              <w:spacing w:before="0" w:after="0" w:line="240" w:lineRule="auto"/>
              <w:jc w:val="center"/>
            </w:pPr>
            <w:r w:rsidRPr="009C565E">
              <w:t>0.019</w:t>
            </w:r>
          </w:p>
        </w:tc>
        <w:tc>
          <w:tcPr>
            <w:tcW w:w="848" w:type="dxa"/>
            <w:shd w:val="clear" w:color="auto" w:fill="auto"/>
            <w:vAlign w:val="bottom"/>
          </w:tcPr>
          <w:p w14:paraId="36C4A1ED" w14:textId="77777777" w:rsidR="00344F86" w:rsidRPr="009C565E" w:rsidRDefault="00344F86" w:rsidP="00CE1DC5">
            <w:pPr>
              <w:widowControl w:val="0"/>
              <w:spacing w:before="0" w:after="0" w:line="240" w:lineRule="auto"/>
              <w:jc w:val="center"/>
            </w:pPr>
            <w:r w:rsidRPr="009C565E">
              <w:t>0.023</w:t>
            </w:r>
          </w:p>
        </w:tc>
        <w:tc>
          <w:tcPr>
            <w:tcW w:w="819" w:type="dxa"/>
            <w:shd w:val="clear" w:color="auto" w:fill="auto"/>
            <w:vAlign w:val="bottom"/>
          </w:tcPr>
          <w:p w14:paraId="3084CF53" w14:textId="77777777" w:rsidR="00344F86" w:rsidRPr="009C565E" w:rsidRDefault="00344F86" w:rsidP="00CE1DC5">
            <w:pPr>
              <w:widowControl w:val="0"/>
              <w:spacing w:before="0" w:after="0" w:line="240" w:lineRule="auto"/>
              <w:jc w:val="center"/>
            </w:pPr>
            <w:r w:rsidRPr="009C565E">
              <w:t>0.029</w:t>
            </w:r>
          </w:p>
        </w:tc>
        <w:tc>
          <w:tcPr>
            <w:tcW w:w="905" w:type="dxa"/>
            <w:shd w:val="clear" w:color="auto" w:fill="auto"/>
            <w:vAlign w:val="bottom"/>
          </w:tcPr>
          <w:p w14:paraId="72126EE7" w14:textId="77777777" w:rsidR="00344F86" w:rsidRPr="009C565E" w:rsidRDefault="00344F86" w:rsidP="00CE1DC5">
            <w:pPr>
              <w:widowControl w:val="0"/>
              <w:spacing w:before="0" w:after="0" w:line="240" w:lineRule="auto"/>
              <w:jc w:val="center"/>
            </w:pPr>
            <w:r w:rsidRPr="009C565E">
              <w:t>0.035</w:t>
            </w:r>
          </w:p>
        </w:tc>
      </w:tr>
      <w:tr w:rsidR="00344F86" w:rsidRPr="009C565E" w14:paraId="62B21775" w14:textId="77777777" w:rsidTr="00771904">
        <w:trPr>
          <w:jc w:val="center"/>
        </w:trPr>
        <w:tc>
          <w:tcPr>
            <w:tcW w:w="708" w:type="dxa"/>
          </w:tcPr>
          <w:p w14:paraId="486C7302" w14:textId="77777777" w:rsidR="00344F86" w:rsidRPr="009C565E" w:rsidRDefault="00344F86" w:rsidP="00CE1DC5">
            <w:pPr>
              <w:widowControl w:val="0"/>
              <w:spacing w:before="0" w:after="0" w:line="240" w:lineRule="auto"/>
              <w:jc w:val="center"/>
            </w:pPr>
            <w:r w:rsidRPr="009C565E">
              <w:t>19</w:t>
            </w:r>
          </w:p>
        </w:tc>
        <w:tc>
          <w:tcPr>
            <w:tcW w:w="2468" w:type="dxa"/>
            <w:vAlign w:val="center"/>
          </w:tcPr>
          <w:p w14:paraId="0384F630" w14:textId="05F255A4" w:rsidR="00344F86" w:rsidRPr="009C565E" w:rsidRDefault="00344F86" w:rsidP="00CE1DC5">
            <w:pPr>
              <w:widowControl w:val="0"/>
              <w:spacing w:before="0" w:after="0" w:line="240" w:lineRule="auto"/>
              <w:rPr>
                <w:bCs/>
              </w:rPr>
            </w:pPr>
            <w:r w:rsidRPr="009C565E">
              <w:t xml:space="preserve">DH.28 Ben Gia </w:t>
            </w:r>
            <w:r w:rsidR="00AB2E66">
              <w:t>canal bridge</w:t>
            </w:r>
          </w:p>
        </w:tc>
        <w:tc>
          <w:tcPr>
            <w:tcW w:w="1664" w:type="dxa"/>
            <w:shd w:val="clear" w:color="auto" w:fill="auto"/>
          </w:tcPr>
          <w:p w14:paraId="1EE5367A"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5A67B225" w14:textId="77777777" w:rsidR="00344F86" w:rsidRPr="009C565E" w:rsidRDefault="00344F86" w:rsidP="00CE1DC5">
            <w:pPr>
              <w:widowControl w:val="0"/>
              <w:spacing w:before="0" w:after="0" w:line="240" w:lineRule="auto"/>
              <w:jc w:val="center"/>
            </w:pPr>
            <w:r w:rsidRPr="009C565E">
              <w:t>0.014</w:t>
            </w:r>
          </w:p>
        </w:tc>
        <w:tc>
          <w:tcPr>
            <w:tcW w:w="849" w:type="dxa"/>
            <w:shd w:val="clear" w:color="auto" w:fill="auto"/>
            <w:vAlign w:val="bottom"/>
          </w:tcPr>
          <w:p w14:paraId="572A2EC0" w14:textId="77777777" w:rsidR="00344F86" w:rsidRPr="009C565E" w:rsidRDefault="00344F86" w:rsidP="00CE1DC5">
            <w:pPr>
              <w:widowControl w:val="0"/>
              <w:spacing w:before="0" w:after="0" w:line="240" w:lineRule="auto"/>
              <w:jc w:val="center"/>
            </w:pPr>
            <w:r w:rsidRPr="009C565E">
              <w:t>0.016</w:t>
            </w:r>
          </w:p>
        </w:tc>
        <w:tc>
          <w:tcPr>
            <w:tcW w:w="848" w:type="dxa"/>
            <w:shd w:val="clear" w:color="auto" w:fill="auto"/>
            <w:vAlign w:val="bottom"/>
          </w:tcPr>
          <w:p w14:paraId="08505884" w14:textId="77777777" w:rsidR="00344F86" w:rsidRPr="009C565E" w:rsidRDefault="00344F86" w:rsidP="00CE1DC5">
            <w:pPr>
              <w:widowControl w:val="0"/>
              <w:spacing w:before="0" w:after="0" w:line="240" w:lineRule="auto"/>
              <w:jc w:val="center"/>
            </w:pPr>
            <w:r w:rsidRPr="009C565E">
              <w:t>0.020</w:t>
            </w:r>
          </w:p>
        </w:tc>
        <w:tc>
          <w:tcPr>
            <w:tcW w:w="819" w:type="dxa"/>
            <w:shd w:val="clear" w:color="auto" w:fill="auto"/>
            <w:vAlign w:val="bottom"/>
          </w:tcPr>
          <w:p w14:paraId="0D606E7D" w14:textId="77777777" w:rsidR="00344F86" w:rsidRPr="009C565E" w:rsidRDefault="00344F86" w:rsidP="00CE1DC5">
            <w:pPr>
              <w:widowControl w:val="0"/>
              <w:spacing w:before="0" w:after="0" w:line="240" w:lineRule="auto"/>
              <w:jc w:val="center"/>
            </w:pPr>
            <w:r w:rsidRPr="009C565E">
              <w:t>0.025</w:t>
            </w:r>
          </w:p>
        </w:tc>
        <w:tc>
          <w:tcPr>
            <w:tcW w:w="905" w:type="dxa"/>
            <w:shd w:val="clear" w:color="auto" w:fill="auto"/>
            <w:vAlign w:val="bottom"/>
          </w:tcPr>
          <w:p w14:paraId="477B5D2B" w14:textId="77777777" w:rsidR="00344F86" w:rsidRPr="009C565E" w:rsidRDefault="00344F86" w:rsidP="00CE1DC5">
            <w:pPr>
              <w:widowControl w:val="0"/>
              <w:spacing w:before="0" w:after="0" w:line="240" w:lineRule="auto"/>
              <w:jc w:val="center"/>
            </w:pPr>
            <w:r w:rsidRPr="009C565E">
              <w:t>0.031</w:t>
            </w:r>
          </w:p>
        </w:tc>
      </w:tr>
      <w:tr w:rsidR="00344F86" w:rsidRPr="009C565E" w14:paraId="3522554F" w14:textId="77777777" w:rsidTr="00771904">
        <w:trPr>
          <w:jc w:val="center"/>
        </w:trPr>
        <w:tc>
          <w:tcPr>
            <w:tcW w:w="708" w:type="dxa"/>
          </w:tcPr>
          <w:p w14:paraId="653ABF5D" w14:textId="77777777" w:rsidR="00344F86" w:rsidRPr="009C565E" w:rsidRDefault="00344F86" w:rsidP="00CE1DC5">
            <w:pPr>
              <w:widowControl w:val="0"/>
              <w:spacing w:before="0" w:after="0" w:line="240" w:lineRule="auto"/>
              <w:jc w:val="center"/>
            </w:pPr>
            <w:r w:rsidRPr="009C565E">
              <w:t>20</w:t>
            </w:r>
          </w:p>
        </w:tc>
        <w:tc>
          <w:tcPr>
            <w:tcW w:w="2468" w:type="dxa"/>
            <w:vAlign w:val="center"/>
          </w:tcPr>
          <w:p w14:paraId="19CC4727" w14:textId="3CCC3911" w:rsidR="00344F86" w:rsidRPr="009C565E" w:rsidRDefault="00344F86" w:rsidP="00CE1DC5">
            <w:pPr>
              <w:widowControl w:val="0"/>
              <w:spacing w:before="0" w:after="0" w:line="240" w:lineRule="auto"/>
              <w:rPr>
                <w:bCs/>
              </w:rPr>
            </w:pPr>
            <w:r w:rsidRPr="009C565E">
              <w:t xml:space="preserve">Ben Gia </w:t>
            </w:r>
            <w:r w:rsidR="00AB2E66">
              <w:t>canal bridge</w:t>
            </w:r>
          </w:p>
        </w:tc>
        <w:tc>
          <w:tcPr>
            <w:tcW w:w="1664" w:type="dxa"/>
            <w:shd w:val="clear" w:color="auto" w:fill="auto"/>
          </w:tcPr>
          <w:p w14:paraId="4CD25A04" w14:textId="77777777" w:rsidR="00344F86" w:rsidRPr="009C565E" w:rsidRDefault="00344F86" w:rsidP="00CE1DC5">
            <w:pPr>
              <w:widowControl w:val="0"/>
              <w:spacing w:before="0" w:after="0" w:line="240" w:lineRule="auto"/>
              <w:jc w:val="center"/>
              <w:rPr>
                <w:lang w:eastAsia="ar-SA"/>
              </w:rPr>
            </w:pPr>
            <w:r w:rsidRPr="009C565E">
              <w:rPr>
                <w:lang w:eastAsia="ar-SA"/>
              </w:rPr>
              <w:t>m</w:t>
            </w:r>
            <w:r w:rsidRPr="009C565E">
              <w:rPr>
                <w:vertAlign w:val="superscript"/>
                <w:lang w:eastAsia="ar-SA"/>
              </w:rPr>
              <w:t>3</w:t>
            </w:r>
            <w:r w:rsidRPr="009C565E">
              <w:rPr>
                <w:lang w:eastAsia="ar-SA"/>
              </w:rPr>
              <w:t>/s</w:t>
            </w:r>
          </w:p>
        </w:tc>
        <w:tc>
          <w:tcPr>
            <w:tcW w:w="801" w:type="dxa"/>
            <w:shd w:val="clear" w:color="auto" w:fill="auto"/>
            <w:vAlign w:val="bottom"/>
          </w:tcPr>
          <w:p w14:paraId="3CD423CB" w14:textId="77777777" w:rsidR="00344F86" w:rsidRPr="009C565E" w:rsidRDefault="00344F86" w:rsidP="00CE1DC5">
            <w:pPr>
              <w:widowControl w:val="0"/>
              <w:spacing w:before="0" w:after="0" w:line="240" w:lineRule="auto"/>
              <w:jc w:val="center"/>
            </w:pPr>
            <w:r w:rsidRPr="009C565E">
              <w:t>0.021</w:t>
            </w:r>
          </w:p>
        </w:tc>
        <w:tc>
          <w:tcPr>
            <w:tcW w:w="849" w:type="dxa"/>
            <w:shd w:val="clear" w:color="auto" w:fill="auto"/>
            <w:vAlign w:val="bottom"/>
          </w:tcPr>
          <w:p w14:paraId="316E0281" w14:textId="77777777" w:rsidR="00344F86" w:rsidRPr="009C565E" w:rsidRDefault="00344F86" w:rsidP="00CE1DC5">
            <w:pPr>
              <w:widowControl w:val="0"/>
              <w:spacing w:before="0" w:after="0" w:line="240" w:lineRule="auto"/>
              <w:jc w:val="center"/>
            </w:pPr>
            <w:r w:rsidRPr="009C565E">
              <w:t>0.024</w:t>
            </w:r>
          </w:p>
        </w:tc>
        <w:tc>
          <w:tcPr>
            <w:tcW w:w="848" w:type="dxa"/>
            <w:shd w:val="clear" w:color="auto" w:fill="auto"/>
            <w:vAlign w:val="bottom"/>
          </w:tcPr>
          <w:p w14:paraId="6462EDF2" w14:textId="77777777" w:rsidR="00344F86" w:rsidRPr="009C565E" w:rsidRDefault="00344F86" w:rsidP="00CE1DC5">
            <w:pPr>
              <w:widowControl w:val="0"/>
              <w:spacing w:before="0" w:after="0" w:line="240" w:lineRule="auto"/>
              <w:jc w:val="center"/>
            </w:pPr>
            <w:r w:rsidRPr="009C565E">
              <w:t>0.030</w:t>
            </w:r>
          </w:p>
        </w:tc>
        <w:tc>
          <w:tcPr>
            <w:tcW w:w="819" w:type="dxa"/>
            <w:shd w:val="clear" w:color="auto" w:fill="auto"/>
            <w:vAlign w:val="bottom"/>
          </w:tcPr>
          <w:p w14:paraId="424F4A03" w14:textId="77777777" w:rsidR="00344F86" w:rsidRPr="009C565E" w:rsidRDefault="00344F86" w:rsidP="00CE1DC5">
            <w:pPr>
              <w:widowControl w:val="0"/>
              <w:spacing w:before="0" w:after="0" w:line="240" w:lineRule="auto"/>
              <w:jc w:val="center"/>
            </w:pPr>
            <w:r w:rsidRPr="009C565E">
              <w:t>0.037</w:t>
            </w:r>
          </w:p>
        </w:tc>
        <w:tc>
          <w:tcPr>
            <w:tcW w:w="905" w:type="dxa"/>
            <w:shd w:val="clear" w:color="auto" w:fill="auto"/>
            <w:vAlign w:val="bottom"/>
          </w:tcPr>
          <w:p w14:paraId="76D71A8C" w14:textId="77777777" w:rsidR="00344F86" w:rsidRPr="009C565E" w:rsidRDefault="00344F86" w:rsidP="00CE1DC5">
            <w:pPr>
              <w:widowControl w:val="0"/>
              <w:spacing w:before="0" w:after="0" w:line="240" w:lineRule="auto"/>
              <w:jc w:val="center"/>
            </w:pPr>
            <w:r w:rsidRPr="009C565E">
              <w:t>0.045</w:t>
            </w:r>
          </w:p>
        </w:tc>
      </w:tr>
    </w:tbl>
    <w:p w14:paraId="012F99A2" w14:textId="77777777" w:rsidR="00344F86" w:rsidRPr="009C565E" w:rsidRDefault="00344F86" w:rsidP="00CE1DC5">
      <w:pPr>
        <w:spacing w:line="240" w:lineRule="auto"/>
        <w:rPr>
          <w:b/>
        </w:rPr>
      </w:pPr>
      <w:r w:rsidRPr="009C565E">
        <w:rPr>
          <w:b/>
        </w:rPr>
        <w:t xml:space="preserve">General assessment: </w:t>
      </w:r>
    </w:p>
    <w:p w14:paraId="1A259ED7" w14:textId="3238B674" w:rsidR="00344F86" w:rsidRPr="009C565E" w:rsidRDefault="00344F86" w:rsidP="0099265D">
      <w:pPr>
        <w:spacing w:line="240" w:lineRule="auto"/>
      </w:pPr>
      <w:r w:rsidRPr="009C565E">
        <w:t xml:space="preserve">When </w:t>
      </w:r>
      <w:r w:rsidR="00F479B1">
        <w:t>rainwater</w:t>
      </w:r>
      <w:r w:rsidRPr="009C565E">
        <w:t xml:space="preserve"> overflows on the surface of the </w:t>
      </w:r>
      <w:r w:rsidR="00477D97">
        <w:t>construction sites</w:t>
      </w:r>
      <w:r w:rsidRPr="009C565E">
        <w:t>, th</w:t>
      </w:r>
      <w:r w:rsidR="00FE7801" w:rsidRPr="009C565E">
        <w:t>e calculated flow</w:t>
      </w:r>
      <w:r w:rsidR="00F479B1">
        <w:t xml:space="preserve"> is</w:t>
      </w:r>
      <w:r w:rsidR="00FE7801" w:rsidRPr="009C565E">
        <w:t xml:space="preserve"> from 0.01 ÷ 7.</w:t>
      </w:r>
      <w:r w:rsidRPr="009C565E">
        <w:t>651m</w:t>
      </w:r>
      <w:r w:rsidRPr="009C565E">
        <w:rPr>
          <w:vertAlign w:val="superscript"/>
        </w:rPr>
        <w:t>3</w:t>
      </w:r>
      <w:r w:rsidRPr="009C565E">
        <w:t xml:space="preserve">/s. However, the large amount of stormwater runoff is due to the construction area stretching on the dike route of more than 6km and </w:t>
      </w:r>
      <w:r w:rsidR="004F27FC" w:rsidRPr="009C565E">
        <w:t>even though</w:t>
      </w:r>
      <w:r w:rsidRPr="009C565E">
        <w:t xml:space="preserve"> the amount of rainwater runoff is large, it will be evenly distributed throughout the </w:t>
      </w:r>
      <w:r w:rsidR="00DF7AA0">
        <w:t>dike</w:t>
      </w:r>
      <w:r w:rsidRPr="009C565E">
        <w:t xml:space="preserve"> route combined with easy drainage into </w:t>
      </w:r>
      <w:r w:rsidR="00F479B1">
        <w:t>canals</w:t>
      </w:r>
      <w:r w:rsidRPr="009C565E">
        <w:t xml:space="preserve">. Therefore, this amount of rainwater runoff is negligible only when the runoff is able to wash away soil, sand, debris, ... in which there may be dirt on lower areas outside the </w:t>
      </w:r>
      <w:r w:rsidR="00477D97">
        <w:t>construction sites</w:t>
      </w:r>
      <w:r w:rsidRPr="009C565E">
        <w:t xml:space="preserve"> and flowing into canals, ditches…. Therefore, the surface water sources in the vicinity of the </w:t>
      </w:r>
      <w:r w:rsidR="00477D97">
        <w:t>construction sites</w:t>
      </w:r>
      <w:r w:rsidRPr="009C565E">
        <w:t xml:space="preserve"> are at risk of being polluted by grease, organic matter, construction solid waste, domestic waste and soil, and sand. </w:t>
      </w:r>
      <w:r w:rsidR="00416B94">
        <w:t xml:space="preserve">The </w:t>
      </w:r>
      <w:r w:rsidRPr="009C565E">
        <w:t xml:space="preserve">construction contractors need to apply measures to mitigate the impact of </w:t>
      </w:r>
      <w:r w:rsidR="00AA1089">
        <w:t>storm-water</w:t>
      </w:r>
      <w:r w:rsidRPr="009C565E">
        <w:t xml:space="preserve"> runoff on surface water environment. However, this impact depends on the intensity of rain and the frequency of the annual rainfall in the </w:t>
      </w:r>
      <w:r w:rsidR="00AA1089">
        <w:t>region</w:t>
      </w:r>
      <w:r w:rsidRPr="009C565E">
        <w:t>.</w:t>
      </w:r>
    </w:p>
    <w:p w14:paraId="304B606B" w14:textId="77777777" w:rsidR="00344F86" w:rsidRPr="009C565E" w:rsidRDefault="00344F86" w:rsidP="0099265D">
      <w:pPr>
        <w:spacing w:line="240" w:lineRule="auto"/>
      </w:pPr>
      <w:r w:rsidRPr="009C565E">
        <w:t xml:space="preserve">Impact rating: Medium. </w:t>
      </w:r>
    </w:p>
    <w:p w14:paraId="56BEC4B2" w14:textId="77777777" w:rsidR="00344F86" w:rsidRPr="009C565E" w:rsidRDefault="00344F86" w:rsidP="005340CA">
      <w:pPr>
        <w:pStyle w:val="ListParagraph"/>
        <w:widowControl w:val="0"/>
        <w:numPr>
          <w:ilvl w:val="0"/>
          <w:numId w:val="37"/>
        </w:numPr>
        <w:spacing w:before="120" w:after="120" w:line="240" w:lineRule="auto"/>
        <w:ind w:left="709" w:hanging="425"/>
        <w:rPr>
          <w:rFonts w:eastAsia="Calibri"/>
          <w:b/>
          <w:bCs/>
          <w:i/>
        </w:rPr>
      </w:pPr>
      <w:r w:rsidRPr="009C565E">
        <w:rPr>
          <w:rFonts w:eastAsia="Calibri"/>
          <w:b/>
          <w:bCs/>
          <w:i/>
        </w:rPr>
        <w:t xml:space="preserve">Impacts by solid waste </w:t>
      </w:r>
    </w:p>
    <w:p w14:paraId="6F8CBE5C" w14:textId="44BC57E2" w:rsidR="00344F86" w:rsidRPr="009C565E" w:rsidRDefault="00344F86" w:rsidP="00CE1DC5">
      <w:pPr>
        <w:spacing w:line="240" w:lineRule="auto"/>
      </w:pPr>
      <w:r w:rsidRPr="009C565E">
        <w:t xml:space="preserve">Solid waste generated in the construction phase includes waste from construction activities </w:t>
      </w:r>
      <w:r w:rsidR="001A404A">
        <w:t>on the sites</w:t>
      </w:r>
      <w:r w:rsidRPr="009C565E">
        <w:t xml:space="preserve"> and domestic waste of construction workers.</w:t>
      </w:r>
    </w:p>
    <w:p w14:paraId="056FC1EB" w14:textId="0884477B" w:rsidR="00344F86" w:rsidRPr="009C565E" w:rsidRDefault="00344F86" w:rsidP="0099265D">
      <w:pPr>
        <w:widowControl w:val="0"/>
        <w:numPr>
          <w:ilvl w:val="0"/>
          <w:numId w:val="19"/>
        </w:numPr>
        <w:spacing w:before="120" w:after="120" w:line="240" w:lineRule="auto"/>
        <w:ind w:left="0" w:firstLine="540"/>
      </w:pPr>
      <w:r w:rsidRPr="009C565E">
        <w:rPr>
          <w:i/>
        </w:rPr>
        <w:t xml:space="preserve">Excess soil due to excavation activities: </w:t>
      </w:r>
      <w:r w:rsidRPr="009C565E">
        <w:t xml:space="preserve">Excess soil due to excavation activities will be transported to the disposal sites which has </w:t>
      </w:r>
      <w:r w:rsidR="004F27FC" w:rsidRPr="009C565E">
        <w:t>been</w:t>
      </w:r>
      <w:r w:rsidRPr="009C565E">
        <w:t xml:space="preserve"> agreed by the authorit</w:t>
      </w:r>
      <w:r w:rsidR="00BD658F">
        <w:t>ies</w:t>
      </w:r>
      <w:r w:rsidRPr="009C565E">
        <w:t>. The specific impacts at the disposal site</w:t>
      </w:r>
      <w:r w:rsidR="00BD658F">
        <w:t>s</w:t>
      </w:r>
      <w:r w:rsidRPr="009C565E">
        <w:t xml:space="preserve"> will be presented in the specific impact assessment.</w:t>
      </w:r>
    </w:p>
    <w:p w14:paraId="2B6EF677" w14:textId="77777777" w:rsidR="00344F86" w:rsidRPr="009C565E" w:rsidRDefault="00344F86" w:rsidP="0099265D">
      <w:pPr>
        <w:widowControl w:val="0"/>
        <w:numPr>
          <w:ilvl w:val="0"/>
          <w:numId w:val="19"/>
        </w:numPr>
        <w:spacing w:before="120" w:after="120" w:line="240" w:lineRule="auto"/>
        <w:ind w:left="0" w:firstLine="540"/>
      </w:pPr>
      <w:r w:rsidRPr="009C565E">
        <w:rPr>
          <w:i/>
        </w:rPr>
        <w:t>Construction solid waste:</w:t>
      </w:r>
    </w:p>
    <w:p w14:paraId="5AF1FF82" w14:textId="55B6ED02" w:rsidR="00344F86" w:rsidRPr="009C565E" w:rsidRDefault="00344F86" w:rsidP="0099265D">
      <w:pPr>
        <w:widowControl w:val="0"/>
        <w:numPr>
          <w:ilvl w:val="0"/>
          <w:numId w:val="25"/>
        </w:numPr>
        <w:tabs>
          <w:tab w:val="left" w:pos="851"/>
        </w:tabs>
        <w:spacing w:before="120" w:after="120" w:line="240" w:lineRule="auto"/>
        <w:ind w:left="0" w:firstLine="568"/>
      </w:pPr>
      <w:r w:rsidRPr="009C565E">
        <w:t xml:space="preserve">Waste and spilled construction materials such as iron, scrap steel, brick, stone, cement, ... are estimated at between 30 and 50 kg/day during concentrated construction. This waste is not discharged into the environment but will be reused for leveling (bricks, stones, debris, ...) or reuse, sale of scrap (iron, steel, ...). Therefore, the impact of construction waste generated at the </w:t>
      </w:r>
      <w:r w:rsidR="00477D97">
        <w:t>construction sites</w:t>
      </w:r>
      <w:r w:rsidRPr="009C565E">
        <w:t xml:space="preserve"> is negligible.</w:t>
      </w:r>
    </w:p>
    <w:p w14:paraId="10E3F49F" w14:textId="77777777" w:rsidR="00344F86" w:rsidRPr="009C565E" w:rsidRDefault="00344F86" w:rsidP="0099265D">
      <w:pPr>
        <w:widowControl w:val="0"/>
        <w:numPr>
          <w:ilvl w:val="0"/>
          <w:numId w:val="25"/>
        </w:numPr>
        <w:tabs>
          <w:tab w:val="left" w:pos="851"/>
        </w:tabs>
        <w:spacing w:before="120" w:after="120" w:line="240" w:lineRule="auto"/>
        <w:ind w:left="0" w:firstLine="568"/>
      </w:pPr>
      <w:r w:rsidRPr="009C565E">
        <w:t>Solid waste generated from construction activities such as beams, bearing trees, scum…. This amount of generated waste, if there is no treatment plan, will cause loss of landscape and potentially obstruct the operation of waterways.</w:t>
      </w:r>
    </w:p>
    <w:p w14:paraId="142C3BCD" w14:textId="65AF4FD3" w:rsidR="00344F86" w:rsidRPr="009C565E" w:rsidRDefault="00344F86" w:rsidP="0099265D">
      <w:pPr>
        <w:widowControl w:val="0"/>
        <w:numPr>
          <w:ilvl w:val="0"/>
          <w:numId w:val="19"/>
        </w:numPr>
        <w:spacing w:before="120" w:after="120" w:line="240" w:lineRule="auto"/>
        <w:ind w:left="0" w:firstLine="540"/>
      </w:pPr>
      <w:r w:rsidRPr="009C565E">
        <w:rPr>
          <w:i/>
        </w:rPr>
        <w:t>Domestic solid waste:</w:t>
      </w:r>
      <w:r w:rsidRPr="009C565E">
        <w:t xml:space="preserve"> The number of workers for construction of an embankment is 20 persons/day and for of bridge is 20 persons/day. Hence, it calculates an average of 0.5 kg of waste/person/day. Total amount of generated waste in each </w:t>
      </w:r>
      <w:r w:rsidR="00653A48">
        <w:t>work-item</w:t>
      </w:r>
      <w:r w:rsidRPr="009C565E">
        <w:t xml:space="preserve"> is about 10kg/day. The main components of household waste include: </w:t>
      </w:r>
    </w:p>
    <w:p w14:paraId="7FFED83F" w14:textId="77777777" w:rsidR="00344F86" w:rsidRPr="009C565E" w:rsidRDefault="00344F86" w:rsidP="0099265D">
      <w:pPr>
        <w:widowControl w:val="0"/>
        <w:numPr>
          <w:ilvl w:val="0"/>
          <w:numId w:val="25"/>
        </w:numPr>
        <w:tabs>
          <w:tab w:val="left" w:pos="851"/>
        </w:tabs>
        <w:spacing w:before="120" w:after="120" w:line="240" w:lineRule="auto"/>
        <w:ind w:left="0" w:firstLine="568"/>
      </w:pPr>
      <w:r w:rsidRPr="009C565E">
        <w:t>Compounds of organic origin such as vegetables, leftovers ...</w:t>
      </w:r>
    </w:p>
    <w:p w14:paraId="6EBAF29A" w14:textId="77777777" w:rsidR="00344F86" w:rsidRPr="009C565E" w:rsidRDefault="00344F86" w:rsidP="0099265D">
      <w:pPr>
        <w:widowControl w:val="0"/>
        <w:numPr>
          <w:ilvl w:val="0"/>
          <w:numId w:val="25"/>
        </w:numPr>
        <w:tabs>
          <w:tab w:val="left" w:pos="851"/>
        </w:tabs>
        <w:spacing w:before="120" w:after="120" w:line="240" w:lineRule="auto"/>
        <w:ind w:left="0" w:firstLine="568"/>
      </w:pPr>
      <w:r w:rsidRPr="009C565E">
        <w:t>Types of packages, food and beverage packages ...</w:t>
      </w:r>
    </w:p>
    <w:p w14:paraId="14F9F8C1" w14:textId="77777777" w:rsidR="00344F86" w:rsidRPr="009C565E" w:rsidRDefault="00344F86" w:rsidP="0099265D">
      <w:pPr>
        <w:widowControl w:val="0"/>
        <w:numPr>
          <w:ilvl w:val="0"/>
          <w:numId w:val="25"/>
        </w:numPr>
        <w:tabs>
          <w:tab w:val="left" w:pos="851"/>
        </w:tabs>
        <w:spacing w:before="120" w:after="120" w:line="240" w:lineRule="auto"/>
        <w:ind w:left="0" w:firstLine="568"/>
      </w:pPr>
      <w:r w:rsidRPr="009C565E">
        <w:t>Inorganic compounds such as plastics, glass ...</w:t>
      </w:r>
    </w:p>
    <w:p w14:paraId="54C8D2DD" w14:textId="77777777" w:rsidR="00344F86" w:rsidRPr="009C565E" w:rsidRDefault="00344F86" w:rsidP="0099265D">
      <w:pPr>
        <w:widowControl w:val="0"/>
        <w:numPr>
          <w:ilvl w:val="0"/>
          <w:numId w:val="25"/>
        </w:numPr>
        <w:tabs>
          <w:tab w:val="left" w:pos="851"/>
        </w:tabs>
        <w:spacing w:before="120" w:after="120" w:line="240" w:lineRule="auto"/>
        <w:ind w:left="0" w:firstLine="568"/>
      </w:pPr>
      <w:r w:rsidRPr="009C565E">
        <w:t>Metal like canned food, ...</w:t>
      </w:r>
    </w:p>
    <w:p w14:paraId="374E3E74" w14:textId="4A3A44FF" w:rsidR="00344F86" w:rsidRPr="009C565E" w:rsidRDefault="00344F86" w:rsidP="0099265D">
      <w:pPr>
        <w:spacing w:line="240" w:lineRule="auto"/>
      </w:pPr>
      <w:r w:rsidRPr="009C565E">
        <w:t xml:space="preserve">At the </w:t>
      </w:r>
      <w:r w:rsidR="00477D97">
        <w:t>construction sites</w:t>
      </w:r>
      <w:r w:rsidRPr="009C565E">
        <w:t xml:space="preserve">, domestic solid waste will be collected in the trash and gathered in the waste gathering area in the construction area. The </w:t>
      </w:r>
      <w:r w:rsidR="006F4864">
        <w:t>Subproject Owner</w:t>
      </w:r>
      <w:r w:rsidRPr="009C565E">
        <w:t xml:space="preserve"> will contract with the local collection team to transport for treatment to ensure no environmental pollution.</w:t>
      </w:r>
    </w:p>
    <w:p w14:paraId="4FBEBDA2" w14:textId="77777777" w:rsidR="00344F86" w:rsidRPr="009C565E" w:rsidRDefault="00344F86" w:rsidP="005340CA">
      <w:pPr>
        <w:pStyle w:val="ListParagraph"/>
        <w:widowControl w:val="0"/>
        <w:numPr>
          <w:ilvl w:val="0"/>
          <w:numId w:val="37"/>
        </w:numPr>
        <w:spacing w:before="120" w:after="120" w:line="240" w:lineRule="auto"/>
        <w:ind w:left="709" w:hanging="425"/>
        <w:rPr>
          <w:rFonts w:eastAsia="Calibri"/>
          <w:i/>
        </w:rPr>
      </w:pPr>
      <w:r w:rsidRPr="009C565E">
        <w:rPr>
          <w:rFonts w:eastAsia="Calibri"/>
          <w:bCs/>
          <w:i/>
        </w:rPr>
        <w:t>Impacts by hazardous waste</w:t>
      </w:r>
    </w:p>
    <w:p w14:paraId="637DD35B" w14:textId="17F11A27" w:rsidR="00344F86" w:rsidRPr="009C565E" w:rsidRDefault="00344F86" w:rsidP="00CE1DC5">
      <w:pPr>
        <w:spacing w:line="240" w:lineRule="auto"/>
      </w:pPr>
      <w:r w:rsidRPr="009C565E">
        <w:t>The estimated amount</w:t>
      </w:r>
      <w:r w:rsidR="0059064C">
        <w:t>s</w:t>
      </w:r>
      <w:r w:rsidRPr="009C565E">
        <w:t xml:space="preserve"> of hazardous solid waste on the </w:t>
      </w:r>
      <w:r w:rsidR="00477D97">
        <w:t>construction sites</w:t>
      </w:r>
      <w:r w:rsidRPr="009C565E">
        <w:t xml:space="preserve"> </w:t>
      </w:r>
      <w:r w:rsidR="0059064C" w:rsidRPr="009C565E">
        <w:t>include</w:t>
      </w:r>
      <w:r w:rsidRPr="009C565E">
        <w:t xml:space="preserve">: </w:t>
      </w:r>
    </w:p>
    <w:p w14:paraId="6D222C4A" w14:textId="178500F1" w:rsidR="00344F86" w:rsidRPr="009C565E" w:rsidRDefault="00344F86" w:rsidP="0099265D">
      <w:pPr>
        <w:widowControl w:val="0"/>
        <w:numPr>
          <w:ilvl w:val="0"/>
          <w:numId w:val="19"/>
        </w:numPr>
        <w:spacing w:before="120" w:after="120" w:line="240" w:lineRule="auto"/>
        <w:ind w:left="0" w:firstLine="540"/>
        <w:rPr>
          <w:spacing w:val="-4"/>
        </w:rPr>
      </w:pPr>
      <w:r w:rsidRPr="009C565E">
        <w:rPr>
          <w:spacing w:val="-4"/>
        </w:rPr>
        <w:t xml:space="preserve">Grease-stick rags, gasoline cans, paint cans, solvents, ... arise, but the quantity is not much (about 5 ÷ 6 kg/month depending on use </w:t>
      </w:r>
      <w:r w:rsidR="003C0691">
        <w:rPr>
          <w:spacing w:val="-4"/>
        </w:rPr>
        <w:t>on the site</w:t>
      </w:r>
      <w:r w:rsidRPr="009C565E">
        <w:rPr>
          <w:spacing w:val="-4"/>
        </w:rPr>
        <w:t>) during the construction process;</w:t>
      </w:r>
    </w:p>
    <w:p w14:paraId="5309F1BE" w14:textId="67B7B79D" w:rsidR="00344F86" w:rsidRPr="009C565E" w:rsidRDefault="00344F86" w:rsidP="0099265D">
      <w:pPr>
        <w:widowControl w:val="0"/>
        <w:numPr>
          <w:ilvl w:val="0"/>
          <w:numId w:val="19"/>
        </w:numPr>
        <w:spacing w:before="120" w:after="120" w:line="240" w:lineRule="auto"/>
        <w:ind w:left="0" w:firstLine="540"/>
      </w:pPr>
      <w:r w:rsidRPr="009C565E">
        <w:t xml:space="preserve">Waste oil and grease from the maintenance and repair of transport vehicles and construction machinery and equipment in </w:t>
      </w:r>
      <w:r w:rsidR="008E1826">
        <w:t>the subproject area</w:t>
      </w:r>
      <w:r w:rsidRPr="009C565E">
        <w:t xml:space="preserve">. The amount of waste oil and grease generated in </w:t>
      </w:r>
      <w:r w:rsidR="008E1826">
        <w:t>the subproject area</w:t>
      </w:r>
      <w:r w:rsidRPr="009C565E">
        <w:t xml:space="preserve"> depends on the number of means of transportation, machinery, oil change cycle and machinery maintenance (on average about 3 to 6 months of oil change per time depending on vehicle's operational intensity). The amount of oil discharged per time (average 7 liters/change). This waste oil is not discharged directly into the environment but is collected in the storage area where equipment and vehicles are maintained and repaired.</w:t>
      </w:r>
    </w:p>
    <w:p w14:paraId="3F8BDE5D" w14:textId="0E0BE0BF" w:rsidR="00344F86" w:rsidRPr="009C565E" w:rsidRDefault="00344F86" w:rsidP="00CE1DC5">
      <w:pPr>
        <w:pStyle w:val="Caption"/>
        <w:spacing w:line="240" w:lineRule="auto"/>
      </w:pPr>
      <w:bookmarkStart w:id="209" w:name="_Toc65159927"/>
      <w:bookmarkStart w:id="210" w:name="_Toc66870765"/>
      <w:r w:rsidRPr="009C565E">
        <w:t xml:space="preserve">Table 3 - </w:t>
      </w:r>
      <w:fldSimple w:instr=" SEQ Bảng_3_- \* ARABIC ">
        <w:r w:rsidRPr="009C565E">
          <w:rPr>
            <w:noProof/>
          </w:rPr>
          <w:t>15</w:t>
        </w:r>
      </w:fldSimple>
      <w:r w:rsidRPr="009C565E">
        <w:t xml:space="preserve">: </w:t>
      </w:r>
      <w:bookmarkEnd w:id="209"/>
      <w:r w:rsidRPr="009C565E">
        <w:t xml:space="preserve">Hazardous waste to be generated at the </w:t>
      </w:r>
      <w:bookmarkEnd w:id="210"/>
      <w:r w:rsidR="00477D97">
        <w:t>construction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301"/>
        <w:gridCol w:w="2112"/>
        <w:gridCol w:w="2805"/>
      </w:tblGrid>
      <w:tr w:rsidR="00344F86" w:rsidRPr="009C565E" w14:paraId="75BFB05C" w14:textId="77777777" w:rsidTr="007104C2">
        <w:trPr>
          <w:tblHeader/>
          <w:jc w:val="center"/>
        </w:trPr>
        <w:tc>
          <w:tcPr>
            <w:tcW w:w="708" w:type="dxa"/>
            <w:tcBorders>
              <w:bottom w:val="single" w:sz="4" w:space="0" w:color="auto"/>
            </w:tcBorders>
            <w:shd w:val="clear" w:color="auto" w:fill="BFBFBF" w:themeFill="background1" w:themeFillShade="BF"/>
            <w:vAlign w:val="center"/>
          </w:tcPr>
          <w:p w14:paraId="73DE758A" w14:textId="77777777" w:rsidR="00344F86" w:rsidRPr="009C565E" w:rsidRDefault="00344F86" w:rsidP="00A07AC0">
            <w:pPr>
              <w:widowControl w:val="0"/>
              <w:spacing w:before="0" w:after="0" w:line="240" w:lineRule="auto"/>
              <w:jc w:val="center"/>
              <w:rPr>
                <w:b/>
              </w:rPr>
            </w:pPr>
            <w:r w:rsidRPr="009C565E">
              <w:rPr>
                <w:b/>
              </w:rPr>
              <w:t>No</w:t>
            </w:r>
          </w:p>
        </w:tc>
        <w:tc>
          <w:tcPr>
            <w:tcW w:w="3301" w:type="dxa"/>
            <w:tcBorders>
              <w:bottom w:val="single" w:sz="4" w:space="0" w:color="auto"/>
            </w:tcBorders>
            <w:shd w:val="clear" w:color="auto" w:fill="BFBFBF" w:themeFill="background1" w:themeFillShade="BF"/>
            <w:vAlign w:val="center"/>
          </w:tcPr>
          <w:p w14:paraId="38503495" w14:textId="77777777" w:rsidR="00344F86" w:rsidRPr="009C565E" w:rsidRDefault="00344F86" w:rsidP="00A07AC0">
            <w:pPr>
              <w:widowControl w:val="0"/>
              <w:spacing w:before="0" w:after="0" w:line="240" w:lineRule="auto"/>
              <w:jc w:val="center"/>
              <w:rPr>
                <w:b/>
              </w:rPr>
            </w:pPr>
            <w:r w:rsidRPr="009C565E">
              <w:rPr>
                <w:b/>
              </w:rPr>
              <w:t>Waste</w:t>
            </w:r>
          </w:p>
        </w:tc>
        <w:tc>
          <w:tcPr>
            <w:tcW w:w="2112" w:type="dxa"/>
            <w:tcBorders>
              <w:bottom w:val="single" w:sz="4" w:space="0" w:color="auto"/>
            </w:tcBorders>
            <w:shd w:val="clear" w:color="auto" w:fill="BFBFBF" w:themeFill="background1" w:themeFillShade="BF"/>
            <w:vAlign w:val="center"/>
          </w:tcPr>
          <w:p w14:paraId="77FDFEEF" w14:textId="77777777" w:rsidR="00344F86" w:rsidRPr="009C565E" w:rsidRDefault="00344F86" w:rsidP="00A07AC0">
            <w:pPr>
              <w:widowControl w:val="0"/>
              <w:spacing w:before="0" w:after="0" w:line="240" w:lineRule="auto"/>
              <w:jc w:val="center"/>
              <w:rPr>
                <w:b/>
              </w:rPr>
            </w:pPr>
            <w:r w:rsidRPr="009C565E">
              <w:rPr>
                <w:b/>
              </w:rPr>
              <w:t>Hazardous waste code</w:t>
            </w:r>
          </w:p>
        </w:tc>
        <w:tc>
          <w:tcPr>
            <w:tcW w:w="2805" w:type="dxa"/>
            <w:tcBorders>
              <w:bottom w:val="single" w:sz="4" w:space="0" w:color="auto"/>
            </w:tcBorders>
            <w:shd w:val="clear" w:color="auto" w:fill="BFBFBF" w:themeFill="background1" w:themeFillShade="BF"/>
            <w:vAlign w:val="center"/>
          </w:tcPr>
          <w:p w14:paraId="662A099D" w14:textId="77777777" w:rsidR="00344F86" w:rsidRPr="009C565E" w:rsidRDefault="00344F86" w:rsidP="00A07AC0">
            <w:pPr>
              <w:widowControl w:val="0"/>
              <w:spacing w:before="0" w:after="0" w:line="240" w:lineRule="auto"/>
              <w:jc w:val="center"/>
              <w:rPr>
                <w:b/>
              </w:rPr>
            </w:pPr>
            <w:r w:rsidRPr="009C565E">
              <w:rPr>
                <w:b/>
              </w:rPr>
              <w:t>Volume incurred (kg/month)</w:t>
            </w:r>
          </w:p>
        </w:tc>
      </w:tr>
      <w:tr w:rsidR="00344F86" w:rsidRPr="009C565E" w14:paraId="5A5E3CB0" w14:textId="77777777" w:rsidTr="004416DB">
        <w:trPr>
          <w:trHeight w:val="421"/>
          <w:jc w:val="center"/>
        </w:trPr>
        <w:tc>
          <w:tcPr>
            <w:tcW w:w="708" w:type="dxa"/>
            <w:tcBorders>
              <w:bottom w:val="dotted" w:sz="4" w:space="0" w:color="auto"/>
            </w:tcBorders>
            <w:vAlign w:val="center"/>
          </w:tcPr>
          <w:p w14:paraId="55DDC1F1" w14:textId="77777777" w:rsidR="00344F86" w:rsidRPr="009C565E" w:rsidRDefault="00344F86" w:rsidP="00A07AC0">
            <w:pPr>
              <w:widowControl w:val="0"/>
              <w:spacing w:before="0" w:after="0" w:line="240" w:lineRule="auto"/>
              <w:jc w:val="center"/>
            </w:pPr>
            <w:r w:rsidRPr="009C565E">
              <w:t>1</w:t>
            </w:r>
          </w:p>
        </w:tc>
        <w:tc>
          <w:tcPr>
            <w:tcW w:w="3301" w:type="dxa"/>
            <w:tcBorders>
              <w:bottom w:val="dotted" w:sz="4" w:space="0" w:color="auto"/>
            </w:tcBorders>
            <w:vAlign w:val="center"/>
          </w:tcPr>
          <w:p w14:paraId="37661298" w14:textId="77777777" w:rsidR="00344F86" w:rsidRPr="009C565E" w:rsidRDefault="00344F86" w:rsidP="00A07AC0">
            <w:pPr>
              <w:widowControl w:val="0"/>
              <w:spacing w:before="0" w:after="0" w:line="240" w:lineRule="auto"/>
            </w:pPr>
            <w:r w:rsidRPr="009C565E">
              <w:t>Oil rag and tin</w:t>
            </w:r>
          </w:p>
        </w:tc>
        <w:tc>
          <w:tcPr>
            <w:tcW w:w="2112" w:type="dxa"/>
            <w:tcBorders>
              <w:bottom w:val="dotted" w:sz="4" w:space="0" w:color="auto"/>
            </w:tcBorders>
            <w:vAlign w:val="center"/>
          </w:tcPr>
          <w:p w14:paraId="61E4151A" w14:textId="77777777" w:rsidR="00344F86" w:rsidRPr="009C565E" w:rsidRDefault="00344F86" w:rsidP="00A07AC0">
            <w:pPr>
              <w:widowControl w:val="0"/>
              <w:spacing w:before="0" w:after="0" w:line="240" w:lineRule="auto"/>
              <w:jc w:val="center"/>
            </w:pPr>
            <w:r w:rsidRPr="009C565E">
              <w:t>180201</w:t>
            </w:r>
          </w:p>
        </w:tc>
        <w:tc>
          <w:tcPr>
            <w:tcW w:w="2805" w:type="dxa"/>
            <w:tcBorders>
              <w:bottom w:val="dotted" w:sz="4" w:space="0" w:color="auto"/>
            </w:tcBorders>
            <w:vAlign w:val="center"/>
          </w:tcPr>
          <w:p w14:paraId="060A7604" w14:textId="77777777" w:rsidR="00344F86" w:rsidRPr="009C565E" w:rsidRDefault="00344F86" w:rsidP="00A07AC0">
            <w:pPr>
              <w:widowControl w:val="0"/>
              <w:spacing w:before="0" w:after="0" w:line="240" w:lineRule="auto"/>
              <w:jc w:val="center"/>
            </w:pPr>
            <w:r w:rsidRPr="009C565E">
              <w:t>5÷6</w:t>
            </w:r>
          </w:p>
        </w:tc>
      </w:tr>
      <w:tr w:rsidR="00344F86" w:rsidRPr="009C565E" w14:paraId="2D0D3FF3" w14:textId="77777777" w:rsidTr="004416DB">
        <w:trPr>
          <w:trHeight w:val="272"/>
          <w:jc w:val="center"/>
        </w:trPr>
        <w:tc>
          <w:tcPr>
            <w:tcW w:w="708" w:type="dxa"/>
            <w:tcBorders>
              <w:top w:val="dotted" w:sz="4" w:space="0" w:color="auto"/>
            </w:tcBorders>
            <w:vAlign w:val="center"/>
          </w:tcPr>
          <w:p w14:paraId="6C4AFF7B" w14:textId="77777777" w:rsidR="00344F86" w:rsidRPr="009C565E" w:rsidRDefault="00344F86" w:rsidP="00A07AC0">
            <w:pPr>
              <w:widowControl w:val="0"/>
              <w:spacing w:before="0" w:after="0" w:line="240" w:lineRule="auto"/>
              <w:jc w:val="center"/>
            </w:pPr>
            <w:r w:rsidRPr="009C565E">
              <w:t>2</w:t>
            </w:r>
          </w:p>
        </w:tc>
        <w:tc>
          <w:tcPr>
            <w:tcW w:w="3301" w:type="dxa"/>
            <w:tcBorders>
              <w:top w:val="dotted" w:sz="4" w:space="0" w:color="auto"/>
            </w:tcBorders>
            <w:vAlign w:val="center"/>
          </w:tcPr>
          <w:p w14:paraId="1437FFD5" w14:textId="77777777" w:rsidR="00344F86" w:rsidRPr="009C565E" w:rsidRDefault="00344F86" w:rsidP="00A07AC0">
            <w:pPr>
              <w:widowControl w:val="0"/>
              <w:spacing w:before="0" w:after="0" w:line="240" w:lineRule="auto"/>
            </w:pPr>
            <w:r w:rsidRPr="009C565E">
              <w:t>Waste oil</w:t>
            </w:r>
          </w:p>
        </w:tc>
        <w:tc>
          <w:tcPr>
            <w:tcW w:w="2112" w:type="dxa"/>
            <w:tcBorders>
              <w:top w:val="dotted" w:sz="4" w:space="0" w:color="auto"/>
            </w:tcBorders>
            <w:vAlign w:val="center"/>
          </w:tcPr>
          <w:p w14:paraId="435E4274" w14:textId="77777777" w:rsidR="00344F86" w:rsidRPr="009C565E" w:rsidRDefault="00344F86" w:rsidP="00A07AC0">
            <w:pPr>
              <w:widowControl w:val="0"/>
              <w:spacing w:before="0" w:after="0" w:line="240" w:lineRule="auto"/>
              <w:jc w:val="center"/>
            </w:pPr>
            <w:r w:rsidRPr="009C565E">
              <w:t>170204</w:t>
            </w:r>
          </w:p>
        </w:tc>
        <w:tc>
          <w:tcPr>
            <w:tcW w:w="2805" w:type="dxa"/>
            <w:tcBorders>
              <w:top w:val="dotted" w:sz="4" w:space="0" w:color="auto"/>
            </w:tcBorders>
            <w:vAlign w:val="center"/>
          </w:tcPr>
          <w:p w14:paraId="12283F33" w14:textId="77777777" w:rsidR="00344F86" w:rsidRPr="009C565E" w:rsidRDefault="00344F86" w:rsidP="00A07AC0">
            <w:pPr>
              <w:widowControl w:val="0"/>
              <w:spacing w:before="0" w:after="0" w:line="240" w:lineRule="auto"/>
              <w:jc w:val="center"/>
            </w:pPr>
            <w:r w:rsidRPr="009C565E">
              <w:t>5÷6</w:t>
            </w:r>
          </w:p>
        </w:tc>
      </w:tr>
      <w:tr w:rsidR="00344F86" w:rsidRPr="009C565E" w14:paraId="3E44DA84" w14:textId="77777777" w:rsidTr="00CB49CA">
        <w:trPr>
          <w:jc w:val="center"/>
        </w:trPr>
        <w:tc>
          <w:tcPr>
            <w:tcW w:w="708" w:type="dxa"/>
          </w:tcPr>
          <w:p w14:paraId="705B1E7F" w14:textId="77777777" w:rsidR="00344F86" w:rsidRPr="009C565E" w:rsidRDefault="00344F86" w:rsidP="00A07AC0">
            <w:pPr>
              <w:widowControl w:val="0"/>
              <w:spacing w:before="0" w:after="0" w:line="240" w:lineRule="auto"/>
              <w:jc w:val="center"/>
              <w:rPr>
                <w:b/>
              </w:rPr>
            </w:pPr>
          </w:p>
        </w:tc>
        <w:tc>
          <w:tcPr>
            <w:tcW w:w="3301" w:type="dxa"/>
          </w:tcPr>
          <w:p w14:paraId="72ADEA71" w14:textId="77777777" w:rsidR="00344F86" w:rsidRPr="009C565E" w:rsidRDefault="00344F86" w:rsidP="00A07AC0">
            <w:pPr>
              <w:widowControl w:val="0"/>
              <w:spacing w:before="0" w:after="0" w:line="240" w:lineRule="auto"/>
              <w:jc w:val="center"/>
              <w:rPr>
                <w:b/>
              </w:rPr>
            </w:pPr>
            <w:r w:rsidRPr="009C565E">
              <w:rPr>
                <w:b/>
              </w:rPr>
              <w:t>Sum</w:t>
            </w:r>
          </w:p>
        </w:tc>
        <w:tc>
          <w:tcPr>
            <w:tcW w:w="2112" w:type="dxa"/>
          </w:tcPr>
          <w:p w14:paraId="1507D815" w14:textId="77777777" w:rsidR="00344F86" w:rsidRPr="009C565E" w:rsidRDefault="00344F86" w:rsidP="00A07AC0">
            <w:pPr>
              <w:widowControl w:val="0"/>
              <w:spacing w:before="0" w:after="0" w:line="240" w:lineRule="auto"/>
              <w:jc w:val="center"/>
              <w:rPr>
                <w:b/>
              </w:rPr>
            </w:pPr>
          </w:p>
        </w:tc>
        <w:tc>
          <w:tcPr>
            <w:tcW w:w="2805" w:type="dxa"/>
          </w:tcPr>
          <w:p w14:paraId="68F947D0" w14:textId="77777777" w:rsidR="00344F86" w:rsidRPr="009C565E" w:rsidRDefault="00344F86" w:rsidP="00A07AC0">
            <w:pPr>
              <w:widowControl w:val="0"/>
              <w:tabs>
                <w:tab w:val="center" w:pos="1221"/>
                <w:tab w:val="right" w:pos="2443"/>
              </w:tabs>
              <w:spacing w:before="0" w:after="0" w:line="240" w:lineRule="auto"/>
              <w:jc w:val="center"/>
              <w:rPr>
                <w:b/>
              </w:rPr>
            </w:pPr>
            <w:r w:rsidRPr="009C565E">
              <w:rPr>
                <w:b/>
              </w:rPr>
              <w:t>10÷12</w:t>
            </w:r>
          </w:p>
        </w:tc>
      </w:tr>
    </w:tbl>
    <w:p w14:paraId="727FDFA1" w14:textId="78B9C9A3" w:rsidR="00344F86" w:rsidRPr="009C565E" w:rsidRDefault="00344F86" w:rsidP="0099265D">
      <w:pPr>
        <w:spacing w:line="240" w:lineRule="auto"/>
      </w:pPr>
      <w:r w:rsidRPr="009C565E">
        <w:t xml:space="preserve">All hazardous waste generated will be collected, sorted and stored in covered containers, labeled and placed in a safe location at the </w:t>
      </w:r>
      <w:r w:rsidR="00477D97">
        <w:t>construction sites</w:t>
      </w:r>
      <w:r w:rsidRPr="009C565E">
        <w:t>.</w:t>
      </w:r>
    </w:p>
    <w:p w14:paraId="2EB30FFC" w14:textId="0A7972A5" w:rsidR="00344F86" w:rsidRPr="009C565E" w:rsidRDefault="00344F86" w:rsidP="0099265D">
      <w:pPr>
        <w:spacing w:line="240" w:lineRule="auto"/>
      </w:pPr>
      <w:r w:rsidRPr="009C565E">
        <w:t xml:space="preserve">Hazardous waste will be stored. Every 3 months and at the end of construction, the Contractor will contract with a licensed hazardous waste transportation and treatment unit) to transport and treat the entire amount of hazardous waste. harm </w:t>
      </w:r>
      <w:r w:rsidR="00DB2278">
        <w:t>on site</w:t>
      </w:r>
      <w:r w:rsidRPr="009C565E">
        <w:t xml:space="preserve">. The process of collection, storage, transportation and treatment are in accordance with hazardous waste management regulations, so this impact is assessed as small and controllable. </w:t>
      </w:r>
    </w:p>
    <w:p w14:paraId="267910FD" w14:textId="77777777" w:rsidR="00344F86" w:rsidRPr="009C565E" w:rsidRDefault="00344F86" w:rsidP="005340CA">
      <w:pPr>
        <w:pStyle w:val="ListParagraph"/>
        <w:widowControl w:val="0"/>
        <w:numPr>
          <w:ilvl w:val="0"/>
          <w:numId w:val="37"/>
        </w:numPr>
        <w:spacing w:before="120" w:after="120" w:line="240" w:lineRule="auto"/>
        <w:ind w:left="709" w:hanging="425"/>
        <w:rPr>
          <w:rFonts w:eastAsia="Calibri"/>
          <w:i/>
        </w:rPr>
      </w:pPr>
      <w:r w:rsidRPr="009C565E">
        <w:rPr>
          <w:rFonts w:eastAsia="Calibri"/>
          <w:i/>
        </w:rPr>
        <w:t xml:space="preserve">Impacts on biological resources </w:t>
      </w:r>
    </w:p>
    <w:p w14:paraId="0D8D769B" w14:textId="78565F4C" w:rsidR="00344F86" w:rsidRPr="009C565E" w:rsidRDefault="00344F86" w:rsidP="0099265D">
      <w:pPr>
        <w:spacing w:line="240" w:lineRule="auto"/>
      </w:pPr>
      <w:r w:rsidRPr="009C565E">
        <w:t xml:space="preserve">Activities of site clearance and leveling in preparation for the construction phase will change the environmental landscape in the planned area for </w:t>
      </w:r>
      <w:r w:rsidR="001250AC">
        <w:t>the sub</w:t>
      </w:r>
      <w:r w:rsidRPr="009C565E">
        <w:t xml:space="preserve">project construction. </w:t>
      </w:r>
      <w:r w:rsidR="0094194A">
        <w:t>The a</w:t>
      </w:r>
      <w:r w:rsidRPr="009C565E">
        <w:t>ssessment of impact capacity</w:t>
      </w:r>
      <w:r w:rsidR="0094194A">
        <w:t xml:space="preserve"> is </w:t>
      </w:r>
      <w:r w:rsidRPr="009C565E">
        <w:t>specifically as follows:</w:t>
      </w:r>
    </w:p>
    <w:p w14:paraId="070BD0BC" w14:textId="77777777" w:rsidR="00344F86" w:rsidRPr="009C565E" w:rsidRDefault="00344F86" w:rsidP="0099265D">
      <w:pPr>
        <w:spacing w:line="240" w:lineRule="auto"/>
      </w:pPr>
      <w:r w:rsidRPr="009C565E">
        <w:t xml:space="preserve">A part of green areas (mainly trees) will be lost, instead of vacant land or temporary works (camps, construction commanders). The loss of greenery areas will form new plant ecosystems: dust trees and inundated trees such as reed grass, bitter vegetables, coriander, slender ditches, jasmine, polygonum </w:t>
      </w:r>
      <w:r w:rsidR="004F27FC" w:rsidRPr="009C565E">
        <w:t>Orientale</w:t>
      </w:r>
      <w:r w:rsidRPr="009C565E">
        <w:t xml:space="preserve"> L, Persicaria barbata, Persicaria hydropiper, etc.</w:t>
      </w:r>
    </w:p>
    <w:p w14:paraId="6B536727" w14:textId="77777777" w:rsidR="00344F86" w:rsidRPr="009C565E" w:rsidRDefault="00344F86" w:rsidP="0099265D">
      <w:pPr>
        <w:spacing w:line="240" w:lineRule="auto"/>
      </w:pPr>
      <w:r w:rsidRPr="009C565E">
        <w:t xml:space="preserve">When the plant ecosystem changes, there will be changes in the animal ecosystem, species including mainly earthworms, crickets, grasshoppers, etc. whose food sources or environment will be changed or </w:t>
      </w:r>
      <w:r w:rsidR="004F27FC" w:rsidRPr="009C565E">
        <w:t>lost</w:t>
      </w:r>
      <w:r w:rsidRPr="009C565E">
        <w:t xml:space="preserve">. This comes along with the increase of pests, disease spread, that threaten to destroy people's </w:t>
      </w:r>
      <w:r w:rsidR="004F27FC" w:rsidRPr="009C565E">
        <w:t>productions</w:t>
      </w:r>
      <w:r w:rsidRPr="009C565E">
        <w:t xml:space="preserve"> such as mice, bugs, cockroaches, etc.</w:t>
      </w:r>
    </w:p>
    <w:p w14:paraId="79A93F79" w14:textId="728FA12B" w:rsidR="00344F86" w:rsidRPr="009C565E" w:rsidRDefault="00344F86" w:rsidP="0099265D">
      <w:pPr>
        <w:spacing w:line="240" w:lineRule="auto"/>
      </w:pPr>
      <w:r w:rsidRPr="009C565E">
        <w:t xml:space="preserve">Site clearance takes place mainly in the upper ground. Therefore, impacts on ecosystems are mainly terrestrial ecosystems, aquatic ecosystems are almost negligible. The field survey results of </w:t>
      </w:r>
      <w:r w:rsidR="008E1826">
        <w:t>the subproject area</w:t>
      </w:r>
      <w:r w:rsidRPr="009C565E">
        <w:t xml:space="preserve"> in May 2020 and January 2021 show that the </w:t>
      </w:r>
      <w:r w:rsidR="00477D97">
        <w:t>construction sites</w:t>
      </w:r>
      <w:r w:rsidRPr="009C565E">
        <w:t xml:space="preserve"> are mostly field land, river banks, empty roads…. The process of site clearance mainly changes the topography, the habitat of terrestrial organisms whose impact on aquatic life is insignificant. The major impacts occur during the construction phase of the </w:t>
      </w:r>
      <w:r w:rsidR="006A1E83">
        <w:t>sub</w:t>
      </w:r>
      <w:r w:rsidRPr="009C565E">
        <w:t>project.</w:t>
      </w:r>
    </w:p>
    <w:p w14:paraId="6CF4EBFB" w14:textId="77777777" w:rsidR="00344F86" w:rsidRPr="009C565E" w:rsidRDefault="00344F86" w:rsidP="001D242E">
      <w:pPr>
        <w:pStyle w:val="Heading3"/>
        <w:numPr>
          <w:ilvl w:val="0"/>
          <w:numId w:val="0"/>
        </w:numPr>
        <w:spacing w:line="240" w:lineRule="auto"/>
        <w:rPr>
          <w:rFonts w:ascii="Times New Roman" w:hAnsi="Times New Roman"/>
          <w:sz w:val="24"/>
          <w:szCs w:val="24"/>
          <w:lang w:val="vi-VN"/>
        </w:rPr>
      </w:pPr>
      <w:bookmarkStart w:id="211" w:name="_Toc70177661"/>
      <w:r w:rsidRPr="009C565E">
        <w:rPr>
          <w:rFonts w:ascii="Times New Roman" w:hAnsi="Times New Roman"/>
          <w:sz w:val="24"/>
          <w:szCs w:val="24"/>
          <w:lang w:val="vi-VN"/>
        </w:rPr>
        <w:t>3.</w:t>
      </w:r>
      <w:r w:rsidRPr="009C565E">
        <w:rPr>
          <w:rFonts w:ascii="Times New Roman" w:hAnsi="Times New Roman"/>
          <w:sz w:val="24"/>
          <w:szCs w:val="24"/>
        </w:rPr>
        <w:t>3</w:t>
      </w:r>
      <w:r w:rsidRPr="009C565E">
        <w:rPr>
          <w:rFonts w:ascii="Times New Roman" w:hAnsi="Times New Roman"/>
          <w:sz w:val="24"/>
          <w:szCs w:val="24"/>
          <w:lang w:val="vi-VN"/>
        </w:rPr>
        <w:t xml:space="preserve">.2 Assessment of </w:t>
      </w:r>
      <w:r w:rsidRPr="009C565E">
        <w:rPr>
          <w:rFonts w:ascii="Times New Roman" w:hAnsi="Times New Roman"/>
          <w:sz w:val="24"/>
          <w:szCs w:val="24"/>
        </w:rPr>
        <w:t xml:space="preserve">waste-unrelated </w:t>
      </w:r>
      <w:r w:rsidRPr="009C565E">
        <w:rPr>
          <w:rFonts w:ascii="Times New Roman" w:hAnsi="Times New Roman"/>
          <w:sz w:val="24"/>
          <w:szCs w:val="24"/>
          <w:lang w:val="vi-VN"/>
        </w:rPr>
        <w:t>impacts</w:t>
      </w:r>
      <w:bookmarkEnd w:id="211"/>
    </w:p>
    <w:p w14:paraId="0B0DF319" w14:textId="77777777" w:rsidR="00344F86" w:rsidRPr="009C565E" w:rsidRDefault="00344F86" w:rsidP="005340CA">
      <w:pPr>
        <w:pStyle w:val="ListParagraph"/>
        <w:widowControl w:val="0"/>
        <w:numPr>
          <w:ilvl w:val="0"/>
          <w:numId w:val="32"/>
        </w:numPr>
        <w:spacing w:before="120" w:after="120" w:line="240" w:lineRule="auto"/>
        <w:ind w:left="709" w:hanging="425"/>
        <w:rPr>
          <w:rFonts w:eastAsia="Calibri"/>
          <w:i/>
        </w:rPr>
      </w:pPr>
      <w:r w:rsidRPr="009C565E">
        <w:rPr>
          <w:rFonts w:eastAsia="Calibri"/>
          <w:i/>
        </w:rPr>
        <w:t>Impacts by noise and vibration</w:t>
      </w:r>
    </w:p>
    <w:p w14:paraId="3133C3C0" w14:textId="3E57190D" w:rsidR="00344F86" w:rsidRPr="009C565E" w:rsidRDefault="00344F86" w:rsidP="00CE1DC5">
      <w:pPr>
        <w:spacing w:line="240" w:lineRule="auto"/>
      </w:pPr>
      <w:r w:rsidRPr="009C565E">
        <w:t xml:space="preserve">During the construction process of </w:t>
      </w:r>
      <w:r w:rsidR="00413A68">
        <w:t>work-items</w:t>
      </w:r>
      <w:r w:rsidRPr="009C565E">
        <w:t xml:space="preserve">, the main source of vibrations is construction machinery, pile hammers, construction barges and water vehicles, materials transporters. Operation of trucks, boats and barges may create vibrations and affect households living around </w:t>
      </w:r>
      <w:r w:rsidR="008E1826">
        <w:t>the subproject area</w:t>
      </w:r>
      <w:r w:rsidRPr="009C565E">
        <w:t xml:space="preserve">. However, due to the limited number of vehicles in operation (only about 2 vehicles and 1 barge in each </w:t>
      </w:r>
      <w:r w:rsidR="00653A48">
        <w:t>work-item</w:t>
      </w:r>
      <w:r w:rsidRPr="009C565E">
        <w:t xml:space="preserve">), the impact of vibration generated by the vehicles is assessed to be small. The piling hammer is used for a short time, the piling area is the bridge </w:t>
      </w:r>
      <w:r w:rsidR="00477D97">
        <w:t>construction sites</w:t>
      </w:r>
      <w:r w:rsidRPr="009C565E">
        <w:t xml:space="preserve"> which is far from the residential area, so the impact of vibration is assessed to be insignificant.</w:t>
      </w:r>
    </w:p>
    <w:p w14:paraId="29E96309" w14:textId="2E68D7E6" w:rsidR="00344F86" w:rsidRPr="009C565E" w:rsidRDefault="00344F86" w:rsidP="00CE1DC5">
      <w:pPr>
        <w:spacing w:line="240" w:lineRule="auto"/>
      </w:pPr>
      <w:r w:rsidRPr="009C565E">
        <w:t xml:space="preserve">Regarding the impacts due to noise, </w:t>
      </w:r>
      <w:r w:rsidR="008631C8">
        <w:t>during the subproject construction</w:t>
      </w:r>
      <w:r w:rsidRPr="009C565E">
        <w:t>, noise is likely due to:</w:t>
      </w:r>
    </w:p>
    <w:p w14:paraId="79891247" w14:textId="77777777" w:rsidR="00344F86" w:rsidRPr="009C565E" w:rsidRDefault="00344F86" w:rsidP="0099265D">
      <w:pPr>
        <w:widowControl w:val="0"/>
        <w:numPr>
          <w:ilvl w:val="0"/>
          <w:numId w:val="19"/>
        </w:numPr>
        <w:spacing w:before="120" w:after="120" w:line="240" w:lineRule="auto"/>
        <w:ind w:left="0" w:firstLine="540"/>
      </w:pPr>
      <w:r w:rsidRPr="009C565E">
        <w:t>Construction machinery and equipment (excavators, compactors, concrete mixers, earth suction pumps, water pumps, pile driving hammers, welding machines, etc.);</w:t>
      </w:r>
    </w:p>
    <w:p w14:paraId="1A8F2EF9" w14:textId="77777777" w:rsidR="00344F86" w:rsidRPr="009C565E" w:rsidRDefault="00344F86" w:rsidP="0099265D">
      <w:pPr>
        <w:widowControl w:val="0"/>
        <w:numPr>
          <w:ilvl w:val="0"/>
          <w:numId w:val="19"/>
        </w:numPr>
        <w:spacing w:before="120" w:after="120" w:line="240" w:lineRule="auto"/>
        <w:ind w:left="0" w:firstLine="540"/>
      </w:pPr>
      <w:r w:rsidRPr="009C565E">
        <w:t>Means of transporting materials and equipment, construction vehicles (trucks, barges)</w:t>
      </w:r>
    </w:p>
    <w:p w14:paraId="0209BFA2" w14:textId="77777777" w:rsidR="00344F86" w:rsidRPr="009C565E" w:rsidRDefault="00344F86" w:rsidP="00CE1DC5">
      <w:pPr>
        <w:spacing w:line="240" w:lineRule="auto"/>
      </w:pPr>
      <w:r w:rsidRPr="009C565E">
        <w:t>Refer to some technical documents for noise levels generated by construction vehicles and construction machines as follows:</w:t>
      </w:r>
    </w:p>
    <w:p w14:paraId="4B094DAB" w14:textId="77777777" w:rsidR="00344F86" w:rsidRPr="009C565E" w:rsidRDefault="00344F86" w:rsidP="00CE1DC5">
      <w:pPr>
        <w:pStyle w:val="Caption"/>
        <w:spacing w:line="240" w:lineRule="auto"/>
      </w:pPr>
      <w:bookmarkStart w:id="212" w:name="_Toc65159928"/>
      <w:bookmarkStart w:id="213" w:name="_Toc66870766"/>
      <w:r w:rsidRPr="009C565E">
        <w:t xml:space="preserve">Table 3 - </w:t>
      </w:r>
      <w:fldSimple w:instr=" SEQ Bảng_3_- \* ARABIC ">
        <w:r w:rsidRPr="009C565E">
          <w:rPr>
            <w:noProof/>
          </w:rPr>
          <w:t>16</w:t>
        </w:r>
      </w:fldSimple>
      <w:r w:rsidRPr="009C565E">
        <w:t xml:space="preserve">: </w:t>
      </w:r>
      <w:bookmarkEnd w:id="212"/>
      <w:r w:rsidRPr="009C565E">
        <w:t>Noise levels from construction vehicles, machinery and equipment</w:t>
      </w:r>
      <w:bookmarkEnd w:id="213"/>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4540"/>
        <w:gridCol w:w="2117"/>
      </w:tblGrid>
      <w:tr w:rsidR="00344F86" w:rsidRPr="009C565E" w14:paraId="31277497" w14:textId="77777777" w:rsidTr="00A07AC0">
        <w:trPr>
          <w:trHeight w:val="566"/>
          <w:tblHeader/>
          <w:jc w:val="center"/>
        </w:trPr>
        <w:tc>
          <w:tcPr>
            <w:tcW w:w="0" w:type="auto"/>
            <w:tcBorders>
              <w:bottom w:val="single" w:sz="4" w:space="0" w:color="auto"/>
            </w:tcBorders>
            <w:shd w:val="clear" w:color="auto" w:fill="BFBFBF" w:themeFill="background1" w:themeFillShade="BF"/>
            <w:vAlign w:val="center"/>
          </w:tcPr>
          <w:p w14:paraId="3EF56C38" w14:textId="77777777" w:rsidR="00344F86" w:rsidRPr="009C565E" w:rsidRDefault="00344F86" w:rsidP="0099265D">
            <w:pPr>
              <w:widowControl w:val="0"/>
              <w:spacing w:before="0" w:after="0" w:line="240" w:lineRule="auto"/>
              <w:jc w:val="center"/>
            </w:pPr>
            <w:r w:rsidRPr="009C565E">
              <w:rPr>
                <w:b/>
              </w:rPr>
              <w:t>No</w:t>
            </w:r>
          </w:p>
        </w:tc>
        <w:tc>
          <w:tcPr>
            <w:tcW w:w="0" w:type="auto"/>
            <w:tcBorders>
              <w:bottom w:val="single" w:sz="4" w:space="0" w:color="auto"/>
            </w:tcBorders>
            <w:shd w:val="clear" w:color="auto" w:fill="BFBFBF" w:themeFill="background1" w:themeFillShade="BF"/>
            <w:vAlign w:val="center"/>
          </w:tcPr>
          <w:p w14:paraId="68457BAE" w14:textId="77777777" w:rsidR="00344F86" w:rsidRPr="009C565E" w:rsidRDefault="00344F86" w:rsidP="00CE1DC5">
            <w:pPr>
              <w:widowControl w:val="0"/>
              <w:spacing w:before="0" w:after="0" w:line="240" w:lineRule="auto"/>
              <w:jc w:val="center"/>
            </w:pPr>
            <w:r w:rsidRPr="009C565E">
              <w:rPr>
                <w:b/>
              </w:rPr>
              <w:t>Machinery and equipment</w:t>
            </w:r>
          </w:p>
        </w:tc>
        <w:tc>
          <w:tcPr>
            <w:tcW w:w="0" w:type="auto"/>
            <w:tcBorders>
              <w:bottom w:val="single" w:sz="4" w:space="0" w:color="auto"/>
            </w:tcBorders>
            <w:shd w:val="clear" w:color="auto" w:fill="BFBFBF" w:themeFill="background1" w:themeFillShade="BF"/>
            <w:vAlign w:val="center"/>
          </w:tcPr>
          <w:p w14:paraId="4CA6AC29" w14:textId="77777777" w:rsidR="00344F86" w:rsidRPr="009C565E" w:rsidRDefault="00344F86" w:rsidP="00CE1DC5">
            <w:pPr>
              <w:widowControl w:val="0"/>
              <w:spacing w:before="0" w:after="0" w:line="240" w:lineRule="auto"/>
              <w:jc w:val="center"/>
            </w:pPr>
            <w:r w:rsidRPr="009C565E">
              <w:rPr>
                <w:b/>
              </w:rPr>
              <w:t xml:space="preserve">Noise level (dBA) </w:t>
            </w:r>
          </w:p>
        </w:tc>
      </w:tr>
      <w:tr w:rsidR="00344F86" w:rsidRPr="009C565E" w14:paraId="59EC2A13" w14:textId="77777777" w:rsidTr="00A07AC0">
        <w:trPr>
          <w:trHeight w:val="345"/>
          <w:jc w:val="center"/>
        </w:trPr>
        <w:tc>
          <w:tcPr>
            <w:tcW w:w="0" w:type="auto"/>
            <w:tcBorders>
              <w:bottom w:val="dotted" w:sz="4" w:space="0" w:color="auto"/>
            </w:tcBorders>
          </w:tcPr>
          <w:p w14:paraId="51B09A93" w14:textId="77777777" w:rsidR="00344F86" w:rsidRPr="009C565E" w:rsidRDefault="00344F86" w:rsidP="00CE1DC5">
            <w:pPr>
              <w:widowControl w:val="0"/>
              <w:spacing w:before="0" w:after="0" w:line="240" w:lineRule="auto"/>
              <w:jc w:val="center"/>
              <w:rPr>
                <w:b/>
              </w:rPr>
            </w:pPr>
            <w:r w:rsidRPr="009C565E">
              <w:rPr>
                <w:b/>
              </w:rPr>
              <w:t>A</w:t>
            </w:r>
          </w:p>
        </w:tc>
        <w:tc>
          <w:tcPr>
            <w:tcW w:w="0" w:type="auto"/>
            <w:tcBorders>
              <w:bottom w:val="dotted" w:sz="4" w:space="0" w:color="auto"/>
            </w:tcBorders>
          </w:tcPr>
          <w:p w14:paraId="7F26CB72" w14:textId="77777777" w:rsidR="00344F86" w:rsidRPr="009C565E" w:rsidRDefault="00344F86" w:rsidP="00CE1DC5">
            <w:pPr>
              <w:widowControl w:val="0"/>
              <w:spacing w:before="0" w:after="0" w:line="240" w:lineRule="auto"/>
              <w:rPr>
                <w:b/>
              </w:rPr>
            </w:pPr>
            <w:r w:rsidRPr="009C565E">
              <w:rPr>
                <w:b/>
              </w:rPr>
              <w:t>Leveling</w:t>
            </w:r>
          </w:p>
        </w:tc>
        <w:tc>
          <w:tcPr>
            <w:tcW w:w="0" w:type="auto"/>
            <w:tcBorders>
              <w:bottom w:val="dotted" w:sz="4" w:space="0" w:color="auto"/>
            </w:tcBorders>
          </w:tcPr>
          <w:p w14:paraId="0E57D0A6" w14:textId="77777777" w:rsidR="00344F86" w:rsidRPr="009C565E" w:rsidRDefault="00344F86" w:rsidP="00CE1DC5">
            <w:pPr>
              <w:widowControl w:val="0"/>
              <w:spacing w:before="0" w:after="0" w:line="240" w:lineRule="auto"/>
              <w:jc w:val="center"/>
            </w:pPr>
          </w:p>
        </w:tc>
      </w:tr>
      <w:tr w:rsidR="00344F86" w:rsidRPr="009C565E" w14:paraId="5649A7F9" w14:textId="77777777" w:rsidTr="00A07AC0">
        <w:trPr>
          <w:trHeight w:val="327"/>
          <w:jc w:val="center"/>
        </w:trPr>
        <w:tc>
          <w:tcPr>
            <w:tcW w:w="0" w:type="auto"/>
            <w:tcBorders>
              <w:top w:val="dotted" w:sz="4" w:space="0" w:color="auto"/>
              <w:bottom w:val="dotted" w:sz="4" w:space="0" w:color="auto"/>
            </w:tcBorders>
          </w:tcPr>
          <w:p w14:paraId="5416F677" w14:textId="77777777" w:rsidR="00344F86" w:rsidRPr="009C565E" w:rsidRDefault="00344F86" w:rsidP="00CE1DC5">
            <w:pPr>
              <w:widowControl w:val="0"/>
              <w:spacing w:before="0" w:after="0" w:line="240" w:lineRule="auto"/>
              <w:jc w:val="center"/>
            </w:pPr>
            <w:r w:rsidRPr="009C565E">
              <w:t>1</w:t>
            </w:r>
          </w:p>
        </w:tc>
        <w:tc>
          <w:tcPr>
            <w:tcW w:w="0" w:type="auto"/>
            <w:tcBorders>
              <w:top w:val="dotted" w:sz="4" w:space="0" w:color="auto"/>
              <w:bottom w:val="dotted" w:sz="4" w:space="0" w:color="auto"/>
            </w:tcBorders>
          </w:tcPr>
          <w:p w14:paraId="0FFA0BB9" w14:textId="77777777" w:rsidR="00344F86" w:rsidRPr="009C565E" w:rsidRDefault="00344F86" w:rsidP="00CE1DC5">
            <w:pPr>
              <w:widowControl w:val="0"/>
              <w:spacing w:before="0" w:after="0" w:line="240" w:lineRule="auto"/>
            </w:pPr>
            <w:r w:rsidRPr="009C565E">
              <w:t>Bulldozers</w:t>
            </w:r>
          </w:p>
        </w:tc>
        <w:tc>
          <w:tcPr>
            <w:tcW w:w="0" w:type="auto"/>
            <w:tcBorders>
              <w:top w:val="dotted" w:sz="4" w:space="0" w:color="auto"/>
              <w:bottom w:val="dotted" w:sz="4" w:space="0" w:color="auto"/>
            </w:tcBorders>
          </w:tcPr>
          <w:p w14:paraId="06A07F8B" w14:textId="77777777" w:rsidR="00344F86" w:rsidRPr="009C565E" w:rsidRDefault="00344F86" w:rsidP="00CE1DC5">
            <w:pPr>
              <w:widowControl w:val="0"/>
              <w:spacing w:before="0" w:after="0" w:line="240" w:lineRule="auto"/>
              <w:jc w:val="center"/>
            </w:pPr>
            <w:r w:rsidRPr="009C565E">
              <w:t>93</w:t>
            </w:r>
          </w:p>
        </w:tc>
      </w:tr>
      <w:tr w:rsidR="00344F86" w:rsidRPr="009C565E" w14:paraId="60C16C39" w14:textId="77777777" w:rsidTr="00A07AC0">
        <w:trPr>
          <w:trHeight w:val="327"/>
          <w:jc w:val="center"/>
        </w:trPr>
        <w:tc>
          <w:tcPr>
            <w:tcW w:w="0" w:type="auto"/>
            <w:tcBorders>
              <w:top w:val="dotted" w:sz="4" w:space="0" w:color="auto"/>
              <w:bottom w:val="dotted" w:sz="4" w:space="0" w:color="auto"/>
            </w:tcBorders>
          </w:tcPr>
          <w:p w14:paraId="62BDE94D" w14:textId="77777777" w:rsidR="00344F86" w:rsidRPr="009C565E" w:rsidRDefault="00344F86" w:rsidP="00CE1DC5">
            <w:pPr>
              <w:widowControl w:val="0"/>
              <w:spacing w:before="0" w:after="0" w:line="240" w:lineRule="auto"/>
              <w:jc w:val="center"/>
            </w:pPr>
            <w:r w:rsidRPr="009C565E">
              <w:t>2</w:t>
            </w:r>
          </w:p>
        </w:tc>
        <w:tc>
          <w:tcPr>
            <w:tcW w:w="0" w:type="auto"/>
            <w:tcBorders>
              <w:top w:val="dotted" w:sz="4" w:space="0" w:color="auto"/>
              <w:bottom w:val="dotted" w:sz="4" w:space="0" w:color="auto"/>
            </w:tcBorders>
          </w:tcPr>
          <w:p w14:paraId="2AAC13C1" w14:textId="77777777" w:rsidR="00344F86" w:rsidRPr="009C565E" w:rsidRDefault="00344F86" w:rsidP="00CE1DC5">
            <w:pPr>
              <w:widowControl w:val="0"/>
              <w:spacing w:before="0" w:after="0" w:line="240" w:lineRule="auto"/>
            </w:pPr>
            <w:r w:rsidRPr="009C565E">
              <w:t>Compactors</w:t>
            </w:r>
          </w:p>
        </w:tc>
        <w:tc>
          <w:tcPr>
            <w:tcW w:w="0" w:type="auto"/>
            <w:tcBorders>
              <w:top w:val="dotted" w:sz="4" w:space="0" w:color="auto"/>
              <w:bottom w:val="dotted" w:sz="4" w:space="0" w:color="auto"/>
            </w:tcBorders>
          </w:tcPr>
          <w:p w14:paraId="267E925B" w14:textId="77777777" w:rsidR="00344F86" w:rsidRPr="009C565E" w:rsidRDefault="00344F86" w:rsidP="00CE1DC5">
            <w:pPr>
              <w:widowControl w:val="0"/>
              <w:spacing w:before="0" w:after="0" w:line="240" w:lineRule="auto"/>
              <w:jc w:val="center"/>
            </w:pPr>
            <w:r w:rsidRPr="009C565E">
              <w:t>74</w:t>
            </w:r>
          </w:p>
        </w:tc>
      </w:tr>
      <w:tr w:rsidR="00344F86" w:rsidRPr="009C565E" w14:paraId="23B15B0E" w14:textId="77777777" w:rsidTr="00A07AC0">
        <w:trPr>
          <w:trHeight w:val="327"/>
          <w:jc w:val="center"/>
        </w:trPr>
        <w:tc>
          <w:tcPr>
            <w:tcW w:w="0" w:type="auto"/>
            <w:tcBorders>
              <w:top w:val="dotted" w:sz="4" w:space="0" w:color="auto"/>
              <w:bottom w:val="dotted" w:sz="4" w:space="0" w:color="auto"/>
            </w:tcBorders>
          </w:tcPr>
          <w:p w14:paraId="7761A543" w14:textId="77777777" w:rsidR="00344F86" w:rsidRPr="009C565E" w:rsidRDefault="00344F86" w:rsidP="00CE1DC5">
            <w:pPr>
              <w:widowControl w:val="0"/>
              <w:spacing w:before="0" w:after="0" w:line="240" w:lineRule="auto"/>
              <w:jc w:val="center"/>
            </w:pPr>
            <w:r w:rsidRPr="009C565E">
              <w:t>3</w:t>
            </w:r>
          </w:p>
        </w:tc>
        <w:tc>
          <w:tcPr>
            <w:tcW w:w="0" w:type="auto"/>
            <w:tcBorders>
              <w:top w:val="dotted" w:sz="4" w:space="0" w:color="auto"/>
              <w:bottom w:val="dotted" w:sz="4" w:space="0" w:color="auto"/>
            </w:tcBorders>
          </w:tcPr>
          <w:p w14:paraId="780E0461" w14:textId="77777777" w:rsidR="00344F86" w:rsidRPr="009C565E" w:rsidRDefault="00344F86" w:rsidP="0099265D">
            <w:pPr>
              <w:widowControl w:val="0"/>
              <w:spacing w:before="0" w:after="0" w:line="240" w:lineRule="auto"/>
            </w:pPr>
            <w:r w:rsidRPr="009C565E">
              <w:t>8T truck</w:t>
            </w:r>
          </w:p>
        </w:tc>
        <w:tc>
          <w:tcPr>
            <w:tcW w:w="0" w:type="auto"/>
            <w:tcBorders>
              <w:top w:val="dotted" w:sz="4" w:space="0" w:color="auto"/>
              <w:bottom w:val="dotted" w:sz="4" w:space="0" w:color="auto"/>
            </w:tcBorders>
          </w:tcPr>
          <w:p w14:paraId="4CCB05FB" w14:textId="77777777" w:rsidR="00344F86" w:rsidRPr="009C565E" w:rsidRDefault="00344F86" w:rsidP="00CE1DC5">
            <w:pPr>
              <w:widowControl w:val="0"/>
              <w:spacing w:before="0" w:after="0" w:line="240" w:lineRule="auto"/>
              <w:jc w:val="center"/>
            </w:pPr>
            <w:r w:rsidRPr="009C565E">
              <w:t>94</w:t>
            </w:r>
          </w:p>
        </w:tc>
      </w:tr>
      <w:tr w:rsidR="00344F86" w:rsidRPr="009C565E" w14:paraId="3F603553" w14:textId="77777777" w:rsidTr="00A07AC0">
        <w:trPr>
          <w:trHeight w:val="327"/>
          <w:jc w:val="center"/>
        </w:trPr>
        <w:tc>
          <w:tcPr>
            <w:tcW w:w="0" w:type="auto"/>
            <w:tcBorders>
              <w:top w:val="dotted" w:sz="4" w:space="0" w:color="auto"/>
              <w:bottom w:val="single" w:sz="4" w:space="0" w:color="auto"/>
            </w:tcBorders>
          </w:tcPr>
          <w:p w14:paraId="65FEFF00" w14:textId="77777777" w:rsidR="00344F86" w:rsidRPr="009C565E" w:rsidRDefault="00344F86" w:rsidP="00CE1DC5">
            <w:pPr>
              <w:widowControl w:val="0"/>
              <w:spacing w:before="0" w:after="0" w:line="240" w:lineRule="auto"/>
              <w:jc w:val="center"/>
            </w:pPr>
            <w:r w:rsidRPr="009C565E">
              <w:t>4</w:t>
            </w:r>
          </w:p>
        </w:tc>
        <w:tc>
          <w:tcPr>
            <w:tcW w:w="0" w:type="auto"/>
            <w:tcBorders>
              <w:top w:val="dotted" w:sz="4" w:space="0" w:color="auto"/>
              <w:bottom w:val="single" w:sz="4" w:space="0" w:color="auto"/>
            </w:tcBorders>
          </w:tcPr>
          <w:p w14:paraId="028997D1" w14:textId="45E737AC" w:rsidR="00344F86" w:rsidRPr="009C565E" w:rsidRDefault="00344F86" w:rsidP="00CE1DC5">
            <w:pPr>
              <w:widowControl w:val="0"/>
              <w:spacing w:before="0" w:after="0" w:line="240" w:lineRule="auto"/>
            </w:pPr>
            <w:r w:rsidRPr="009C565E">
              <w:t>Piledriver</w:t>
            </w:r>
            <w:r w:rsidR="00C14106">
              <w:t xml:space="preserve"> (diesel, 1.8-2.5ton)</w:t>
            </w:r>
          </w:p>
        </w:tc>
        <w:tc>
          <w:tcPr>
            <w:tcW w:w="0" w:type="auto"/>
            <w:tcBorders>
              <w:top w:val="dotted" w:sz="4" w:space="0" w:color="auto"/>
              <w:bottom w:val="single" w:sz="4" w:space="0" w:color="auto"/>
            </w:tcBorders>
          </w:tcPr>
          <w:p w14:paraId="7391E738" w14:textId="77777777" w:rsidR="00344F86" w:rsidRPr="009C565E" w:rsidRDefault="00344F86" w:rsidP="00CE1DC5">
            <w:pPr>
              <w:widowControl w:val="0"/>
              <w:spacing w:before="0" w:after="0" w:line="240" w:lineRule="auto"/>
              <w:jc w:val="center"/>
            </w:pPr>
            <w:r w:rsidRPr="009C565E">
              <w:t>75-85</w:t>
            </w:r>
          </w:p>
        </w:tc>
      </w:tr>
      <w:tr w:rsidR="00344F86" w:rsidRPr="009C565E" w14:paraId="5A144F18" w14:textId="77777777" w:rsidTr="00A07AC0">
        <w:trPr>
          <w:trHeight w:val="327"/>
          <w:jc w:val="center"/>
        </w:trPr>
        <w:tc>
          <w:tcPr>
            <w:tcW w:w="0" w:type="auto"/>
            <w:tcBorders>
              <w:bottom w:val="dotted" w:sz="4" w:space="0" w:color="auto"/>
            </w:tcBorders>
          </w:tcPr>
          <w:p w14:paraId="68EA83CC" w14:textId="77777777" w:rsidR="00344F86" w:rsidRPr="009C565E" w:rsidRDefault="00344F86" w:rsidP="00CE1DC5">
            <w:pPr>
              <w:widowControl w:val="0"/>
              <w:spacing w:before="0" w:after="0" w:line="240" w:lineRule="auto"/>
              <w:jc w:val="center"/>
              <w:rPr>
                <w:b/>
              </w:rPr>
            </w:pPr>
            <w:r w:rsidRPr="009C565E">
              <w:rPr>
                <w:b/>
              </w:rPr>
              <w:t>B</w:t>
            </w:r>
          </w:p>
        </w:tc>
        <w:tc>
          <w:tcPr>
            <w:tcW w:w="0" w:type="auto"/>
            <w:tcBorders>
              <w:bottom w:val="dotted" w:sz="4" w:space="0" w:color="auto"/>
            </w:tcBorders>
          </w:tcPr>
          <w:p w14:paraId="07CF105D" w14:textId="77777777" w:rsidR="00344F86" w:rsidRPr="009C565E" w:rsidRDefault="00344F86" w:rsidP="0099265D">
            <w:pPr>
              <w:widowControl w:val="0"/>
              <w:spacing w:before="0" w:after="0" w:line="240" w:lineRule="auto"/>
              <w:rPr>
                <w:b/>
              </w:rPr>
            </w:pPr>
            <w:r w:rsidRPr="009C565E">
              <w:rPr>
                <w:b/>
              </w:rPr>
              <w:t>Construction items</w:t>
            </w:r>
          </w:p>
        </w:tc>
        <w:tc>
          <w:tcPr>
            <w:tcW w:w="0" w:type="auto"/>
            <w:tcBorders>
              <w:bottom w:val="dotted" w:sz="4" w:space="0" w:color="auto"/>
            </w:tcBorders>
          </w:tcPr>
          <w:p w14:paraId="2DB37ECD" w14:textId="77777777" w:rsidR="00344F86" w:rsidRPr="009C565E" w:rsidRDefault="00344F86" w:rsidP="00CE1DC5">
            <w:pPr>
              <w:widowControl w:val="0"/>
              <w:spacing w:before="0" w:after="0" w:line="240" w:lineRule="auto"/>
              <w:jc w:val="center"/>
            </w:pPr>
          </w:p>
        </w:tc>
      </w:tr>
      <w:tr w:rsidR="00344F86" w:rsidRPr="009C565E" w14:paraId="5D311D9F" w14:textId="77777777" w:rsidTr="00A07AC0">
        <w:trPr>
          <w:trHeight w:val="327"/>
          <w:jc w:val="center"/>
        </w:trPr>
        <w:tc>
          <w:tcPr>
            <w:tcW w:w="0" w:type="auto"/>
            <w:tcBorders>
              <w:top w:val="dotted" w:sz="4" w:space="0" w:color="auto"/>
              <w:bottom w:val="dotted" w:sz="4" w:space="0" w:color="auto"/>
            </w:tcBorders>
          </w:tcPr>
          <w:p w14:paraId="582B36A4" w14:textId="77777777" w:rsidR="00344F86" w:rsidRPr="009C565E" w:rsidRDefault="00344F86" w:rsidP="00CE1DC5">
            <w:pPr>
              <w:widowControl w:val="0"/>
              <w:spacing w:before="0" w:after="0" w:line="240" w:lineRule="auto"/>
              <w:jc w:val="center"/>
            </w:pPr>
            <w:r w:rsidRPr="009C565E">
              <w:t>1</w:t>
            </w:r>
          </w:p>
        </w:tc>
        <w:tc>
          <w:tcPr>
            <w:tcW w:w="0" w:type="auto"/>
            <w:tcBorders>
              <w:top w:val="dotted" w:sz="4" w:space="0" w:color="auto"/>
              <w:bottom w:val="dotted" w:sz="4" w:space="0" w:color="auto"/>
            </w:tcBorders>
            <w:vAlign w:val="center"/>
          </w:tcPr>
          <w:p w14:paraId="0CDC1323" w14:textId="77777777" w:rsidR="00344F86" w:rsidRPr="009C565E" w:rsidRDefault="00344F86" w:rsidP="00CE1DC5">
            <w:pPr>
              <w:widowControl w:val="0"/>
              <w:spacing w:before="0" w:after="0" w:line="240" w:lineRule="auto"/>
              <w:rPr>
                <w:iCs/>
              </w:rPr>
            </w:pPr>
            <w:r w:rsidRPr="009C565E">
              <w:t>Concrete mixer with capacity of 500 liters</w:t>
            </w:r>
          </w:p>
        </w:tc>
        <w:tc>
          <w:tcPr>
            <w:tcW w:w="0" w:type="auto"/>
            <w:tcBorders>
              <w:top w:val="dotted" w:sz="4" w:space="0" w:color="auto"/>
              <w:bottom w:val="dotted" w:sz="4" w:space="0" w:color="auto"/>
            </w:tcBorders>
          </w:tcPr>
          <w:p w14:paraId="71D6EC38" w14:textId="77777777" w:rsidR="00344F86" w:rsidRPr="009C565E" w:rsidRDefault="00344F86" w:rsidP="00CE1DC5">
            <w:pPr>
              <w:widowControl w:val="0"/>
              <w:spacing w:before="0" w:after="0" w:line="240" w:lineRule="auto"/>
              <w:jc w:val="center"/>
            </w:pPr>
            <w:r w:rsidRPr="009C565E">
              <w:t>88</w:t>
            </w:r>
          </w:p>
        </w:tc>
      </w:tr>
      <w:tr w:rsidR="00344F86" w:rsidRPr="009C565E" w14:paraId="6E8765AD" w14:textId="77777777" w:rsidTr="00A07AC0">
        <w:trPr>
          <w:trHeight w:val="327"/>
          <w:jc w:val="center"/>
        </w:trPr>
        <w:tc>
          <w:tcPr>
            <w:tcW w:w="0" w:type="auto"/>
            <w:tcBorders>
              <w:top w:val="dotted" w:sz="4" w:space="0" w:color="auto"/>
              <w:bottom w:val="dotted" w:sz="4" w:space="0" w:color="auto"/>
            </w:tcBorders>
          </w:tcPr>
          <w:p w14:paraId="404A5193" w14:textId="77777777" w:rsidR="00344F86" w:rsidRPr="009C565E" w:rsidRDefault="00344F86" w:rsidP="00CE1DC5">
            <w:pPr>
              <w:widowControl w:val="0"/>
              <w:spacing w:before="0" w:after="0" w:line="240" w:lineRule="auto"/>
              <w:jc w:val="center"/>
            </w:pPr>
            <w:r w:rsidRPr="009C565E">
              <w:t>2</w:t>
            </w:r>
          </w:p>
        </w:tc>
        <w:tc>
          <w:tcPr>
            <w:tcW w:w="0" w:type="auto"/>
            <w:tcBorders>
              <w:top w:val="dotted" w:sz="4" w:space="0" w:color="auto"/>
              <w:bottom w:val="dotted" w:sz="4" w:space="0" w:color="auto"/>
            </w:tcBorders>
            <w:vAlign w:val="center"/>
          </w:tcPr>
          <w:p w14:paraId="7E28550E" w14:textId="77777777" w:rsidR="00344F86" w:rsidRPr="009C565E" w:rsidRDefault="00344F86" w:rsidP="00CE1DC5">
            <w:pPr>
              <w:widowControl w:val="0"/>
              <w:spacing w:before="0" w:after="0" w:line="240" w:lineRule="auto"/>
              <w:rPr>
                <w:iCs/>
              </w:rPr>
            </w:pPr>
            <w:r w:rsidRPr="009C565E">
              <w:rPr>
                <w:iCs/>
              </w:rPr>
              <w:t>Concrete pumps</w:t>
            </w:r>
          </w:p>
        </w:tc>
        <w:tc>
          <w:tcPr>
            <w:tcW w:w="0" w:type="auto"/>
            <w:tcBorders>
              <w:top w:val="dotted" w:sz="4" w:space="0" w:color="auto"/>
              <w:bottom w:val="dotted" w:sz="4" w:space="0" w:color="auto"/>
            </w:tcBorders>
          </w:tcPr>
          <w:p w14:paraId="6C54066D" w14:textId="77777777" w:rsidR="00344F86" w:rsidRPr="009C565E" w:rsidRDefault="00344F86" w:rsidP="00CE1DC5">
            <w:pPr>
              <w:widowControl w:val="0"/>
              <w:spacing w:before="0" w:after="0" w:line="240" w:lineRule="auto"/>
              <w:jc w:val="center"/>
            </w:pPr>
            <w:r w:rsidRPr="009C565E">
              <w:t>83</w:t>
            </w:r>
          </w:p>
        </w:tc>
      </w:tr>
      <w:tr w:rsidR="00344F86" w:rsidRPr="009C565E" w14:paraId="041EEBD2" w14:textId="77777777" w:rsidTr="00A07AC0">
        <w:trPr>
          <w:trHeight w:val="327"/>
          <w:jc w:val="center"/>
        </w:trPr>
        <w:tc>
          <w:tcPr>
            <w:tcW w:w="0" w:type="auto"/>
            <w:tcBorders>
              <w:top w:val="dotted" w:sz="4" w:space="0" w:color="auto"/>
              <w:bottom w:val="dotted" w:sz="4" w:space="0" w:color="auto"/>
            </w:tcBorders>
          </w:tcPr>
          <w:p w14:paraId="5B549535" w14:textId="77777777" w:rsidR="00344F86" w:rsidRPr="009C565E" w:rsidRDefault="00344F86" w:rsidP="00CE1DC5">
            <w:pPr>
              <w:widowControl w:val="0"/>
              <w:spacing w:before="0" w:after="0" w:line="240" w:lineRule="auto"/>
              <w:jc w:val="center"/>
            </w:pPr>
            <w:r w:rsidRPr="009C565E">
              <w:t>3</w:t>
            </w:r>
          </w:p>
        </w:tc>
        <w:tc>
          <w:tcPr>
            <w:tcW w:w="0" w:type="auto"/>
            <w:tcBorders>
              <w:top w:val="dotted" w:sz="4" w:space="0" w:color="auto"/>
              <w:bottom w:val="dotted" w:sz="4" w:space="0" w:color="auto"/>
            </w:tcBorders>
            <w:vAlign w:val="center"/>
          </w:tcPr>
          <w:p w14:paraId="56ECF9BB" w14:textId="77777777" w:rsidR="00344F86" w:rsidRPr="009C565E" w:rsidRDefault="00344F86" w:rsidP="00CE1DC5">
            <w:pPr>
              <w:widowControl w:val="0"/>
              <w:spacing w:before="0" w:after="0" w:line="240" w:lineRule="auto"/>
              <w:rPr>
                <w:iCs/>
              </w:rPr>
            </w:pPr>
            <w:r w:rsidRPr="009C565E">
              <w:rPr>
                <w:iCs/>
              </w:rPr>
              <w:t>Rollers</w:t>
            </w:r>
          </w:p>
        </w:tc>
        <w:tc>
          <w:tcPr>
            <w:tcW w:w="0" w:type="auto"/>
            <w:tcBorders>
              <w:top w:val="dotted" w:sz="4" w:space="0" w:color="auto"/>
              <w:bottom w:val="dotted" w:sz="4" w:space="0" w:color="auto"/>
            </w:tcBorders>
          </w:tcPr>
          <w:p w14:paraId="5C354EDA" w14:textId="77777777" w:rsidR="00344F86" w:rsidRPr="009C565E" w:rsidRDefault="00344F86" w:rsidP="00CE1DC5">
            <w:pPr>
              <w:widowControl w:val="0"/>
              <w:spacing w:before="0" w:after="0" w:line="240" w:lineRule="auto"/>
              <w:jc w:val="center"/>
            </w:pPr>
            <w:r w:rsidRPr="009C565E">
              <w:t>74</w:t>
            </w:r>
          </w:p>
        </w:tc>
      </w:tr>
      <w:tr w:rsidR="00344F86" w:rsidRPr="009C565E" w14:paraId="720232B3" w14:textId="77777777" w:rsidTr="00A07AC0">
        <w:trPr>
          <w:trHeight w:val="327"/>
          <w:jc w:val="center"/>
        </w:trPr>
        <w:tc>
          <w:tcPr>
            <w:tcW w:w="0" w:type="auto"/>
            <w:tcBorders>
              <w:top w:val="dotted" w:sz="4" w:space="0" w:color="auto"/>
              <w:bottom w:val="dotted" w:sz="4" w:space="0" w:color="auto"/>
            </w:tcBorders>
          </w:tcPr>
          <w:p w14:paraId="31499CF9" w14:textId="77777777" w:rsidR="00344F86" w:rsidRPr="009C565E" w:rsidRDefault="00344F86" w:rsidP="00CE1DC5">
            <w:pPr>
              <w:widowControl w:val="0"/>
              <w:spacing w:before="0" w:after="0" w:line="240" w:lineRule="auto"/>
              <w:jc w:val="center"/>
            </w:pPr>
            <w:r w:rsidRPr="009C565E">
              <w:t>4</w:t>
            </w:r>
          </w:p>
        </w:tc>
        <w:tc>
          <w:tcPr>
            <w:tcW w:w="0" w:type="auto"/>
            <w:tcBorders>
              <w:top w:val="dotted" w:sz="4" w:space="0" w:color="auto"/>
              <w:bottom w:val="dotted" w:sz="4" w:space="0" w:color="auto"/>
            </w:tcBorders>
            <w:vAlign w:val="center"/>
          </w:tcPr>
          <w:p w14:paraId="7017D372" w14:textId="77777777" w:rsidR="00344F86" w:rsidRPr="009C565E" w:rsidRDefault="00344F86" w:rsidP="00CE1DC5">
            <w:pPr>
              <w:widowControl w:val="0"/>
              <w:spacing w:before="0" w:after="0" w:line="240" w:lineRule="auto"/>
              <w:rPr>
                <w:iCs/>
              </w:rPr>
            </w:pPr>
            <w:r w:rsidRPr="009C565E">
              <w:t>8T truck</w:t>
            </w:r>
          </w:p>
        </w:tc>
        <w:tc>
          <w:tcPr>
            <w:tcW w:w="0" w:type="auto"/>
            <w:tcBorders>
              <w:top w:val="dotted" w:sz="4" w:space="0" w:color="auto"/>
              <w:bottom w:val="dotted" w:sz="4" w:space="0" w:color="auto"/>
            </w:tcBorders>
          </w:tcPr>
          <w:p w14:paraId="5D17B832" w14:textId="77777777" w:rsidR="00344F86" w:rsidRPr="009C565E" w:rsidRDefault="00344F86" w:rsidP="00CE1DC5">
            <w:pPr>
              <w:widowControl w:val="0"/>
              <w:spacing w:before="0" w:after="0" w:line="240" w:lineRule="auto"/>
              <w:jc w:val="center"/>
            </w:pPr>
            <w:r w:rsidRPr="009C565E">
              <w:t>94</w:t>
            </w:r>
          </w:p>
        </w:tc>
      </w:tr>
      <w:tr w:rsidR="00344F86" w:rsidRPr="009C565E" w14:paraId="79390394" w14:textId="77777777" w:rsidTr="00A07AC0">
        <w:trPr>
          <w:trHeight w:val="327"/>
          <w:jc w:val="center"/>
        </w:trPr>
        <w:tc>
          <w:tcPr>
            <w:tcW w:w="0" w:type="auto"/>
            <w:tcBorders>
              <w:top w:val="dotted" w:sz="4" w:space="0" w:color="auto"/>
              <w:bottom w:val="dotted" w:sz="4" w:space="0" w:color="auto"/>
            </w:tcBorders>
          </w:tcPr>
          <w:p w14:paraId="595FE361" w14:textId="77777777" w:rsidR="00344F86" w:rsidRPr="009C565E" w:rsidRDefault="00344F86" w:rsidP="00CE1DC5">
            <w:pPr>
              <w:widowControl w:val="0"/>
              <w:spacing w:before="0" w:after="0" w:line="240" w:lineRule="auto"/>
              <w:jc w:val="center"/>
            </w:pPr>
            <w:r w:rsidRPr="009C565E">
              <w:t>5</w:t>
            </w:r>
          </w:p>
        </w:tc>
        <w:tc>
          <w:tcPr>
            <w:tcW w:w="0" w:type="auto"/>
            <w:tcBorders>
              <w:top w:val="dotted" w:sz="4" w:space="0" w:color="auto"/>
              <w:bottom w:val="dotted" w:sz="4" w:space="0" w:color="auto"/>
            </w:tcBorders>
          </w:tcPr>
          <w:p w14:paraId="4EA2DEDF" w14:textId="77777777" w:rsidR="00344F86" w:rsidRPr="009C565E" w:rsidRDefault="00344F86" w:rsidP="00CE1DC5">
            <w:pPr>
              <w:widowControl w:val="0"/>
              <w:spacing w:before="0" w:after="0" w:line="240" w:lineRule="auto"/>
            </w:pPr>
            <w:r w:rsidRPr="009C565E">
              <w:t>Compactors</w:t>
            </w:r>
          </w:p>
        </w:tc>
        <w:tc>
          <w:tcPr>
            <w:tcW w:w="0" w:type="auto"/>
            <w:tcBorders>
              <w:top w:val="dotted" w:sz="4" w:space="0" w:color="auto"/>
              <w:bottom w:val="dotted" w:sz="4" w:space="0" w:color="auto"/>
            </w:tcBorders>
          </w:tcPr>
          <w:p w14:paraId="594CFAA9" w14:textId="77777777" w:rsidR="00344F86" w:rsidRPr="009C565E" w:rsidRDefault="00344F86" w:rsidP="00CE1DC5">
            <w:pPr>
              <w:widowControl w:val="0"/>
              <w:spacing w:before="0" w:after="0" w:line="240" w:lineRule="auto"/>
              <w:jc w:val="center"/>
            </w:pPr>
            <w:r w:rsidRPr="009C565E">
              <w:t>74</w:t>
            </w:r>
          </w:p>
        </w:tc>
      </w:tr>
      <w:tr w:rsidR="00344F86" w:rsidRPr="009C565E" w14:paraId="2C7E9E16" w14:textId="77777777" w:rsidTr="00A07AC0">
        <w:trPr>
          <w:trHeight w:val="327"/>
          <w:jc w:val="center"/>
        </w:trPr>
        <w:tc>
          <w:tcPr>
            <w:tcW w:w="0" w:type="auto"/>
            <w:tcBorders>
              <w:top w:val="dotted" w:sz="4" w:space="0" w:color="auto"/>
              <w:bottom w:val="dotted" w:sz="4" w:space="0" w:color="auto"/>
            </w:tcBorders>
          </w:tcPr>
          <w:p w14:paraId="1B4B2AF8" w14:textId="77777777" w:rsidR="00344F86" w:rsidRPr="009C565E" w:rsidRDefault="00344F86" w:rsidP="00CE1DC5">
            <w:pPr>
              <w:widowControl w:val="0"/>
              <w:spacing w:before="0" w:after="0" w:line="240" w:lineRule="auto"/>
              <w:jc w:val="center"/>
            </w:pPr>
            <w:r w:rsidRPr="009C565E">
              <w:t>6</w:t>
            </w:r>
          </w:p>
        </w:tc>
        <w:tc>
          <w:tcPr>
            <w:tcW w:w="0" w:type="auto"/>
            <w:tcBorders>
              <w:top w:val="dotted" w:sz="4" w:space="0" w:color="auto"/>
              <w:bottom w:val="dotted" w:sz="4" w:space="0" w:color="auto"/>
            </w:tcBorders>
          </w:tcPr>
          <w:p w14:paraId="2DBC3CA5" w14:textId="77777777" w:rsidR="00344F86" w:rsidRPr="009C565E" w:rsidRDefault="00344F86" w:rsidP="00CE1DC5">
            <w:pPr>
              <w:widowControl w:val="0"/>
              <w:spacing w:before="0" w:after="0" w:line="240" w:lineRule="auto"/>
            </w:pPr>
            <w:r w:rsidRPr="009C565E">
              <w:t>Water pumps</w:t>
            </w:r>
          </w:p>
        </w:tc>
        <w:tc>
          <w:tcPr>
            <w:tcW w:w="0" w:type="auto"/>
            <w:tcBorders>
              <w:top w:val="dotted" w:sz="4" w:space="0" w:color="auto"/>
              <w:bottom w:val="dotted" w:sz="4" w:space="0" w:color="auto"/>
            </w:tcBorders>
          </w:tcPr>
          <w:p w14:paraId="296F4389" w14:textId="77777777" w:rsidR="00344F86" w:rsidRPr="009C565E" w:rsidRDefault="00344F86" w:rsidP="00CE1DC5">
            <w:pPr>
              <w:widowControl w:val="0"/>
              <w:spacing w:before="0" w:after="0" w:line="240" w:lineRule="auto"/>
              <w:jc w:val="center"/>
            </w:pPr>
            <w:r w:rsidRPr="009C565E">
              <w:t>83</w:t>
            </w:r>
          </w:p>
        </w:tc>
      </w:tr>
      <w:tr w:rsidR="00344F86" w:rsidRPr="009C565E" w14:paraId="4725F96F" w14:textId="77777777" w:rsidTr="00A07AC0">
        <w:trPr>
          <w:trHeight w:val="327"/>
          <w:jc w:val="center"/>
        </w:trPr>
        <w:tc>
          <w:tcPr>
            <w:tcW w:w="0" w:type="auto"/>
            <w:tcBorders>
              <w:top w:val="dotted" w:sz="4" w:space="0" w:color="auto"/>
              <w:bottom w:val="dotted" w:sz="4" w:space="0" w:color="auto"/>
            </w:tcBorders>
          </w:tcPr>
          <w:p w14:paraId="10837821" w14:textId="77777777" w:rsidR="00344F86" w:rsidRPr="009C565E" w:rsidRDefault="00344F86" w:rsidP="00CE1DC5">
            <w:pPr>
              <w:widowControl w:val="0"/>
              <w:spacing w:before="0" w:after="0" w:line="240" w:lineRule="auto"/>
              <w:jc w:val="center"/>
            </w:pPr>
            <w:r w:rsidRPr="009C565E">
              <w:t xml:space="preserve">7 </w:t>
            </w:r>
          </w:p>
        </w:tc>
        <w:tc>
          <w:tcPr>
            <w:tcW w:w="0" w:type="auto"/>
            <w:tcBorders>
              <w:top w:val="dotted" w:sz="4" w:space="0" w:color="auto"/>
              <w:bottom w:val="dotted" w:sz="4" w:space="0" w:color="auto"/>
            </w:tcBorders>
          </w:tcPr>
          <w:p w14:paraId="1EA43E11" w14:textId="77777777" w:rsidR="00344F86" w:rsidRPr="009C565E" w:rsidRDefault="00344F86" w:rsidP="00CE1DC5">
            <w:pPr>
              <w:widowControl w:val="0"/>
              <w:spacing w:before="0" w:after="0" w:line="240" w:lineRule="auto"/>
            </w:pPr>
            <w:r w:rsidRPr="009C565E">
              <w:t>Excavators</w:t>
            </w:r>
          </w:p>
        </w:tc>
        <w:tc>
          <w:tcPr>
            <w:tcW w:w="0" w:type="auto"/>
            <w:tcBorders>
              <w:top w:val="dotted" w:sz="4" w:space="0" w:color="auto"/>
              <w:bottom w:val="dotted" w:sz="4" w:space="0" w:color="auto"/>
            </w:tcBorders>
          </w:tcPr>
          <w:p w14:paraId="1DEDCEDF" w14:textId="77777777" w:rsidR="00344F86" w:rsidRPr="009C565E" w:rsidRDefault="00344F86" w:rsidP="00CE1DC5">
            <w:pPr>
              <w:widowControl w:val="0"/>
              <w:spacing w:before="0" w:after="0" w:line="240" w:lineRule="auto"/>
              <w:jc w:val="center"/>
            </w:pPr>
            <w:r w:rsidRPr="009C565E">
              <w:t>84</w:t>
            </w:r>
          </w:p>
        </w:tc>
      </w:tr>
      <w:tr w:rsidR="00344F86" w:rsidRPr="009C565E" w14:paraId="3746BA1B" w14:textId="77777777" w:rsidTr="00A07AC0">
        <w:trPr>
          <w:trHeight w:val="327"/>
          <w:jc w:val="center"/>
        </w:trPr>
        <w:tc>
          <w:tcPr>
            <w:tcW w:w="0" w:type="auto"/>
            <w:tcBorders>
              <w:top w:val="dotted" w:sz="4" w:space="0" w:color="auto"/>
              <w:bottom w:val="dotted" w:sz="4" w:space="0" w:color="auto"/>
            </w:tcBorders>
          </w:tcPr>
          <w:p w14:paraId="16DEE88D" w14:textId="77777777" w:rsidR="00344F86" w:rsidRPr="009C565E" w:rsidRDefault="00344F86" w:rsidP="00CE1DC5">
            <w:pPr>
              <w:widowControl w:val="0"/>
              <w:spacing w:before="0" w:after="0" w:line="240" w:lineRule="auto"/>
              <w:jc w:val="center"/>
            </w:pPr>
            <w:r w:rsidRPr="009C565E">
              <w:t>8</w:t>
            </w:r>
          </w:p>
        </w:tc>
        <w:tc>
          <w:tcPr>
            <w:tcW w:w="0" w:type="auto"/>
            <w:tcBorders>
              <w:top w:val="dotted" w:sz="4" w:space="0" w:color="auto"/>
              <w:bottom w:val="dotted" w:sz="4" w:space="0" w:color="auto"/>
            </w:tcBorders>
          </w:tcPr>
          <w:p w14:paraId="008C18CE" w14:textId="77777777" w:rsidR="00344F86" w:rsidRPr="009C565E" w:rsidRDefault="00344F86" w:rsidP="00CE1DC5">
            <w:pPr>
              <w:widowControl w:val="0"/>
              <w:spacing w:before="0" w:after="0" w:line="240" w:lineRule="auto"/>
            </w:pPr>
            <w:r w:rsidRPr="009C565E">
              <w:t>Asphalt distributor</w:t>
            </w:r>
          </w:p>
        </w:tc>
        <w:tc>
          <w:tcPr>
            <w:tcW w:w="0" w:type="auto"/>
            <w:tcBorders>
              <w:top w:val="dotted" w:sz="4" w:space="0" w:color="auto"/>
              <w:bottom w:val="dotted" w:sz="4" w:space="0" w:color="auto"/>
            </w:tcBorders>
          </w:tcPr>
          <w:p w14:paraId="19A0576D" w14:textId="77777777" w:rsidR="00344F86" w:rsidRPr="009C565E" w:rsidRDefault="00344F86" w:rsidP="00CE1DC5">
            <w:pPr>
              <w:widowControl w:val="0"/>
              <w:spacing w:before="0" w:after="0" w:line="240" w:lineRule="auto"/>
              <w:jc w:val="center"/>
            </w:pPr>
            <w:r w:rsidRPr="009C565E">
              <w:t>88,5</w:t>
            </w:r>
          </w:p>
        </w:tc>
      </w:tr>
      <w:tr w:rsidR="00344F86" w:rsidRPr="009C565E" w14:paraId="20BA1FE0" w14:textId="77777777" w:rsidTr="00A07AC0">
        <w:trPr>
          <w:trHeight w:val="327"/>
          <w:jc w:val="center"/>
        </w:trPr>
        <w:tc>
          <w:tcPr>
            <w:tcW w:w="0" w:type="auto"/>
            <w:tcBorders>
              <w:top w:val="dotted" w:sz="4" w:space="0" w:color="auto"/>
            </w:tcBorders>
          </w:tcPr>
          <w:p w14:paraId="2F5E640E" w14:textId="77777777" w:rsidR="00344F86" w:rsidRPr="009C565E" w:rsidRDefault="00344F86" w:rsidP="00CE1DC5">
            <w:pPr>
              <w:widowControl w:val="0"/>
              <w:spacing w:before="0" w:after="0" w:line="240" w:lineRule="auto"/>
              <w:jc w:val="center"/>
            </w:pPr>
            <w:r w:rsidRPr="009C565E">
              <w:t>9</w:t>
            </w:r>
          </w:p>
        </w:tc>
        <w:tc>
          <w:tcPr>
            <w:tcW w:w="0" w:type="auto"/>
            <w:tcBorders>
              <w:top w:val="dotted" w:sz="4" w:space="0" w:color="auto"/>
            </w:tcBorders>
          </w:tcPr>
          <w:p w14:paraId="53313EC2" w14:textId="77777777" w:rsidR="00344F86" w:rsidRPr="009C565E" w:rsidRDefault="00344F86" w:rsidP="00CE1DC5">
            <w:pPr>
              <w:widowControl w:val="0"/>
              <w:spacing w:before="0" w:after="0" w:line="240" w:lineRule="auto"/>
            </w:pPr>
            <w:r w:rsidRPr="009C565E">
              <w:t>Clamshell</w:t>
            </w:r>
          </w:p>
        </w:tc>
        <w:tc>
          <w:tcPr>
            <w:tcW w:w="0" w:type="auto"/>
            <w:tcBorders>
              <w:top w:val="dotted" w:sz="4" w:space="0" w:color="auto"/>
            </w:tcBorders>
          </w:tcPr>
          <w:p w14:paraId="234171DE" w14:textId="77777777" w:rsidR="00344F86" w:rsidRPr="009C565E" w:rsidRDefault="00344F86" w:rsidP="00CE1DC5">
            <w:pPr>
              <w:widowControl w:val="0"/>
              <w:spacing w:before="0" w:after="0" w:line="240" w:lineRule="auto"/>
              <w:jc w:val="center"/>
            </w:pPr>
            <w:r w:rsidRPr="009C565E">
              <w:t>93</w:t>
            </w:r>
          </w:p>
        </w:tc>
      </w:tr>
    </w:tbl>
    <w:p w14:paraId="1F65A021" w14:textId="77777777" w:rsidR="00344F86" w:rsidRPr="009C565E" w:rsidRDefault="00344F86" w:rsidP="00CE1DC5">
      <w:pPr>
        <w:pStyle w:val="ListParagraph"/>
        <w:widowControl w:val="0"/>
        <w:spacing w:after="120" w:line="240" w:lineRule="auto"/>
        <w:ind w:left="1208" w:hanging="1208"/>
        <w:jc w:val="right"/>
        <w:rPr>
          <w:i/>
        </w:rPr>
      </w:pPr>
      <w:r w:rsidRPr="009C565E">
        <w:rPr>
          <w:i/>
        </w:rPr>
        <w:t>Source: Dinh Xuan Thang, 2012</w:t>
      </w:r>
    </w:p>
    <w:p w14:paraId="18BCDDF8" w14:textId="072F53AC" w:rsidR="00344F86" w:rsidRPr="009C565E" w:rsidRDefault="00344F86" w:rsidP="00CE1DC5">
      <w:pPr>
        <w:spacing w:line="240" w:lineRule="auto"/>
      </w:pPr>
      <w:r w:rsidRPr="009C565E">
        <w:t xml:space="preserve">The noise level from construction machines and equipment </w:t>
      </w:r>
      <w:r w:rsidR="009E74BF">
        <w:t>in the subproject operation</w:t>
      </w:r>
      <w:r w:rsidRPr="009C565E">
        <w:t xml:space="preserve"> area can be up to 72 ÷ 94 dBA (the noise level from the generated source at a distance of 1.5m). In case the machines and equipment operate at the same time, the generated resonant noise source will be calculated as follows: </w:t>
      </w:r>
    </w:p>
    <w:p w14:paraId="209C2D9D" w14:textId="77777777" w:rsidR="00344F86" w:rsidRPr="009C565E" w:rsidRDefault="00344F86" w:rsidP="0099265D">
      <w:pPr>
        <w:widowControl w:val="0"/>
        <w:numPr>
          <w:ilvl w:val="0"/>
          <w:numId w:val="19"/>
        </w:numPr>
        <w:spacing w:before="120" w:after="120" w:line="240" w:lineRule="auto"/>
        <w:ind w:left="0" w:firstLine="540"/>
      </w:pPr>
      <w:r w:rsidRPr="009C565E">
        <w:t>Resonant noise source from leveling: L</w:t>
      </w:r>
      <w:r w:rsidRPr="009C565E">
        <w:rPr>
          <w:vertAlign w:val="subscript"/>
        </w:rPr>
        <w:t>∑</w:t>
      </w:r>
      <w:r w:rsidR="00FE7801" w:rsidRPr="009C565E">
        <w:t xml:space="preserve"> = 96.</w:t>
      </w:r>
      <w:r w:rsidRPr="009C565E">
        <w:t xml:space="preserve">56 (dBA); </w:t>
      </w:r>
    </w:p>
    <w:p w14:paraId="228EB48E" w14:textId="77777777" w:rsidR="00344F86" w:rsidRPr="009C565E" w:rsidRDefault="00344F86" w:rsidP="0099265D">
      <w:pPr>
        <w:widowControl w:val="0"/>
        <w:numPr>
          <w:ilvl w:val="0"/>
          <w:numId w:val="19"/>
        </w:numPr>
        <w:spacing w:before="120" w:after="120" w:line="240" w:lineRule="auto"/>
        <w:ind w:left="0" w:firstLine="540"/>
      </w:pPr>
      <w:r w:rsidRPr="009C565E">
        <w:t>Resonant noise source from construction works: L</w:t>
      </w:r>
      <w:r w:rsidRPr="009C565E">
        <w:rPr>
          <w:vertAlign w:val="subscript"/>
        </w:rPr>
        <w:t>∑</w:t>
      </w:r>
      <w:r w:rsidR="00FE7801" w:rsidRPr="009C565E">
        <w:t xml:space="preserve"> = 98.</w:t>
      </w:r>
      <w:r w:rsidRPr="009C565E">
        <w:t xml:space="preserve">16 (dBA). </w:t>
      </w:r>
    </w:p>
    <w:p w14:paraId="57B1813A" w14:textId="3DA99B0B" w:rsidR="00344F86" w:rsidRPr="009C565E" w:rsidRDefault="00344F86" w:rsidP="00CE1DC5">
      <w:pPr>
        <w:widowControl w:val="0"/>
        <w:spacing w:before="120" w:after="120" w:line="240" w:lineRule="auto"/>
        <w:ind w:firstLine="720"/>
      </w:pPr>
      <w:r w:rsidRPr="009C565E">
        <w:t xml:space="preserve">The ability of noise at the </w:t>
      </w:r>
      <w:r w:rsidR="00477D97">
        <w:t>construction sites</w:t>
      </w:r>
      <w:r w:rsidRPr="009C565E">
        <w:t xml:space="preserve"> to spread affecting the surrounding areas can be estimated through the following formula: </w:t>
      </w:r>
    </w:p>
    <w:p w14:paraId="4FB77F83" w14:textId="77777777" w:rsidR="00344F86" w:rsidRPr="009C565E" w:rsidRDefault="00344F86" w:rsidP="00CE1DC5">
      <w:pPr>
        <w:widowControl w:val="0"/>
        <w:spacing w:before="120" w:after="120" w:line="240" w:lineRule="auto"/>
        <w:jc w:val="center"/>
        <w:rPr>
          <w:lang w:val="sv-SE" w:eastAsia="ar-SA"/>
        </w:rPr>
      </w:pPr>
      <w:r w:rsidRPr="009C565E">
        <w:rPr>
          <w:lang w:val="sv-SE" w:eastAsia="ar-SA"/>
        </w:rPr>
        <w:t>P</w:t>
      </w:r>
      <w:r w:rsidRPr="009C565E">
        <w:rPr>
          <w:vertAlign w:val="subscript"/>
          <w:lang w:val="sv-SE" w:eastAsia="ar-SA"/>
        </w:rPr>
        <w:t>1</w:t>
      </w:r>
      <w:r w:rsidRPr="009C565E">
        <w:rPr>
          <w:lang w:val="sv-SE" w:eastAsia="ar-SA"/>
        </w:rPr>
        <w:t xml:space="preserve"> – P</w:t>
      </w:r>
      <w:r w:rsidRPr="009C565E">
        <w:rPr>
          <w:vertAlign w:val="subscript"/>
          <w:lang w:val="sv-SE" w:eastAsia="ar-SA"/>
        </w:rPr>
        <w:t>2</w:t>
      </w:r>
      <w:r w:rsidRPr="009C565E">
        <w:rPr>
          <w:lang w:val="sv-SE" w:eastAsia="ar-SA"/>
        </w:rPr>
        <w:t xml:space="preserve"> = 20 x log(D</w:t>
      </w:r>
      <w:r w:rsidRPr="009C565E">
        <w:rPr>
          <w:vertAlign w:val="subscript"/>
          <w:lang w:val="sv-SE" w:eastAsia="ar-SA"/>
        </w:rPr>
        <w:t>2</w:t>
      </w:r>
      <w:r w:rsidRPr="009C565E">
        <w:rPr>
          <w:lang w:val="sv-SE" w:eastAsia="ar-SA"/>
        </w:rPr>
        <w:t>/D</w:t>
      </w:r>
      <w:r w:rsidRPr="009C565E">
        <w:rPr>
          <w:vertAlign w:val="subscript"/>
          <w:lang w:val="sv-SE" w:eastAsia="ar-SA"/>
        </w:rPr>
        <w:t>1</w:t>
      </w:r>
      <w:r w:rsidRPr="009C565E">
        <w:rPr>
          <w:lang w:val="sv-SE" w:eastAsia="ar-SA"/>
        </w:rPr>
        <w:t>) (*)</w:t>
      </w:r>
    </w:p>
    <w:p w14:paraId="4DA39E94" w14:textId="77777777" w:rsidR="00344F86" w:rsidRPr="009C565E" w:rsidRDefault="00344F86" w:rsidP="00CE1DC5">
      <w:pPr>
        <w:widowControl w:val="0"/>
        <w:spacing w:before="120" w:after="120" w:line="240" w:lineRule="auto"/>
        <w:ind w:firstLine="720"/>
        <w:rPr>
          <w:u w:val="single"/>
        </w:rPr>
      </w:pPr>
      <w:r w:rsidRPr="009C565E">
        <w:rPr>
          <w:u w:val="single"/>
        </w:rPr>
        <w:t xml:space="preserve">Of which: </w:t>
      </w:r>
    </w:p>
    <w:p w14:paraId="19077360" w14:textId="77777777" w:rsidR="00344F86" w:rsidRPr="009C565E" w:rsidRDefault="00344F86" w:rsidP="0099265D">
      <w:pPr>
        <w:widowControl w:val="0"/>
        <w:numPr>
          <w:ilvl w:val="0"/>
          <w:numId w:val="19"/>
        </w:numPr>
        <w:spacing w:before="120" w:after="120" w:line="240" w:lineRule="auto"/>
        <w:ind w:left="0" w:firstLine="540"/>
      </w:pPr>
      <w:r w:rsidRPr="009C565E">
        <w:t>P</w:t>
      </w:r>
      <w:r w:rsidRPr="009C565E">
        <w:rPr>
          <w:vertAlign w:val="subscript"/>
        </w:rPr>
        <w:t>i</w:t>
      </w:r>
      <w:r w:rsidRPr="009C565E">
        <w:t xml:space="preserve">: Noise level at distance I (dBA); </w:t>
      </w:r>
    </w:p>
    <w:p w14:paraId="4DE1FB06" w14:textId="77777777" w:rsidR="00344F86" w:rsidRPr="009C565E" w:rsidRDefault="00344F86" w:rsidP="0099265D">
      <w:pPr>
        <w:widowControl w:val="0"/>
        <w:numPr>
          <w:ilvl w:val="0"/>
          <w:numId w:val="19"/>
        </w:numPr>
        <w:spacing w:before="120" w:after="120" w:line="240" w:lineRule="auto"/>
        <w:ind w:left="0" w:firstLine="540"/>
      </w:pPr>
      <w:r w:rsidRPr="009C565E">
        <w:t>D</w:t>
      </w:r>
      <w:r w:rsidRPr="009C565E">
        <w:rPr>
          <w:vertAlign w:val="subscript"/>
        </w:rPr>
        <w:t>i</w:t>
      </w:r>
      <w:r w:rsidRPr="009C565E">
        <w:t xml:space="preserve">: Distance from noise source to receiving point (m). </w:t>
      </w:r>
    </w:p>
    <w:p w14:paraId="7167E427" w14:textId="2EADB942" w:rsidR="00344F86" w:rsidRPr="009C565E" w:rsidRDefault="00344F86" w:rsidP="00CE1DC5">
      <w:pPr>
        <w:spacing w:line="240" w:lineRule="auto"/>
      </w:pPr>
      <w:r w:rsidRPr="009C565E">
        <w:t xml:space="preserve">From the formula (*) presented above, it is possible to calculate the noise level of construction vehicles, machinery and equipment on the </w:t>
      </w:r>
      <w:r w:rsidR="00477D97">
        <w:t>construction sites</w:t>
      </w:r>
      <w:r w:rsidRPr="009C565E">
        <w:t xml:space="preserve"> to the surrounding environment at a distance of 30m, 50m and 100m as shown in the following Table.</w:t>
      </w:r>
    </w:p>
    <w:p w14:paraId="39A8973E" w14:textId="77777777" w:rsidR="00344F86" w:rsidRPr="009C565E" w:rsidRDefault="00344F86" w:rsidP="00CE1DC5">
      <w:pPr>
        <w:pStyle w:val="Caption"/>
        <w:spacing w:line="240" w:lineRule="auto"/>
      </w:pPr>
      <w:bookmarkStart w:id="214" w:name="_Toc65159929"/>
      <w:bookmarkStart w:id="215" w:name="_Toc66870767"/>
      <w:r w:rsidRPr="009C565E">
        <w:t xml:space="preserve">Table 3 - </w:t>
      </w:r>
      <w:fldSimple w:instr=" SEQ Bảng_3_- \* ARABIC ">
        <w:r w:rsidRPr="009C565E">
          <w:rPr>
            <w:noProof/>
          </w:rPr>
          <w:t>17</w:t>
        </w:r>
      </w:fldSimple>
      <w:r w:rsidRPr="009C565E">
        <w:t xml:space="preserve">: </w:t>
      </w:r>
      <w:bookmarkEnd w:id="214"/>
      <w:r w:rsidRPr="009C565E">
        <w:t>Estimated noise impact level by distance during construction phase</w:t>
      </w:r>
      <w:bookmarkEnd w:id="215"/>
    </w:p>
    <w:tbl>
      <w:tblPr>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3308"/>
        <w:gridCol w:w="1701"/>
        <w:gridCol w:w="1717"/>
        <w:gridCol w:w="1731"/>
      </w:tblGrid>
      <w:tr w:rsidR="00344F86" w:rsidRPr="009C565E" w14:paraId="4E3EA4DF" w14:textId="77777777" w:rsidTr="007104C2">
        <w:trPr>
          <w:tblHeade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3BEEEBB" w14:textId="77777777" w:rsidR="00344F86" w:rsidRPr="009C565E" w:rsidRDefault="00344F86" w:rsidP="00CE1DC5">
            <w:pPr>
              <w:widowControl w:val="0"/>
              <w:spacing w:before="0" w:after="0" w:line="240" w:lineRule="auto"/>
              <w:jc w:val="center"/>
              <w:rPr>
                <w:rFonts w:eastAsia="Calibri"/>
                <w:b/>
              </w:rPr>
            </w:pPr>
            <w:r w:rsidRPr="009C565E">
              <w:rPr>
                <w:b/>
              </w:rPr>
              <w:t>No</w:t>
            </w:r>
          </w:p>
        </w:tc>
        <w:tc>
          <w:tcPr>
            <w:tcW w:w="3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ED9412B" w14:textId="77777777" w:rsidR="00344F86" w:rsidRPr="009C565E" w:rsidRDefault="00344F86" w:rsidP="00CE1DC5">
            <w:pPr>
              <w:widowControl w:val="0"/>
              <w:spacing w:before="0" w:after="0" w:line="240" w:lineRule="auto"/>
              <w:jc w:val="center"/>
              <w:rPr>
                <w:rFonts w:eastAsia="Calibri"/>
                <w:b/>
              </w:rPr>
            </w:pPr>
            <w:r w:rsidRPr="009C565E">
              <w:rPr>
                <w:b/>
              </w:rPr>
              <w:t>Construction equipment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A5E22B" w14:textId="77777777" w:rsidR="00344F86" w:rsidRPr="009C565E" w:rsidRDefault="00344F86" w:rsidP="00CE1DC5">
            <w:pPr>
              <w:widowControl w:val="0"/>
              <w:spacing w:before="0" w:after="0" w:line="240" w:lineRule="auto"/>
              <w:jc w:val="center"/>
              <w:rPr>
                <w:rFonts w:eastAsia="Calibri"/>
                <w:b/>
              </w:rPr>
            </w:pPr>
            <w:r w:rsidRPr="009C565E">
              <w:rPr>
                <w:b/>
              </w:rPr>
              <w:t>Noise level at the distance 30m</w:t>
            </w:r>
          </w:p>
        </w:tc>
        <w:tc>
          <w:tcPr>
            <w:tcW w:w="17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9E25366" w14:textId="77777777" w:rsidR="00344F86" w:rsidRPr="009C565E" w:rsidRDefault="00344F86" w:rsidP="00CE1DC5">
            <w:pPr>
              <w:widowControl w:val="0"/>
              <w:spacing w:before="0" w:after="0" w:line="240" w:lineRule="auto"/>
              <w:jc w:val="center"/>
              <w:rPr>
                <w:rFonts w:eastAsia="Calibri"/>
                <w:b/>
              </w:rPr>
            </w:pPr>
            <w:r w:rsidRPr="009C565E">
              <w:rPr>
                <w:b/>
              </w:rPr>
              <w:t>Noise level at the distance 50m</w:t>
            </w:r>
          </w:p>
        </w:tc>
        <w:tc>
          <w:tcPr>
            <w:tcW w:w="173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AA670B5" w14:textId="77777777" w:rsidR="00344F86" w:rsidRPr="009C565E" w:rsidRDefault="00344F86" w:rsidP="00CE1DC5">
            <w:pPr>
              <w:widowControl w:val="0"/>
              <w:spacing w:before="0" w:after="0" w:line="240" w:lineRule="auto"/>
              <w:jc w:val="center"/>
              <w:rPr>
                <w:rFonts w:eastAsia="Calibri"/>
                <w:b/>
              </w:rPr>
            </w:pPr>
            <w:r w:rsidRPr="009C565E">
              <w:rPr>
                <w:b/>
              </w:rPr>
              <w:t>Noise level at the distance 100m</w:t>
            </w:r>
          </w:p>
        </w:tc>
      </w:tr>
      <w:tr w:rsidR="00344F86" w:rsidRPr="009C565E" w14:paraId="2B99CE5C" w14:textId="77777777" w:rsidTr="0099265D">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447E60A" w14:textId="77777777" w:rsidR="00344F86" w:rsidRPr="009C565E" w:rsidRDefault="00344F86" w:rsidP="0099265D">
            <w:pPr>
              <w:widowControl w:val="0"/>
              <w:spacing w:before="0" w:after="0" w:line="240" w:lineRule="auto"/>
              <w:jc w:val="center"/>
              <w:rPr>
                <w:rFonts w:eastAsia="Calibri"/>
                <w:b/>
              </w:rPr>
            </w:pPr>
            <w:r w:rsidRPr="009C565E">
              <w:rPr>
                <w:rFonts w:eastAsia="Calibri"/>
                <w:b/>
              </w:rPr>
              <w:t>A</w:t>
            </w:r>
          </w:p>
        </w:tc>
        <w:tc>
          <w:tcPr>
            <w:tcW w:w="3308" w:type="dxa"/>
            <w:tcBorders>
              <w:top w:val="single" w:sz="4" w:space="0" w:color="000000"/>
              <w:left w:val="single" w:sz="4" w:space="0" w:color="000000"/>
              <w:bottom w:val="single" w:sz="4" w:space="0" w:color="000000"/>
              <w:right w:val="single" w:sz="4" w:space="0" w:color="000000"/>
            </w:tcBorders>
          </w:tcPr>
          <w:p w14:paraId="6550DE1B" w14:textId="77777777" w:rsidR="00344F86" w:rsidRPr="009C565E" w:rsidRDefault="00344F86" w:rsidP="0099265D">
            <w:pPr>
              <w:widowControl w:val="0"/>
              <w:spacing w:before="0" w:after="0" w:line="240" w:lineRule="auto"/>
              <w:rPr>
                <w:rFonts w:eastAsia="Calibri"/>
                <w:b/>
              </w:rPr>
            </w:pPr>
            <w:r w:rsidRPr="009C565E">
              <w:rPr>
                <w:b/>
              </w:rPr>
              <w:t>Leveling</w:t>
            </w:r>
          </w:p>
        </w:tc>
        <w:tc>
          <w:tcPr>
            <w:tcW w:w="1701" w:type="dxa"/>
            <w:tcBorders>
              <w:top w:val="single" w:sz="4" w:space="0" w:color="000000"/>
              <w:left w:val="single" w:sz="4" w:space="0" w:color="000000"/>
              <w:bottom w:val="single" w:sz="4" w:space="0" w:color="000000"/>
              <w:right w:val="single" w:sz="4" w:space="0" w:color="000000"/>
            </w:tcBorders>
            <w:vAlign w:val="center"/>
          </w:tcPr>
          <w:p w14:paraId="6A658ECB" w14:textId="77777777" w:rsidR="00344F86" w:rsidRPr="009C565E" w:rsidRDefault="00344F86" w:rsidP="0099265D">
            <w:pPr>
              <w:widowControl w:val="0"/>
              <w:spacing w:before="0" w:after="0" w:line="240" w:lineRule="auto"/>
              <w:jc w:val="center"/>
              <w:rPr>
                <w:rFonts w:eastAsia="Calibri"/>
              </w:rPr>
            </w:pPr>
          </w:p>
        </w:tc>
        <w:tc>
          <w:tcPr>
            <w:tcW w:w="1717" w:type="dxa"/>
            <w:tcBorders>
              <w:top w:val="single" w:sz="4" w:space="0" w:color="000000"/>
              <w:left w:val="single" w:sz="4" w:space="0" w:color="000000"/>
              <w:bottom w:val="single" w:sz="4" w:space="0" w:color="000000"/>
              <w:right w:val="single" w:sz="4" w:space="0" w:color="000000"/>
            </w:tcBorders>
            <w:vAlign w:val="center"/>
          </w:tcPr>
          <w:p w14:paraId="5523EB8B" w14:textId="77777777" w:rsidR="00344F86" w:rsidRPr="009C565E" w:rsidRDefault="00344F86" w:rsidP="0099265D">
            <w:pPr>
              <w:widowControl w:val="0"/>
              <w:spacing w:before="0" w:after="0" w:line="240" w:lineRule="auto"/>
              <w:jc w:val="center"/>
              <w:rPr>
                <w:rFonts w:eastAsia="Calibri"/>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5E101F9E" w14:textId="77777777" w:rsidR="00344F86" w:rsidRPr="009C565E" w:rsidRDefault="00344F86" w:rsidP="0099265D">
            <w:pPr>
              <w:widowControl w:val="0"/>
              <w:spacing w:before="0" w:after="0" w:line="240" w:lineRule="auto"/>
              <w:jc w:val="center"/>
              <w:rPr>
                <w:rFonts w:eastAsia="Calibri"/>
              </w:rPr>
            </w:pPr>
          </w:p>
        </w:tc>
      </w:tr>
      <w:tr w:rsidR="00344F86" w:rsidRPr="009C565E" w14:paraId="014FA0B4" w14:textId="77777777" w:rsidTr="0099265D">
        <w:trPr>
          <w:jc w:val="center"/>
        </w:trPr>
        <w:tc>
          <w:tcPr>
            <w:tcW w:w="708" w:type="dxa"/>
            <w:tcBorders>
              <w:top w:val="single" w:sz="4" w:space="0" w:color="000000"/>
              <w:left w:val="single" w:sz="4" w:space="0" w:color="000000"/>
              <w:bottom w:val="dotted" w:sz="4" w:space="0" w:color="auto"/>
              <w:right w:val="single" w:sz="4" w:space="0" w:color="000000"/>
            </w:tcBorders>
            <w:vAlign w:val="center"/>
          </w:tcPr>
          <w:p w14:paraId="468E70B8" w14:textId="77777777" w:rsidR="00344F86" w:rsidRPr="009C565E" w:rsidRDefault="00344F86" w:rsidP="0099265D">
            <w:pPr>
              <w:widowControl w:val="0"/>
              <w:spacing w:before="0" w:after="0" w:line="240" w:lineRule="auto"/>
              <w:jc w:val="center"/>
              <w:rPr>
                <w:rFonts w:eastAsia="Calibri"/>
              </w:rPr>
            </w:pPr>
            <w:r w:rsidRPr="009C565E">
              <w:t>1</w:t>
            </w:r>
          </w:p>
        </w:tc>
        <w:tc>
          <w:tcPr>
            <w:tcW w:w="3308" w:type="dxa"/>
            <w:tcBorders>
              <w:top w:val="single" w:sz="4" w:space="0" w:color="000000"/>
              <w:left w:val="single" w:sz="4" w:space="0" w:color="000000"/>
              <w:bottom w:val="dotted" w:sz="4" w:space="0" w:color="auto"/>
              <w:right w:val="single" w:sz="4" w:space="0" w:color="000000"/>
            </w:tcBorders>
          </w:tcPr>
          <w:p w14:paraId="61871FC1" w14:textId="77777777" w:rsidR="00344F86" w:rsidRPr="009C565E" w:rsidRDefault="00344F86" w:rsidP="0099265D">
            <w:pPr>
              <w:widowControl w:val="0"/>
              <w:spacing w:before="0" w:after="0" w:line="240" w:lineRule="auto"/>
              <w:rPr>
                <w:rFonts w:eastAsia="Calibri"/>
              </w:rPr>
            </w:pPr>
            <w:r w:rsidRPr="009C565E">
              <w:t>Bulldozers</w:t>
            </w:r>
          </w:p>
        </w:tc>
        <w:tc>
          <w:tcPr>
            <w:tcW w:w="1701" w:type="dxa"/>
            <w:tcBorders>
              <w:top w:val="single" w:sz="4" w:space="0" w:color="000000"/>
              <w:left w:val="single" w:sz="4" w:space="0" w:color="000000"/>
              <w:bottom w:val="dotted" w:sz="4" w:space="0" w:color="auto"/>
              <w:right w:val="single" w:sz="4" w:space="0" w:color="000000"/>
            </w:tcBorders>
            <w:vAlign w:val="center"/>
          </w:tcPr>
          <w:p w14:paraId="17DA11F2" w14:textId="77777777" w:rsidR="00344F86" w:rsidRPr="009C565E" w:rsidRDefault="00344F86" w:rsidP="0099265D">
            <w:pPr>
              <w:widowControl w:val="0"/>
              <w:spacing w:before="0" w:after="0" w:line="240" w:lineRule="auto"/>
              <w:jc w:val="center"/>
              <w:rPr>
                <w:rFonts w:eastAsia="Calibri"/>
              </w:rPr>
            </w:pPr>
            <w:r w:rsidRPr="009C565E">
              <w:rPr>
                <w:rFonts w:eastAsia="Calibri"/>
              </w:rPr>
              <w:t>67.0</w:t>
            </w:r>
          </w:p>
        </w:tc>
        <w:tc>
          <w:tcPr>
            <w:tcW w:w="1717" w:type="dxa"/>
            <w:tcBorders>
              <w:top w:val="single" w:sz="4" w:space="0" w:color="000000"/>
              <w:left w:val="single" w:sz="4" w:space="0" w:color="000000"/>
              <w:bottom w:val="dotted" w:sz="4" w:space="0" w:color="auto"/>
              <w:right w:val="single" w:sz="4" w:space="0" w:color="000000"/>
            </w:tcBorders>
            <w:vAlign w:val="center"/>
          </w:tcPr>
          <w:p w14:paraId="23EF3ACC" w14:textId="77777777" w:rsidR="00344F86" w:rsidRPr="009C565E" w:rsidRDefault="00344F86" w:rsidP="0099265D">
            <w:pPr>
              <w:widowControl w:val="0"/>
              <w:spacing w:before="0" w:after="0" w:line="240" w:lineRule="auto"/>
              <w:jc w:val="center"/>
              <w:rPr>
                <w:rFonts w:eastAsia="Calibri"/>
              </w:rPr>
            </w:pPr>
            <w:r w:rsidRPr="009C565E">
              <w:rPr>
                <w:rFonts w:eastAsia="Calibri"/>
              </w:rPr>
              <w:t>62.5</w:t>
            </w:r>
          </w:p>
        </w:tc>
        <w:tc>
          <w:tcPr>
            <w:tcW w:w="1731" w:type="dxa"/>
            <w:tcBorders>
              <w:top w:val="single" w:sz="4" w:space="0" w:color="000000"/>
              <w:left w:val="single" w:sz="4" w:space="0" w:color="000000"/>
              <w:bottom w:val="dotted" w:sz="4" w:space="0" w:color="auto"/>
              <w:right w:val="single" w:sz="4" w:space="0" w:color="000000"/>
            </w:tcBorders>
            <w:vAlign w:val="center"/>
          </w:tcPr>
          <w:p w14:paraId="2BAF5B55" w14:textId="77777777" w:rsidR="00344F86" w:rsidRPr="009C565E" w:rsidRDefault="00344F86" w:rsidP="0099265D">
            <w:pPr>
              <w:widowControl w:val="0"/>
              <w:spacing w:before="0" w:after="0" w:line="240" w:lineRule="auto"/>
              <w:jc w:val="center"/>
              <w:rPr>
                <w:rFonts w:eastAsia="Calibri"/>
              </w:rPr>
            </w:pPr>
            <w:r w:rsidRPr="009C565E">
              <w:rPr>
                <w:rFonts w:eastAsia="Calibri"/>
              </w:rPr>
              <w:t>56.5</w:t>
            </w:r>
          </w:p>
        </w:tc>
      </w:tr>
      <w:tr w:rsidR="00344F86" w:rsidRPr="009C565E" w14:paraId="7E083BC2" w14:textId="77777777" w:rsidTr="0099265D">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66D4BE2E" w14:textId="77777777" w:rsidR="00344F86" w:rsidRPr="009C565E" w:rsidRDefault="00344F86" w:rsidP="0099265D">
            <w:pPr>
              <w:widowControl w:val="0"/>
              <w:spacing w:before="0" w:after="0" w:line="240" w:lineRule="auto"/>
              <w:jc w:val="center"/>
              <w:rPr>
                <w:rFonts w:eastAsia="Calibri"/>
              </w:rPr>
            </w:pPr>
            <w:r w:rsidRPr="009C565E">
              <w:t>2</w:t>
            </w:r>
          </w:p>
        </w:tc>
        <w:tc>
          <w:tcPr>
            <w:tcW w:w="3308" w:type="dxa"/>
            <w:tcBorders>
              <w:top w:val="dotted" w:sz="4" w:space="0" w:color="auto"/>
              <w:left w:val="single" w:sz="4" w:space="0" w:color="000000"/>
              <w:bottom w:val="dotted" w:sz="4" w:space="0" w:color="auto"/>
              <w:right w:val="single" w:sz="4" w:space="0" w:color="000000"/>
            </w:tcBorders>
          </w:tcPr>
          <w:p w14:paraId="0A90CBAC" w14:textId="77777777" w:rsidR="00344F86" w:rsidRPr="009C565E" w:rsidRDefault="00344F86" w:rsidP="0099265D">
            <w:pPr>
              <w:widowControl w:val="0"/>
              <w:spacing w:before="0" w:after="0" w:line="240" w:lineRule="auto"/>
              <w:rPr>
                <w:rFonts w:eastAsia="Calibri"/>
              </w:rPr>
            </w:pPr>
            <w:r w:rsidRPr="009C565E">
              <w:t>Compactors</w:t>
            </w:r>
          </w:p>
        </w:tc>
        <w:tc>
          <w:tcPr>
            <w:tcW w:w="1701" w:type="dxa"/>
            <w:tcBorders>
              <w:top w:val="dotted" w:sz="4" w:space="0" w:color="auto"/>
              <w:left w:val="single" w:sz="4" w:space="0" w:color="000000"/>
              <w:bottom w:val="dotted" w:sz="4" w:space="0" w:color="auto"/>
              <w:right w:val="single" w:sz="4" w:space="0" w:color="000000"/>
            </w:tcBorders>
            <w:vAlign w:val="center"/>
          </w:tcPr>
          <w:p w14:paraId="6FE24612" w14:textId="77777777" w:rsidR="00344F86" w:rsidRPr="009C565E" w:rsidRDefault="00344F86" w:rsidP="0099265D">
            <w:pPr>
              <w:widowControl w:val="0"/>
              <w:spacing w:before="0" w:after="0" w:line="240" w:lineRule="auto"/>
              <w:jc w:val="center"/>
              <w:rPr>
                <w:rFonts w:eastAsia="Calibri"/>
              </w:rPr>
            </w:pPr>
            <w:r w:rsidRPr="009C565E">
              <w:rPr>
                <w:rFonts w:eastAsia="Calibri"/>
              </w:rPr>
              <w:t>48.0</w:t>
            </w:r>
          </w:p>
        </w:tc>
        <w:tc>
          <w:tcPr>
            <w:tcW w:w="1717" w:type="dxa"/>
            <w:tcBorders>
              <w:top w:val="dotted" w:sz="4" w:space="0" w:color="auto"/>
              <w:left w:val="single" w:sz="4" w:space="0" w:color="000000"/>
              <w:bottom w:val="dotted" w:sz="4" w:space="0" w:color="auto"/>
              <w:right w:val="single" w:sz="4" w:space="0" w:color="000000"/>
            </w:tcBorders>
            <w:vAlign w:val="center"/>
          </w:tcPr>
          <w:p w14:paraId="56A71068" w14:textId="77777777" w:rsidR="00344F86" w:rsidRPr="009C565E" w:rsidRDefault="00344F86" w:rsidP="0099265D">
            <w:pPr>
              <w:widowControl w:val="0"/>
              <w:spacing w:before="0" w:after="0" w:line="240" w:lineRule="auto"/>
              <w:jc w:val="center"/>
              <w:rPr>
                <w:rFonts w:eastAsia="Calibri"/>
              </w:rPr>
            </w:pPr>
            <w:r w:rsidRPr="009C565E">
              <w:rPr>
                <w:rFonts w:eastAsia="Calibri"/>
              </w:rPr>
              <w:t>43.5</w:t>
            </w:r>
          </w:p>
        </w:tc>
        <w:tc>
          <w:tcPr>
            <w:tcW w:w="1731" w:type="dxa"/>
            <w:tcBorders>
              <w:top w:val="dotted" w:sz="4" w:space="0" w:color="auto"/>
              <w:left w:val="single" w:sz="4" w:space="0" w:color="000000"/>
              <w:bottom w:val="dotted" w:sz="4" w:space="0" w:color="auto"/>
              <w:right w:val="single" w:sz="4" w:space="0" w:color="000000"/>
            </w:tcBorders>
            <w:vAlign w:val="center"/>
          </w:tcPr>
          <w:p w14:paraId="622D46F6" w14:textId="77777777" w:rsidR="00344F86" w:rsidRPr="009C565E" w:rsidRDefault="00344F86" w:rsidP="0099265D">
            <w:pPr>
              <w:widowControl w:val="0"/>
              <w:spacing w:before="0" w:after="0" w:line="240" w:lineRule="auto"/>
              <w:jc w:val="center"/>
              <w:rPr>
                <w:rFonts w:eastAsia="Calibri"/>
              </w:rPr>
            </w:pPr>
            <w:r w:rsidRPr="009C565E">
              <w:rPr>
                <w:rFonts w:eastAsia="Calibri"/>
              </w:rPr>
              <w:t>37.5</w:t>
            </w:r>
          </w:p>
        </w:tc>
      </w:tr>
      <w:tr w:rsidR="00344F86" w:rsidRPr="009C565E" w14:paraId="67698048" w14:textId="77777777" w:rsidTr="0099265D">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1CE96D00" w14:textId="77777777" w:rsidR="00344F86" w:rsidRPr="009C565E" w:rsidRDefault="00344F86" w:rsidP="0099265D">
            <w:pPr>
              <w:widowControl w:val="0"/>
              <w:spacing w:before="0" w:after="0" w:line="240" w:lineRule="auto"/>
              <w:jc w:val="center"/>
              <w:rPr>
                <w:rFonts w:eastAsia="Calibri"/>
              </w:rPr>
            </w:pPr>
            <w:r w:rsidRPr="009C565E">
              <w:t>3</w:t>
            </w:r>
          </w:p>
        </w:tc>
        <w:tc>
          <w:tcPr>
            <w:tcW w:w="3308" w:type="dxa"/>
            <w:tcBorders>
              <w:top w:val="dotted" w:sz="4" w:space="0" w:color="auto"/>
              <w:left w:val="single" w:sz="4" w:space="0" w:color="000000"/>
              <w:bottom w:val="dotted" w:sz="4" w:space="0" w:color="auto"/>
              <w:right w:val="single" w:sz="4" w:space="0" w:color="000000"/>
            </w:tcBorders>
          </w:tcPr>
          <w:p w14:paraId="420765A7" w14:textId="77777777" w:rsidR="00344F86" w:rsidRPr="009C565E" w:rsidRDefault="00344F86" w:rsidP="0099265D">
            <w:pPr>
              <w:widowControl w:val="0"/>
              <w:spacing w:before="0" w:after="0" w:line="240" w:lineRule="auto"/>
              <w:rPr>
                <w:rFonts w:eastAsia="Calibri"/>
              </w:rPr>
            </w:pPr>
            <w:r w:rsidRPr="009C565E">
              <w:t>8T truck</w:t>
            </w:r>
          </w:p>
        </w:tc>
        <w:tc>
          <w:tcPr>
            <w:tcW w:w="1701" w:type="dxa"/>
            <w:tcBorders>
              <w:top w:val="dotted" w:sz="4" w:space="0" w:color="auto"/>
              <w:left w:val="single" w:sz="4" w:space="0" w:color="000000"/>
              <w:bottom w:val="dotted" w:sz="4" w:space="0" w:color="auto"/>
              <w:right w:val="single" w:sz="4" w:space="0" w:color="000000"/>
            </w:tcBorders>
            <w:vAlign w:val="center"/>
          </w:tcPr>
          <w:p w14:paraId="30D38A8A" w14:textId="77777777" w:rsidR="00344F86" w:rsidRPr="009C565E" w:rsidRDefault="00344F86" w:rsidP="0099265D">
            <w:pPr>
              <w:widowControl w:val="0"/>
              <w:spacing w:before="0" w:after="0" w:line="240" w:lineRule="auto"/>
              <w:jc w:val="center"/>
              <w:rPr>
                <w:rFonts w:eastAsia="Calibri"/>
              </w:rPr>
            </w:pPr>
            <w:r w:rsidRPr="009C565E">
              <w:rPr>
                <w:rFonts w:eastAsia="Calibri"/>
              </w:rPr>
              <w:t>68.0</w:t>
            </w:r>
          </w:p>
        </w:tc>
        <w:tc>
          <w:tcPr>
            <w:tcW w:w="1717" w:type="dxa"/>
            <w:tcBorders>
              <w:top w:val="dotted" w:sz="4" w:space="0" w:color="auto"/>
              <w:left w:val="single" w:sz="4" w:space="0" w:color="000000"/>
              <w:bottom w:val="dotted" w:sz="4" w:space="0" w:color="auto"/>
              <w:right w:val="single" w:sz="4" w:space="0" w:color="000000"/>
            </w:tcBorders>
            <w:vAlign w:val="center"/>
          </w:tcPr>
          <w:p w14:paraId="3E76A5ED" w14:textId="77777777" w:rsidR="00344F86" w:rsidRPr="009C565E" w:rsidRDefault="00344F86" w:rsidP="0099265D">
            <w:pPr>
              <w:widowControl w:val="0"/>
              <w:spacing w:before="0" w:after="0" w:line="240" w:lineRule="auto"/>
              <w:jc w:val="center"/>
              <w:rPr>
                <w:rFonts w:eastAsia="Calibri"/>
              </w:rPr>
            </w:pPr>
            <w:r w:rsidRPr="009C565E">
              <w:rPr>
                <w:rFonts w:eastAsia="Calibri"/>
              </w:rPr>
              <w:t>63.5</w:t>
            </w:r>
          </w:p>
        </w:tc>
        <w:tc>
          <w:tcPr>
            <w:tcW w:w="1731" w:type="dxa"/>
            <w:tcBorders>
              <w:top w:val="dotted" w:sz="4" w:space="0" w:color="auto"/>
              <w:left w:val="single" w:sz="4" w:space="0" w:color="000000"/>
              <w:bottom w:val="dotted" w:sz="4" w:space="0" w:color="auto"/>
              <w:right w:val="single" w:sz="4" w:space="0" w:color="000000"/>
            </w:tcBorders>
            <w:vAlign w:val="center"/>
          </w:tcPr>
          <w:p w14:paraId="68C84E1C" w14:textId="77777777" w:rsidR="00344F86" w:rsidRPr="009C565E" w:rsidRDefault="00344F86" w:rsidP="0099265D">
            <w:pPr>
              <w:widowControl w:val="0"/>
              <w:spacing w:before="0" w:after="0" w:line="240" w:lineRule="auto"/>
              <w:jc w:val="center"/>
              <w:rPr>
                <w:rFonts w:eastAsia="Calibri"/>
              </w:rPr>
            </w:pPr>
            <w:r w:rsidRPr="009C565E">
              <w:rPr>
                <w:rFonts w:eastAsia="Calibri"/>
              </w:rPr>
              <w:t>57.5</w:t>
            </w:r>
          </w:p>
        </w:tc>
      </w:tr>
      <w:tr w:rsidR="00344F86" w:rsidRPr="009C565E" w14:paraId="710E4916" w14:textId="77777777" w:rsidTr="00F86A6B">
        <w:trPr>
          <w:jc w:val="center"/>
        </w:trPr>
        <w:tc>
          <w:tcPr>
            <w:tcW w:w="708" w:type="dxa"/>
            <w:tcBorders>
              <w:top w:val="dotted" w:sz="4" w:space="0" w:color="auto"/>
              <w:left w:val="single" w:sz="4" w:space="0" w:color="000000"/>
              <w:bottom w:val="single" w:sz="4" w:space="0" w:color="000000"/>
              <w:right w:val="single" w:sz="4" w:space="0" w:color="000000"/>
            </w:tcBorders>
            <w:vAlign w:val="center"/>
          </w:tcPr>
          <w:p w14:paraId="556B2A83" w14:textId="77777777" w:rsidR="00344F86" w:rsidRPr="009C565E" w:rsidRDefault="00344F86" w:rsidP="0099265D">
            <w:pPr>
              <w:widowControl w:val="0"/>
              <w:spacing w:before="0" w:after="0" w:line="240" w:lineRule="auto"/>
              <w:jc w:val="center"/>
            </w:pPr>
            <w:r w:rsidRPr="009C565E">
              <w:t>4</w:t>
            </w:r>
          </w:p>
        </w:tc>
        <w:tc>
          <w:tcPr>
            <w:tcW w:w="3308" w:type="dxa"/>
            <w:tcBorders>
              <w:top w:val="dotted" w:sz="4" w:space="0" w:color="auto"/>
              <w:left w:val="single" w:sz="4" w:space="0" w:color="000000"/>
              <w:bottom w:val="single" w:sz="4" w:space="0" w:color="000000"/>
              <w:right w:val="single" w:sz="4" w:space="0" w:color="000000"/>
            </w:tcBorders>
            <w:vAlign w:val="center"/>
          </w:tcPr>
          <w:p w14:paraId="0B4AD410" w14:textId="77777777" w:rsidR="00344F86" w:rsidRPr="009C565E" w:rsidRDefault="00344F86" w:rsidP="0099265D">
            <w:pPr>
              <w:widowControl w:val="0"/>
              <w:spacing w:before="0" w:after="0" w:line="240" w:lineRule="auto"/>
            </w:pPr>
            <w:r w:rsidRPr="009C565E">
              <w:t>Resonant noise source</w:t>
            </w:r>
          </w:p>
        </w:tc>
        <w:tc>
          <w:tcPr>
            <w:tcW w:w="1701" w:type="dxa"/>
            <w:tcBorders>
              <w:top w:val="dotted" w:sz="4" w:space="0" w:color="auto"/>
              <w:left w:val="single" w:sz="4" w:space="0" w:color="000000"/>
              <w:bottom w:val="single" w:sz="4" w:space="0" w:color="000000"/>
              <w:right w:val="single" w:sz="4" w:space="0" w:color="000000"/>
            </w:tcBorders>
            <w:vAlign w:val="center"/>
          </w:tcPr>
          <w:p w14:paraId="50B60F93" w14:textId="77777777" w:rsidR="00344F86" w:rsidRPr="009C565E" w:rsidRDefault="00344F86" w:rsidP="0099265D">
            <w:pPr>
              <w:widowControl w:val="0"/>
              <w:spacing w:before="0" w:after="0" w:line="240" w:lineRule="auto"/>
              <w:jc w:val="center"/>
            </w:pPr>
            <w:r w:rsidRPr="009C565E">
              <w:t>70.5</w:t>
            </w:r>
          </w:p>
        </w:tc>
        <w:tc>
          <w:tcPr>
            <w:tcW w:w="1717" w:type="dxa"/>
            <w:tcBorders>
              <w:top w:val="dotted" w:sz="4" w:space="0" w:color="auto"/>
              <w:left w:val="single" w:sz="4" w:space="0" w:color="000000"/>
              <w:bottom w:val="single" w:sz="4" w:space="0" w:color="000000"/>
              <w:right w:val="single" w:sz="4" w:space="0" w:color="000000"/>
            </w:tcBorders>
            <w:vAlign w:val="center"/>
          </w:tcPr>
          <w:p w14:paraId="73806938" w14:textId="77777777" w:rsidR="00344F86" w:rsidRPr="009C565E" w:rsidRDefault="00344F86" w:rsidP="0099265D">
            <w:pPr>
              <w:widowControl w:val="0"/>
              <w:spacing w:before="0" w:after="0" w:line="240" w:lineRule="auto"/>
              <w:jc w:val="center"/>
            </w:pPr>
            <w:r w:rsidRPr="009C565E">
              <w:t>66.1</w:t>
            </w:r>
          </w:p>
        </w:tc>
        <w:tc>
          <w:tcPr>
            <w:tcW w:w="1731" w:type="dxa"/>
            <w:tcBorders>
              <w:top w:val="dotted" w:sz="4" w:space="0" w:color="auto"/>
              <w:left w:val="single" w:sz="4" w:space="0" w:color="000000"/>
              <w:bottom w:val="single" w:sz="4" w:space="0" w:color="000000"/>
              <w:right w:val="single" w:sz="4" w:space="0" w:color="000000"/>
            </w:tcBorders>
            <w:vAlign w:val="center"/>
          </w:tcPr>
          <w:p w14:paraId="20517BFC" w14:textId="77777777" w:rsidR="00344F86" w:rsidRPr="009C565E" w:rsidRDefault="00344F86" w:rsidP="0099265D">
            <w:pPr>
              <w:widowControl w:val="0"/>
              <w:spacing w:before="0" w:after="0" w:line="240" w:lineRule="auto"/>
              <w:jc w:val="center"/>
            </w:pPr>
            <w:r w:rsidRPr="009C565E">
              <w:t>60.1</w:t>
            </w:r>
          </w:p>
        </w:tc>
      </w:tr>
      <w:tr w:rsidR="00344F86" w:rsidRPr="009C565E" w14:paraId="4D6895DB" w14:textId="77777777" w:rsidTr="00F86A6B">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4C16C954" w14:textId="77777777" w:rsidR="00344F86" w:rsidRPr="009C565E" w:rsidRDefault="00344F86" w:rsidP="0099265D">
            <w:pPr>
              <w:widowControl w:val="0"/>
              <w:spacing w:before="0" w:after="0" w:line="240" w:lineRule="auto"/>
              <w:jc w:val="center"/>
              <w:rPr>
                <w:rFonts w:eastAsia="Calibri"/>
                <w:b/>
              </w:rPr>
            </w:pPr>
            <w:r w:rsidRPr="009C565E">
              <w:rPr>
                <w:rFonts w:eastAsia="Calibri"/>
                <w:b/>
              </w:rPr>
              <w:t>B</w:t>
            </w:r>
          </w:p>
        </w:tc>
        <w:tc>
          <w:tcPr>
            <w:tcW w:w="3308" w:type="dxa"/>
            <w:tcBorders>
              <w:top w:val="single" w:sz="4" w:space="0" w:color="000000"/>
              <w:left w:val="single" w:sz="4" w:space="0" w:color="000000"/>
              <w:bottom w:val="single" w:sz="4" w:space="0" w:color="000000"/>
              <w:right w:val="single" w:sz="4" w:space="0" w:color="000000"/>
            </w:tcBorders>
            <w:vAlign w:val="center"/>
          </w:tcPr>
          <w:p w14:paraId="21366A91" w14:textId="77777777" w:rsidR="00344F86" w:rsidRPr="009C565E" w:rsidRDefault="00344F86" w:rsidP="0099265D">
            <w:pPr>
              <w:widowControl w:val="0"/>
              <w:spacing w:before="0" w:after="0" w:line="240" w:lineRule="auto"/>
              <w:rPr>
                <w:rFonts w:eastAsia="Calibri"/>
                <w:b/>
              </w:rPr>
            </w:pPr>
            <w:r w:rsidRPr="009C565E">
              <w:rPr>
                <w:b/>
              </w:rPr>
              <w:t>Construction items</w:t>
            </w:r>
          </w:p>
        </w:tc>
        <w:tc>
          <w:tcPr>
            <w:tcW w:w="1701" w:type="dxa"/>
            <w:tcBorders>
              <w:top w:val="single" w:sz="4" w:space="0" w:color="000000"/>
              <w:left w:val="single" w:sz="4" w:space="0" w:color="000000"/>
              <w:bottom w:val="single" w:sz="4" w:space="0" w:color="000000"/>
              <w:right w:val="single" w:sz="4" w:space="0" w:color="000000"/>
            </w:tcBorders>
            <w:vAlign w:val="center"/>
          </w:tcPr>
          <w:p w14:paraId="3FA3085B" w14:textId="77777777" w:rsidR="00344F86" w:rsidRPr="009C565E" w:rsidRDefault="00344F86" w:rsidP="0099265D">
            <w:pPr>
              <w:widowControl w:val="0"/>
              <w:spacing w:before="0" w:after="0" w:line="240" w:lineRule="auto"/>
              <w:jc w:val="center"/>
              <w:rPr>
                <w:rFonts w:eastAsia="Calibri"/>
              </w:rPr>
            </w:pPr>
          </w:p>
        </w:tc>
        <w:tc>
          <w:tcPr>
            <w:tcW w:w="1717" w:type="dxa"/>
            <w:tcBorders>
              <w:top w:val="single" w:sz="4" w:space="0" w:color="000000"/>
              <w:left w:val="single" w:sz="4" w:space="0" w:color="000000"/>
              <w:bottom w:val="single" w:sz="4" w:space="0" w:color="000000"/>
              <w:right w:val="single" w:sz="4" w:space="0" w:color="000000"/>
            </w:tcBorders>
            <w:vAlign w:val="center"/>
          </w:tcPr>
          <w:p w14:paraId="6C845011" w14:textId="77777777" w:rsidR="00344F86" w:rsidRPr="009C565E" w:rsidRDefault="00344F86" w:rsidP="0099265D">
            <w:pPr>
              <w:widowControl w:val="0"/>
              <w:spacing w:before="0" w:after="0" w:line="240" w:lineRule="auto"/>
              <w:jc w:val="center"/>
              <w:rPr>
                <w:rFonts w:eastAsia="Calibri"/>
              </w:rPr>
            </w:pPr>
          </w:p>
        </w:tc>
        <w:tc>
          <w:tcPr>
            <w:tcW w:w="1731" w:type="dxa"/>
            <w:tcBorders>
              <w:top w:val="single" w:sz="4" w:space="0" w:color="000000"/>
              <w:left w:val="single" w:sz="4" w:space="0" w:color="000000"/>
              <w:bottom w:val="single" w:sz="4" w:space="0" w:color="000000"/>
              <w:right w:val="single" w:sz="4" w:space="0" w:color="000000"/>
            </w:tcBorders>
            <w:vAlign w:val="center"/>
          </w:tcPr>
          <w:p w14:paraId="2B00812E" w14:textId="77777777" w:rsidR="00344F86" w:rsidRPr="009C565E" w:rsidRDefault="00344F86" w:rsidP="0099265D">
            <w:pPr>
              <w:widowControl w:val="0"/>
              <w:spacing w:before="0" w:after="0" w:line="240" w:lineRule="auto"/>
              <w:jc w:val="center"/>
              <w:rPr>
                <w:rFonts w:eastAsia="Calibri"/>
              </w:rPr>
            </w:pPr>
          </w:p>
        </w:tc>
      </w:tr>
      <w:tr w:rsidR="00344F86" w:rsidRPr="009C565E" w14:paraId="5B84BD46" w14:textId="77777777" w:rsidTr="00F86A6B">
        <w:trPr>
          <w:jc w:val="center"/>
        </w:trPr>
        <w:tc>
          <w:tcPr>
            <w:tcW w:w="708" w:type="dxa"/>
            <w:tcBorders>
              <w:top w:val="single" w:sz="4" w:space="0" w:color="000000"/>
              <w:left w:val="single" w:sz="4" w:space="0" w:color="000000"/>
              <w:bottom w:val="dotted" w:sz="4" w:space="0" w:color="auto"/>
              <w:right w:val="single" w:sz="4" w:space="0" w:color="000000"/>
            </w:tcBorders>
            <w:vAlign w:val="center"/>
          </w:tcPr>
          <w:p w14:paraId="4049CBB9" w14:textId="77777777" w:rsidR="00344F86" w:rsidRPr="009C565E" w:rsidRDefault="00344F86" w:rsidP="0099265D">
            <w:pPr>
              <w:widowControl w:val="0"/>
              <w:spacing w:before="0" w:after="0" w:line="240" w:lineRule="auto"/>
              <w:jc w:val="center"/>
              <w:rPr>
                <w:rFonts w:eastAsia="Calibri"/>
              </w:rPr>
            </w:pPr>
            <w:r w:rsidRPr="009C565E">
              <w:t>1</w:t>
            </w:r>
          </w:p>
        </w:tc>
        <w:tc>
          <w:tcPr>
            <w:tcW w:w="3308" w:type="dxa"/>
            <w:tcBorders>
              <w:top w:val="single" w:sz="4" w:space="0" w:color="000000"/>
              <w:left w:val="single" w:sz="4" w:space="0" w:color="000000"/>
              <w:bottom w:val="dotted" w:sz="4" w:space="0" w:color="auto"/>
              <w:right w:val="single" w:sz="4" w:space="0" w:color="000000"/>
            </w:tcBorders>
            <w:vAlign w:val="center"/>
          </w:tcPr>
          <w:p w14:paraId="6A1957E3" w14:textId="77777777" w:rsidR="00344F86" w:rsidRPr="009C565E" w:rsidRDefault="00344F86" w:rsidP="0099265D">
            <w:pPr>
              <w:widowControl w:val="0"/>
              <w:spacing w:before="0" w:after="0" w:line="240" w:lineRule="auto"/>
              <w:rPr>
                <w:iCs/>
              </w:rPr>
            </w:pPr>
            <w:r w:rsidRPr="009C565E">
              <w:t>Concrete mixer with capacity of 500 liters</w:t>
            </w:r>
          </w:p>
        </w:tc>
        <w:tc>
          <w:tcPr>
            <w:tcW w:w="1701" w:type="dxa"/>
            <w:tcBorders>
              <w:top w:val="single" w:sz="4" w:space="0" w:color="000000"/>
              <w:left w:val="single" w:sz="4" w:space="0" w:color="000000"/>
              <w:bottom w:val="dotted" w:sz="4" w:space="0" w:color="auto"/>
              <w:right w:val="single" w:sz="4" w:space="0" w:color="000000"/>
            </w:tcBorders>
            <w:vAlign w:val="center"/>
          </w:tcPr>
          <w:p w14:paraId="694D9DF1" w14:textId="77777777" w:rsidR="00344F86" w:rsidRPr="009C565E" w:rsidRDefault="00344F86" w:rsidP="0099265D">
            <w:pPr>
              <w:widowControl w:val="0"/>
              <w:spacing w:before="0" w:after="0" w:line="240" w:lineRule="auto"/>
              <w:jc w:val="center"/>
              <w:rPr>
                <w:rFonts w:eastAsia="Calibri"/>
              </w:rPr>
            </w:pPr>
            <w:r w:rsidRPr="009C565E">
              <w:rPr>
                <w:rFonts w:eastAsia="Calibri"/>
              </w:rPr>
              <w:t>62.0</w:t>
            </w:r>
          </w:p>
        </w:tc>
        <w:tc>
          <w:tcPr>
            <w:tcW w:w="1717" w:type="dxa"/>
            <w:tcBorders>
              <w:top w:val="single" w:sz="4" w:space="0" w:color="000000"/>
              <w:left w:val="single" w:sz="4" w:space="0" w:color="000000"/>
              <w:bottom w:val="dotted" w:sz="4" w:space="0" w:color="auto"/>
              <w:right w:val="single" w:sz="4" w:space="0" w:color="000000"/>
            </w:tcBorders>
            <w:vAlign w:val="center"/>
          </w:tcPr>
          <w:p w14:paraId="61B117C4" w14:textId="77777777" w:rsidR="00344F86" w:rsidRPr="009C565E" w:rsidRDefault="00344F86" w:rsidP="0099265D">
            <w:pPr>
              <w:widowControl w:val="0"/>
              <w:spacing w:before="0" w:after="0" w:line="240" w:lineRule="auto"/>
              <w:jc w:val="center"/>
              <w:rPr>
                <w:rFonts w:eastAsia="Calibri"/>
              </w:rPr>
            </w:pPr>
            <w:r w:rsidRPr="009C565E">
              <w:rPr>
                <w:rFonts w:eastAsia="Calibri"/>
              </w:rPr>
              <w:t>57.5</w:t>
            </w:r>
          </w:p>
        </w:tc>
        <w:tc>
          <w:tcPr>
            <w:tcW w:w="1731" w:type="dxa"/>
            <w:tcBorders>
              <w:top w:val="single" w:sz="4" w:space="0" w:color="000000"/>
              <w:left w:val="single" w:sz="4" w:space="0" w:color="000000"/>
              <w:bottom w:val="dotted" w:sz="4" w:space="0" w:color="auto"/>
              <w:right w:val="single" w:sz="4" w:space="0" w:color="000000"/>
            </w:tcBorders>
            <w:vAlign w:val="center"/>
          </w:tcPr>
          <w:p w14:paraId="61E9A5A6" w14:textId="77777777" w:rsidR="00344F86" w:rsidRPr="009C565E" w:rsidRDefault="00344F86" w:rsidP="0099265D">
            <w:pPr>
              <w:widowControl w:val="0"/>
              <w:spacing w:before="0" w:after="0" w:line="240" w:lineRule="auto"/>
              <w:jc w:val="center"/>
              <w:rPr>
                <w:rFonts w:eastAsia="Calibri"/>
              </w:rPr>
            </w:pPr>
            <w:r w:rsidRPr="009C565E">
              <w:rPr>
                <w:rFonts w:eastAsia="Calibri"/>
              </w:rPr>
              <w:t>51.5</w:t>
            </w:r>
          </w:p>
        </w:tc>
      </w:tr>
      <w:tr w:rsidR="00344F86" w:rsidRPr="009C565E" w14:paraId="26AC743D" w14:textId="77777777" w:rsidTr="00F86A6B">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0E5E1CD2" w14:textId="77777777" w:rsidR="00344F86" w:rsidRPr="009C565E" w:rsidRDefault="00344F86" w:rsidP="0099265D">
            <w:pPr>
              <w:widowControl w:val="0"/>
              <w:spacing w:before="0" w:after="0" w:line="240" w:lineRule="auto"/>
              <w:jc w:val="center"/>
              <w:rPr>
                <w:rFonts w:eastAsia="Calibri"/>
              </w:rPr>
            </w:pPr>
            <w:r w:rsidRPr="009C565E">
              <w:t>2</w:t>
            </w:r>
          </w:p>
        </w:tc>
        <w:tc>
          <w:tcPr>
            <w:tcW w:w="3308" w:type="dxa"/>
            <w:tcBorders>
              <w:top w:val="dotted" w:sz="4" w:space="0" w:color="auto"/>
              <w:left w:val="single" w:sz="4" w:space="0" w:color="000000"/>
              <w:bottom w:val="dotted" w:sz="4" w:space="0" w:color="auto"/>
              <w:right w:val="single" w:sz="4" w:space="0" w:color="000000"/>
            </w:tcBorders>
            <w:vAlign w:val="center"/>
          </w:tcPr>
          <w:p w14:paraId="4B845777" w14:textId="77777777" w:rsidR="00344F86" w:rsidRPr="009C565E" w:rsidRDefault="00344F86" w:rsidP="0099265D">
            <w:pPr>
              <w:widowControl w:val="0"/>
              <w:spacing w:before="0" w:after="0" w:line="240" w:lineRule="auto"/>
              <w:rPr>
                <w:iCs/>
              </w:rPr>
            </w:pPr>
            <w:r w:rsidRPr="009C565E">
              <w:rPr>
                <w:iCs/>
              </w:rPr>
              <w:t>Concrete pumps</w:t>
            </w:r>
          </w:p>
        </w:tc>
        <w:tc>
          <w:tcPr>
            <w:tcW w:w="1701" w:type="dxa"/>
            <w:tcBorders>
              <w:top w:val="dotted" w:sz="4" w:space="0" w:color="auto"/>
              <w:left w:val="single" w:sz="4" w:space="0" w:color="000000"/>
              <w:bottom w:val="dotted" w:sz="4" w:space="0" w:color="auto"/>
              <w:right w:val="single" w:sz="4" w:space="0" w:color="000000"/>
            </w:tcBorders>
            <w:vAlign w:val="center"/>
          </w:tcPr>
          <w:p w14:paraId="2F1C4C65" w14:textId="77777777" w:rsidR="00344F86" w:rsidRPr="009C565E" w:rsidRDefault="00344F86" w:rsidP="0099265D">
            <w:pPr>
              <w:widowControl w:val="0"/>
              <w:spacing w:before="0" w:after="0" w:line="240" w:lineRule="auto"/>
              <w:jc w:val="center"/>
              <w:rPr>
                <w:rFonts w:eastAsia="Calibri"/>
              </w:rPr>
            </w:pPr>
            <w:r w:rsidRPr="009C565E">
              <w:rPr>
                <w:rFonts w:eastAsia="Calibri"/>
              </w:rPr>
              <w:t>57.0</w:t>
            </w:r>
          </w:p>
        </w:tc>
        <w:tc>
          <w:tcPr>
            <w:tcW w:w="1717" w:type="dxa"/>
            <w:tcBorders>
              <w:top w:val="dotted" w:sz="4" w:space="0" w:color="auto"/>
              <w:left w:val="single" w:sz="4" w:space="0" w:color="000000"/>
              <w:bottom w:val="dotted" w:sz="4" w:space="0" w:color="auto"/>
              <w:right w:val="single" w:sz="4" w:space="0" w:color="000000"/>
            </w:tcBorders>
            <w:vAlign w:val="center"/>
          </w:tcPr>
          <w:p w14:paraId="6BAB8233" w14:textId="77777777" w:rsidR="00344F86" w:rsidRPr="009C565E" w:rsidRDefault="00344F86" w:rsidP="0099265D">
            <w:pPr>
              <w:widowControl w:val="0"/>
              <w:spacing w:before="0" w:after="0" w:line="240" w:lineRule="auto"/>
              <w:jc w:val="center"/>
              <w:rPr>
                <w:rFonts w:eastAsia="Calibri"/>
              </w:rPr>
            </w:pPr>
            <w:r w:rsidRPr="009C565E">
              <w:rPr>
                <w:rFonts w:eastAsia="Calibri"/>
              </w:rPr>
              <w:t>52.5</w:t>
            </w:r>
          </w:p>
        </w:tc>
        <w:tc>
          <w:tcPr>
            <w:tcW w:w="1731" w:type="dxa"/>
            <w:tcBorders>
              <w:top w:val="dotted" w:sz="4" w:space="0" w:color="auto"/>
              <w:left w:val="single" w:sz="4" w:space="0" w:color="000000"/>
              <w:bottom w:val="dotted" w:sz="4" w:space="0" w:color="auto"/>
              <w:right w:val="single" w:sz="4" w:space="0" w:color="000000"/>
            </w:tcBorders>
            <w:vAlign w:val="center"/>
          </w:tcPr>
          <w:p w14:paraId="2DAED19E" w14:textId="77777777" w:rsidR="00344F86" w:rsidRPr="009C565E" w:rsidRDefault="00344F86" w:rsidP="0099265D">
            <w:pPr>
              <w:widowControl w:val="0"/>
              <w:spacing w:before="0" w:after="0" w:line="240" w:lineRule="auto"/>
              <w:jc w:val="center"/>
              <w:rPr>
                <w:rFonts w:eastAsia="Calibri"/>
              </w:rPr>
            </w:pPr>
            <w:r w:rsidRPr="009C565E">
              <w:rPr>
                <w:rFonts w:eastAsia="Calibri"/>
              </w:rPr>
              <w:t>46.5</w:t>
            </w:r>
          </w:p>
        </w:tc>
      </w:tr>
      <w:tr w:rsidR="00344F86" w:rsidRPr="009C565E" w14:paraId="10CFD227" w14:textId="77777777" w:rsidTr="00F86A6B">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40F419D5" w14:textId="77777777" w:rsidR="00344F86" w:rsidRPr="009C565E" w:rsidRDefault="00344F86" w:rsidP="0099265D">
            <w:pPr>
              <w:widowControl w:val="0"/>
              <w:spacing w:before="0" w:after="0" w:line="240" w:lineRule="auto"/>
              <w:jc w:val="center"/>
              <w:rPr>
                <w:rFonts w:eastAsia="Calibri"/>
              </w:rPr>
            </w:pPr>
            <w:r w:rsidRPr="009C565E">
              <w:t>3</w:t>
            </w:r>
          </w:p>
        </w:tc>
        <w:tc>
          <w:tcPr>
            <w:tcW w:w="3308" w:type="dxa"/>
            <w:tcBorders>
              <w:top w:val="dotted" w:sz="4" w:space="0" w:color="auto"/>
              <w:left w:val="single" w:sz="4" w:space="0" w:color="000000"/>
              <w:bottom w:val="dotted" w:sz="4" w:space="0" w:color="auto"/>
              <w:right w:val="single" w:sz="4" w:space="0" w:color="000000"/>
            </w:tcBorders>
            <w:vAlign w:val="center"/>
          </w:tcPr>
          <w:p w14:paraId="6F8FD9C4" w14:textId="77777777" w:rsidR="00344F86" w:rsidRPr="009C565E" w:rsidRDefault="00344F86" w:rsidP="0099265D">
            <w:pPr>
              <w:widowControl w:val="0"/>
              <w:spacing w:before="0" w:after="0" w:line="240" w:lineRule="auto"/>
              <w:rPr>
                <w:iCs/>
              </w:rPr>
            </w:pPr>
            <w:r w:rsidRPr="009C565E">
              <w:rPr>
                <w:iCs/>
              </w:rPr>
              <w:t>Rollers</w:t>
            </w:r>
          </w:p>
        </w:tc>
        <w:tc>
          <w:tcPr>
            <w:tcW w:w="1701" w:type="dxa"/>
            <w:tcBorders>
              <w:top w:val="dotted" w:sz="4" w:space="0" w:color="auto"/>
              <w:left w:val="single" w:sz="4" w:space="0" w:color="000000"/>
              <w:bottom w:val="dotted" w:sz="4" w:space="0" w:color="auto"/>
              <w:right w:val="single" w:sz="4" w:space="0" w:color="000000"/>
            </w:tcBorders>
            <w:vAlign w:val="center"/>
          </w:tcPr>
          <w:p w14:paraId="7CA228CA" w14:textId="77777777" w:rsidR="00344F86" w:rsidRPr="009C565E" w:rsidRDefault="00344F86" w:rsidP="0099265D">
            <w:pPr>
              <w:widowControl w:val="0"/>
              <w:spacing w:before="0" w:after="0" w:line="240" w:lineRule="auto"/>
              <w:jc w:val="center"/>
              <w:rPr>
                <w:rFonts w:eastAsia="Calibri"/>
              </w:rPr>
            </w:pPr>
            <w:r w:rsidRPr="009C565E">
              <w:rPr>
                <w:rFonts w:eastAsia="Calibri"/>
              </w:rPr>
              <w:t>48.0</w:t>
            </w:r>
          </w:p>
        </w:tc>
        <w:tc>
          <w:tcPr>
            <w:tcW w:w="1717" w:type="dxa"/>
            <w:tcBorders>
              <w:top w:val="dotted" w:sz="4" w:space="0" w:color="auto"/>
              <w:left w:val="single" w:sz="4" w:space="0" w:color="000000"/>
              <w:bottom w:val="dotted" w:sz="4" w:space="0" w:color="auto"/>
              <w:right w:val="single" w:sz="4" w:space="0" w:color="000000"/>
            </w:tcBorders>
            <w:vAlign w:val="center"/>
          </w:tcPr>
          <w:p w14:paraId="7403BF7F" w14:textId="77777777" w:rsidR="00344F86" w:rsidRPr="009C565E" w:rsidRDefault="00344F86" w:rsidP="0099265D">
            <w:pPr>
              <w:widowControl w:val="0"/>
              <w:spacing w:before="0" w:after="0" w:line="240" w:lineRule="auto"/>
              <w:jc w:val="center"/>
              <w:rPr>
                <w:rFonts w:eastAsia="Calibri"/>
              </w:rPr>
            </w:pPr>
            <w:r w:rsidRPr="009C565E">
              <w:rPr>
                <w:rFonts w:eastAsia="Calibri"/>
              </w:rPr>
              <w:t>43.5</w:t>
            </w:r>
          </w:p>
        </w:tc>
        <w:tc>
          <w:tcPr>
            <w:tcW w:w="1731" w:type="dxa"/>
            <w:tcBorders>
              <w:top w:val="dotted" w:sz="4" w:space="0" w:color="auto"/>
              <w:left w:val="single" w:sz="4" w:space="0" w:color="000000"/>
              <w:bottom w:val="dotted" w:sz="4" w:space="0" w:color="auto"/>
              <w:right w:val="single" w:sz="4" w:space="0" w:color="000000"/>
            </w:tcBorders>
            <w:vAlign w:val="center"/>
          </w:tcPr>
          <w:p w14:paraId="4ED65D8D" w14:textId="77777777" w:rsidR="00344F86" w:rsidRPr="009C565E" w:rsidRDefault="00344F86" w:rsidP="0099265D">
            <w:pPr>
              <w:widowControl w:val="0"/>
              <w:spacing w:before="0" w:after="0" w:line="240" w:lineRule="auto"/>
              <w:jc w:val="center"/>
              <w:rPr>
                <w:rFonts w:eastAsia="Calibri"/>
              </w:rPr>
            </w:pPr>
            <w:r w:rsidRPr="009C565E">
              <w:rPr>
                <w:rFonts w:eastAsia="Calibri"/>
              </w:rPr>
              <w:t>37.5</w:t>
            </w:r>
          </w:p>
        </w:tc>
      </w:tr>
      <w:tr w:rsidR="00344F86" w:rsidRPr="009C565E" w14:paraId="211F3205" w14:textId="77777777" w:rsidTr="00F86A6B">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0FBDD32D" w14:textId="77777777" w:rsidR="00344F86" w:rsidRPr="009C565E" w:rsidRDefault="00344F86" w:rsidP="0099265D">
            <w:pPr>
              <w:widowControl w:val="0"/>
              <w:spacing w:before="0" w:after="0" w:line="240" w:lineRule="auto"/>
              <w:jc w:val="center"/>
              <w:rPr>
                <w:rFonts w:eastAsia="Calibri"/>
              </w:rPr>
            </w:pPr>
            <w:r w:rsidRPr="009C565E">
              <w:t>4</w:t>
            </w:r>
          </w:p>
        </w:tc>
        <w:tc>
          <w:tcPr>
            <w:tcW w:w="3308" w:type="dxa"/>
            <w:tcBorders>
              <w:top w:val="dotted" w:sz="4" w:space="0" w:color="auto"/>
              <w:left w:val="single" w:sz="4" w:space="0" w:color="000000"/>
              <w:bottom w:val="dotted" w:sz="4" w:space="0" w:color="auto"/>
              <w:right w:val="single" w:sz="4" w:space="0" w:color="000000"/>
            </w:tcBorders>
            <w:vAlign w:val="center"/>
          </w:tcPr>
          <w:p w14:paraId="005B10E3" w14:textId="77777777" w:rsidR="00344F86" w:rsidRPr="009C565E" w:rsidRDefault="00344F86" w:rsidP="0099265D">
            <w:pPr>
              <w:widowControl w:val="0"/>
              <w:spacing w:before="0" w:after="0" w:line="240" w:lineRule="auto"/>
              <w:rPr>
                <w:iCs/>
              </w:rPr>
            </w:pPr>
            <w:r w:rsidRPr="009C565E">
              <w:t>8T truck</w:t>
            </w:r>
          </w:p>
        </w:tc>
        <w:tc>
          <w:tcPr>
            <w:tcW w:w="1701" w:type="dxa"/>
            <w:tcBorders>
              <w:top w:val="dotted" w:sz="4" w:space="0" w:color="auto"/>
              <w:left w:val="single" w:sz="4" w:space="0" w:color="000000"/>
              <w:bottom w:val="dotted" w:sz="4" w:space="0" w:color="auto"/>
              <w:right w:val="single" w:sz="4" w:space="0" w:color="000000"/>
            </w:tcBorders>
            <w:vAlign w:val="center"/>
          </w:tcPr>
          <w:p w14:paraId="40A37608" w14:textId="77777777" w:rsidR="00344F86" w:rsidRPr="009C565E" w:rsidRDefault="00344F86" w:rsidP="0099265D">
            <w:pPr>
              <w:widowControl w:val="0"/>
              <w:spacing w:before="0" w:after="0" w:line="240" w:lineRule="auto"/>
              <w:jc w:val="center"/>
              <w:rPr>
                <w:rFonts w:eastAsia="Calibri"/>
              </w:rPr>
            </w:pPr>
            <w:r w:rsidRPr="009C565E">
              <w:rPr>
                <w:rFonts w:eastAsia="Calibri"/>
              </w:rPr>
              <w:t>68.0</w:t>
            </w:r>
          </w:p>
        </w:tc>
        <w:tc>
          <w:tcPr>
            <w:tcW w:w="1717" w:type="dxa"/>
            <w:tcBorders>
              <w:top w:val="dotted" w:sz="4" w:space="0" w:color="auto"/>
              <w:left w:val="single" w:sz="4" w:space="0" w:color="000000"/>
              <w:bottom w:val="dotted" w:sz="4" w:space="0" w:color="auto"/>
              <w:right w:val="single" w:sz="4" w:space="0" w:color="000000"/>
            </w:tcBorders>
            <w:vAlign w:val="center"/>
          </w:tcPr>
          <w:p w14:paraId="59F3F922" w14:textId="77777777" w:rsidR="00344F86" w:rsidRPr="009C565E" w:rsidRDefault="00344F86" w:rsidP="0099265D">
            <w:pPr>
              <w:widowControl w:val="0"/>
              <w:spacing w:before="0" w:after="0" w:line="240" w:lineRule="auto"/>
              <w:jc w:val="center"/>
              <w:rPr>
                <w:rFonts w:eastAsia="Calibri"/>
              </w:rPr>
            </w:pPr>
            <w:r w:rsidRPr="009C565E">
              <w:rPr>
                <w:rFonts w:eastAsia="Calibri"/>
              </w:rPr>
              <w:t>63.5</w:t>
            </w:r>
          </w:p>
        </w:tc>
        <w:tc>
          <w:tcPr>
            <w:tcW w:w="1731" w:type="dxa"/>
            <w:tcBorders>
              <w:top w:val="dotted" w:sz="4" w:space="0" w:color="auto"/>
              <w:left w:val="single" w:sz="4" w:space="0" w:color="000000"/>
              <w:bottom w:val="dotted" w:sz="4" w:space="0" w:color="auto"/>
              <w:right w:val="single" w:sz="4" w:space="0" w:color="000000"/>
            </w:tcBorders>
            <w:vAlign w:val="center"/>
          </w:tcPr>
          <w:p w14:paraId="7FA9689C" w14:textId="77777777" w:rsidR="00344F86" w:rsidRPr="009C565E" w:rsidRDefault="00344F86" w:rsidP="0099265D">
            <w:pPr>
              <w:widowControl w:val="0"/>
              <w:spacing w:before="0" w:after="0" w:line="240" w:lineRule="auto"/>
              <w:jc w:val="center"/>
              <w:rPr>
                <w:rFonts w:eastAsia="Calibri"/>
              </w:rPr>
            </w:pPr>
            <w:r w:rsidRPr="009C565E">
              <w:rPr>
                <w:rFonts w:eastAsia="Calibri"/>
              </w:rPr>
              <w:t>57.5</w:t>
            </w:r>
          </w:p>
        </w:tc>
      </w:tr>
      <w:tr w:rsidR="00344F86" w:rsidRPr="009C565E" w14:paraId="65BDDBF2"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44CE9B58" w14:textId="77777777" w:rsidR="00344F86" w:rsidRPr="009C565E" w:rsidRDefault="00344F86" w:rsidP="0099265D">
            <w:pPr>
              <w:widowControl w:val="0"/>
              <w:spacing w:before="0" w:after="0" w:line="240" w:lineRule="auto"/>
              <w:jc w:val="center"/>
              <w:rPr>
                <w:rFonts w:eastAsia="Calibri"/>
              </w:rPr>
            </w:pPr>
            <w:r w:rsidRPr="009C565E">
              <w:t>5</w:t>
            </w:r>
          </w:p>
        </w:tc>
        <w:tc>
          <w:tcPr>
            <w:tcW w:w="3308" w:type="dxa"/>
            <w:tcBorders>
              <w:top w:val="dotted" w:sz="4" w:space="0" w:color="auto"/>
              <w:left w:val="single" w:sz="4" w:space="0" w:color="000000"/>
              <w:bottom w:val="dotted" w:sz="4" w:space="0" w:color="auto"/>
              <w:right w:val="single" w:sz="4" w:space="0" w:color="000000"/>
            </w:tcBorders>
          </w:tcPr>
          <w:p w14:paraId="452A5B48" w14:textId="77777777" w:rsidR="00344F86" w:rsidRPr="009C565E" w:rsidRDefault="00344F86" w:rsidP="0099265D">
            <w:pPr>
              <w:widowControl w:val="0"/>
              <w:spacing w:before="0" w:after="0" w:line="240" w:lineRule="auto"/>
            </w:pPr>
            <w:r w:rsidRPr="009C565E">
              <w:t>Compactors</w:t>
            </w:r>
          </w:p>
        </w:tc>
        <w:tc>
          <w:tcPr>
            <w:tcW w:w="1701" w:type="dxa"/>
            <w:tcBorders>
              <w:top w:val="dotted" w:sz="4" w:space="0" w:color="auto"/>
              <w:left w:val="single" w:sz="4" w:space="0" w:color="000000"/>
              <w:bottom w:val="dotted" w:sz="4" w:space="0" w:color="auto"/>
              <w:right w:val="single" w:sz="4" w:space="0" w:color="000000"/>
            </w:tcBorders>
            <w:vAlign w:val="center"/>
          </w:tcPr>
          <w:p w14:paraId="04FCAA9B" w14:textId="77777777" w:rsidR="00344F86" w:rsidRPr="009C565E" w:rsidRDefault="00344F86" w:rsidP="0099265D">
            <w:pPr>
              <w:widowControl w:val="0"/>
              <w:spacing w:before="0" w:after="0" w:line="240" w:lineRule="auto"/>
              <w:jc w:val="center"/>
              <w:rPr>
                <w:rFonts w:eastAsia="Calibri"/>
              </w:rPr>
            </w:pPr>
            <w:r w:rsidRPr="009C565E">
              <w:rPr>
                <w:rFonts w:eastAsia="Calibri"/>
              </w:rPr>
              <w:t>48.0</w:t>
            </w:r>
          </w:p>
        </w:tc>
        <w:tc>
          <w:tcPr>
            <w:tcW w:w="1717" w:type="dxa"/>
            <w:tcBorders>
              <w:top w:val="dotted" w:sz="4" w:space="0" w:color="auto"/>
              <w:left w:val="single" w:sz="4" w:space="0" w:color="000000"/>
              <w:bottom w:val="dotted" w:sz="4" w:space="0" w:color="auto"/>
              <w:right w:val="single" w:sz="4" w:space="0" w:color="000000"/>
            </w:tcBorders>
            <w:vAlign w:val="center"/>
          </w:tcPr>
          <w:p w14:paraId="6C29C0CA" w14:textId="77777777" w:rsidR="00344F86" w:rsidRPr="009C565E" w:rsidRDefault="00344F86" w:rsidP="0099265D">
            <w:pPr>
              <w:widowControl w:val="0"/>
              <w:spacing w:before="0" w:after="0" w:line="240" w:lineRule="auto"/>
              <w:jc w:val="center"/>
              <w:rPr>
                <w:rFonts w:eastAsia="Calibri"/>
              </w:rPr>
            </w:pPr>
            <w:r w:rsidRPr="009C565E">
              <w:rPr>
                <w:rFonts w:eastAsia="Calibri"/>
              </w:rPr>
              <w:t>43.5</w:t>
            </w:r>
          </w:p>
        </w:tc>
        <w:tc>
          <w:tcPr>
            <w:tcW w:w="1731" w:type="dxa"/>
            <w:tcBorders>
              <w:top w:val="dotted" w:sz="4" w:space="0" w:color="auto"/>
              <w:left w:val="single" w:sz="4" w:space="0" w:color="000000"/>
              <w:bottom w:val="dotted" w:sz="4" w:space="0" w:color="auto"/>
              <w:right w:val="single" w:sz="4" w:space="0" w:color="000000"/>
            </w:tcBorders>
            <w:vAlign w:val="center"/>
          </w:tcPr>
          <w:p w14:paraId="18D60656" w14:textId="77777777" w:rsidR="00344F86" w:rsidRPr="009C565E" w:rsidRDefault="00344F86" w:rsidP="0099265D">
            <w:pPr>
              <w:widowControl w:val="0"/>
              <w:spacing w:before="0" w:after="0" w:line="240" w:lineRule="auto"/>
              <w:jc w:val="center"/>
              <w:rPr>
                <w:rFonts w:eastAsia="Calibri"/>
              </w:rPr>
            </w:pPr>
            <w:r w:rsidRPr="009C565E">
              <w:rPr>
                <w:rFonts w:eastAsia="Calibri"/>
              </w:rPr>
              <w:t>37.5</w:t>
            </w:r>
          </w:p>
        </w:tc>
      </w:tr>
      <w:tr w:rsidR="00344F86" w:rsidRPr="009C565E" w14:paraId="29E96E19"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3FABB06D" w14:textId="77777777" w:rsidR="00344F86" w:rsidRPr="009C565E" w:rsidRDefault="00344F86" w:rsidP="0099265D">
            <w:pPr>
              <w:widowControl w:val="0"/>
              <w:spacing w:before="0" w:after="0" w:line="240" w:lineRule="auto"/>
              <w:jc w:val="center"/>
              <w:rPr>
                <w:rFonts w:eastAsia="Calibri"/>
              </w:rPr>
            </w:pPr>
            <w:r w:rsidRPr="009C565E">
              <w:t>6</w:t>
            </w:r>
          </w:p>
        </w:tc>
        <w:tc>
          <w:tcPr>
            <w:tcW w:w="3308" w:type="dxa"/>
            <w:tcBorders>
              <w:top w:val="dotted" w:sz="4" w:space="0" w:color="auto"/>
              <w:left w:val="single" w:sz="4" w:space="0" w:color="000000"/>
              <w:bottom w:val="dotted" w:sz="4" w:space="0" w:color="auto"/>
              <w:right w:val="single" w:sz="4" w:space="0" w:color="000000"/>
            </w:tcBorders>
          </w:tcPr>
          <w:p w14:paraId="389C1373" w14:textId="77777777" w:rsidR="00344F86" w:rsidRPr="009C565E" w:rsidRDefault="00344F86" w:rsidP="0099265D">
            <w:pPr>
              <w:widowControl w:val="0"/>
              <w:spacing w:before="0" w:after="0" w:line="240" w:lineRule="auto"/>
            </w:pPr>
            <w:r w:rsidRPr="009C565E">
              <w:t>Water pumps</w:t>
            </w:r>
          </w:p>
        </w:tc>
        <w:tc>
          <w:tcPr>
            <w:tcW w:w="1701" w:type="dxa"/>
            <w:tcBorders>
              <w:top w:val="dotted" w:sz="4" w:space="0" w:color="auto"/>
              <w:left w:val="single" w:sz="4" w:space="0" w:color="000000"/>
              <w:bottom w:val="dotted" w:sz="4" w:space="0" w:color="auto"/>
              <w:right w:val="single" w:sz="4" w:space="0" w:color="000000"/>
            </w:tcBorders>
            <w:vAlign w:val="center"/>
          </w:tcPr>
          <w:p w14:paraId="56A2F20D" w14:textId="77777777" w:rsidR="00344F86" w:rsidRPr="009C565E" w:rsidRDefault="00344F86" w:rsidP="0099265D">
            <w:pPr>
              <w:widowControl w:val="0"/>
              <w:spacing w:before="0" w:after="0" w:line="240" w:lineRule="auto"/>
              <w:jc w:val="center"/>
              <w:rPr>
                <w:rFonts w:eastAsia="Calibri"/>
              </w:rPr>
            </w:pPr>
            <w:r w:rsidRPr="009C565E">
              <w:rPr>
                <w:rFonts w:eastAsia="Calibri"/>
              </w:rPr>
              <w:t>57.0</w:t>
            </w:r>
          </w:p>
        </w:tc>
        <w:tc>
          <w:tcPr>
            <w:tcW w:w="1717" w:type="dxa"/>
            <w:tcBorders>
              <w:top w:val="dotted" w:sz="4" w:space="0" w:color="auto"/>
              <w:left w:val="single" w:sz="4" w:space="0" w:color="000000"/>
              <w:bottom w:val="dotted" w:sz="4" w:space="0" w:color="auto"/>
              <w:right w:val="single" w:sz="4" w:space="0" w:color="000000"/>
            </w:tcBorders>
            <w:vAlign w:val="center"/>
          </w:tcPr>
          <w:p w14:paraId="442CBD4E" w14:textId="77777777" w:rsidR="00344F86" w:rsidRPr="009C565E" w:rsidRDefault="00344F86" w:rsidP="0099265D">
            <w:pPr>
              <w:widowControl w:val="0"/>
              <w:spacing w:before="0" w:after="0" w:line="240" w:lineRule="auto"/>
              <w:jc w:val="center"/>
              <w:rPr>
                <w:rFonts w:eastAsia="Calibri"/>
              </w:rPr>
            </w:pPr>
            <w:r w:rsidRPr="009C565E">
              <w:rPr>
                <w:rFonts w:eastAsia="Calibri"/>
              </w:rPr>
              <w:t>52.5</w:t>
            </w:r>
          </w:p>
        </w:tc>
        <w:tc>
          <w:tcPr>
            <w:tcW w:w="1731" w:type="dxa"/>
            <w:tcBorders>
              <w:top w:val="dotted" w:sz="4" w:space="0" w:color="auto"/>
              <w:left w:val="single" w:sz="4" w:space="0" w:color="000000"/>
              <w:bottom w:val="dotted" w:sz="4" w:space="0" w:color="auto"/>
              <w:right w:val="single" w:sz="4" w:space="0" w:color="000000"/>
            </w:tcBorders>
            <w:vAlign w:val="center"/>
          </w:tcPr>
          <w:p w14:paraId="03673859" w14:textId="77777777" w:rsidR="00344F86" w:rsidRPr="009C565E" w:rsidRDefault="00344F86" w:rsidP="0099265D">
            <w:pPr>
              <w:widowControl w:val="0"/>
              <w:spacing w:before="0" w:after="0" w:line="240" w:lineRule="auto"/>
              <w:jc w:val="center"/>
              <w:rPr>
                <w:rFonts w:eastAsia="Calibri"/>
              </w:rPr>
            </w:pPr>
            <w:r w:rsidRPr="009C565E">
              <w:rPr>
                <w:rFonts w:eastAsia="Calibri"/>
              </w:rPr>
              <w:t>46.5</w:t>
            </w:r>
          </w:p>
        </w:tc>
      </w:tr>
      <w:tr w:rsidR="00344F86" w:rsidRPr="009C565E" w14:paraId="04382F00"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7B317EA9" w14:textId="77777777" w:rsidR="00344F86" w:rsidRPr="009C565E" w:rsidRDefault="00344F86" w:rsidP="0099265D">
            <w:pPr>
              <w:widowControl w:val="0"/>
              <w:spacing w:before="0" w:after="0" w:line="240" w:lineRule="auto"/>
              <w:jc w:val="center"/>
              <w:rPr>
                <w:rFonts w:eastAsia="Calibri"/>
              </w:rPr>
            </w:pPr>
            <w:r w:rsidRPr="009C565E">
              <w:t>7</w:t>
            </w:r>
          </w:p>
        </w:tc>
        <w:tc>
          <w:tcPr>
            <w:tcW w:w="3308" w:type="dxa"/>
            <w:tcBorders>
              <w:top w:val="dotted" w:sz="4" w:space="0" w:color="auto"/>
              <w:left w:val="single" w:sz="4" w:space="0" w:color="000000"/>
              <w:bottom w:val="dotted" w:sz="4" w:space="0" w:color="auto"/>
              <w:right w:val="single" w:sz="4" w:space="0" w:color="000000"/>
            </w:tcBorders>
          </w:tcPr>
          <w:p w14:paraId="34D50179" w14:textId="77777777" w:rsidR="00344F86" w:rsidRPr="009C565E" w:rsidRDefault="00344F86" w:rsidP="0099265D">
            <w:pPr>
              <w:widowControl w:val="0"/>
              <w:spacing w:before="0" w:after="0" w:line="240" w:lineRule="auto"/>
            </w:pPr>
            <w:r w:rsidRPr="009C565E">
              <w:t>Excavators</w:t>
            </w:r>
          </w:p>
        </w:tc>
        <w:tc>
          <w:tcPr>
            <w:tcW w:w="1701" w:type="dxa"/>
            <w:tcBorders>
              <w:top w:val="dotted" w:sz="4" w:space="0" w:color="auto"/>
              <w:left w:val="single" w:sz="4" w:space="0" w:color="000000"/>
              <w:bottom w:val="dotted" w:sz="4" w:space="0" w:color="auto"/>
              <w:right w:val="single" w:sz="4" w:space="0" w:color="000000"/>
            </w:tcBorders>
            <w:vAlign w:val="center"/>
          </w:tcPr>
          <w:p w14:paraId="6AA63DF8" w14:textId="77777777" w:rsidR="00344F86" w:rsidRPr="009C565E" w:rsidRDefault="00344F86" w:rsidP="0099265D">
            <w:pPr>
              <w:widowControl w:val="0"/>
              <w:spacing w:before="0" w:after="0" w:line="240" w:lineRule="auto"/>
              <w:jc w:val="center"/>
              <w:rPr>
                <w:rFonts w:eastAsia="Calibri"/>
              </w:rPr>
            </w:pPr>
            <w:r w:rsidRPr="009C565E">
              <w:rPr>
                <w:rFonts w:eastAsia="Calibri"/>
              </w:rPr>
              <w:t>58.0</w:t>
            </w:r>
          </w:p>
        </w:tc>
        <w:tc>
          <w:tcPr>
            <w:tcW w:w="1717" w:type="dxa"/>
            <w:tcBorders>
              <w:top w:val="dotted" w:sz="4" w:space="0" w:color="auto"/>
              <w:left w:val="single" w:sz="4" w:space="0" w:color="000000"/>
              <w:bottom w:val="dotted" w:sz="4" w:space="0" w:color="auto"/>
              <w:right w:val="single" w:sz="4" w:space="0" w:color="000000"/>
            </w:tcBorders>
            <w:vAlign w:val="center"/>
          </w:tcPr>
          <w:p w14:paraId="06A44A15" w14:textId="77777777" w:rsidR="00344F86" w:rsidRPr="009C565E" w:rsidRDefault="00344F86" w:rsidP="0099265D">
            <w:pPr>
              <w:widowControl w:val="0"/>
              <w:spacing w:before="0" w:after="0" w:line="240" w:lineRule="auto"/>
              <w:jc w:val="center"/>
              <w:rPr>
                <w:rFonts w:eastAsia="Calibri"/>
              </w:rPr>
            </w:pPr>
            <w:r w:rsidRPr="009C565E">
              <w:rPr>
                <w:rFonts w:eastAsia="Calibri"/>
              </w:rPr>
              <w:t>53.5</w:t>
            </w:r>
          </w:p>
        </w:tc>
        <w:tc>
          <w:tcPr>
            <w:tcW w:w="1731" w:type="dxa"/>
            <w:tcBorders>
              <w:top w:val="dotted" w:sz="4" w:space="0" w:color="auto"/>
              <w:left w:val="single" w:sz="4" w:space="0" w:color="000000"/>
              <w:bottom w:val="dotted" w:sz="4" w:space="0" w:color="auto"/>
              <w:right w:val="single" w:sz="4" w:space="0" w:color="000000"/>
            </w:tcBorders>
            <w:vAlign w:val="center"/>
          </w:tcPr>
          <w:p w14:paraId="67BACC30" w14:textId="77777777" w:rsidR="00344F86" w:rsidRPr="009C565E" w:rsidRDefault="00344F86" w:rsidP="0099265D">
            <w:pPr>
              <w:widowControl w:val="0"/>
              <w:spacing w:before="0" w:after="0" w:line="240" w:lineRule="auto"/>
              <w:jc w:val="center"/>
              <w:rPr>
                <w:rFonts w:eastAsia="Calibri"/>
              </w:rPr>
            </w:pPr>
            <w:r w:rsidRPr="009C565E">
              <w:rPr>
                <w:rFonts w:eastAsia="Calibri"/>
              </w:rPr>
              <w:t>47.5</w:t>
            </w:r>
          </w:p>
        </w:tc>
      </w:tr>
      <w:tr w:rsidR="00344F86" w:rsidRPr="009C565E" w14:paraId="3674DE17"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7A6FB324" w14:textId="77777777" w:rsidR="00344F86" w:rsidRPr="009C565E" w:rsidRDefault="00344F86" w:rsidP="0099265D">
            <w:pPr>
              <w:widowControl w:val="0"/>
              <w:spacing w:before="0" w:after="0" w:line="240" w:lineRule="auto"/>
              <w:jc w:val="center"/>
              <w:rPr>
                <w:rFonts w:eastAsia="Calibri"/>
              </w:rPr>
            </w:pPr>
            <w:r w:rsidRPr="009C565E">
              <w:t>8</w:t>
            </w:r>
          </w:p>
        </w:tc>
        <w:tc>
          <w:tcPr>
            <w:tcW w:w="3308" w:type="dxa"/>
            <w:tcBorders>
              <w:top w:val="dotted" w:sz="4" w:space="0" w:color="auto"/>
              <w:left w:val="single" w:sz="4" w:space="0" w:color="000000"/>
              <w:bottom w:val="dotted" w:sz="4" w:space="0" w:color="auto"/>
              <w:right w:val="single" w:sz="4" w:space="0" w:color="000000"/>
            </w:tcBorders>
          </w:tcPr>
          <w:p w14:paraId="2A38695C" w14:textId="77777777" w:rsidR="00344F86" w:rsidRPr="009C565E" w:rsidRDefault="00344F86" w:rsidP="0099265D">
            <w:pPr>
              <w:widowControl w:val="0"/>
              <w:spacing w:before="0" w:after="0" w:line="240" w:lineRule="auto"/>
            </w:pPr>
            <w:r w:rsidRPr="009C565E">
              <w:t>Asphalt distributor</w:t>
            </w:r>
          </w:p>
        </w:tc>
        <w:tc>
          <w:tcPr>
            <w:tcW w:w="1701" w:type="dxa"/>
            <w:tcBorders>
              <w:top w:val="dotted" w:sz="4" w:space="0" w:color="auto"/>
              <w:left w:val="single" w:sz="4" w:space="0" w:color="000000"/>
              <w:bottom w:val="dotted" w:sz="4" w:space="0" w:color="auto"/>
              <w:right w:val="single" w:sz="4" w:space="0" w:color="000000"/>
            </w:tcBorders>
            <w:vAlign w:val="center"/>
          </w:tcPr>
          <w:p w14:paraId="512EBCDF" w14:textId="77777777" w:rsidR="00344F86" w:rsidRPr="009C565E" w:rsidRDefault="00344F86" w:rsidP="0099265D">
            <w:pPr>
              <w:widowControl w:val="0"/>
              <w:spacing w:before="0" w:after="0" w:line="240" w:lineRule="auto"/>
              <w:jc w:val="center"/>
              <w:rPr>
                <w:rFonts w:eastAsia="Calibri"/>
              </w:rPr>
            </w:pPr>
            <w:r w:rsidRPr="009C565E">
              <w:rPr>
                <w:rFonts w:eastAsia="Calibri"/>
              </w:rPr>
              <w:t>62.5</w:t>
            </w:r>
          </w:p>
        </w:tc>
        <w:tc>
          <w:tcPr>
            <w:tcW w:w="1717" w:type="dxa"/>
            <w:tcBorders>
              <w:top w:val="dotted" w:sz="4" w:space="0" w:color="auto"/>
              <w:left w:val="single" w:sz="4" w:space="0" w:color="000000"/>
              <w:bottom w:val="dotted" w:sz="4" w:space="0" w:color="auto"/>
              <w:right w:val="single" w:sz="4" w:space="0" w:color="000000"/>
            </w:tcBorders>
            <w:vAlign w:val="center"/>
          </w:tcPr>
          <w:p w14:paraId="091097AC" w14:textId="77777777" w:rsidR="00344F86" w:rsidRPr="009C565E" w:rsidRDefault="00344F86" w:rsidP="0099265D">
            <w:pPr>
              <w:widowControl w:val="0"/>
              <w:spacing w:before="0" w:after="0" w:line="240" w:lineRule="auto"/>
              <w:jc w:val="center"/>
              <w:rPr>
                <w:rFonts w:eastAsia="Calibri"/>
              </w:rPr>
            </w:pPr>
            <w:r w:rsidRPr="009C565E">
              <w:rPr>
                <w:rFonts w:eastAsia="Calibri"/>
              </w:rPr>
              <w:t>58.0</w:t>
            </w:r>
          </w:p>
        </w:tc>
        <w:tc>
          <w:tcPr>
            <w:tcW w:w="1731" w:type="dxa"/>
            <w:tcBorders>
              <w:top w:val="dotted" w:sz="4" w:space="0" w:color="auto"/>
              <w:left w:val="single" w:sz="4" w:space="0" w:color="000000"/>
              <w:bottom w:val="dotted" w:sz="4" w:space="0" w:color="auto"/>
              <w:right w:val="single" w:sz="4" w:space="0" w:color="000000"/>
            </w:tcBorders>
            <w:vAlign w:val="center"/>
          </w:tcPr>
          <w:p w14:paraId="5C976119" w14:textId="77777777" w:rsidR="00344F86" w:rsidRPr="009C565E" w:rsidRDefault="00344F86" w:rsidP="0099265D">
            <w:pPr>
              <w:widowControl w:val="0"/>
              <w:spacing w:before="0" w:after="0" w:line="240" w:lineRule="auto"/>
              <w:jc w:val="center"/>
              <w:rPr>
                <w:rFonts w:eastAsia="Calibri"/>
              </w:rPr>
            </w:pPr>
            <w:r w:rsidRPr="009C565E">
              <w:rPr>
                <w:rFonts w:eastAsia="Calibri"/>
              </w:rPr>
              <w:t>52.0</w:t>
            </w:r>
          </w:p>
        </w:tc>
      </w:tr>
      <w:tr w:rsidR="00344F86" w:rsidRPr="009C565E" w14:paraId="067D7D22"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3C78E24F" w14:textId="77777777" w:rsidR="00344F86" w:rsidRPr="009C565E" w:rsidRDefault="00344F86" w:rsidP="0099265D">
            <w:pPr>
              <w:widowControl w:val="0"/>
              <w:spacing w:before="0" w:after="0" w:line="240" w:lineRule="auto"/>
              <w:jc w:val="center"/>
              <w:rPr>
                <w:rFonts w:eastAsia="Calibri"/>
              </w:rPr>
            </w:pPr>
            <w:r w:rsidRPr="009C565E">
              <w:t>9</w:t>
            </w:r>
          </w:p>
        </w:tc>
        <w:tc>
          <w:tcPr>
            <w:tcW w:w="3308" w:type="dxa"/>
            <w:tcBorders>
              <w:top w:val="dotted" w:sz="4" w:space="0" w:color="auto"/>
              <w:left w:val="single" w:sz="4" w:space="0" w:color="000000"/>
              <w:bottom w:val="dotted" w:sz="4" w:space="0" w:color="auto"/>
              <w:right w:val="single" w:sz="4" w:space="0" w:color="000000"/>
            </w:tcBorders>
          </w:tcPr>
          <w:p w14:paraId="048ED542" w14:textId="77777777" w:rsidR="00344F86" w:rsidRPr="009C565E" w:rsidRDefault="00344F86" w:rsidP="0099265D">
            <w:pPr>
              <w:widowControl w:val="0"/>
              <w:spacing w:before="0" w:after="0" w:line="240" w:lineRule="auto"/>
            </w:pPr>
            <w:r w:rsidRPr="009C565E">
              <w:t>Clamshell</w:t>
            </w:r>
          </w:p>
        </w:tc>
        <w:tc>
          <w:tcPr>
            <w:tcW w:w="1701" w:type="dxa"/>
            <w:tcBorders>
              <w:top w:val="dotted" w:sz="4" w:space="0" w:color="auto"/>
              <w:left w:val="single" w:sz="4" w:space="0" w:color="000000"/>
              <w:bottom w:val="dotted" w:sz="4" w:space="0" w:color="auto"/>
              <w:right w:val="single" w:sz="4" w:space="0" w:color="000000"/>
            </w:tcBorders>
            <w:vAlign w:val="center"/>
          </w:tcPr>
          <w:p w14:paraId="7697EF4F" w14:textId="77777777" w:rsidR="00344F86" w:rsidRPr="009C565E" w:rsidRDefault="00344F86" w:rsidP="0099265D">
            <w:pPr>
              <w:widowControl w:val="0"/>
              <w:spacing w:before="0" w:after="0" w:line="240" w:lineRule="auto"/>
              <w:jc w:val="center"/>
              <w:rPr>
                <w:rFonts w:eastAsia="Calibri"/>
              </w:rPr>
            </w:pPr>
            <w:r w:rsidRPr="009C565E">
              <w:rPr>
                <w:rFonts w:eastAsia="Calibri"/>
              </w:rPr>
              <w:t>67.0</w:t>
            </w:r>
          </w:p>
        </w:tc>
        <w:tc>
          <w:tcPr>
            <w:tcW w:w="1717" w:type="dxa"/>
            <w:tcBorders>
              <w:top w:val="dotted" w:sz="4" w:space="0" w:color="auto"/>
              <w:left w:val="single" w:sz="4" w:space="0" w:color="000000"/>
              <w:bottom w:val="dotted" w:sz="4" w:space="0" w:color="auto"/>
              <w:right w:val="single" w:sz="4" w:space="0" w:color="000000"/>
            </w:tcBorders>
            <w:vAlign w:val="center"/>
          </w:tcPr>
          <w:p w14:paraId="3DC49B97" w14:textId="77777777" w:rsidR="00344F86" w:rsidRPr="009C565E" w:rsidRDefault="00344F86" w:rsidP="0099265D">
            <w:pPr>
              <w:widowControl w:val="0"/>
              <w:spacing w:before="0" w:after="0" w:line="240" w:lineRule="auto"/>
              <w:jc w:val="center"/>
              <w:rPr>
                <w:rFonts w:eastAsia="Calibri"/>
              </w:rPr>
            </w:pPr>
            <w:r w:rsidRPr="009C565E">
              <w:rPr>
                <w:rFonts w:eastAsia="Calibri"/>
              </w:rPr>
              <w:t>62.5</w:t>
            </w:r>
          </w:p>
        </w:tc>
        <w:tc>
          <w:tcPr>
            <w:tcW w:w="1731" w:type="dxa"/>
            <w:tcBorders>
              <w:top w:val="dotted" w:sz="4" w:space="0" w:color="auto"/>
              <w:left w:val="single" w:sz="4" w:space="0" w:color="000000"/>
              <w:bottom w:val="dotted" w:sz="4" w:space="0" w:color="auto"/>
              <w:right w:val="single" w:sz="4" w:space="0" w:color="000000"/>
            </w:tcBorders>
            <w:vAlign w:val="center"/>
          </w:tcPr>
          <w:p w14:paraId="3A91CD4B" w14:textId="77777777" w:rsidR="00344F86" w:rsidRPr="009C565E" w:rsidRDefault="00344F86" w:rsidP="0099265D">
            <w:pPr>
              <w:widowControl w:val="0"/>
              <w:spacing w:before="0" w:after="0" w:line="240" w:lineRule="auto"/>
              <w:jc w:val="center"/>
              <w:rPr>
                <w:rFonts w:eastAsia="Calibri"/>
              </w:rPr>
            </w:pPr>
            <w:r w:rsidRPr="009C565E">
              <w:rPr>
                <w:rFonts w:eastAsia="Calibri"/>
              </w:rPr>
              <w:t>56.5</w:t>
            </w:r>
          </w:p>
        </w:tc>
      </w:tr>
      <w:tr w:rsidR="00344F86" w:rsidRPr="009C565E" w14:paraId="13141352" w14:textId="77777777" w:rsidTr="00703332">
        <w:trPr>
          <w:jc w:val="center"/>
        </w:trPr>
        <w:tc>
          <w:tcPr>
            <w:tcW w:w="708" w:type="dxa"/>
            <w:tcBorders>
              <w:top w:val="dotted" w:sz="4" w:space="0" w:color="auto"/>
              <w:left w:val="single" w:sz="4" w:space="0" w:color="000000"/>
              <w:bottom w:val="dotted" w:sz="4" w:space="0" w:color="auto"/>
              <w:right w:val="single" w:sz="4" w:space="0" w:color="000000"/>
            </w:tcBorders>
            <w:vAlign w:val="center"/>
          </w:tcPr>
          <w:p w14:paraId="17362E63" w14:textId="77777777" w:rsidR="00344F86" w:rsidRPr="009C565E" w:rsidRDefault="00344F86" w:rsidP="0099265D">
            <w:pPr>
              <w:widowControl w:val="0"/>
              <w:spacing w:before="0" w:after="0" w:line="240" w:lineRule="auto"/>
              <w:jc w:val="center"/>
            </w:pPr>
            <w:r w:rsidRPr="009C565E">
              <w:t>10</w:t>
            </w:r>
          </w:p>
        </w:tc>
        <w:tc>
          <w:tcPr>
            <w:tcW w:w="3308" w:type="dxa"/>
            <w:tcBorders>
              <w:top w:val="dotted" w:sz="4" w:space="0" w:color="auto"/>
              <w:left w:val="single" w:sz="4" w:space="0" w:color="000000"/>
              <w:bottom w:val="dotted" w:sz="4" w:space="0" w:color="auto"/>
              <w:right w:val="single" w:sz="4" w:space="0" w:color="000000"/>
            </w:tcBorders>
          </w:tcPr>
          <w:p w14:paraId="149E45D0" w14:textId="77777777" w:rsidR="00344F86" w:rsidRPr="009C565E" w:rsidRDefault="00344F86" w:rsidP="0099265D">
            <w:pPr>
              <w:widowControl w:val="0"/>
              <w:spacing w:before="0" w:after="0" w:line="240" w:lineRule="auto"/>
            </w:pPr>
            <w:r w:rsidRPr="009C565E">
              <w:t>Resonant noise source</w:t>
            </w:r>
          </w:p>
        </w:tc>
        <w:tc>
          <w:tcPr>
            <w:tcW w:w="1701" w:type="dxa"/>
            <w:tcBorders>
              <w:top w:val="dotted" w:sz="4" w:space="0" w:color="auto"/>
              <w:left w:val="single" w:sz="4" w:space="0" w:color="000000"/>
              <w:bottom w:val="dotted" w:sz="4" w:space="0" w:color="auto"/>
              <w:right w:val="single" w:sz="4" w:space="0" w:color="000000"/>
            </w:tcBorders>
            <w:vAlign w:val="center"/>
          </w:tcPr>
          <w:p w14:paraId="16E8F8BC" w14:textId="77777777" w:rsidR="00344F86" w:rsidRPr="009C565E" w:rsidRDefault="00344F86" w:rsidP="0099265D">
            <w:pPr>
              <w:widowControl w:val="0"/>
              <w:spacing w:before="0" w:after="0" w:line="240" w:lineRule="auto"/>
              <w:jc w:val="center"/>
              <w:rPr>
                <w:rFonts w:eastAsia="Calibri"/>
              </w:rPr>
            </w:pPr>
            <w:r w:rsidRPr="009C565E">
              <w:rPr>
                <w:rFonts w:eastAsia="Calibri"/>
              </w:rPr>
              <w:t>72.1</w:t>
            </w:r>
          </w:p>
        </w:tc>
        <w:tc>
          <w:tcPr>
            <w:tcW w:w="1717" w:type="dxa"/>
            <w:tcBorders>
              <w:top w:val="dotted" w:sz="4" w:space="0" w:color="auto"/>
              <w:left w:val="single" w:sz="4" w:space="0" w:color="000000"/>
              <w:bottom w:val="dotted" w:sz="4" w:space="0" w:color="auto"/>
              <w:right w:val="single" w:sz="4" w:space="0" w:color="000000"/>
            </w:tcBorders>
            <w:vAlign w:val="center"/>
          </w:tcPr>
          <w:p w14:paraId="029AF24F" w14:textId="77777777" w:rsidR="00344F86" w:rsidRPr="009C565E" w:rsidRDefault="00344F86" w:rsidP="0099265D">
            <w:pPr>
              <w:widowControl w:val="0"/>
              <w:spacing w:before="0" w:after="0" w:line="240" w:lineRule="auto"/>
              <w:jc w:val="center"/>
              <w:rPr>
                <w:rFonts w:eastAsia="Calibri"/>
              </w:rPr>
            </w:pPr>
            <w:r w:rsidRPr="009C565E">
              <w:rPr>
                <w:rFonts w:eastAsia="Calibri"/>
              </w:rPr>
              <w:t>67.7</w:t>
            </w:r>
          </w:p>
        </w:tc>
        <w:tc>
          <w:tcPr>
            <w:tcW w:w="1731" w:type="dxa"/>
            <w:tcBorders>
              <w:top w:val="dotted" w:sz="4" w:space="0" w:color="auto"/>
              <w:left w:val="single" w:sz="4" w:space="0" w:color="000000"/>
              <w:bottom w:val="dotted" w:sz="4" w:space="0" w:color="auto"/>
              <w:right w:val="single" w:sz="4" w:space="0" w:color="000000"/>
            </w:tcBorders>
            <w:vAlign w:val="center"/>
          </w:tcPr>
          <w:p w14:paraId="0D4E620C" w14:textId="77777777" w:rsidR="00344F86" w:rsidRPr="009C565E" w:rsidRDefault="00344F86" w:rsidP="0099265D">
            <w:pPr>
              <w:widowControl w:val="0"/>
              <w:spacing w:before="0" w:after="0" w:line="240" w:lineRule="auto"/>
              <w:jc w:val="center"/>
              <w:rPr>
                <w:rFonts w:eastAsia="Calibri"/>
              </w:rPr>
            </w:pPr>
            <w:r w:rsidRPr="009C565E">
              <w:rPr>
                <w:rFonts w:eastAsia="Calibri"/>
              </w:rPr>
              <w:t>61.7</w:t>
            </w:r>
          </w:p>
        </w:tc>
      </w:tr>
      <w:tr w:rsidR="00344F86" w:rsidRPr="009C565E" w14:paraId="4EDC3652" w14:textId="77777777" w:rsidTr="00063CDF">
        <w:trPr>
          <w:jc w:val="center"/>
        </w:trPr>
        <w:tc>
          <w:tcPr>
            <w:tcW w:w="4016" w:type="dxa"/>
            <w:gridSpan w:val="2"/>
            <w:tcBorders>
              <w:top w:val="single" w:sz="4" w:space="0" w:color="000000"/>
              <w:left w:val="single" w:sz="4" w:space="0" w:color="000000"/>
              <w:bottom w:val="single" w:sz="4" w:space="0" w:color="000000"/>
              <w:right w:val="single" w:sz="4" w:space="0" w:color="000000"/>
            </w:tcBorders>
          </w:tcPr>
          <w:p w14:paraId="0435FAAA" w14:textId="77777777" w:rsidR="00344F86" w:rsidRPr="009C565E" w:rsidRDefault="00344F86" w:rsidP="0099265D">
            <w:pPr>
              <w:widowControl w:val="0"/>
              <w:spacing w:before="0" w:after="0" w:line="240" w:lineRule="auto"/>
              <w:jc w:val="center"/>
              <w:rPr>
                <w:rFonts w:eastAsia="Calibri"/>
              </w:rPr>
            </w:pPr>
            <w:r w:rsidRPr="009C565E">
              <w:rPr>
                <w:rFonts w:eastAsia="MS Mincho"/>
                <w:b/>
                <w:lang w:eastAsia="ja-JP"/>
              </w:rPr>
              <w:t>QCVN 26:2010/BTNMT</w:t>
            </w:r>
            <w:r w:rsidRPr="009C565E">
              <w:rPr>
                <w:rFonts w:eastAsia="MS Mincho"/>
                <w:lang w:eastAsia="ja-JP"/>
              </w:rPr>
              <w:br/>
              <w:t>(From 6 to 21 hours)</w:t>
            </w:r>
          </w:p>
        </w:tc>
        <w:tc>
          <w:tcPr>
            <w:tcW w:w="5149" w:type="dxa"/>
            <w:gridSpan w:val="3"/>
            <w:tcBorders>
              <w:top w:val="single" w:sz="4" w:space="0" w:color="000000"/>
              <w:left w:val="single" w:sz="4" w:space="0" w:color="000000"/>
              <w:bottom w:val="single" w:sz="4" w:space="0" w:color="000000"/>
              <w:right w:val="single" w:sz="4" w:space="0" w:color="000000"/>
            </w:tcBorders>
            <w:vAlign w:val="center"/>
          </w:tcPr>
          <w:p w14:paraId="25DDF3BC" w14:textId="77777777" w:rsidR="00344F86" w:rsidRPr="009C565E" w:rsidRDefault="00344F86" w:rsidP="0099265D">
            <w:pPr>
              <w:widowControl w:val="0"/>
              <w:spacing w:before="0" w:after="0" w:line="240" w:lineRule="auto"/>
              <w:jc w:val="center"/>
              <w:rPr>
                <w:rFonts w:eastAsia="Calibri"/>
              </w:rPr>
            </w:pPr>
            <w:r w:rsidRPr="009C565E">
              <w:rPr>
                <w:rFonts w:eastAsia="MS Mincho"/>
                <w:lang w:eastAsia="ja-JP"/>
              </w:rPr>
              <w:t>Maximum allowable limit of noise: 70dBA</w:t>
            </w:r>
          </w:p>
        </w:tc>
      </w:tr>
    </w:tbl>
    <w:p w14:paraId="711CC0C4" w14:textId="77777777" w:rsidR="00344F86" w:rsidRPr="009C565E" w:rsidRDefault="00344F86" w:rsidP="00CE1DC5">
      <w:pPr>
        <w:widowControl w:val="0"/>
        <w:spacing w:before="120" w:after="120" w:line="240" w:lineRule="auto"/>
        <w:ind w:firstLine="720"/>
        <w:rPr>
          <w:u w:val="single"/>
        </w:rPr>
      </w:pPr>
      <w:r w:rsidRPr="009C565E">
        <w:rPr>
          <w:u w:val="single"/>
        </w:rPr>
        <w:t xml:space="preserve">General assessment: </w:t>
      </w:r>
    </w:p>
    <w:p w14:paraId="771C009B" w14:textId="59A8DEA9" w:rsidR="00344F86" w:rsidRPr="009C565E" w:rsidRDefault="00344F86" w:rsidP="0099265D">
      <w:pPr>
        <w:widowControl w:val="0"/>
        <w:numPr>
          <w:ilvl w:val="0"/>
          <w:numId w:val="19"/>
        </w:numPr>
        <w:spacing w:before="120" w:after="120" w:line="240" w:lineRule="auto"/>
        <w:ind w:left="0" w:firstLine="540"/>
      </w:pPr>
      <w:r w:rsidRPr="009C565E">
        <w:rPr>
          <w:i/>
        </w:rPr>
        <w:t>Refer to Table 3.21 and 3.22</w:t>
      </w:r>
      <w:r w:rsidRPr="009C565E">
        <w:t xml:space="preserve"> for calculation of noise level from construction machinery, it shows that the noise level at the work construction location (1.5m away from the source) is quite high 72 ÷ 94 dBA which is higher allowable standards (QCVN 26:2010/BTNMT - National technical regulation on noise) and QCVN 24: 2016/BYT, the continuous sound level at the workplace must not exceed 85dBA for 8 hours. Therefore, this noise level will have certain impacts on construction workers at the </w:t>
      </w:r>
      <w:r w:rsidR="00477D97">
        <w:t>construction sites</w:t>
      </w:r>
      <w:r w:rsidRPr="009C565E">
        <w:t>.</w:t>
      </w:r>
    </w:p>
    <w:p w14:paraId="08503F9C" w14:textId="55B13B62" w:rsidR="00344F86" w:rsidRPr="009C565E" w:rsidRDefault="00344F86" w:rsidP="0099265D">
      <w:pPr>
        <w:widowControl w:val="0"/>
        <w:numPr>
          <w:ilvl w:val="0"/>
          <w:numId w:val="19"/>
        </w:numPr>
        <w:spacing w:before="120" w:after="120" w:line="240" w:lineRule="auto"/>
        <w:ind w:left="0" w:firstLine="540"/>
      </w:pPr>
      <w:r w:rsidRPr="009C565E">
        <w:t xml:space="preserve">However, this noise level will decrease gradually with distance. The nearest residential location of 30m from </w:t>
      </w:r>
      <w:r w:rsidR="009E74BF">
        <w:t xml:space="preserve">the subproject </w:t>
      </w:r>
      <w:r w:rsidR="00477D97">
        <w:t>construction sites</w:t>
      </w:r>
      <w:r w:rsidRPr="009C565E">
        <w:t xml:space="preserve"> will be affected by noise generated from construction activities in the range from 48 ÷ 72.1 dBA (exceeding the permissible limit of the standard). Households living within 50m or more (from the </w:t>
      </w:r>
      <w:r w:rsidR="00477D97">
        <w:t>construction sites</w:t>
      </w:r>
      <w:r w:rsidRPr="009C565E">
        <w:t>) will not be affected by construction noise.</w:t>
      </w:r>
    </w:p>
    <w:p w14:paraId="09A4FC8C" w14:textId="78AFEEA8" w:rsidR="00344F86" w:rsidRPr="009C565E" w:rsidRDefault="00344F86" w:rsidP="0099265D">
      <w:pPr>
        <w:widowControl w:val="0"/>
        <w:numPr>
          <w:ilvl w:val="0"/>
          <w:numId w:val="19"/>
        </w:numPr>
        <w:spacing w:before="120" w:after="120" w:line="240" w:lineRule="auto"/>
        <w:ind w:left="0" w:firstLine="540"/>
      </w:pPr>
      <w:r w:rsidRPr="009C565E">
        <w:t xml:space="preserve">In addition, the </w:t>
      </w:r>
      <w:r w:rsidR="00477D97">
        <w:t>construction sites</w:t>
      </w:r>
      <w:r w:rsidRPr="009C565E">
        <w:t xml:space="preserve"> with barriers; the sparse population density, rivers, canals near the </w:t>
      </w:r>
      <w:r w:rsidR="00477D97">
        <w:t>construction sites</w:t>
      </w:r>
      <w:r w:rsidRPr="009C565E">
        <w:t xml:space="preserve">; and intermittent operation of construction equipment and mitigation measures applied by the </w:t>
      </w:r>
      <w:r w:rsidR="006F4864">
        <w:t>Subproject Owner</w:t>
      </w:r>
      <w:r w:rsidRPr="009C565E">
        <w:t>, this impact is assessed to be medium, short term, controllable and mitigable.</w:t>
      </w:r>
    </w:p>
    <w:p w14:paraId="1979352B" w14:textId="77777777" w:rsidR="00344F86" w:rsidRPr="009C565E" w:rsidRDefault="00344F86" w:rsidP="005340CA">
      <w:pPr>
        <w:pStyle w:val="ListParagraph"/>
        <w:widowControl w:val="0"/>
        <w:numPr>
          <w:ilvl w:val="0"/>
          <w:numId w:val="32"/>
        </w:numPr>
        <w:spacing w:before="120" w:after="120" w:line="240" w:lineRule="auto"/>
        <w:ind w:left="709" w:hanging="425"/>
        <w:rPr>
          <w:rFonts w:eastAsia="Calibri"/>
        </w:rPr>
      </w:pPr>
      <w:r w:rsidRPr="009C565E">
        <w:rPr>
          <w:rFonts w:eastAsia="Calibri"/>
        </w:rPr>
        <w:t>Impacts by slide, landslide</w:t>
      </w:r>
    </w:p>
    <w:p w14:paraId="59F96FD6" w14:textId="1063A51C" w:rsidR="00344F86" w:rsidRPr="009C565E" w:rsidRDefault="00344F86" w:rsidP="00CE1DC5">
      <w:pPr>
        <w:spacing w:before="120" w:after="120" w:line="240" w:lineRule="auto"/>
        <w:rPr>
          <w:rFonts w:eastAsia="Calibri"/>
        </w:rPr>
      </w:pPr>
      <w:r w:rsidRPr="009C565E">
        <w:rPr>
          <w:rFonts w:eastAsia="Calibri"/>
        </w:rPr>
        <w:t xml:space="preserve">During the construction process, at the </w:t>
      </w:r>
      <w:r w:rsidR="00477D97">
        <w:rPr>
          <w:rFonts w:eastAsia="Calibri"/>
        </w:rPr>
        <w:t>construction sites</w:t>
      </w:r>
      <w:r w:rsidRPr="009C565E">
        <w:rPr>
          <w:rFonts w:eastAsia="Calibri"/>
        </w:rPr>
        <w:t xml:space="preserve"> needing mechanical equipment, the operation of the mechanical equipment can affect the ground surface, potentially causing impacts to create the risk of subsidence or landslide in the area.</w:t>
      </w:r>
    </w:p>
    <w:p w14:paraId="51444DF1" w14:textId="77777777" w:rsidR="00344F86" w:rsidRPr="009C565E" w:rsidRDefault="00344F86" w:rsidP="005340CA">
      <w:pPr>
        <w:pStyle w:val="ListParagraph"/>
        <w:widowControl w:val="0"/>
        <w:numPr>
          <w:ilvl w:val="0"/>
          <w:numId w:val="32"/>
        </w:numPr>
        <w:spacing w:before="120" w:after="120" w:line="240" w:lineRule="auto"/>
        <w:ind w:left="709" w:hanging="425"/>
        <w:rPr>
          <w:rFonts w:eastAsia="Calibri"/>
        </w:rPr>
      </w:pPr>
      <w:r w:rsidRPr="009C565E">
        <w:rPr>
          <w:rFonts w:eastAsia="Calibri"/>
        </w:rPr>
        <w:t>Impacts on transportation</w:t>
      </w:r>
    </w:p>
    <w:p w14:paraId="446EF14A" w14:textId="77777777" w:rsidR="00344F86" w:rsidRPr="009C565E" w:rsidRDefault="00344F86" w:rsidP="0099265D">
      <w:pPr>
        <w:pStyle w:val="ListParagraph"/>
        <w:widowControl w:val="0"/>
        <w:numPr>
          <w:ilvl w:val="1"/>
          <w:numId w:val="32"/>
        </w:numPr>
        <w:spacing w:before="120" w:after="120" w:line="240" w:lineRule="auto"/>
        <w:ind w:left="0" w:firstLine="284"/>
        <w:rPr>
          <w:rFonts w:eastAsia="Calibri"/>
        </w:rPr>
      </w:pPr>
      <w:r w:rsidRPr="009C565E">
        <w:rPr>
          <w:rFonts w:eastAsia="Calibri"/>
          <w:lang w:val="vi-VN"/>
        </w:rPr>
        <w:t>Existing road</w:t>
      </w:r>
      <w:r w:rsidRPr="009C565E">
        <w:rPr>
          <w:rFonts w:eastAsia="Calibri"/>
        </w:rPr>
        <w:t>way</w:t>
      </w:r>
      <w:r w:rsidRPr="009C565E">
        <w:rPr>
          <w:rFonts w:eastAsia="Calibri"/>
          <w:lang w:val="vi-VN"/>
        </w:rPr>
        <w:t xml:space="preserve"> traffic/infrastructure.</w:t>
      </w:r>
    </w:p>
    <w:p w14:paraId="6F2B7C72" w14:textId="59C1E33C" w:rsidR="00344F86" w:rsidRPr="009C565E" w:rsidRDefault="00344F86" w:rsidP="0099265D">
      <w:pPr>
        <w:spacing w:before="120" w:after="120" w:line="240" w:lineRule="auto"/>
      </w:pPr>
      <w:r w:rsidRPr="009C565E">
        <w:t xml:space="preserve">At the </w:t>
      </w:r>
      <w:r w:rsidR="00477D97">
        <w:t>construction sites</w:t>
      </w:r>
      <w:r w:rsidRPr="009C565E">
        <w:t xml:space="preserve"> of bridges, travel will be interrupted for about 3-4 months. The bridge construction will affect the travel of about 170 households in the communes, and there are more than 17 trips in/out of the day on the dikes.</w:t>
      </w:r>
    </w:p>
    <w:p w14:paraId="72521613" w14:textId="77777777" w:rsidR="00344F86" w:rsidRPr="009C565E" w:rsidRDefault="00344F86" w:rsidP="0099265D">
      <w:pPr>
        <w:spacing w:before="120" w:after="120" w:line="240" w:lineRule="auto"/>
      </w:pPr>
      <w:r w:rsidRPr="009C565E">
        <w:t>The improvement of the dike route will make it difficult for the travel of people and students (about 2,000 households will be affected when relocating) of An Thanh, An Thuan, Binh Thanh communes. This will cause difficulties for the community due to changing directions, and increasing traffic/infrastructure pressure in the surrounding areas.</w:t>
      </w:r>
    </w:p>
    <w:p w14:paraId="5225D010" w14:textId="76418C15" w:rsidR="00344F86" w:rsidRPr="009C565E" w:rsidRDefault="00344F86" w:rsidP="0099265D">
      <w:pPr>
        <w:spacing w:before="120" w:after="120" w:line="240" w:lineRule="auto"/>
      </w:pPr>
      <w:r w:rsidRPr="009C565E">
        <w:t xml:space="preserve">The impacts on traffic are assessed to be MEDIUM because: (i) Auxiliary bridge will be constructed and traffic divergence will be </w:t>
      </w:r>
      <w:r w:rsidR="004F27FC" w:rsidRPr="009C565E">
        <w:t>implemented</w:t>
      </w:r>
      <w:r w:rsidRPr="009C565E">
        <w:t xml:space="preserve">; (ii) the </w:t>
      </w:r>
      <w:r w:rsidR="006F4864">
        <w:t>Subproject Owner</w:t>
      </w:r>
      <w:r w:rsidRPr="009C565E">
        <w:t xml:space="preserve"> and the contractor will arrange speed limit signs and warning signs, </w:t>
      </w:r>
      <w:r w:rsidR="004F27FC" w:rsidRPr="009C565E">
        <w:t>etc.</w:t>
      </w:r>
      <w:r w:rsidRPr="009C565E">
        <w:t xml:space="preserve"> at the </w:t>
      </w:r>
      <w:r w:rsidR="00477D97">
        <w:t>construction sites</w:t>
      </w:r>
      <w:r w:rsidRPr="009C565E">
        <w:t xml:space="preserve">. These signs are arranged at a suitable distance of about 2 km from the </w:t>
      </w:r>
      <w:r w:rsidR="00477D97">
        <w:t>construction sites</w:t>
      </w:r>
      <w:r w:rsidRPr="009C565E">
        <w:t xml:space="preserve"> in both directions; (iii) construction time does not last too long (about 3-4 months); (iv) impacts are only locally natured at </w:t>
      </w:r>
      <w:r w:rsidR="00477D97">
        <w:t>construction sites</w:t>
      </w:r>
      <w:r w:rsidRPr="009C565E">
        <w:t>; (v) construction plans are publicly communicated to local communities through direct communication to local authorities and people in the affected area as well as by mass media such as television, broadcasting or newspapers, etc.</w:t>
      </w:r>
    </w:p>
    <w:p w14:paraId="0FABC4B7" w14:textId="77777777" w:rsidR="00344F86" w:rsidRPr="009C565E" w:rsidRDefault="00344F86" w:rsidP="0099265D">
      <w:pPr>
        <w:pStyle w:val="ListParagraph"/>
        <w:widowControl w:val="0"/>
        <w:numPr>
          <w:ilvl w:val="1"/>
          <w:numId w:val="32"/>
        </w:numPr>
        <w:spacing w:before="120" w:after="120" w:line="240" w:lineRule="auto"/>
        <w:ind w:left="0" w:firstLine="284"/>
        <w:rPr>
          <w:rFonts w:eastAsia="Calibri"/>
          <w:lang w:val="vi-VN"/>
        </w:rPr>
      </w:pPr>
      <w:r w:rsidRPr="009C565E">
        <w:rPr>
          <w:rFonts w:eastAsia="Calibri"/>
        </w:rPr>
        <w:t>Waterway traffic</w:t>
      </w:r>
    </w:p>
    <w:p w14:paraId="4BA65E39" w14:textId="4B780AF6" w:rsidR="00344F86" w:rsidRPr="009C565E" w:rsidRDefault="00344F86" w:rsidP="00CE1DC5">
      <w:pPr>
        <w:spacing w:before="120" w:after="120" w:line="240" w:lineRule="auto"/>
      </w:pPr>
      <w:r w:rsidRPr="009C565E">
        <w:t xml:space="preserve">Materials are transported by water such as </w:t>
      </w:r>
      <w:r w:rsidR="004F27FC" w:rsidRPr="009C565E">
        <w:t>Larsen</w:t>
      </w:r>
      <w:r w:rsidRPr="009C565E">
        <w:t xml:space="preserve"> piles, gabions, etc. from Tien Giang, Long An with a transport distance of about 60km; cement and sand are bought locally with a distance of about 20km. Therefore, it is estimated that the transportation distance by river is about 80km. According to Table 1.13 chapter 1, the amount of concrete which is used for </w:t>
      </w:r>
      <w:r w:rsidR="00A46A44">
        <w:t>Co Chien river</w:t>
      </w:r>
      <w:r w:rsidRPr="009C565E">
        <w:t xml:space="preserve"> </w:t>
      </w:r>
      <w:r w:rsidR="00DF7AA0">
        <w:t>dike</w:t>
      </w:r>
      <w:r w:rsidRPr="009C565E">
        <w:t xml:space="preserve"> of about 1753.3 is estimated at 4,207.896 tons; amount of iron is 284.69 kg. </w:t>
      </w:r>
      <w:r w:rsidR="0091590C" w:rsidRPr="009C565E">
        <w:t>So,</w:t>
      </w:r>
      <w:r w:rsidRPr="009C565E">
        <w:t xml:space="preserve"> the total volume of materials needed to carry to </w:t>
      </w:r>
      <w:r w:rsidR="00A40BC6">
        <w:t>each work-item</w:t>
      </w:r>
      <w:r w:rsidRPr="009C565E">
        <w:t xml:space="preserve"> is about 4,208.18 tons. With a means of transport by barge of 200 tons, the average distance per trip is 80km, so the number of </w:t>
      </w:r>
      <w:r w:rsidR="004F27FC" w:rsidRPr="009C565E">
        <w:t>barges</w:t>
      </w:r>
      <w:r w:rsidRPr="009C565E">
        <w:t xml:space="preserve"> for transporting raw materials to </w:t>
      </w:r>
      <w:r w:rsidR="008E1826">
        <w:t>the subproject area</w:t>
      </w:r>
      <w:r w:rsidRPr="009C565E">
        <w:t xml:space="preserve"> is about 21 trips per 2-year construction period from 2020-2022, equivalent to 0.03 trip/day or 01 trip every 05 days. </w:t>
      </w:r>
    </w:p>
    <w:p w14:paraId="48797DF5" w14:textId="77777777" w:rsidR="00344F86" w:rsidRPr="009C565E" w:rsidRDefault="00344F86" w:rsidP="00CE1DC5">
      <w:pPr>
        <w:widowControl w:val="0"/>
        <w:spacing w:before="120" w:after="120" w:line="240" w:lineRule="auto"/>
        <w:ind w:firstLine="720"/>
        <w:rPr>
          <w:u w:val="single"/>
        </w:rPr>
      </w:pPr>
      <w:r w:rsidRPr="009C565E">
        <w:rPr>
          <w:u w:val="single"/>
        </w:rPr>
        <w:t>General assessment:</w:t>
      </w:r>
    </w:p>
    <w:p w14:paraId="77E20441" w14:textId="57494C8B" w:rsidR="00344F86" w:rsidRPr="009C565E" w:rsidRDefault="00344F86" w:rsidP="00CE1DC5">
      <w:pPr>
        <w:spacing w:before="120" w:after="120" w:line="240" w:lineRule="auto"/>
      </w:pPr>
      <w:r w:rsidRPr="009C565E">
        <w:t xml:space="preserve">The process of transporting, gathering materials and equipment by waterway for construction of main </w:t>
      </w:r>
      <w:r w:rsidR="00413A68">
        <w:t>work-items</w:t>
      </w:r>
      <w:r w:rsidRPr="009C565E">
        <w:t xml:space="preserve"> can affect the navigation as follows:</w:t>
      </w:r>
    </w:p>
    <w:p w14:paraId="34CA332A" w14:textId="320A4DC8" w:rsidR="00344F86" w:rsidRPr="009C565E" w:rsidRDefault="00344F86" w:rsidP="0099265D">
      <w:pPr>
        <w:widowControl w:val="0"/>
        <w:numPr>
          <w:ilvl w:val="0"/>
          <w:numId w:val="19"/>
        </w:numPr>
        <w:spacing w:before="120" w:after="120" w:line="240" w:lineRule="auto"/>
        <w:ind w:left="0" w:firstLine="540"/>
      </w:pPr>
      <w:r w:rsidRPr="009C565E">
        <w:t xml:space="preserve">Increase the density of vehicles travelling on channels to </w:t>
      </w:r>
      <w:r w:rsidR="008E1826">
        <w:t>the subproject area</w:t>
      </w:r>
      <w:r w:rsidRPr="009C565E">
        <w:t xml:space="preserve"> due to the big amount of construction material supply and transportation and gathering by boats, barges with far distances;</w:t>
      </w:r>
    </w:p>
    <w:p w14:paraId="4C19AE58" w14:textId="77777777" w:rsidR="00344F86" w:rsidRPr="009C565E" w:rsidRDefault="00344F86" w:rsidP="0099265D">
      <w:pPr>
        <w:widowControl w:val="0"/>
        <w:numPr>
          <w:ilvl w:val="0"/>
          <w:numId w:val="19"/>
        </w:numPr>
        <w:spacing w:before="120" w:after="120" w:line="240" w:lineRule="auto"/>
        <w:ind w:left="0" w:firstLine="540"/>
      </w:pPr>
      <w:r w:rsidRPr="009C565E">
        <w:t>The risk of collisions between barge transporting equipment, machinery with a huge load and overloaded, oversized equipment, .... with boats operating on the channel;</w:t>
      </w:r>
    </w:p>
    <w:p w14:paraId="104248E1" w14:textId="5056D0F7" w:rsidR="00344F86" w:rsidRPr="009C565E" w:rsidRDefault="00344F86" w:rsidP="0099265D">
      <w:pPr>
        <w:widowControl w:val="0"/>
        <w:numPr>
          <w:ilvl w:val="0"/>
          <w:numId w:val="19"/>
        </w:numPr>
        <w:spacing w:before="120" w:after="120" w:line="240" w:lineRule="auto"/>
        <w:ind w:left="0" w:firstLine="540"/>
      </w:pPr>
      <w:r w:rsidRPr="009C565E">
        <w:t xml:space="preserve">The construction of dikes and bridges will have certain obstacles to traffic activities in the area, the transportation of goods and communication between communes will have to move through the temporary channels at the </w:t>
      </w:r>
      <w:r w:rsidR="00477D97">
        <w:t>construction sites</w:t>
      </w:r>
      <w:r w:rsidRPr="009C565E">
        <w:t xml:space="preserve"> or move further which causes transportation cost increase, affecting income and economic production activities of households.</w:t>
      </w:r>
    </w:p>
    <w:p w14:paraId="59F28A39" w14:textId="5EE0C676" w:rsidR="00344F86" w:rsidRPr="009C565E" w:rsidRDefault="00344F86" w:rsidP="00CE1DC5">
      <w:pPr>
        <w:spacing w:before="120" w:after="120" w:line="240" w:lineRule="auto"/>
      </w:pPr>
      <w:r w:rsidRPr="009C565E">
        <w:t xml:space="preserve">However, with the not-too-large construction scale of the </w:t>
      </w:r>
      <w:r w:rsidR="00055778">
        <w:t>sub</w:t>
      </w:r>
      <w:r w:rsidRPr="009C565E">
        <w:t xml:space="preserve">project, the number of barges of 200T traveling on the river per trip/day at the same time with construction items, the level of operation is not high. On the other hand, with the features of a lot of canals with 20-50m width, while Ham Luong and Co Chien rivers with the range of 500-1000m; the transportation of heavy equipment will strictly comply with the current regulations to ensure the safety of people and existing infrastructure systems. Therefore, this impact is assessed as moderate, controllable and mitigated. </w:t>
      </w:r>
    </w:p>
    <w:p w14:paraId="48AD862C" w14:textId="77777777" w:rsidR="00344F86" w:rsidRPr="009C565E" w:rsidRDefault="00344F86" w:rsidP="005340CA">
      <w:pPr>
        <w:pStyle w:val="ListParagraph"/>
        <w:numPr>
          <w:ilvl w:val="0"/>
          <w:numId w:val="192"/>
        </w:numPr>
        <w:spacing w:before="120" w:after="120" w:line="240" w:lineRule="auto"/>
        <w:ind w:left="284" w:hanging="284"/>
        <w:rPr>
          <w:b/>
        </w:rPr>
      </w:pPr>
      <w:r w:rsidRPr="009C565E">
        <w:rPr>
          <w:b/>
        </w:rPr>
        <w:t>Social impacts</w:t>
      </w:r>
    </w:p>
    <w:p w14:paraId="44011B2E" w14:textId="77777777" w:rsidR="00344F86" w:rsidRPr="009C565E" w:rsidRDefault="00344F86" w:rsidP="00CE1DC5">
      <w:pPr>
        <w:spacing w:before="120" w:after="120" w:line="240" w:lineRule="auto"/>
        <w:rPr>
          <w:b/>
        </w:rPr>
      </w:pPr>
      <w:r w:rsidRPr="009C565E">
        <w:rPr>
          <w:b/>
        </w:rPr>
        <w:t>Social issues</w:t>
      </w:r>
    </w:p>
    <w:p w14:paraId="797C7B57" w14:textId="77777777" w:rsidR="00344F86" w:rsidRPr="009C565E" w:rsidRDefault="00344F86" w:rsidP="0099265D">
      <w:pPr>
        <w:spacing w:before="120" w:after="120" w:line="240" w:lineRule="auto"/>
      </w:pPr>
      <w:r w:rsidRPr="009C565E">
        <w:t>The social impact is mainly related to the mobilization of workers from other localities to the subproject area. Community disturbance due to increased dust and noise levels, increased traffic disruption and safety risks.</w:t>
      </w:r>
    </w:p>
    <w:p w14:paraId="3794AB52" w14:textId="0F89E2ED" w:rsidR="00344F86" w:rsidRPr="009C565E" w:rsidRDefault="00344F86" w:rsidP="0099265D">
      <w:pPr>
        <w:spacing w:before="120" w:after="120" w:line="240" w:lineRule="auto"/>
        <w:rPr>
          <w:lang w:val="vi-VN"/>
        </w:rPr>
      </w:pPr>
      <w:r w:rsidRPr="009C565E">
        <w:t xml:space="preserve">Construction of </w:t>
      </w:r>
      <w:r w:rsidR="00413A68">
        <w:t>work-items</w:t>
      </w:r>
      <w:r w:rsidRPr="009C565E">
        <w:t xml:space="preserve"> will mobilize 20 workers to work at each site. Mobilization of workers from other localities may cause conflicts between the workers and local people living in </w:t>
      </w:r>
      <w:r w:rsidR="008E1826">
        <w:t>the subproject area</w:t>
      </w:r>
      <w:r w:rsidRPr="009C565E">
        <w:t xml:space="preserve"> due to differences in behavior and customs, occupations and income, traditions or if workers engage in gambling, drugs, alcohol consumption and prostitution. If workers engage in evils, they may be at risk of transmitting infectious diseases, social diseases such as HIV/AIDS, syphilis, etc. This impact will occur during construction. With a small number of workers and worker management measures in place, the level of social impact is assessed to be moderate and can be mitigated: (i) interruption due to power cut during the connection for construction of the dike route; (ii) travel effects of people living near dikes around Bang Cung river, Co Chien river and Khau Bang sea </w:t>
      </w:r>
      <w:r w:rsidR="00DF7AA0">
        <w:t>dike</w:t>
      </w:r>
      <w:r w:rsidRPr="009C565E">
        <w:t xml:space="preserve">; (iii) impact of small businesses near the </w:t>
      </w:r>
      <w:r w:rsidR="00DF7AA0">
        <w:t>dike</w:t>
      </w:r>
      <w:r w:rsidRPr="009C565E">
        <w:t xml:space="preserve"> surrounding Khau Bang river (end of route), Bang Cung river (the beginning of the route), the household business near Grade III dumping site, and along the material transportation route of the dikes. However, the impact level is assessed to be small because: (i) households live sparsely on the </w:t>
      </w:r>
      <w:r w:rsidR="00DF7AA0">
        <w:t>dike</w:t>
      </w:r>
      <w:r w:rsidRPr="009C565E">
        <w:t xml:space="preserve"> route (about 30-50 households), the newly built route passing through the shrimp farm does not affect the people's houses; (ii) construction time is from 12-18 months depending on the </w:t>
      </w:r>
      <w:r w:rsidR="00653A48">
        <w:t>work-item</w:t>
      </w:r>
      <w:r w:rsidRPr="009C565E">
        <w:t xml:space="preserve">; (iii) Local authorities and people will be notified before the </w:t>
      </w:r>
      <w:r w:rsidR="00033603">
        <w:t>sub</w:t>
      </w:r>
      <w:r w:rsidRPr="009C565E">
        <w:t>project commenced</w:t>
      </w:r>
      <w:r w:rsidRPr="009C565E">
        <w:rPr>
          <w:lang w:val="vi-VN"/>
        </w:rPr>
        <w:t>.</w:t>
      </w:r>
    </w:p>
    <w:p w14:paraId="5D7D4639" w14:textId="77777777" w:rsidR="00344F86" w:rsidRPr="009C565E" w:rsidRDefault="00344F86" w:rsidP="00CE1DC5">
      <w:pPr>
        <w:spacing w:before="120" w:after="120" w:line="240" w:lineRule="auto"/>
        <w:rPr>
          <w:b/>
        </w:rPr>
      </w:pPr>
      <w:r w:rsidRPr="009C565E">
        <w:rPr>
          <w:b/>
        </w:rPr>
        <w:t>Impacts on women</w:t>
      </w:r>
    </w:p>
    <w:p w14:paraId="29FBE5F4" w14:textId="42F86E89" w:rsidR="00344F86" w:rsidRPr="009C565E" w:rsidRDefault="00344F86" w:rsidP="0099265D">
      <w:pPr>
        <w:spacing w:before="120" w:after="120" w:line="240" w:lineRule="auto"/>
      </w:pPr>
      <w:r w:rsidRPr="009C565E">
        <w:t xml:space="preserve">The construction of the </w:t>
      </w:r>
      <w:r w:rsidR="00413A68">
        <w:t>work-items</w:t>
      </w:r>
      <w:r w:rsidRPr="009C565E">
        <w:t xml:space="preserve"> will lose land, trees and crops of the households in </w:t>
      </w:r>
      <w:r w:rsidR="008E1826">
        <w:t>the subproject area</w:t>
      </w:r>
      <w:r w:rsidRPr="009C565E">
        <w:t xml:space="preserve">. This will affect the lives and livelihoods of households, especially women. The women are likely to lose their jobs and the main source of income, as they are the main roles engaged in agricultural production, farming, and aquaculture activities. When the </w:t>
      </w:r>
      <w:r w:rsidR="00033603">
        <w:t>sub</w:t>
      </w:r>
      <w:r w:rsidRPr="009C565E">
        <w:t>project is implemented, they may have the opportunity to participate in construction activities, doing manual work that does not require expertise, but there is a high risk of overwork and health impacts.</w:t>
      </w:r>
    </w:p>
    <w:p w14:paraId="3FB19509" w14:textId="4FB56864" w:rsidR="00344F86" w:rsidRPr="009C565E" w:rsidRDefault="00344F86" w:rsidP="0099265D">
      <w:pPr>
        <w:spacing w:before="120" w:after="120" w:line="240" w:lineRule="auto"/>
      </w:pPr>
      <w:r w:rsidRPr="009C565E">
        <w:t xml:space="preserve">The </w:t>
      </w:r>
      <w:r w:rsidR="00F5355D">
        <w:t>subproject’s construction activities</w:t>
      </w:r>
      <w:r w:rsidRPr="009C565E">
        <w:t>, if not controlled, can lead to water and air pollution ..., affecting the health of local people, construction workers, especially women, the elderly, children - people with weaker resistance and more vulnerable to environmental problems.</w:t>
      </w:r>
    </w:p>
    <w:p w14:paraId="1AAF5A7B" w14:textId="33E529DE" w:rsidR="00344F86" w:rsidRPr="009C565E" w:rsidRDefault="00344F86" w:rsidP="0099265D">
      <w:pPr>
        <w:spacing w:before="120" w:after="120" w:line="240" w:lineRule="auto"/>
      </w:pPr>
      <w:r w:rsidRPr="009C565E">
        <w:t xml:space="preserve">There are about 20 workers at each </w:t>
      </w:r>
      <w:r w:rsidR="00477D97">
        <w:t>construction sites</w:t>
      </w:r>
      <w:r w:rsidRPr="009C565E">
        <w:t xml:space="preserve">, which usually includes a few women doing light jobs such as cleaning, cooking. The concentration of male workers can cause social disturbance, directly affecting women on the </w:t>
      </w:r>
      <w:r w:rsidR="00477D97">
        <w:t>construction sites</w:t>
      </w:r>
      <w:r w:rsidRPr="009C565E">
        <w:t xml:space="preserve"> or women living around the subproject area and their families during the construction phase. Women are more likely to be subject to violence, harassment or sexual abuse. However, the impact on women is considered UNIQUE because:</w:t>
      </w:r>
    </w:p>
    <w:p w14:paraId="542EDCDA" w14:textId="77777777" w:rsidR="00344F86" w:rsidRPr="009C565E" w:rsidRDefault="00344F86" w:rsidP="0099265D">
      <w:pPr>
        <w:pStyle w:val="ListParagraph"/>
        <w:numPr>
          <w:ilvl w:val="0"/>
          <w:numId w:val="188"/>
        </w:numPr>
        <w:spacing w:before="120" w:after="120" w:line="240" w:lineRule="auto"/>
        <w:ind w:left="360"/>
      </w:pPr>
      <w:r w:rsidRPr="009C565E">
        <w:t>Experience from construction works in Vietnam in general and in the province in particular shows that violence against women working for contractors hardly occurs.</w:t>
      </w:r>
    </w:p>
    <w:p w14:paraId="24DB6B91" w14:textId="77777777" w:rsidR="00344F86" w:rsidRPr="009C565E" w:rsidRDefault="00344F86" w:rsidP="0099265D">
      <w:pPr>
        <w:pStyle w:val="ListParagraph"/>
        <w:numPr>
          <w:ilvl w:val="0"/>
          <w:numId w:val="188"/>
        </w:numPr>
        <w:spacing w:before="120" w:after="120" w:line="240" w:lineRule="auto"/>
        <w:ind w:left="360"/>
      </w:pPr>
      <w:r w:rsidRPr="009C565E">
        <w:t>The awareness level of female workers is increasing day by day, they have an understanding of gender issues, women's rights and understanding of self-protection methods.</w:t>
      </w:r>
    </w:p>
    <w:p w14:paraId="10BA6163" w14:textId="77777777" w:rsidR="00344F86" w:rsidRPr="009C565E" w:rsidRDefault="00344F86" w:rsidP="0099265D">
      <w:pPr>
        <w:pStyle w:val="ListParagraph"/>
        <w:numPr>
          <w:ilvl w:val="0"/>
          <w:numId w:val="188"/>
        </w:numPr>
        <w:spacing w:before="120" w:after="120" w:line="240" w:lineRule="auto"/>
        <w:ind w:left="360"/>
      </w:pPr>
      <w:r w:rsidRPr="009C565E">
        <w:t>Local people are sociable and supportive to the construction of works that benefit the community.</w:t>
      </w:r>
    </w:p>
    <w:p w14:paraId="5936BFEC" w14:textId="77777777" w:rsidR="00344F86" w:rsidRPr="009C565E" w:rsidRDefault="00344F86" w:rsidP="0099265D">
      <w:pPr>
        <w:pStyle w:val="ListParagraph"/>
        <w:numPr>
          <w:ilvl w:val="0"/>
          <w:numId w:val="188"/>
        </w:numPr>
        <w:spacing w:before="120" w:after="120" w:line="240" w:lineRule="auto"/>
        <w:ind w:left="360"/>
      </w:pPr>
      <w:r w:rsidRPr="009C565E">
        <w:t>The number of female workers normally accounts for only about 10-20% of the number of workers on site and will mainly participate in simple jobs.</w:t>
      </w:r>
    </w:p>
    <w:p w14:paraId="246D99FA" w14:textId="77777777" w:rsidR="00344F86" w:rsidRPr="009C565E" w:rsidRDefault="00344F86" w:rsidP="00CE1DC5">
      <w:pPr>
        <w:spacing w:before="120" w:after="120" w:line="240" w:lineRule="auto"/>
        <w:rPr>
          <w:b/>
        </w:rPr>
      </w:pPr>
      <w:r w:rsidRPr="009C565E">
        <w:rPr>
          <w:b/>
        </w:rPr>
        <w:t>Child labor</w:t>
      </w:r>
    </w:p>
    <w:p w14:paraId="1BB8CC1D" w14:textId="7983FF23" w:rsidR="00344F86" w:rsidRPr="009C565E" w:rsidRDefault="00344F86" w:rsidP="00CE1DC5">
      <w:pPr>
        <w:spacing w:before="120" w:after="120" w:line="240" w:lineRule="auto"/>
      </w:pPr>
      <w:r w:rsidRPr="009C565E">
        <w:t xml:space="preserve">In order to reduce construction costs of </w:t>
      </w:r>
      <w:r w:rsidR="00413A68">
        <w:t>work-items</w:t>
      </w:r>
      <w:r w:rsidRPr="009C565E">
        <w:t>, some jobs do not require skilled labor, so there is a risk that the Contractor will employ child labor (according to Vietnamese regulations, child labor means children under 15 years old). Due to their limited knowledge, children can experience labor abuse, affecting their psychology, health and ability to learn. However, the impact is assessed at the UNIQUE level because:</w:t>
      </w:r>
    </w:p>
    <w:p w14:paraId="1B7B222B" w14:textId="77777777" w:rsidR="00344F86" w:rsidRPr="009C565E" w:rsidRDefault="00344F86" w:rsidP="0099265D">
      <w:pPr>
        <w:pStyle w:val="ListParagraph"/>
        <w:numPr>
          <w:ilvl w:val="0"/>
          <w:numId w:val="189"/>
        </w:numPr>
        <w:spacing w:before="120" w:after="120" w:line="240" w:lineRule="auto"/>
      </w:pPr>
      <w:r w:rsidRPr="009C565E">
        <w:t>There are no recorded issues related to child labor in the subproject area according to socio-economic survey results;</w:t>
      </w:r>
    </w:p>
    <w:p w14:paraId="5DDA96D9" w14:textId="77777777" w:rsidR="00344F86" w:rsidRPr="009C565E" w:rsidRDefault="00344F86" w:rsidP="0099265D">
      <w:pPr>
        <w:pStyle w:val="ListParagraph"/>
        <w:numPr>
          <w:ilvl w:val="0"/>
          <w:numId w:val="189"/>
        </w:numPr>
        <w:spacing w:before="120" w:after="120" w:line="240" w:lineRule="auto"/>
      </w:pPr>
      <w:r w:rsidRPr="009C565E">
        <w:t>The Labor Code stipulates that children under 15 years old are prohibited to work in employers, except for some occupations and jobs regulated by Ministry of Labor, Invalids and Social Affairs. With regard to occupations and jobs where children under 15 years of age are admitted for work or apprenticeship, the admission and use must be consented and monitored by their parents or sponsors.</w:t>
      </w:r>
    </w:p>
    <w:p w14:paraId="25D9EAC2" w14:textId="77777777" w:rsidR="00344F86" w:rsidRPr="009C565E" w:rsidRDefault="00344F86" w:rsidP="0099265D">
      <w:pPr>
        <w:pStyle w:val="ListParagraph"/>
        <w:numPr>
          <w:ilvl w:val="0"/>
          <w:numId w:val="192"/>
        </w:numPr>
        <w:spacing w:before="0" w:after="200" w:line="240" w:lineRule="auto"/>
        <w:ind w:left="357" w:hanging="357"/>
        <w:contextualSpacing/>
        <w:jc w:val="left"/>
        <w:rPr>
          <w:b/>
        </w:rPr>
      </w:pPr>
      <w:r w:rsidRPr="009C565E">
        <w:rPr>
          <w:b/>
        </w:rPr>
        <w:t xml:space="preserve">Safety and Health Risks </w:t>
      </w:r>
    </w:p>
    <w:p w14:paraId="340FEBD8" w14:textId="77777777" w:rsidR="00344F86" w:rsidRPr="009C565E" w:rsidRDefault="00344F86" w:rsidP="00CE1DC5">
      <w:pPr>
        <w:spacing w:line="240" w:lineRule="auto"/>
        <w:rPr>
          <w:b/>
          <w:i/>
        </w:rPr>
      </w:pPr>
      <w:r w:rsidRPr="009C565E">
        <w:rPr>
          <w:b/>
          <w:i/>
        </w:rPr>
        <w:t>Risks of worker’s safety and health loss</w:t>
      </w:r>
    </w:p>
    <w:p w14:paraId="61D78F5D" w14:textId="77777777" w:rsidR="00344F86" w:rsidRPr="009C565E" w:rsidRDefault="00344F86" w:rsidP="00CE1DC5">
      <w:pPr>
        <w:spacing w:line="240" w:lineRule="auto"/>
      </w:pPr>
      <w:r w:rsidRPr="009C565E">
        <w:t>In general, occupational accidents can occur at any construction stage of the subproject, including:</w:t>
      </w:r>
    </w:p>
    <w:p w14:paraId="25A3D115" w14:textId="77777777" w:rsidR="00344F86" w:rsidRPr="009C565E" w:rsidRDefault="00344F86" w:rsidP="0099265D">
      <w:pPr>
        <w:pStyle w:val="ListParagraph"/>
        <w:numPr>
          <w:ilvl w:val="0"/>
          <w:numId w:val="190"/>
        </w:numPr>
        <w:spacing w:before="0" w:after="200" w:line="240" w:lineRule="auto"/>
        <w:contextualSpacing/>
      </w:pPr>
      <w:r w:rsidRPr="009C565E">
        <w:t>Construction machinery and equipment do not ensure safety conditions; equipment is not tested for labor safety according to the instructions;</w:t>
      </w:r>
    </w:p>
    <w:p w14:paraId="1898D47E" w14:textId="57DFEB95" w:rsidR="00344F86" w:rsidRPr="009C565E" w:rsidRDefault="00344F86" w:rsidP="0099265D">
      <w:pPr>
        <w:pStyle w:val="ListParagraph"/>
        <w:numPr>
          <w:ilvl w:val="0"/>
          <w:numId w:val="190"/>
        </w:numPr>
        <w:spacing w:before="0" w:after="200" w:line="240" w:lineRule="auto"/>
        <w:contextualSpacing/>
      </w:pPr>
      <w:r w:rsidRPr="009C565E">
        <w:t xml:space="preserve">Vehicles in and out the </w:t>
      </w:r>
      <w:r w:rsidR="00477D97">
        <w:t>construction sites</w:t>
      </w:r>
      <w:r w:rsidRPr="009C565E">
        <w:t xml:space="preserve"> may cause accidents;</w:t>
      </w:r>
    </w:p>
    <w:p w14:paraId="3A1CB2A7" w14:textId="445D955C" w:rsidR="00344F86" w:rsidRPr="009C565E" w:rsidRDefault="00344F86" w:rsidP="0099265D">
      <w:pPr>
        <w:pStyle w:val="ListParagraph"/>
        <w:numPr>
          <w:ilvl w:val="0"/>
          <w:numId w:val="190"/>
        </w:numPr>
        <w:spacing w:before="0" w:after="200" w:line="240" w:lineRule="auto"/>
        <w:contextualSpacing/>
      </w:pPr>
      <w:r w:rsidRPr="009C565E">
        <w:t xml:space="preserve">Workers on rivers (construction of </w:t>
      </w:r>
      <w:r w:rsidR="00DF7AA0">
        <w:t>dike</w:t>
      </w:r>
      <w:r w:rsidRPr="009C565E">
        <w:t>s, bridges across rivers) are at risk of drowning due to carelessness or fatigue or failure to comply with the labor safety regulations during working;</w:t>
      </w:r>
    </w:p>
    <w:p w14:paraId="79FE7214" w14:textId="77777777" w:rsidR="00344F86" w:rsidRPr="009C565E" w:rsidRDefault="00344F86" w:rsidP="0099265D">
      <w:pPr>
        <w:pStyle w:val="ListParagraph"/>
        <w:numPr>
          <w:ilvl w:val="0"/>
          <w:numId w:val="190"/>
        </w:numPr>
        <w:spacing w:before="0" w:after="200" w:line="240" w:lineRule="auto"/>
        <w:contextualSpacing/>
      </w:pPr>
      <w:r w:rsidRPr="009C565E">
        <w:t>Workers under intense hot weather (in the summer, the temperature can reach 37.5</w:t>
      </w:r>
      <w:r w:rsidRPr="009C565E">
        <w:rPr>
          <w:vertAlign w:val="superscript"/>
        </w:rPr>
        <w:t>0</w:t>
      </w:r>
      <w:r w:rsidRPr="009C565E">
        <w:t>C in April). According to Chapter 1-15, all 4 construction items will be implemented from March 2021 to 7/2022, so this risk may be high.</w:t>
      </w:r>
    </w:p>
    <w:p w14:paraId="316B590F" w14:textId="77777777" w:rsidR="00344F86" w:rsidRPr="009C565E" w:rsidRDefault="00344F86" w:rsidP="0099265D">
      <w:pPr>
        <w:pStyle w:val="ListParagraph"/>
        <w:numPr>
          <w:ilvl w:val="0"/>
          <w:numId w:val="190"/>
        </w:numPr>
        <w:spacing w:before="0" w:after="200" w:line="240" w:lineRule="auto"/>
        <w:contextualSpacing/>
      </w:pPr>
      <w:r w:rsidRPr="009C565E">
        <w:t>Machinery and equipment used for loading and unloading materials, equipment, dredging, digging, building and transporting materials;</w:t>
      </w:r>
    </w:p>
    <w:p w14:paraId="7E446E96" w14:textId="77777777" w:rsidR="00344F86" w:rsidRPr="009C565E" w:rsidRDefault="00344F86" w:rsidP="0099265D">
      <w:pPr>
        <w:pStyle w:val="ListParagraph"/>
        <w:numPr>
          <w:ilvl w:val="0"/>
          <w:numId w:val="190"/>
        </w:numPr>
        <w:spacing w:before="0" w:after="200" w:line="240" w:lineRule="auto"/>
        <w:contextualSpacing/>
      </w:pPr>
      <w:r w:rsidRPr="009C565E">
        <w:t>Construction barge to be sunk, overturned due to failure to comply with technical requirements in the construction process;</w:t>
      </w:r>
    </w:p>
    <w:p w14:paraId="22535E0A" w14:textId="77777777" w:rsidR="00344F86" w:rsidRPr="009C565E" w:rsidRDefault="00344F86" w:rsidP="0099265D">
      <w:pPr>
        <w:pStyle w:val="ListParagraph"/>
        <w:numPr>
          <w:ilvl w:val="0"/>
          <w:numId w:val="190"/>
        </w:numPr>
        <w:spacing w:before="0" w:after="200" w:line="240" w:lineRule="auto"/>
        <w:contextualSpacing/>
      </w:pPr>
      <w:r w:rsidRPr="009C565E">
        <w:t>Landslide in the area to be deepened;</w:t>
      </w:r>
    </w:p>
    <w:p w14:paraId="734B6EAF" w14:textId="77777777" w:rsidR="00344F86" w:rsidRPr="009C565E" w:rsidRDefault="00344F86" w:rsidP="0099265D">
      <w:pPr>
        <w:pStyle w:val="ListParagraph"/>
        <w:numPr>
          <w:ilvl w:val="0"/>
          <w:numId w:val="190"/>
        </w:numPr>
        <w:spacing w:before="0" w:after="200" w:line="240" w:lineRule="auto"/>
        <w:contextualSpacing/>
      </w:pPr>
      <w:r w:rsidRPr="009C565E">
        <w:t>Injuries caused by insect bites, snake/centipede, broken glass fragments when working in bushes during site clearance;</w:t>
      </w:r>
    </w:p>
    <w:p w14:paraId="2FE23399" w14:textId="77777777" w:rsidR="00344F86" w:rsidRPr="009C565E" w:rsidRDefault="00344F86" w:rsidP="0099265D">
      <w:pPr>
        <w:pStyle w:val="ListParagraph"/>
        <w:numPr>
          <w:ilvl w:val="0"/>
          <w:numId w:val="190"/>
        </w:numPr>
        <w:spacing w:before="0" w:after="200" w:line="240" w:lineRule="auto"/>
        <w:contextualSpacing/>
      </w:pPr>
      <w:r w:rsidRPr="009C565E">
        <w:t>Extreme weather conditions such as heavy rain, storm, flash flood, lightning or very hot weather;</w:t>
      </w:r>
    </w:p>
    <w:p w14:paraId="13E25086" w14:textId="77777777" w:rsidR="00344F86" w:rsidRPr="009C565E" w:rsidRDefault="00344F86" w:rsidP="0099265D">
      <w:pPr>
        <w:pStyle w:val="ListParagraph"/>
        <w:numPr>
          <w:ilvl w:val="0"/>
          <w:numId w:val="190"/>
        </w:numPr>
        <w:spacing w:before="0" w:after="200" w:line="240" w:lineRule="auto"/>
        <w:contextualSpacing/>
      </w:pPr>
      <w:r w:rsidRPr="009C565E">
        <w:t>Demolition of an existing bridge: accident can occur if people/tourists walk on the bridge in the process of being demolished.</w:t>
      </w:r>
    </w:p>
    <w:p w14:paraId="6C37D348" w14:textId="03EDD328" w:rsidR="00344F86" w:rsidRPr="009C565E" w:rsidRDefault="00344F86" w:rsidP="0099265D">
      <w:pPr>
        <w:pStyle w:val="ListParagraph"/>
        <w:numPr>
          <w:ilvl w:val="0"/>
          <w:numId w:val="190"/>
        </w:numPr>
        <w:spacing w:before="0" w:after="200" w:line="240" w:lineRule="auto"/>
        <w:contextualSpacing/>
      </w:pPr>
      <w:r w:rsidRPr="009C565E">
        <w:t xml:space="preserve">The </w:t>
      </w:r>
      <w:r w:rsidR="00727FAA">
        <w:t>subproject construction area</w:t>
      </w:r>
      <w:r w:rsidRPr="009C565E">
        <w:t xml:space="preserve"> is a river area, so there are quite a lot of mosquitoes. Therefore, the risk of malaria and dengue fever is high. In addition, the issue of water usage should be paid attention, otherwise it may lead to gastrointestinal diseases. When the disease arises on a large scale, it will seriously affect </w:t>
      </w:r>
      <w:r w:rsidR="005476A0">
        <w:t>the subproject implementation progress</w:t>
      </w:r>
      <w:r w:rsidRPr="009C565E">
        <w:t xml:space="preserve">, affect social factors and the health of the people living in the vicinity. Therefore, the </w:t>
      </w:r>
      <w:r w:rsidR="005476A0">
        <w:t>Subproject Owner</w:t>
      </w:r>
      <w:r w:rsidRPr="009C565E">
        <w:t xml:space="preserve"> needs to prepare management measures; Construction contractors need to control and timely inform the epidemic situation to have solutions for containment right from the start.</w:t>
      </w:r>
    </w:p>
    <w:p w14:paraId="34B1709C" w14:textId="77777777" w:rsidR="00344F86" w:rsidRPr="009C565E" w:rsidRDefault="00344F86" w:rsidP="00CE1DC5">
      <w:pPr>
        <w:spacing w:line="240" w:lineRule="auto"/>
      </w:pPr>
      <w:r w:rsidRPr="009C565E">
        <w:t>The probability of an incident will depend on the contractor's sense of observance of the regulations on safety for machinery and equipment as well as the construction process of the contractor and the workers’ compliance with the labor safety rules and regulations in each specific case. Overall, the risk of occupational accidents on site is SMALL and can be mitigated through appropriate measures such as safety training before and during construction and the provision of adequate protective equipment. Workers' protection as well as close supervision and timely response can minimize damage to people and property.</w:t>
      </w:r>
    </w:p>
    <w:p w14:paraId="1639E977" w14:textId="77777777" w:rsidR="00344F86" w:rsidRPr="009C565E" w:rsidRDefault="00344F86" w:rsidP="00CE1DC5">
      <w:pPr>
        <w:spacing w:line="240" w:lineRule="auto"/>
      </w:pPr>
    </w:p>
    <w:p w14:paraId="46BE3712" w14:textId="77777777" w:rsidR="00344F86" w:rsidRPr="009C565E" w:rsidRDefault="00344F86" w:rsidP="003B678F">
      <w:pPr>
        <w:spacing w:line="240" w:lineRule="auto"/>
        <w:rPr>
          <w:b/>
          <w:i/>
        </w:rPr>
      </w:pPr>
      <w:r w:rsidRPr="009C565E">
        <w:rPr>
          <w:b/>
          <w:i/>
        </w:rPr>
        <w:t>Community health and safety risks</w:t>
      </w:r>
    </w:p>
    <w:p w14:paraId="0A539A43" w14:textId="77777777" w:rsidR="00344F86" w:rsidRPr="009C565E" w:rsidRDefault="00344F86" w:rsidP="003B678F">
      <w:pPr>
        <w:spacing w:line="240" w:lineRule="auto"/>
      </w:pPr>
      <w:r w:rsidRPr="009C565E">
        <w:t xml:space="preserve">Digging deep holes for soil filling may cause a drowning risk to communities. In addition, deep pits near the road with new and unstable banks may cause a risk of falling when people walk near the banks of these holes. </w:t>
      </w:r>
    </w:p>
    <w:p w14:paraId="4451C552" w14:textId="77777777" w:rsidR="00344F86" w:rsidRPr="009C565E" w:rsidRDefault="00344F86" w:rsidP="00CE1DC5">
      <w:pPr>
        <w:spacing w:line="240" w:lineRule="auto"/>
        <w:rPr>
          <w:b/>
        </w:rPr>
      </w:pPr>
      <w:r w:rsidRPr="009C565E">
        <w:rPr>
          <w:b/>
        </w:rPr>
        <w:t>Risk of fire, explosion and fuel leakage</w:t>
      </w:r>
    </w:p>
    <w:p w14:paraId="100BB17C" w14:textId="55CA667E" w:rsidR="00344F86" w:rsidRPr="009C565E" w:rsidRDefault="00344F86" w:rsidP="00CE1DC5">
      <w:pPr>
        <w:spacing w:line="240" w:lineRule="auto"/>
      </w:pPr>
      <w:r w:rsidRPr="009C565E">
        <w:t xml:space="preserve">Fire and explosion can occur in the case of transport and storage of fuel, or temporary </w:t>
      </w:r>
      <w:r w:rsidR="005839E8">
        <w:t>insecure</w:t>
      </w:r>
      <w:r w:rsidRPr="009C565E">
        <w:t xml:space="preserve"> power supply system can endanger life and property damage during construction. The specific causes are identified as follows:</w:t>
      </w:r>
    </w:p>
    <w:p w14:paraId="2BA49B98" w14:textId="77777777" w:rsidR="00344F86" w:rsidRPr="009C565E" w:rsidRDefault="00344F86" w:rsidP="0099265D">
      <w:pPr>
        <w:pStyle w:val="ListParagraph"/>
        <w:numPr>
          <w:ilvl w:val="0"/>
          <w:numId w:val="191"/>
        </w:numPr>
        <w:spacing w:before="120" w:after="120" w:line="240" w:lineRule="auto"/>
      </w:pPr>
      <w:r w:rsidRPr="009C565E">
        <w:t>Temporary storage of raw materials and fuels (gas, DO oil, FO oil, welding gas, ...) is considered the source of fire and explosion. The occurrence of such incidents can cause serious damage to people, society, the economy and the environment.</w:t>
      </w:r>
    </w:p>
    <w:p w14:paraId="64F1DCE0" w14:textId="77777777" w:rsidR="00344F86" w:rsidRPr="009C565E" w:rsidRDefault="00344F86" w:rsidP="0099265D">
      <w:pPr>
        <w:pStyle w:val="ListParagraph"/>
        <w:numPr>
          <w:ilvl w:val="0"/>
          <w:numId w:val="191"/>
        </w:numPr>
        <w:spacing w:before="120" w:after="120" w:line="240" w:lineRule="auto"/>
      </w:pPr>
      <w:r w:rsidRPr="009C565E">
        <w:t>Risk of fire and explosion can occur when operating machinery, welding and vehicles using gasoline and diesel without complying with fire regulations.</w:t>
      </w:r>
    </w:p>
    <w:p w14:paraId="2DB3623B" w14:textId="77777777" w:rsidR="00344F86" w:rsidRPr="009C565E" w:rsidRDefault="00344F86" w:rsidP="0099265D">
      <w:pPr>
        <w:pStyle w:val="ListParagraph"/>
        <w:numPr>
          <w:ilvl w:val="0"/>
          <w:numId w:val="191"/>
        </w:numPr>
        <w:spacing w:before="120" w:after="120" w:line="240" w:lineRule="auto"/>
      </w:pPr>
      <w:r w:rsidRPr="009C565E">
        <w:t>Construction with electrical equipment can cause electric shock, fire and explosion.</w:t>
      </w:r>
    </w:p>
    <w:p w14:paraId="55CC37A4" w14:textId="77777777" w:rsidR="00344F86" w:rsidRPr="009C565E" w:rsidRDefault="00344F86" w:rsidP="00CE1DC5">
      <w:pPr>
        <w:spacing w:before="120" w:after="120" w:line="240" w:lineRule="auto"/>
        <w:rPr>
          <w:b/>
        </w:rPr>
      </w:pPr>
      <w:r w:rsidRPr="009C565E">
        <w:rPr>
          <w:b/>
        </w:rPr>
        <w:t>Welding</w:t>
      </w:r>
    </w:p>
    <w:p w14:paraId="167F6FFD" w14:textId="50CADC1E" w:rsidR="00344F86" w:rsidRPr="009C565E" w:rsidRDefault="00344F86" w:rsidP="00CE1DC5">
      <w:pPr>
        <w:spacing w:before="120" w:after="120" w:line="240" w:lineRule="auto"/>
      </w:pPr>
      <w:r w:rsidRPr="009C565E">
        <w:t xml:space="preserve">Electro-welding produces extremely strong light and can seriously damage workers' eyes. In undesirable circumstances, welding can lead to blindness. Additionally, welding can generate toxic fumes and long exposure can cause serious chronic illness. Workers are primarily affected by the effects of welding. Location of the bridge will be affected. However, this impact is minor which can be mitigated as the residential areas are far away from the </w:t>
      </w:r>
      <w:r w:rsidR="00477D97">
        <w:t>construction sites</w:t>
      </w:r>
      <w:r w:rsidRPr="009C565E">
        <w:t xml:space="preserve"> with little traffic volume and the impact from welding is assessed as SMALL, local, and unusual piercing.</w:t>
      </w:r>
    </w:p>
    <w:p w14:paraId="31F7F57B" w14:textId="77777777" w:rsidR="00344F86" w:rsidRPr="009C565E" w:rsidRDefault="00344F86" w:rsidP="0099265D">
      <w:pPr>
        <w:pStyle w:val="ListParagraph"/>
        <w:widowControl w:val="0"/>
        <w:numPr>
          <w:ilvl w:val="0"/>
          <w:numId w:val="42"/>
        </w:numPr>
        <w:spacing w:before="120" w:after="120" w:line="240" w:lineRule="auto"/>
        <w:ind w:left="567" w:hanging="357"/>
        <w:rPr>
          <w:i/>
        </w:rPr>
      </w:pPr>
      <w:r w:rsidRPr="009C565E">
        <w:rPr>
          <w:i/>
        </w:rPr>
        <w:t xml:space="preserve">Risks, environmental incidents during construction </w:t>
      </w:r>
    </w:p>
    <w:p w14:paraId="10914ED9" w14:textId="77777777" w:rsidR="00344F86" w:rsidRPr="009C565E" w:rsidRDefault="00344F86" w:rsidP="0099265D">
      <w:pPr>
        <w:pStyle w:val="ListParagraph"/>
        <w:widowControl w:val="0"/>
        <w:numPr>
          <w:ilvl w:val="0"/>
          <w:numId w:val="27"/>
        </w:numPr>
        <w:spacing w:before="120" w:after="120" w:line="240" w:lineRule="auto"/>
        <w:rPr>
          <w:rFonts w:eastAsia="Calibri"/>
          <w:i/>
        </w:rPr>
      </w:pPr>
      <w:r w:rsidRPr="009C565E">
        <w:rPr>
          <w:rFonts w:eastAsia="Calibri"/>
          <w:i/>
        </w:rPr>
        <w:t xml:space="preserve">Risk of occupational accident </w:t>
      </w:r>
    </w:p>
    <w:p w14:paraId="318A822C" w14:textId="77777777" w:rsidR="00344F86" w:rsidRPr="009C565E" w:rsidRDefault="00344F86" w:rsidP="008169C1">
      <w:pPr>
        <w:spacing w:line="240" w:lineRule="auto"/>
      </w:pPr>
      <w:r w:rsidRPr="009C565E">
        <w:t xml:space="preserve">With the characteristics of the construction work mainly done on the river, the problem of occupational accidents is always present which happen in an easy way, so it needs to be paid attention from the beginning and seriously implemented in during construction and equipment installation. Issues that could potentially cause an occupational accident include: </w:t>
      </w:r>
    </w:p>
    <w:p w14:paraId="29B09353"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Construction machinery and equipment do not ensure safety conditions; equipment is not tested for labor safety according to the instructions;</w:t>
      </w:r>
    </w:p>
    <w:p w14:paraId="7610999C" w14:textId="116B5DC4"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 xml:space="preserve">Vehicles in and out the </w:t>
      </w:r>
      <w:r w:rsidR="00477D97">
        <w:rPr>
          <w:spacing w:val="-2"/>
          <w:sz w:val="24"/>
          <w:szCs w:val="24"/>
          <w:lang w:val="en-US"/>
        </w:rPr>
        <w:t>construction sites</w:t>
      </w:r>
      <w:r w:rsidRPr="009C565E">
        <w:rPr>
          <w:spacing w:val="-2"/>
          <w:sz w:val="24"/>
          <w:szCs w:val="24"/>
          <w:lang w:val="en-US"/>
        </w:rPr>
        <w:t xml:space="preserve"> may lead to accidents;</w:t>
      </w:r>
    </w:p>
    <w:p w14:paraId="75E1FA4B"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Failure to comply with regulations on occupational safety when working with cranes, construction equipment, high-piled construction materials, ...</w:t>
      </w:r>
    </w:p>
    <w:p w14:paraId="794BFC90"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Labor accidents resulting from access to electrical equipment;</w:t>
      </w:r>
    </w:p>
    <w:p w14:paraId="7325211D"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Sunk, overturned construction barge due to failure to comply with technical requirements in the construction process;</w:t>
      </w:r>
    </w:p>
    <w:p w14:paraId="727438AA"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Construction on high in case of bad weather can cause accidents, risk of falling, drowning;</w:t>
      </w:r>
    </w:p>
    <w:p w14:paraId="6FAEB795"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In rainy days, the risk of an occupational accident can be increased: slippery ground with spilled construction materials, piled up leading to slipping incidents for workers, high risk incidents of electricity, soft soil and subsidence will cause problems for people and construction machinery ...</w:t>
      </w:r>
    </w:p>
    <w:p w14:paraId="1CC5C9A4" w14:textId="77777777" w:rsidR="00344F86" w:rsidRPr="009C565E" w:rsidRDefault="00344F86" w:rsidP="0099265D">
      <w:pPr>
        <w:spacing w:line="240" w:lineRule="auto"/>
      </w:pPr>
      <w:r w:rsidRPr="009C565E">
        <w:t>The probability of an incident will depend on the contractor's sense of observance of the regulations on safety for machinery and equipment as well as the construction process of the contractor and the contractor's sense of observing the labor safety rules and regulations. workers in each specific case.</w:t>
      </w:r>
    </w:p>
    <w:p w14:paraId="6AD54B74" w14:textId="77777777" w:rsidR="00344F86" w:rsidRPr="009C565E" w:rsidRDefault="00344F86" w:rsidP="0099265D">
      <w:pPr>
        <w:spacing w:line="240" w:lineRule="auto"/>
      </w:pPr>
      <w:r w:rsidRPr="009C565E">
        <w:t>When construction is well managed and safety regulations are strictly enforced, workers are equipped with adequate high quality protective equipment, this impact may or may not occur.</w:t>
      </w:r>
    </w:p>
    <w:p w14:paraId="13BC87CC" w14:textId="77777777" w:rsidR="00344F86" w:rsidRPr="009C565E" w:rsidRDefault="00344F86" w:rsidP="0099265D">
      <w:pPr>
        <w:spacing w:line="240" w:lineRule="auto"/>
      </w:pPr>
      <w:r w:rsidRPr="009C565E">
        <w:t xml:space="preserve">The experience of professional construction contractors, along with strict compliance with occupational safety regulations during construction and equipment installation, as well as strict supervision and prompt response can be reduced to the lowest level of damage to people and property. </w:t>
      </w:r>
    </w:p>
    <w:p w14:paraId="42B24AE4" w14:textId="77777777" w:rsidR="00344F86" w:rsidRPr="009C565E" w:rsidRDefault="00344F86" w:rsidP="0099265D">
      <w:pPr>
        <w:pStyle w:val="ListParagraph"/>
        <w:widowControl w:val="0"/>
        <w:numPr>
          <w:ilvl w:val="0"/>
          <w:numId w:val="27"/>
        </w:numPr>
        <w:spacing w:before="120" w:after="120" w:line="240" w:lineRule="auto"/>
        <w:rPr>
          <w:rFonts w:eastAsia="Calibri"/>
          <w:i/>
        </w:rPr>
      </w:pPr>
      <w:r w:rsidRPr="009C565E">
        <w:rPr>
          <w:rFonts w:eastAsia="Calibri"/>
          <w:i/>
        </w:rPr>
        <w:t>Risk of fire</w:t>
      </w:r>
    </w:p>
    <w:p w14:paraId="4CEFE5FE" w14:textId="77777777" w:rsidR="00344F86" w:rsidRPr="009C565E" w:rsidRDefault="00344F86" w:rsidP="008169C1">
      <w:pPr>
        <w:spacing w:line="240" w:lineRule="auto"/>
      </w:pPr>
      <w:r w:rsidRPr="009C565E">
        <w:t>Explosion may occur in case of transporting and storing fuel for construction vehicles, machinery and equipment. Fire incidents can cause a lot of damage to people and property during construction. The specific causes can be identified as follows:</w:t>
      </w:r>
    </w:p>
    <w:p w14:paraId="2A5720F5"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Temporary fuel storage area for construction, machinery, technical equipment (paint, gasoline, DO oil ...) is a possible source of fire and explosion. When the incident occurs, it can cause serious damage to people, economy and environment;</w:t>
      </w:r>
    </w:p>
    <w:p w14:paraId="6B982F1E"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The use of heating equipment in construction (metal cutting, welding ...) can cause fire and explosion if the technical requirements are not complied with properly;</w:t>
      </w:r>
    </w:p>
    <w:p w14:paraId="4854831D" w14:textId="77777777" w:rsidR="00344F86" w:rsidRPr="009C565E" w:rsidRDefault="00344F86" w:rsidP="0099265D">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Construction process with electrical equipment can cause electric shock, fire and explosion.</w:t>
      </w:r>
    </w:p>
    <w:p w14:paraId="6D36DB0E" w14:textId="77777777" w:rsidR="00344F86" w:rsidRPr="009C565E" w:rsidRDefault="00344F86" w:rsidP="008169C1">
      <w:pPr>
        <w:spacing w:line="240" w:lineRule="auto"/>
      </w:pPr>
      <w:r w:rsidRPr="009C565E">
        <w:t xml:space="preserve">Because these incidents can occur at any time, the construction contractor will have to ensure effective prevention and control measures are applied to mitigate these negative impacts. </w:t>
      </w:r>
    </w:p>
    <w:p w14:paraId="6C7E9B06" w14:textId="77777777" w:rsidR="00344F86" w:rsidRPr="009C565E" w:rsidRDefault="00344F86" w:rsidP="0099265D">
      <w:pPr>
        <w:pStyle w:val="ListParagraph"/>
        <w:widowControl w:val="0"/>
        <w:numPr>
          <w:ilvl w:val="0"/>
          <w:numId w:val="27"/>
        </w:numPr>
        <w:spacing w:before="120" w:after="120" w:line="240" w:lineRule="auto"/>
        <w:rPr>
          <w:rFonts w:eastAsia="Calibri"/>
          <w:i/>
        </w:rPr>
      </w:pPr>
      <w:r w:rsidRPr="009C565E">
        <w:rPr>
          <w:rFonts w:eastAsia="Calibri"/>
          <w:i/>
        </w:rPr>
        <w:t>Risk of waterway accidents</w:t>
      </w:r>
    </w:p>
    <w:p w14:paraId="500E2798" w14:textId="77777777" w:rsidR="00344F86" w:rsidRPr="009C565E" w:rsidRDefault="00344F86" w:rsidP="008169C1">
      <w:pPr>
        <w:spacing w:line="240" w:lineRule="auto"/>
      </w:pPr>
      <w:r w:rsidRPr="009C565E">
        <w:t>Traffic accidents (collision between vehicles, collision with construction works) can occur at any time during the construction phase, causing heavy damage to property and property. network. The reason may be that the transport means are not technically guaranteed or the operator does not pay attention or does not comply with the traffic safety rules. This incident is completely prevented by checking the technical status of the means of transport to ensure traffic safety, propagating to improve the awareness of observing traffic rules for the operators and construction workers.</w:t>
      </w:r>
    </w:p>
    <w:p w14:paraId="4A11DA25" w14:textId="77777777" w:rsidR="00344F86" w:rsidRPr="009C565E" w:rsidRDefault="00344F86" w:rsidP="0099265D">
      <w:pPr>
        <w:pStyle w:val="ListParagraph"/>
        <w:widowControl w:val="0"/>
        <w:numPr>
          <w:ilvl w:val="0"/>
          <w:numId w:val="27"/>
        </w:numPr>
        <w:spacing w:before="120" w:after="120" w:line="240" w:lineRule="auto"/>
        <w:rPr>
          <w:rFonts w:eastAsia="Calibri"/>
          <w:i/>
        </w:rPr>
      </w:pPr>
      <w:r w:rsidRPr="009C565E">
        <w:rPr>
          <w:rFonts w:eastAsia="Calibri"/>
          <w:i/>
        </w:rPr>
        <w:t xml:space="preserve">Risk of fuel leak </w:t>
      </w:r>
    </w:p>
    <w:p w14:paraId="29EA94CF" w14:textId="0EAE35C1" w:rsidR="00344F86" w:rsidRPr="009C565E" w:rsidRDefault="00344F86" w:rsidP="0099265D">
      <w:pPr>
        <w:spacing w:line="240" w:lineRule="auto"/>
      </w:pPr>
      <w:r w:rsidRPr="009C565E">
        <w:t xml:space="preserve">The reason for the leakage of fuel (petrol, DO oil) in </w:t>
      </w:r>
      <w:r w:rsidR="005476A0">
        <w:t>the subproject construction phase</w:t>
      </w:r>
      <w:r w:rsidRPr="009C565E">
        <w:t xml:space="preserve"> is due to the technically unsecured tanks or cans or exceeding the permissible capacity, in addition to the collisions, at Accidents in transit can also lead to punctures, rupture or spillage.</w:t>
      </w:r>
    </w:p>
    <w:p w14:paraId="275B9B19" w14:textId="77777777" w:rsidR="00344F86" w:rsidRPr="009C565E" w:rsidRDefault="00344F86" w:rsidP="0099265D">
      <w:pPr>
        <w:spacing w:line="240" w:lineRule="auto"/>
      </w:pPr>
      <w:r w:rsidRPr="009C565E">
        <w:t xml:space="preserve">When the fuel leaks, there will be effects because of the ability to spread in the water environment with the flow and especially difficult to handle in the rainy season, the risk of pollution of surface water and aquatic systems. In the area where the incident occurred, the concentration of VOCs increased, causing the air environment to change, affecting the health of those working nearby and the possibility of fire. </w:t>
      </w:r>
    </w:p>
    <w:p w14:paraId="0059D604" w14:textId="77777777" w:rsidR="00344F86" w:rsidRPr="009C565E" w:rsidRDefault="00344F86" w:rsidP="0099265D">
      <w:pPr>
        <w:pStyle w:val="ListParagraph"/>
        <w:widowControl w:val="0"/>
        <w:numPr>
          <w:ilvl w:val="0"/>
          <w:numId w:val="27"/>
        </w:numPr>
        <w:spacing w:before="120" w:after="120" w:line="240" w:lineRule="auto"/>
        <w:rPr>
          <w:rFonts w:eastAsia="Calibri"/>
          <w:i/>
        </w:rPr>
      </w:pPr>
      <w:r w:rsidRPr="009C565E">
        <w:rPr>
          <w:rFonts w:eastAsia="Calibri"/>
          <w:i/>
        </w:rPr>
        <w:t>Risk of disease outbreaks</w:t>
      </w:r>
    </w:p>
    <w:p w14:paraId="11741951" w14:textId="6F06AEBA" w:rsidR="00344F86" w:rsidRPr="009C565E" w:rsidRDefault="00344F86" w:rsidP="008169C1">
      <w:pPr>
        <w:spacing w:line="240" w:lineRule="auto"/>
      </w:pPr>
      <w:r w:rsidRPr="009C565E">
        <w:t xml:space="preserve">The </w:t>
      </w:r>
      <w:r w:rsidR="00727FAA">
        <w:t>subproject construction area</w:t>
      </w:r>
      <w:r w:rsidRPr="009C565E">
        <w:t xml:space="preserve"> is a river area, so there are quite a few mosquitoes. Therefore, the risk of malaria and dengue fever is very likely to occur. In addition, the issue of water usage should be paid attention, otherwise it may lead to gastrointestinal diseases. When the disease arises on a large scale, it will seriously affect </w:t>
      </w:r>
      <w:r w:rsidR="005476A0">
        <w:t>the subproject implementation progress</w:t>
      </w:r>
      <w:r w:rsidRPr="009C565E">
        <w:t xml:space="preserve">, affect social factors and the health of the people living in the vicinity. Therefore, the </w:t>
      </w:r>
      <w:r w:rsidR="005476A0">
        <w:t>Subproject Owner</w:t>
      </w:r>
      <w:r w:rsidRPr="009C565E">
        <w:t xml:space="preserve"> needs to prepare management measures; and contractors need to control and timely inform the epidemic situation for solutions for containment from the commencement.</w:t>
      </w:r>
    </w:p>
    <w:p w14:paraId="2DFC054E" w14:textId="77777777" w:rsidR="00344F86" w:rsidRPr="009C565E" w:rsidRDefault="00344F86" w:rsidP="00CE1DC5">
      <w:pPr>
        <w:spacing w:before="120" w:after="120" w:line="240" w:lineRule="auto"/>
      </w:pPr>
    </w:p>
    <w:p w14:paraId="3864511E" w14:textId="77777777" w:rsidR="00344F86" w:rsidRPr="009C565E" w:rsidRDefault="00344F86" w:rsidP="00CE1DC5">
      <w:pPr>
        <w:spacing w:before="120" w:after="120" w:line="240" w:lineRule="auto"/>
        <w:rPr>
          <w:b/>
        </w:rPr>
      </w:pPr>
      <w:r w:rsidRPr="009C565E">
        <w:rPr>
          <w:b/>
        </w:rPr>
        <w:t>Electric short-circuit and electric shock</w:t>
      </w:r>
    </w:p>
    <w:p w14:paraId="7B88B866" w14:textId="77777777" w:rsidR="00344F86" w:rsidRPr="009C565E" w:rsidRDefault="00344F86" w:rsidP="006A07FA">
      <w:r w:rsidRPr="009C565E">
        <w:t>Construction activities can cause a risk of electric short-circuiting affecting the health of workers, residents and property. Temporary power supply system for machinery and equipment during construction can cause problems with electric shock, electric shock, ... causing economic damage and occupational accidents for workers. Impact level is considered to be MEDIUM.</w:t>
      </w:r>
    </w:p>
    <w:p w14:paraId="47170C5A" w14:textId="77777777" w:rsidR="00344F86" w:rsidRPr="009C565E" w:rsidRDefault="00344F86" w:rsidP="006A07FA"/>
    <w:p w14:paraId="5A41B6BB" w14:textId="77777777" w:rsidR="00344F86" w:rsidRPr="009C565E" w:rsidRDefault="00344F86" w:rsidP="006A07FA">
      <w:pPr>
        <w:rPr>
          <w:b/>
        </w:rPr>
      </w:pPr>
      <w:r w:rsidRPr="009C565E">
        <w:rPr>
          <w:b/>
        </w:rPr>
        <w:t>Community Health and Safety Risks</w:t>
      </w:r>
    </w:p>
    <w:p w14:paraId="260BFC33" w14:textId="6E6A024A" w:rsidR="00344F86" w:rsidRPr="009C565E" w:rsidRDefault="00344F86" w:rsidP="006A07FA">
      <w:r w:rsidRPr="009C565E">
        <w:t xml:space="preserve">Construction activities can lead to a significant increase in the transportation of heavy vehicles to transport construction materials and equipment increasing the risk of traffic accidents and injuries to local communities. Because there are households living along the traffic road near the </w:t>
      </w:r>
      <w:r w:rsidR="00477D97">
        <w:t>construction sites</w:t>
      </w:r>
      <w:r w:rsidRPr="009C565E">
        <w:t xml:space="preserve"> so traffic accidents may occur. Road traffic incidents involving vehicles serving the construction process will be minimized through a combination of education and awareness. However, for the subprojects where only small trucks with a tonnage of 5 tons with low frequency of transportation (from 2 to 17 trips/day) can be allowed, the discharge load of dust, gas, noise, vibrations as mentioned above is mostly lower than the permissible standards. In addition, the risk of drowning accident on the river due to carelessness, incompliance with the use of labor protection equipment may also occur during the construction of the bridge. Therefore, the impacts on public health and safety during the construction phase are assessed to be low to moderate depending on each subproject area, intermittent and can be mitigated by means of legal suit.</w:t>
      </w:r>
    </w:p>
    <w:p w14:paraId="34D70952" w14:textId="77777777" w:rsidR="00344F86" w:rsidRPr="009C565E" w:rsidRDefault="00344F86" w:rsidP="0099265D">
      <w:pPr>
        <w:pStyle w:val="k1"/>
        <w:numPr>
          <w:ilvl w:val="1"/>
          <w:numId w:val="20"/>
        </w:numPr>
        <w:spacing w:line="240" w:lineRule="auto"/>
        <w:rPr>
          <w:sz w:val="24"/>
          <w:szCs w:val="24"/>
        </w:rPr>
      </w:pPr>
      <w:bookmarkStart w:id="216" w:name="_Toc70177662"/>
      <w:r w:rsidRPr="009C565E">
        <w:rPr>
          <w:sz w:val="24"/>
          <w:szCs w:val="24"/>
        </w:rPr>
        <w:t>ENVIRONMENTAL IMPACTS DURING OPERATION</w:t>
      </w:r>
      <w:bookmarkEnd w:id="216"/>
    </w:p>
    <w:p w14:paraId="388D4BA2" w14:textId="766C27B4" w:rsidR="00344F86" w:rsidRPr="009C565E" w:rsidRDefault="00344F86" w:rsidP="00C44EBA">
      <w:pPr>
        <w:widowControl w:val="0"/>
        <w:spacing w:before="120" w:after="120" w:line="240" w:lineRule="auto"/>
      </w:pPr>
      <w:r w:rsidRPr="009C565E">
        <w:t xml:space="preserve">Bridges: due to the rural characteristics of </w:t>
      </w:r>
      <w:r w:rsidR="008E1826">
        <w:t>the subproject area</w:t>
      </w:r>
      <w:r w:rsidRPr="009C565E">
        <w:t xml:space="preserve">, the sparse population density, the transportation of vehicles is mainly rudimentary vehicles, bicycles and motorbikes. </w:t>
      </w:r>
      <w:r w:rsidR="0091590C" w:rsidRPr="009C565E">
        <w:t>So,</w:t>
      </w:r>
      <w:r w:rsidRPr="009C565E">
        <w:t xml:space="preserve"> emissions and dust generated by vehicles are considered small.</w:t>
      </w:r>
    </w:p>
    <w:p w14:paraId="1F9B4C36" w14:textId="77777777" w:rsidR="00344F86" w:rsidRPr="009C565E" w:rsidRDefault="00344F86" w:rsidP="00C44EBA">
      <w:pPr>
        <w:rPr>
          <w:rFonts w:eastAsia="Calibri"/>
          <w:b/>
          <w:bCs/>
        </w:rPr>
      </w:pPr>
      <w:r w:rsidRPr="009C565E">
        <w:rPr>
          <w:rFonts w:eastAsia="Calibri"/>
          <w:b/>
          <w:bCs/>
        </w:rPr>
        <w:t>Impact by elevation of dikes and embankments</w:t>
      </w:r>
    </w:p>
    <w:p w14:paraId="23C77C99" w14:textId="77777777" w:rsidR="00344F86" w:rsidRPr="009C565E" w:rsidRDefault="00344F86" w:rsidP="0099265D">
      <w:pPr>
        <w:spacing w:line="240" w:lineRule="auto"/>
        <w:rPr>
          <w:rFonts w:eastAsia="Calibri"/>
        </w:rPr>
      </w:pPr>
      <w:r w:rsidRPr="009C565E">
        <w:rPr>
          <w:rFonts w:eastAsia="Calibri"/>
        </w:rPr>
        <w:t>In dike construction, roadbeds and dike embankments will be elevated according to the following elevations:</w:t>
      </w:r>
    </w:p>
    <w:p w14:paraId="3703D046" w14:textId="77777777" w:rsidR="00344F86" w:rsidRPr="009C565E" w:rsidRDefault="00344F86" w:rsidP="0099265D">
      <w:pPr>
        <w:spacing w:line="240" w:lineRule="auto"/>
        <w:rPr>
          <w:rFonts w:eastAsia="Calibri"/>
        </w:rPr>
      </w:pPr>
      <w:r w:rsidRPr="009C565E">
        <w:rPr>
          <w:rFonts w:eastAsia="Calibri"/>
        </w:rPr>
        <w:t>- The embankment of Bang Cung river has a design elevation of 2.7m compared with that of 2.0m.</w:t>
      </w:r>
    </w:p>
    <w:p w14:paraId="2859ED57" w14:textId="77777777" w:rsidR="00344F86" w:rsidRPr="009C565E" w:rsidRDefault="00344F86" w:rsidP="0099265D">
      <w:pPr>
        <w:spacing w:line="240" w:lineRule="auto"/>
        <w:rPr>
          <w:rFonts w:eastAsia="Calibri"/>
        </w:rPr>
      </w:pPr>
      <w:r w:rsidRPr="009C565E">
        <w:rPr>
          <w:rFonts w:eastAsia="Calibri"/>
        </w:rPr>
        <w:t>- The embankment of Co Chien river has the design elevation of 3.0m compared with that of 2.8m.</w:t>
      </w:r>
    </w:p>
    <w:p w14:paraId="1CF2E944" w14:textId="2E3C2D96" w:rsidR="00344F86" w:rsidRPr="009C565E" w:rsidRDefault="00344F86" w:rsidP="0099265D">
      <w:pPr>
        <w:spacing w:line="240" w:lineRule="auto"/>
        <w:rPr>
          <w:rFonts w:eastAsia="Calibri"/>
        </w:rPr>
      </w:pPr>
      <w:r w:rsidRPr="009C565E">
        <w:rPr>
          <w:rFonts w:eastAsia="Calibri"/>
        </w:rPr>
        <w:t xml:space="preserve">- Khau Bang sea </w:t>
      </w:r>
      <w:r w:rsidR="00DF7AA0">
        <w:rPr>
          <w:rFonts w:eastAsia="Calibri"/>
        </w:rPr>
        <w:t>dike</w:t>
      </w:r>
      <w:r w:rsidRPr="009C565E">
        <w:rPr>
          <w:rFonts w:eastAsia="Calibri"/>
        </w:rPr>
        <w:t xml:space="preserve"> has the design elevation of 4.2m compared with that of 4.0m.</w:t>
      </w:r>
    </w:p>
    <w:p w14:paraId="2DEB9432" w14:textId="77777777" w:rsidR="00344F86" w:rsidRPr="009C565E" w:rsidRDefault="00344F86" w:rsidP="0099265D">
      <w:pPr>
        <w:spacing w:line="240" w:lineRule="auto"/>
        <w:rPr>
          <w:rFonts w:eastAsia="Calibri"/>
        </w:rPr>
      </w:pPr>
      <w:r w:rsidRPr="009C565E">
        <w:rPr>
          <w:rFonts w:eastAsia="Calibri"/>
        </w:rPr>
        <w:t>Thus, the elevation of Bang Cung embankment by an average of 0.7m will affect the travel of about 85 households living along the road as well as affect the drainage process from the right to the side part of the river towards the route. However, because most of the houses are not close to the road (usually 5-10m from the road), the entrance to the house yard can be renovated. In addition, at present, the natural canal system as well as the drainage canals of the gardens have many drainage directions, so the impact of road elevation is considered minor.</w:t>
      </w:r>
    </w:p>
    <w:p w14:paraId="41A1085F" w14:textId="77777777" w:rsidR="00344F86" w:rsidRPr="009C565E" w:rsidRDefault="00344F86" w:rsidP="009F4C03">
      <w:pPr>
        <w:pStyle w:val="ListParagraph"/>
        <w:numPr>
          <w:ilvl w:val="4"/>
          <w:numId w:val="266"/>
        </w:numPr>
        <w:ind w:left="567" w:hanging="567"/>
        <w:rPr>
          <w:b/>
        </w:rPr>
      </w:pPr>
      <w:r w:rsidRPr="009C565E">
        <w:rPr>
          <w:b/>
        </w:rPr>
        <w:t xml:space="preserve">NON-CONSTRUCTION IMPACT ASSESSMENT </w:t>
      </w:r>
    </w:p>
    <w:p w14:paraId="59CB05EB" w14:textId="77777777" w:rsidR="00344F86" w:rsidRPr="009C565E" w:rsidRDefault="00344F86" w:rsidP="00CE1DC5">
      <w:pPr>
        <w:spacing w:line="240" w:lineRule="auto"/>
        <w:rPr>
          <w:b/>
        </w:rPr>
      </w:pPr>
      <w:r w:rsidRPr="009C565E">
        <w:t xml:space="preserve"> </w:t>
      </w:r>
    </w:p>
    <w:p w14:paraId="5CAEE74E" w14:textId="77777777" w:rsidR="00344F86" w:rsidRPr="009C565E" w:rsidRDefault="00344F86" w:rsidP="0099265D">
      <w:pPr>
        <w:pStyle w:val="k1"/>
        <w:numPr>
          <w:ilvl w:val="0"/>
          <w:numId w:val="36"/>
        </w:numPr>
        <w:spacing w:line="240" w:lineRule="auto"/>
        <w:outlineLvl w:val="9"/>
        <w:rPr>
          <w:b w:val="0"/>
          <w:bCs/>
          <w:iCs/>
          <w:sz w:val="24"/>
          <w:szCs w:val="24"/>
        </w:rPr>
      </w:pPr>
      <w:bookmarkStart w:id="217" w:name="_Toc67042048"/>
      <w:r w:rsidRPr="009C565E">
        <w:rPr>
          <w:b w:val="0"/>
          <w:bCs/>
          <w:iCs/>
          <w:sz w:val="24"/>
          <w:szCs w:val="24"/>
        </w:rPr>
        <w:t>Building a representation model of 100 ha organic forest shrimp farming and expected replication of about 200 ha. The representation models of organic forest shrimp farming still feed the mature shrimp without using chemicals. The environmental impact is less than that of the current farming process, so the impact will be negligible.</w:t>
      </w:r>
      <w:bookmarkEnd w:id="217"/>
    </w:p>
    <w:p w14:paraId="3CEC7A7F" w14:textId="77777777" w:rsidR="00344F86" w:rsidRPr="009C565E" w:rsidRDefault="00344F86" w:rsidP="0099265D">
      <w:pPr>
        <w:pStyle w:val="k1"/>
        <w:numPr>
          <w:ilvl w:val="0"/>
          <w:numId w:val="36"/>
        </w:numPr>
        <w:spacing w:line="240" w:lineRule="auto"/>
        <w:outlineLvl w:val="9"/>
        <w:rPr>
          <w:b w:val="0"/>
          <w:bCs/>
          <w:iCs/>
          <w:sz w:val="24"/>
          <w:szCs w:val="24"/>
        </w:rPr>
      </w:pPr>
      <w:bookmarkStart w:id="218" w:name="_Toc67042049"/>
      <w:r w:rsidRPr="009C565E">
        <w:rPr>
          <w:b w:val="0"/>
          <w:bCs/>
          <w:iCs/>
          <w:sz w:val="24"/>
          <w:szCs w:val="24"/>
        </w:rPr>
        <w:t>Building a representation model of white leg shrimp farming in the direction of biosafety with 5ha, replication of the model of about 700ha. This model applies disease-resistant seed and a number of technical measures to increase the quality of the trade without using chemicals, only using bio-preparations. However, this is the model using canvas so the amount of sludge is mainly generated by the excess feed, shrimp manure and the development of the treatment microbiota due to the biological treatment process. This amount of sludge does not contain harmful components but many nutrients so it will adversely affect the environment when being discharged without treatment. However, this amount of sludge can be used for many other purposes if pretreatment measures may be applied. As such, this model also causes a negligible impact.</w:t>
      </w:r>
      <w:bookmarkEnd w:id="218"/>
    </w:p>
    <w:p w14:paraId="572427D6" w14:textId="77777777" w:rsidR="00344F86" w:rsidRPr="009C565E" w:rsidRDefault="00344F86" w:rsidP="0099265D">
      <w:pPr>
        <w:pStyle w:val="k1"/>
        <w:numPr>
          <w:ilvl w:val="0"/>
          <w:numId w:val="36"/>
        </w:numPr>
        <w:spacing w:line="240" w:lineRule="auto"/>
        <w:outlineLvl w:val="9"/>
        <w:rPr>
          <w:b w:val="0"/>
          <w:bCs/>
          <w:iCs/>
          <w:sz w:val="24"/>
          <w:szCs w:val="24"/>
        </w:rPr>
      </w:pPr>
      <w:bookmarkStart w:id="219" w:name="_Toc67042050"/>
      <w:r w:rsidRPr="009C565E">
        <w:rPr>
          <w:b w:val="0"/>
          <w:bCs/>
          <w:iCs/>
          <w:sz w:val="24"/>
          <w:szCs w:val="24"/>
        </w:rPr>
        <w:t>Building a representation model of breeding all-male giant freshwater shrimp intercropped with rice on a scale of 60ha and replication of an estimated 2,000ha and building a representation model of giant freshwater prawn farming in a 1 ha coconut garden and replication of 300ha. The rice-shrimp intercropping models have been applied for a long time, but with no suitable techniques (intercropping without feeding shrimp), leading low profit. Building this model will help reduce pesticides when growing rice (due to impact on shrimp) and shrimp manure will be processed by microbiota (similar to wetland). Therefore, this model also has a negligible impact.</w:t>
      </w:r>
      <w:bookmarkEnd w:id="219"/>
    </w:p>
    <w:p w14:paraId="21192472" w14:textId="77777777" w:rsidR="00344F86" w:rsidRPr="009C565E" w:rsidRDefault="00344F86" w:rsidP="0099265D">
      <w:pPr>
        <w:pStyle w:val="k1"/>
        <w:numPr>
          <w:ilvl w:val="0"/>
          <w:numId w:val="36"/>
        </w:numPr>
        <w:spacing w:line="240" w:lineRule="auto"/>
        <w:outlineLvl w:val="9"/>
        <w:rPr>
          <w:b w:val="0"/>
          <w:bCs/>
          <w:iCs/>
          <w:sz w:val="24"/>
          <w:szCs w:val="24"/>
        </w:rPr>
      </w:pPr>
      <w:bookmarkStart w:id="220" w:name="_Toc67042051"/>
      <w:r w:rsidRPr="009C565E">
        <w:rPr>
          <w:b w:val="0"/>
          <w:bCs/>
          <w:iCs/>
          <w:sz w:val="24"/>
          <w:szCs w:val="24"/>
        </w:rPr>
        <w:t>Develop a representation model of improved extensive aquaculture (black tiger shrimp) to increase productivity on a 50-hectare scale, replication of a 5,000-hectare model, and build a representation model of large-scale commercial clam farming on an 80-hectare scale and multiplication Expected width is about 500 ha. The main environmental impact of the model is as follows:</w:t>
      </w:r>
      <w:bookmarkEnd w:id="220"/>
    </w:p>
    <w:p w14:paraId="5C97EBE0" w14:textId="77777777" w:rsidR="00344F86" w:rsidRPr="009C565E" w:rsidRDefault="00344F86" w:rsidP="0099265D">
      <w:pPr>
        <w:spacing w:line="240" w:lineRule="auto"/>
        <w:rPr>
          <w:bCs/>
          <w:lang w:val="vi-VN"/>
        </w:rPr>
      </w:pPr>
      <w:r w:rsidRPr="009C565E">
        <w:rPr>
          <w:b/>
          <w:bCs/>
          <w:lang w:val="vi-VN"/>
        </w:rPr>
        <w:t xml:space="preserve">Organic compounds and nutrients: </w:t>
      </w:r>
      <w:r w:rsidRPr="009C565E">
        <w:rPr>
          <w:bCs/>
          <w:lang w:val="vi-VN"/>
        </w:rPr>
        <w:t>Water in shrimp ponds is rich in organic matter and nutrients, especially at the end of the production season. Nutrients derived mainly from uneaten food and metabolic products, as well as from a small amount of added fertilizers at the beginning of the plankton growth stimulation</w:t>
      </w:r>
      <w:r w:rsidRPr="009C565E">
        <w:rPr>
          <w:bCs/>
        </w:rPr>
        <w:t xml:space="preserve"> </w:t>
      </w:r>
      <w:r w:rsidRPr="009C565E">
        <w:rPr>
          <w:bCs/>
          <w:lang w:val="vi-VN"/>
        </w:rPr>
        <w:t>(Boyd, 1998).</w:t>
      </w:r>
    </w:p>
    <w:p w14:paraId="4B40CEA2" w14:textId="77777777" w:rsidR="00344F86" w:rsidRPr="009C565E" w:rsidRDefault="00344F86" w:rsidP="0099265D">
      <w:pPr>
        <w:spacing w:line="240" w:lineRule="auto"/>
        <w:rPr>
          <w:lang w:val="vi-VN"/>
        </w:rPr>
      </w:pPr>
      <w:r w:rsidRPr="009C565E">
        <w:rPr>
          <w:bCs/>
        </w:rPr>
        <w:t>W</w:t>
      </w:r>
      <w:r w:rsidRPr="009C565E">
        <w:rPr>
          <w:bCs/>
          <w:lang w:val="vi-VN"/>
        </w:rPr>
        <w:t xml:space="preserve">astewater from shrimp farms containing high concentrations of nutrients and organic matter is discharged into coastal waters, which can have a negative impact on the ecosystem, depending on the amount of </w:t>
      </w:r>
      <w:r w:rsidRPr="009C565E">
        <w:rPr>
          <w:bCs/>
        </w:rPr>
        <w:t>receivable load of the e</w:t>
      </w:r>
      <w:r w:rsidRPr="009C565E">
        <w:rPr>
          <w:bCs/>
          <w:lang w:val="vi-VN"/>
        </w:rPr>
        <w:t>cosystem. Potential negative impacts include (Clay, 1996; Dierberg &amp; Kiattisimkul 1996; Lin 1995):</w:t>
      </w:r>
    </w:p>
    <w:p w14:paraId="10440A06" w14:textId="77777777" w:rsidR="00344F86" w:rsidRPr="009C565E" w:rsidRDefault="00344F86" w:rsidP="0099265D">
      <w:pPr>
        <w:numPr>
          <w:ilvl w:val="0"/>
          <w:numId w:val="51"/>
        </w:numPr>
        <w:spacing w:before="120" w:after="120" w:line="240" w:lineRule="auto"/>
        <w:ind w:left="360"/>
      </w:pPr>
      <w:r w:rsidRPr="009C565E">
        <w:t>Change in the rate of sediment;</w:t>
      </w:r>
    </w:p>
    <w:p w14:paraId="1D41549C" w14:textId="77777777" w:rsidR="00344F86" w:rsidRPr="009C565E" w:rsidRDefault="00344F86" w:rsidP="0099265D">
      <w:pPr>
        <w:numPr>
          <w:ilvl w:val="0"/>
          <w:numId w:val="51"/>
        </w:numPr>
        <w:spacing w:before="120" w:after="120" w:line="240" w:lineRule="auto"/>
        <w:ind w:left="360"/>
      </w:pPr>
      <w:r w:rsidRPr="009C565E">
        <w:t>Eutrophication, increasing the risk of flowering of toxic algae;</w:t>
      </w:r>
    </w:p>
    <w:p w14:paraId="6E57A2A3" w14:textId="77777777" w:rsidR="00344F86" w:rsidRPr="009C565E" w:rsidRDefault="00344F86" w:rsidP="0099265D">
      <w:pPr>
        <w:numPr>
          <w:ilvl w:val="0"/>
          <w:numId w:val="51"/>
        </w:numPr>
        <w:spacing w:before="120" w:after="120" w:line="240" w:lineRule="auto"/>
        <w:ind w:left="360"/>
      </w:pPr>
      <w:r w:rsidRPr="009C565E">
        <w:t>Changes in the nutritional cycle;</w:t>
      </w:r>
    </w:p>
    <w:p w14:paraId="3307295F" w14:textId="77777777" w:rsidR="00344F86" w:rsidRPr="009C565E" w:rsidRDefault="00344F86" w:rsidP="0099265D">
      <w:pPr>
        <w:numPr>
          <w:ilvl w:val="0"/>
          <w:numId w:val="51"/>
        </w:numPr>
        <w:spacing w:before="120" w:after="120" w:line="240" w:lineRule="auto"/>
        <w:ind w:left="360"/>
      </w:pPr>
      <w:r w:rsidRPr="009C565E">
        <w:t>Oxygen depletion;</w:t>
      </w:r>
    </w:p>
    <w:p w14:paraId="34CAF98E" w14:textId="7DD1F575" w:rsidR="00344F86" w:rsidRPr="009C565E" w:rsidRDefault="00344F86" w:rsidP="0099265D">
      <w:pPr>
        <w:numPr>
          <w:ilvl w:val="0"/>
          <w:numId w:val="51"/>
        </w:numPr>
        <w:spacing w:before="120" w:after="120" w:line="240" w:lineRule="auto"/>
        <w:ind w:left="360"/>
      </w:pPr>
      <w:r w:rsidRPr="009C565E">
        <w:t>Products of organic matter decomposition are sulfide and ammonia compounds that are toxic</w:t>
      </w:r>
      <w:r w:rsidRPr="009C565E">
        <w:rPr>
          <w:lang w:val="vi-VN"/>
        </w:rPr>
        <w:t xml:space="preserve"> to the environment; increases the incidence of shrimp diseases, due to poor water quality and affects the aquatic life.</w:t>
      </w:r>
    </w:p>
    <w:p w14:paraId="69D48078" w14:textId="77777777" w:rsidR="00344F86" w:rsidRPr="009C565E" w:rsidRDefault="00344F86" w:rsidP="0099265D">
      <w:pPr>
        <w:spacing w:line="240" w:lineRule="auto"/>
      </w:pPr>
      <w:r w:rsidRPr="009C565E">
        <w:t>These impacts are detrimental to the farm itself, on neighboring farms, and to the surrounding environment. However, increased concentrations of nutrients and organic matter may be useful for a number of coastal ecosystems. The true function of mangroves is the ability to absorb and utilize debris and nutrients from estuaries and coastal waters. Therefore, the discharge load does not exceed the ability to assimilate nutrients and organics from shrimp ponds can be beneficial.</w:t>
      </w:r>
    </w:p>
    <w:p w14:paraId="18516B2A" w14:textId="77777777" w:rsidR="00344F86" w:rsidRPr="009C565E" w:rsidRDefault="00344F86" w:rsidP="0099265D">
      <w:pPr>
        <w:spacing w:line="240" w:lineRule="auto"/>
      </w:pPr>
      <w:r w:rsidRPr="009C565E">
        <w:t xml:space="preserve">Although there is an example that the effects of aquaculture on lake eutrophication have been reported in coastal waters, the concentration of nutrients and organic matter in the postharvest wastewater from shrimp farms is relatively low when compared to the post-treatment domestic wastewater. </w:t>
      </w:r>
    </w:p>
    <w:p w14:paraId="0688EF7F" w14:textId="77777777" w:rsidR="00344F86" w:rsidRPr="009C565E" w:rsidRDefault="00344F86" w:rsidP="00CE1DC5">
      <w:pPr>
        <w:pStyle w:val="Caption"/>
        <w:spacing w:line="240" w:lineRule="auto"/>
      </w:pPr>
      <w:bookmarkStart w:id="221" w:name="_Toc65159930"/>
      <w:bookmarkStart w:id="222" w:name="_Toc66870768"/>
      <w:r w:rsidRPr="009C565E">
        <w:t xml:space="preserve">Table 3 - </w:t>
      </w:r>
      <w:fldSimple w:instr=" SEQ Bảng_3_- \* ARABIC ">
        <w:r w:rsidRPr="009C565E">
          <w:rPr>
            <w:noProof/>
          </w:rPr>
          <w:t>21</w:t>
        </w:r>
      </w:fldSimple>
      <w:r w:rsidRPr="009C565E">
        <w:t>: Characteristics of shrimp farming wastewater compared with domestic wastewater (mg/l)</w:t>
      </w:r>
      <w:bookmarkEnd w:id="221"/>
      <w:bookmarkEnd w:id="222"/>
    </w:p>
    <w:tbl>
      <w:tblPr>
        <w:tblW w:w="87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40"/>
        <w:gridCol w:w="1531"/>
        <w:gridCol w:w="1793"/>
        <w:gridCol w:w="1555"/>
        <w:gridCol w:w="1589"/>
        <w:gridCol w:w="1552"/>
      </w:tblGrid>
      <w:tr w:rsidR="00344F86" w:rsidRPr="009C565E" w14:paraId="655B3CE0" w14:textId="77777777" w:rsidTr="005A53DF">
        <w:tc>
          <w:tcPr>
            <w:tcW w:w="743" w:type="dxa"/>
            <w:vMerge w:val="restart"/>
            <w:tcBorders>
              <w:top w:val="single" w:sz="4" w:space="0" w:color="auto"/>
              <w:left w:val="single" w:sz="4" w:space="0" w:color="auto"/>
              <w:bottom w:val="single" w:sz="4" w:space="0" w:color="auto"/>
            </w:tcBorders>
            <w:shd w:val="clear" w:color="auto" w:fill="BFBFBF" w:themeFill="background1" w:themeFillShade="BF"/>
            <w:vAlign w:val="center"/>
          </w:tcPr>
          <w:p w14:paraId="4E588851"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No</w:t>
            </w:r>
          </w:p>
        </w:tc>
        <w:tc>
          <w:tcPr>
            <w:tcW w:w="1537" w:type="dxa"/>
            <w:vMerge w:val="restart"/>
            <w:tcBorders>
              <w:top w:val="single" w:sz="4" w:space="0" w:color="auto"/>
              <w:bottom w:val="single" w:sz="4" w:space="0" w:color="auto"/>
            </w:tcBorders>
            <w:shd w:val="clear" w:color="auto" w:fill="BFBFBF" w:themeFill="background1" w:themeFillShade="BF"/>
            <w:vAlign w:val="center"/>
          </w:tcPr>
          <w:p w14:paraId="35727992"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Pollutant</w:t>
            </w:r>
          </w:p>
        </w:tc>
        <w:tc>
          <w:tcPr>
            <w:tcW w:w="1800" w:type="dxa"/>
            <w:vMerge w:val="restart"/>
            <w:tcBorders>
              <w:top w:val="single" w:sz="4" w:space="0" w:color="auto"/>
            </w:tcBorders>
            <w:shd w:val="clear" w:color="auto" w:fill="BFBFBF" w:themeFill="background1" w:themeFillShade="BF"/>
            <w:vAlign w:val="center"/>
          </w:tcPr>
          <w:p w14:paraId="03AEB055"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Shrimp farming wastewater</w:t>
            </w:r>
          </w:p>
        </w:tc>
        <w:tc>
          <w:tcPr>
            <w:tcW w:w="4680" w:type="dxa"/>
            <w:gridSpan w:val="3"/>
            <w:tcBorders>
              <w:top w:val="single" w:sz="4" w:space="0" w:color="auto"/>
              <w:bottom w:val="single" w:sz="4" w:space="0" w:color="auto"/>
              <w:right w:val="single" w:sz="4" w:space="0" w:color="auto"/>
            </w:tcBorders>
            <w:shd w:val="clear" w:color="auto" w:fill="BFBFBF" w:themeFill="background1" w:themeFillShade="BF"/>
            <w:vAlign w:val="center"/>
          </w:tcPr>
          <w:p w14:paraId="5FAF5BA2"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Domestic wastewater</w:t>
            </w:r>
          </w:p>
        </w:tc>
      </w:tr>
      <w:tr w:rsidR="00344F86" w:rsidRPr="009C565E" w14:paraId="210A6FC3" w14:textId="77777777" w:rsidTr="005A53DF">
        <w:tc>
          <w:tcPr>
            <w:tcW w:w="743" w:type="dxa"/>
            <w:vMerge/>
            <w:tcBorders>
              <w:top w:val="single" w:sz="4" w:space="0" w:color="auto"/>
              <w:left w:val="single" w:sz="4" w:space="0" w:color="auto"/>
              <w:bottom w:val="single" w:sz="4" w:space="0" w:color="auto"/>
            </w:tcBorders>
            <w:shd w:val="clear" w:color="auto" w:fill="BFBFBF" w:themeFill="background1" w:themeFillShade="BF"/>
            <w:vAlign w:val="center"/>
          </w:tcPr>
          <w:p w14:paraId="783B5435" w14:textId="77777777" w:rsidR="00344F86" w:rsidRPr="009C565E" w:rsidRDefault="00344F86" w:rsidP="00CE1DC5">
            <w:pPr>
              <w:tabs>
                <w:tab w:val="center" w:pos="4320"/>
                <w:tab w:val="right" w:pos="8640"/>
              </w:tabs>
              <w:spacing w:before="0" w:after="0" w:line="240" w:lineRule="auto"/>
              <w:rPr>
                <w:b/>
                <w:bCs/>
                <w:lang w:val="nl-NL"/>
              </w:rPr>
            </w:pPr>
          </w:p>
        </w:tc>
        <w:tc>
          <w:tcPr>
            <w:tcW w:w="1537" w:type="dxa"/>
            <w:vMerge/>
            <w:tcBorders>
              <w:top w:val="single" w:sz="4" w:space="0" w:color="auto"/>
              <w:bottom w:val="single" w:sz="4" w:space="0" w:color="auto"/>
            </w:tcBorders>
            <w:shd w:val="clear" w:color="auto" w:fill="BFBFBF" w:themeFill="background1" w:themeFillShade="BF"/>
            <w:vAlign w:val="center"/>
          </w:tcPr>
          <w:p w14:paraId="171A789B" w14:textId="77777777" w:rsidR="00344F86" w:rsidRPr="009C565E" w:rsidRDefault="00344F86" w:rsidP="00CE1DC5">
            <w:pPr>
              <w:tabs>
                <w:tab w:val="center" w:pos="4320"/>
                <w:tab w:val="right" w:pos="8640"/>
              </w:tabs>
              <w:spacing w:before="0" w:after="0" w:line="240" w:lineRule="auto"/>
              <w:rPr>
                <w:b/>
                <w:bCs/>
                <w:lang w:val="nl-NL"/>
              </w:rPr>
            </w:pPr>
          </w:p>
        </w:tc>
        <w:tc>
          <w:tcPr>
            <w:tcW w:w="1800" w:type="dxa"/>
            <w:vMerge/>
            <w:tcBorders>
              <w:bottom w:val="single" w:sz="4" w:space="0" w:color="auto"/>
            </w:tcBorders>
            <w:shd w:val="clear" w:color="auto" w:fill="BFBFBF" w:themeFill="background1" w:themeFillShade="BF"/>
            <w:vAlign w:val="center"/>
          </w:tcPr>
          <w:p w14:paraId="6D9195D1" w14:textId="77777777" w:rsidR="00344F86" w:rsidRPr="009C565E" w:rsidRDefault="00344F86" w:rsidP="00CE1DC5">
            <w:pPr>
              <w:tabs>
                <w:tab w:val="center" w:pos="4320"/>
                <w:tab w:val="right" w:pos="8640"/>
              </w:tabs>
              <w:spacing w:before="0" w:after="0" w:line="240" w:lineRule="auto"/>
              <w:rPr>
                <w:b/>
                <w:bCs/>
                <w:lang w:val="nl-NL"/>
              </w:rPr>
            </w:pPr>
          </w:p>
        </w:tc>
        <w:tc>
          <w:tcPr>
            <w:tcW w:w="1560" w:type="dxa"/>
            <w:tcBorders>
              <w:top w:val="single" w:sz="4" w:space="0" w:color="auto"/>
              <w:bottom w:val="single" w:sz="4" w:space="0" w:color="auto"/>
            </w:tcBorders>
            <w:shd w:val="clear" w:color="auto" w:fill="BFBFBF" w:themeFill="background1" w:themeFillShade="BF"/>
            <w:vAlign w:val="center"/>
          </w:tcPr>
          <w:p w14:paraId="052D6605"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Untreated</w:t>
            </w:r>
          </w:p>
        </w:tc>
        <w:tc>
          <w:tcPr>
            <w:tcW w:w="1560" w:type="dxa"/>
            <w:tcBorders>
              <w:top w:val="single" w:sz="4" w:space="0" w:color="auto"/>
              <w:bottom w:val="single" w:sz="4" w:space="0" w:color="auto"/>
            </w:tcBorders>
            <w:shd w:val="clear" w:color="auto" w:fill="BFBFBF" w:themeFill="background1" w:themeFillShade="BF"/>
            <w:vAlign w:val="center"/>
          </w:tcPr>
          <w:p w14:paraId="39AF814B" w14:textId="77777777" w:rsidR="00344F86" w:rsidRPr="009C565E" w:rsidRDefault="00344F86" w:rsidP="0099265D">
            <w:pPr>
              <w:tabs>
                <w:tab w:val="center" w:pos="4320"/>
                <w:tab w:val="right" w:pos="8640"/>
              </w:tabs>
              <w:spacing w:before="0" w:after="0" w:line="240" w:lineRule="auto"/>
              <w:jc w:val="center"/>
              <w:rPr>
                <w:b/>
                <w:bCs/>
                <w:lang w:val="nl-NL"/>
              </w:rPr>
            </w:pPr>
            <w:r w:rsidRPr="009C565E">
              <w:rPr>
                <w:b/>
                <w:bCs/>
                <w:lang w:val="nl-NL"/>
              </w:rPr>
              <w:t>Preliminarily treated</w:t>
            </w:r>
          </w:p>
        </w:tc>
        <w:tc>
          <w:tcPr>
            <w:tcW w:w="1560" w:type="dxa"/>
            <w:tcBorders>
              <w:top w:val="single" w:sz="4" w:space="0" w:color="auto"/>
              <w:bottom w:val="single" w:sz="4" w:space="0" w:color="auto"/>
              <w:right w:val="single" w:sz="4" w:space="0" w:color="auto"/>
            </w:tcBorders>
            <w:shd w:val="clear" w:color="auto" w:fill="BFBFBF" w:themeFill="background1" w:themeFillShade="BF"/>
            <w:vAlign w:val="center"/>
          </w:tcPr>
          <w:p w14:paraId="1CFFEBEC" w14:textId="77777777" w:rsidR="00344F86" w:rsidRPr="009C565E" w:rsidRDefault="00344F86" w:rsidP="00CE1DC5">
            <w:pPr>
              <w:tabs>
                <w:tab w:val="center" w:pos="4320"/>
                <w:tab w:val="right" w:pos="8640"/>
              </w:tabs>
              <w:spacing w:before="0" w:after="0" w:line="240" w:lineRule="auto"/>
              <w:jc w:val="center"/>
              <w:rPr>
                <w:b/>
                <w:bCs/>
                <w:lang w:val="nl-NL"/>
              </w:rPr>
            </w:pPr>
            <w:r w:rsidRPr="009C565E">
              <w:rPr>
                <w:b/>
                <w:bCs/>
                <w:lang w:val="nl-NL"/>
              </w:rPr>
              <w:t>Treated</w:t>
            </w:r>
          </w:p>
        </w:tc>
      </w:tr>
      <w:tr w:rsidR="00344F86" w:rsidRPr="009C565E" w14:paraId="470DFE4C" w14:textId="77777777" w:rsidTr="00A24554">
        <w:tc>
          <w:tcPr>
            <w:tcW w:w="743" w:type="dxa"/>
            <w:tcBorders>
              <w:top w:val="single" w:sz="4" w:space="0" w:color="auto"/>
              <w:left w:val="single" w:sz="4" w:space="0" w:color="auto"/>
              <w:bottom w:val="single" w:sz="4" w:space="0" w:color="auto"/>
            </w:tcBorders>
            <w:vAlign w:val="center"/>
          </w:tcPr>
          <w:p w14:paraId="286E5A11"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1</w:t>
            </w:r>
          </w:p>
        </w:tc>
        <w:tc>
          <w:tcPr>
            <w:tcW w:w="1537" w:type="dxa"/>
            <w:tcBorders>
              <w:top w:val="single" w:sz="4" w:space="0" w:color="auto"/>
              <w:bottom w:val="single" w:sz="4" w:space="0" w:color="auto"/>
            </w:tcBorders>
            <w:vAlign w:val="center"/>
          </w:tcPr>
          <w:p w14:paraId="2C8209EE" w14:textId="77777777" w:rsidR="00344F86" w:rsidRPr="009C565E" w:rsidRDefault="00344F86" w:rsidP="00CE1DC5">
            <w:pPr>
              <w:tabs>
                <w:tab w:val="center" w:pos="4320"/>
                <w:tab w:val="right" w:pos="8640"/>
              </w:tabs>
              <w:spacing w:before="0" w:after="0" w:line="240" w:lineRule="auto"/>
              <w:rPr>
                <w:lang w:val="nl-NL"/>
              </w:rPr>
            </w:pPr>
            <w:r w:rsidRPr="009C565E">
              <w:rPr>
                <w:lang w:val="nl-NL"/>
              </w:rPr>
              <w:t>BOD</w:t>
            </w:r>
            <w:r w:rsidRPr="009C565E">
              <w:rPr>
                <w:vertAlign w:val="subscript"/>
                <w:lang w:val="nl-NL"/>
              </w:rPr>
              <w:t>5</w:t>
            </w:r>
          </w:p>
        </w:tc>
        <w:tc>
          <w:tcPr>
            <w:tcW w:w="1800" w:type="dxa"/>
            <w:tcBorders>
              <w:top w:val="single" w:sz="4" w:space="0" w:color="auto"/>
              <w:bottom w:val="single" w:sz="4" w:space="0" w:color="auto"/>
            </w:tcBorders>
            <w:vAlign w:val="center"/>
          </w:tcPr>
          <w:p w14:paraId="13C3BB71"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4 – 10</w:t>
            </w:r>
            <w:r w:rsidR="00FE7801" w:rsidRPr="009C565E">
              <w:rPr>
                <w:lang w:val="nl-NL"/>
              </w:rPr>
              <w:t>.</w:t>
            </w:r>
            <w:r w:rsidRPr="009C565E">
              <w:rPr>
                <w:lang w:val="nl-NL"/>
              </w:rPr>
              <w:t>2</w:t>
            </w:r>
          </w:p>
        </w:tc>
        <w:tc>
          <w:tcPr>
            <w:tcW w:w="1560" w:type="dxa"/>
            <w:tcBorders>
              <w:top w:val="single" w:sz="4" w:space="0" w:color="auto"/>
              <w:bottom w:val="single" w:sz="4" w:space="0" w:color="auto"/>
            </w:tcBorders>
            <w:vAlign w:val="center"/>
          </w:tcPr>
          <w:p w14:paraId="56FA9892"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300</w:t>
            </w:r>
          </w:p>
        </w:tc>
        <w:tc>
          <w:tcPr>
            <w:tcW w:w="1560" w:type="dxa"/>
            <w:tcBorders>
              <w:top w:val="single" w:sz="4" w:space="0" w:color="auto"/>
              <w:bottom w:val="single" w:sz="4" w:space="0" w:color="auto"/>
            </w:tcBorders>
            <w:vAlign w:val="center"/>
          </w:tcPr>
          <w:p w14:paraId="66BBED8E"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200</w:t>
            </w:r>
          </w:p>
        </w:tc>
        <w:tc>
          <w:tcPr>
            <w:tcW w:w="1560" w:type="dxa"/>
            <w:tcBorders>
              <w:top w:val="single" w:sz="4" w:space="0" w:color="auto"/>
              <w:bottom w:val="single" w:sz="4" w:space="0" w:color="auto"/>
              <w:right w:val="single" w:sz="4" w:space="0" w:color="auto"/>
            </w:tcBorders>
            <w:vAlign w:val="center"/>
          </w:tcPr>
          <w:p w14:paraId="52955C97"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30</w:t>
            </w:r>
          </w:p>
        </w:tc>
      </w:tr>
      <w:tr w:rsidR="00344F86" w:rsidRPr="009C565E" w14:paraId="2F8ECEC9" w14:textId="77777777" w:rsidTr="00A24554">
        <w:tc>
          <w:tcPr>
            <w:tcW w:w="743" w:type="dxa"/>
            <w:tcBorders>
              <w:top w:val="single" w:sz="4" w:space="0" w:color="auto"/>
              <w:left w:val="single" w:sz="4" w:space="0" w:color="auto"/>
              <w:bottom w:val="single" w:sz="4" w:space="0" w:color="auto"/>
            </w:tcBorders>
            <w:vAlign w:val="center"/>
          </w:tcPr>
          <w:p w14:paraId="7EE18398"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2</w:t>
            </w:r>
          </w:p>
        </w:tc>
        <w:tc>
          <w:tcPr>
            <w:tcW w:w="1537" w:type="dxa"/>
            <w:tcBorders>
              <w:top w:val="single" w:sz="4" w:space="0" w:color="auto"/>
              <w:bottom w:val="single" w:sz="4" w:space="0" w:color="auto"/>
            </w:tcBorders>
            <w:vAlign w:val="center"/>
          </w:tcPr>
          <w:p w14:paraId="2C826431" w14:textId="77777777" w:rsidR="00344F86" w:rsidRPr="009C565E" w:rsidRDefault="00344F86" w:rsidP="00CE1DC5">
            <w:pPr>
              <w:tabs>
                <w:tab w:val="center" w:pos="4320"/>
                <w:tab w:val="right" w:pos="8640"/>
              </w:tabs>
              <w:spacing w:before="0" w:after="0" w:line="240" w:lineRule="auto"/>
              <w:rPr>
                <w:lang w:val="nl-NL"/>
              </w:rPr>
            </w:pPr>
            <w:r w:rsidRPr="009C565E">
              <w:rPr>
                <w:lang w:val="nl-NL"/>
              </w:rPr>
              <w:t>TN</w:t>
            </w:r>
          </w:p>
        </w:tc>
        <w:tc>
          <w:tcPr>
            <w:tcW w:w="1800" w:type="dxa"/>
            <w:tcBorders>
              <w:top w:val="single" w:sz="4" w:space="0" w:color="auto"/>
              <w:bottom w:val="single" w:sz="4" w:space="0" w:color="auto"/>
            </w:tcBorders>
            <w:vAlign w:val="center"/>
          </w:tcPr>
          <w:p w14:paraId="214A7CF3"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0</w:t>
            </w:r>
            <w:r w:rsidR="00FE7801" w:rsidRPr="009C565E">
              <w:rPr>
                <w:lang w:val="nl-NL"/>
              </w:rPr>
              <w:t>.</w:t>
            </w:r>
            <w:r w:rsidRPr="009C565E">
              <w:rPr>
                <w:lang w:val="nl-NL"/>
              </w:rPr>
              <w:t>03-1</w:t>
            </w:r>
            <w:r w:rsidR="00FE7801" w:rsidRPr="009C565E">
              <w:rPr>
                <w:lang w:val="nl-NL"/>
              </w:rPr>
              <w:t>.</w:t>
            </w:r>
            <w:r w:rsidRPr="009C565E">
              <w:rPr>
                <w:lang w:val="nl-NL"/>
              </w:rPr>
              <w:t>24</w:t>
            </w:r>
          </w:p>
        </w:tc>
        <w:tc>
          <w:tcPr>
            <w:tcW w:w="1560" w:type="dxa"/>
            <w:tcBorders>
              <w:top w:val="single" w:sz="4" w:space="0" w:color="auto"/>
              <w:bottom w:val="single" w:sz="4" w:space="0" w:color="auto"/>
            </w:tcBorders>
            <w:vAlign w:val="center"/>
          </w:tcPr>
          <w:p w14:paraId="41A84541"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74</w:t>
            </w:r>
          </w:p>
        </w:tc>
        <w:tc>
          <w:tcPr>
            <w:tcW w:w="1560" w:type="dxa"/>
            <w:tcBorders>
              <w:top w:val="single" w:sz="4" w:space="0" w:color="auto"/>
              <w:bottom w:val="single" w:sz="4" w:space="0" w:color="auto"/>
            </w:tcBorders>
            <w:vAlign w:val="center"/>
          </w:tcPr>
          <w:p w14:paraId="6F759352"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60</w:t>
            </w:r>
          </w:p>
        </w:tc>
        <w:tc>
          <w:tcPr>
            <w:tcW w:w="1560" w:type="dxa"/>
            <w:tcBorders>
              <w:top w:val="single" w:sz="4" w:space="0" w:color="auto"/>
              <w:bottom w:val="single" w:sz="4" w:space="0" w:color="auto"/>
              <w:right w:val="single" w:sz="4" w:space="0" w:color="auto"/>
            </w:tcBorders>
            <w:vAlign w:val="center"/>
          </w:tcPr>
          <w:p w14:paraId="0CA1A049"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40</w:t>
            </w:r>
          </w:p>
        </w:tc>
      </w:tr>
      <w:tr w:rsidR="00344F86" w:rsidRPr="009C565E" w14:paraId="5E733753" w14:textId="77777777" w:rsidTr="00A24554">
        <w:tc>
          <w:tcPr>
            <w:tcW w:w="743" w:type="dxa"/>
            <w:tcBorders>
              <w:top w:val="single" w:sz="4" w:space="0" w:color="auto"/>
              <w:left w:val="single" w:sz="4" w:space="0" w:color="auto"/>
              <w:bottom w:val="single" w:sz="4" w:space="0" w:color="auto"/>
            </w:tcBorders>
            <w:vAlign w:val="center"/>
          </w:tcPr>
          <w:p w14:paraId="149FCCB0"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3</w:t>
            </w:r>
          </w:p>
        </w:tc>
        <w:tc>
          <w:tcPr>
            <w:tcW w:w="1537" w:type="dxa"/>
            <w:tcBorders>
              <w:top w:val="single" w:sz="4" w:space="0" w:color="auto"/>
              <w:bottom w:val="single" w:sz="4" w:space="0" w:color="auto"/>
            </w:tcBorders>
            <w:vAlign w:val="center"/>
          </w:tcPr>
          <w:p w14:paraId="517C4358" w14:textId="77777777" w:rsidR="00344F86" w:rsidRPr="009C565E" w:rsidRDefault="00344F86" w:rsidP="00CE1DC5">
            <w:pPr>
              <w:tabs>
                <w:tab w:val="center" w:pos="4320"/>
                <w:tab w:val="right" w:pos="8640"/>
              </w:tabs>
              <w:spacing w:before="0" w:after="0" w:line="240" w:lineRule="auto"/>
              <w:rPr>
                <w:lang w:val="nl-NL"/>
              </w:rPr>
            </w:pPr>
            <w:r w:rsidRPr="009C565E">
              <w:rPr>
                <w:lang w:val="nl-NL"/>
              </w:rPr>
              <w:t>TP</w:t>
            </w:r>
          </w:p>
        </w:tc>
        <w:tc>
          <w:tcPr>
            <w:tcW w:w="1800" w:type="dxa"/>
            <w:tcBorders>
              <w:top w:val="single" w:sz="4" w:space="0" w:color="auto"/>
              <w:bottom w:val="single" w:sz="4" w:space="0" w:color="auto"/>
            </w:tcBorders>
            <w:vAlign w:val="center"/>
          </w:tcPr>
          <w:p w14:paraId="273064C8"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0</w:t>
            </w:r>
            <w:r w:rsidR="00FE7801" w:rsidRPr="009C565E">
              <w:rPr>
                <w:lang w:val="nl-NL"/>
              </w:rPr>
              <w:t>.</w:t>
            </w:r>
            <w:r w:rsidRPr="009C565E">
              <w:rPr>
                <w:lang w:val="nl-NL"/>
              </w:rPr>
              <w:t>011-2</w:t>
            </w:r>
            <w:r w:rsidR="00FE7801" w:rsidRPr="009C565E">
              <w:rPr>
                <w:lang w:val="nl-NL"/>
              </w:rPr>
              <w:t>.</w:t>
            </w:r>
            <w:r w:rsidRPr="009C565E">
              <w:rPr>
                <w:lang w:val="nl-NL"/>
              </w:rPr>
              <w:t>02</w:t>
            </w:r>
          </w:p>
        </w:tc>
        <w:tc>
          <w:tcPr>
            <w:tcW w:w="1560" w:type="dxa"/>
            <w:tcBorders>
              <w:top w:val="single" w:sz="4" w:space="0" w:color="auto"/>
              <w:bottom w:val="single" w:sz="4" w:space="0" w:color="auto"/>
            </w:tcBorders>
            <w:vAlign w:val="center"/>
          </w:tcPr>
          <w:p w14:paraId="06971005"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20</w:t>
            </w:r>
          </w:p>
        </w:tc>
        <w:tc>
          <w:tcPr>
            <w:tcW w:w="1560" w:type="dxa"/>
            <w:tcBorders>
              <w:top w:val="single" w:sz="4" w:space="0" w:color="auto"/>
              <w:bottom w:val="single" w:sz="4" w:space="0" w:color="auto"/>
            </w:tcBorders>
            <w:vAlign w:val="center"/>
          </w:tcPr>
          <w:p w14:paraId="6C4E4E9B"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15</w:t>
            </w:r>
          </w:p>
        </w:tc>
        <w:tc>
          <w:tcPr>
            <w:tcW w:w="1560" w:type="dxa"/>
            <w:tcBorders>
              <w:top w:val="single" w:sz="4" w:space="0" w:color="auto"/>
              <w:bottom w:val="single" w:sz="4" w:space="0" w:color="auto"/>
              <w:right w:val="single" w:sz="4" w:space="0" w:color="auto"/>
            </w:tcBorders>
            <w:vAlign w:val="center"/>
          </w:tcPr>
          <w:p w14:paraId="132A7265"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12</w:t>
            </w:r>
          </w:p>
        </w:tc>
      </w:tr>
      <w:tr w:rsidR="00344F86" w:rsidRPr="009C565E" w14:paraId="1010A16A" w14:textId="77777777" w:rsidTr="00A24554">
        <w:tc>
          <w:tcPr>
            <w:tcW w:w="743" w:type="dxa"/>
            <w:tcBorders>
              <w:top w:val="single" w:sz="4" w:space="0" w:color="auto"/>
              <w:left w:val="single" w:sz="4" w:space="0" w:color="auto"/>
              <w:bottom w:val="single" w:sz="4" w:space="0" w:color="auto"/>
            </w:tcBorders>
            <w:vAlign w:val="center"/>
          </w:tcPr>
          <w:p w14:paraId="051E528F"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4</w:t>
            </w:r>
          </w:p>
        </w:tc>
        <w:tc>
          <w:tcPr>
            <w:tcW w:w="1537" w:type="dxa"/>
            <w:tcBorders>
              <w:top w:val="single" w:sz="4" w:space="0" w:color="auto"/>
              <w:bottom w:val="single" w:sz="4" w:space="0" w:color="auto"/>
            </w:tcBorders>
            <w:vAlign w:val="center"/>
          </w:tcPr>
          <w:p w14:paraId="7751DE89" w14:textId="77777777" w:rsidR="00344F86" w:rsidRPr="009C565E" w:rsidRDefault="00344F86" w:rsidP="00CE1DC5">
            <w:pPr>
              <w:tabs>
                <w:tab w:val="center" w:pos="4320"/>
                <w:tab w:val="right" w:pos="8640"/>
              </w:tabs>
              <w:spacing w:before="0" w:after="0" w:line="240" w:lineRule="auto"/>
              <w:rPr>
                <w:lang w:val="nl-NL"/>
              </w:rPr>
            </w:pPr>
            <w:r w:rsidRPr="009C565E">
              <w:rPr>
                <w:lang w:val="nl-NL"/>
              </w:rPr>
              <w:t>SS</w:t>
            </w:r>
          </w:p>
        </w:tc>
        <w:tc>
          <w:tcPr>
            <w:tcW w:w="1800" w:type="dxa"/>
            <w:tcBorders>
              <w:top w:val="single" w:sz="4" w:space="0" w:color="auto"/>
              <w:bottom w:val="single" w:sz="4" w:space="0" w:color="auto"/>
            </w:tcBorders>
            <w:vAlign w:val="center"/>
          </w:tcPr>
          <w:p w14:paraId="1AD31C84"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30-225</w:t>
            </w:r>
          </w:p>
        </w:tc>
        <w:tc>
          <w:tcPr>
            <w:tcW w:w="1560" w:type="dxa"/>
            <w:tcBorders>
              <w:top w:val="single" w:sz="4" w:space="0" w:color="auto"/>
              <w:bottom w:val="single" w:sz="4" w:space="0" w:color="auto"/>
            </w:tcBorders>
            <w:vAlign w:val="center"/>
          </w:tcPr>
          <w:p w14:paraId="2FF9B96A"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w:t>
            </w:r>
          </w:p>
        </w:tc>
        <w:tc>
          <w:tcPr>
            <w:tcW w:w="1560" w:type="dxa"/>
            <w:tcBorders>
              <w:top w:val="single" w:sz="4" w:space="0" w:color="auto"/>
              <w:bottom w:val="single" w:sz="4" w:space="0" w:color="auto"/>
            </w:tcBorders>
            <w:vAlign w:val="center"/>
          </w:tcPr>
          <w:p w14:paraId="1A4AD999"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500</w:t>
            </w:r>
          </w:p>
        </w:tc>
        <w:tc>
          <w:tcPr>
            <w:tcW w:w="1560" w:type="dxa"/>
            <w:tcBorders>
              <w:top w:val="single" w:sz="4" w:space="0" w:color="auto"/>
              <w:bottom w:val="single" w:sz="4" w:space="0" w:color="auto"/>
              <w:right w:val="single" w:sz="4" w:space="0" w:color="auto"/>
            </w:tcBorders>
            <w:vAlign w:val="center"/>
          </w:tcPr>
          <w:p w14:paraId="448A7E00" w14:textId="77777777" w:rsidR="00344F86" w:rsidRPr="009C565E" w:rsidRDefault="00344F86" w:rsidP="00CE1DC5">
            <w:pPr>
              <w:tabs>
                <w:tab w:val="center" w:pos="4320"/>
                <w:tab w:val="right" w:pos="8640"/>
              </w:tabs>
              <w:spacing w:before="0" w:after="0" w:line="240" w:lineRule="auto"/>
              <w:jc w:val="center"/>
              <w:rPr>
                <w:lang w:val="nl-NL"/>
              </w:rPr>
            </w:pPr>
            <w:r w:rsidRPr="009C565E">
              <w:rPr>
                <w:lang w:val="nl-NL"/>
              </w:rPr>
              <w:t>15</w:t>
            </w:r>
          </w:p>
        </w:tc>
      </w:tr>
    </w:tbl>
    <w:p w14:paraId="690D2A0F" w14:textId="77777777" w:rsidR="00344F86" w:rsidRPr="009C565E" w:rsidRDefault="00344F86" w:rsidP="00CE1DC5">
      <w:pPr>
        <w:spacing w:before="120" w:after="120" w:line="240" w:lineRule="auto"/>
        <w:jc w:val="right"/>
        <w:rPr>
          <w:i/>
          <w:lang w:val="nl-NL"/>
        </w:rPr>
      </w:pPr>
      <w:r w:rsidRPr="009C565E">
        <w:rPr>
          <w:i/>
          <w:lang w:val="nl-NL"/>
        </w:rPr>
        <w:t xml:space="preserve">Sources of Beveridge, Phillips, &amp; Mackintosh 1997. </w:t>
      </w:r>
    </w:p>
    <w:p w14:paraId="39137763" w14:textId="77777777" w:rsidR="00344F86" w:rsidRPr="009C565E" w:rsidRDefault="00344F86" w:rsidP="0099265D">
      <w:pPr>
        <w:spacing w:line="240" w:lineRule="auto"/>
        <w:rPr>
          <w:lang w:val="nl-NL"/>
        </w:rPr>
      </w:pPr>
      <w:r w:rsidRPr="009C565E">
        <w:rPr>
          <w:lang w:val="nl-NL"/>
        </w:rPr>
        <w:t>The important impact of organic matter and nutrients from aquaculture first depends on the management, on the other hand, the assimilation capacity of the receiving environment. Good management practice can completely reduce the discharge of nutrients to the environment, in addition to a good farm dispersion of pollutants or a high ability to assimilate the environment (e.g., the local environment has better efficiency), the possible impacts are minimal.</w:t>
      </w:r>
    </w:p>
    <w:p w14:paraId="3AD7E70F" w14:textId="77777777" w:rsidR="00344F86" w:rsidRPr="009C565E" w:rsidRDefault="00344F86" w:rsidP="0099265D">
      <w:pPr>
        <w:spacing w:line="240" w:lineRule="auto"/>
        <w:rPr>
          <w:lang w:val="nl-NL"/>
        </w:rPr>
      </w:pPr>
      <w:r w:rsidRPr="009C565E">
        <w:rPr>
          <w:lang w:val="nl-NL"/>
        </w:rPr>
        <w:t>The most severe impacts occur at harvest time, when organic matter accumulates in pond sediments can be discharged into the environment or pumped into the environment by pressure pipes.</w:t>
      </w:r>
    </w:p>
    <w:p w14:paraId="07C7F8FA" w14:textId="77777777" w:rsidR="00344F86" w:rsidRPr="009C565E" w:rsidRDefault="00344F86" w:rsidP="0099265D">
      <w:pPr>
        <w:pStyle w:val="Caption"/>
        <w:spacing w:line="240" w:lineRule="auto"/>
      </w:pPr>
      <w:bookmarkStart w:id="223" w:name="_Toc65159931"/>
      <w:bookmarkStart w:id="224" w:name="_Toc66870769"/>
      <w:r w:rsidRPr="009C565E">
        <w:t xml:space="preserve">Table 3 - </w:t>
      </w:r>
      <w:fldSimple w:instr=" SEQ Bảng_3_- \* ARABIC ">
        <w:r w:rsidRPr="009C565E">
          <w:rPr>
            <w:noProof/>
          </w:rPr>
          <w:t>22</w:t>
        </w:r>
      </w:fldSimple>
      <w:r w:rsidRPr="009C565E">
        <w:t xml:space="preserve">: </w:t>
      </w:r>
      <w:bookmarkEnd w:id="223"/>
      <w:r w:rsidRPr="009C565E">
        <w:t>Variation in effluent quality from similar models in the Southern of Thailand</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3599"/>
        <w:gridCol w:w="2269"/>
        <w:gridCol w:w="2265"/>
      </w:tblGrid>
      <w:tr w:rsidR="00344F86" w:rsidRPr="009C565E" w14:paraId="74A8CEA3" w14:textId="77777777" w:rsidTr="0099265D">
        <w:tc>
          <w:tcPr>
            <w:tcW w:w="929" w:type="dxa"/>
            <w:shd w:val="clear" w:color="auto" w:fill="BFBFBF" w:themeFill="background1" w:themeFillShade="BF"/>
          </w:tcPr>
          <w:p w14:paraId="1DA75016" w14:textId="77777777" w:rsidR="00344F86" w:rsidRPr="009C565E" w:rsidRDefault="00344F86" w:rsidP="00CE1DC5">
            <w:pPr>
              <w:spacing w:before="0" w:after="0" w:line="240" w:lineRule="auto"/>
              <w:jc w:val="center"/>
              <w:rPr>
                <w:b/>
                <w:bCs/>
              </w:rPr>
            </w:pPr>
            <w:r w:rsidRPr="009C565E">
              <w:rPr>
                <w:b/>
                <w:bCs/>
              </w:rPr>
              <w:t>No</w:t>
            </w:r>
          </w:p>
        </w:tc>
        <w:tc>
          <w:tcPr>
            <w:tcW w:w="3599" w:type="dxa"/>
            <w:shd w:val="clear" w:color="auto" w:fill="BFBFBF" w:themeFill="background1" w:themeFillShade="BF"/>
          </w:tcPr>
          <w:p w14:paraId="36B8177C" w14:textId="77777777" w:rsidR="00344F86" w:rsidRPr="009C565E" w:rsidRDefault="00344F86" w:rsidP="00CE1DC5">
            <w:pPr>
              <w:spacing w:before="0" w:after="0" w:line="240" w:lineRule="auto"/>
              <w:rPr>
                <w:b/>
                <w:bCs/>
                <w:i/>
                <w:iCs/>
              </w:rPr>
            </w:pPr>
            <w:r w:rsidRPr="009C565E">
              <w:rPr>
                <w:b/>
                <w:bCs/>
                <w:i/>
                <w:iCs/>
              </w:rPr>
              <w:t>Parameters (mg/l)</w:t>
            </w:r>
          </w:p>
        </w:tc>
        <w:tc>
          <w:tcPr>
            <w:tcW w:w="2269" w:type="dxa"/>
            <w:shd w:val="clear" w:color="auto" w:fill="BFBFBF" w:themeFill="background1" w:themeFillShade="BF"/>
          </w:tcPr>
          <w:p w14:paraId="4F69D26D" w14:textId="77777777" w:rsidR="00344F86" w:rsidRPr="009C565E" w:rsidRDefault="00344F86" w:rsidP="0099265D">
            <w:pPr>
              <w:spacing w:before="0" w:after="0" w:line="240" w:lineRule="auto"/>
              <w:rPr>
                <w:b/>
                <w:bCs/>
                <w:i/>
                <w:iCs/>
              </w:rPr>
            </w:pPr>
            <w:r w:rsidRPr="009C565E">
              <w:rPr>
                <w:b/>
                <w:bCs/>
                <w:i/>
                <w:iCs/>
              </w:rPr>
              <w:t>Periodic disposal</w:t>
            </w:r>
          </w:p>
        </w:tc>
        <w:tc>
          <w:tcPr>
            <w:tcW w:w="2265" w:type="dxa"/>
            <w:shd w:val="clear" w:color="auto" w:fill="BFBFBF" w:themeFill="background1" w:themeFillShade="BF"/>
          </w:tcPr>
          <w:p w14:paraId="29BA8C65" w14:textId="77777777" w:rsidR="00344F86" w:rsidRPr="009C565E" w:rsidRDefault="004F27FC" w:rsidP="00CE1DC5">
            <w:pPr>
              <w:spacing w:before="0" w:after="0" w:line="240" w:lineRule="auto"/>
              <w:rPr>
                <w:b/>
                <w:bCs/>
                <w:i/>
                <w:iCs/>
              </w:rPr>
            </w:pPr>
            <w:r w:rsidRPr="009C565E">
              <w:rPr>
                <w:b/>
                <w:bCs/>
                <w:i/>
                <w:iCs/>
              </w:rPr>
              <w:t>Post-harvest</w:t>
            </w:r>
          </w:p>
        </w:tc>
      </w:tr>
      <w:tr w:rsidR="00344F86" w:rsidRPr="009C565E" w14:paraId="43042B68" w14:textId="77777777" w:rsidTr="0099265D">
        <w:tc>
          <w:tcPr>
            <w:tcW w:w="929" w:type="dxa"/>
          </w:tcPr>
          <w:p w14:paraId="0B0C3C27" w14:textId="77777777" w:rsidR="00344F86" w:rsidRPr="009C565E" w:rsidRDefault="00344F86" w:rsidP="00CE1DC5">
            <w:pPr>
              <w:spacing w:before="0" w:after="0" w:line="240" w:lineRule="auto"/>
            </w:pPr>
            <w:r w:rsidRPr="009C565E">
              <w:t>1</w:t>
            </w:r>
          </w:p>
        </w:tc>
        <w:tc>
          <w:tcPr>
            <w:tcW w:w="3599" w:type="dxa"/>
          </w:tcPr>
          <w:p w14:paraId="6F6C5E3C" w14:textId="77777777" w:rsidR="00344F86" w:rsidRPr="009C565E" w:rsidRDefault="00344F86" w:rsidP="00CE1DC5">
            <w:pPr>
              <w:spacing w:before="0" w:after="0" w:line="240" w:lineRule="auto"/>
            </w:pPr>
            <w:r w:rsidRPr="009C565E">
              <w:t>Total N</w:t>
            </w:r>
          </w:p>
        </w:tc>
        <w:tc>
          <w:tcPr>
            <w:tcW w:w="2269" w:type="dxa"/>
          </w:tcPr>
          <w:p w14:paraId="2B681B3C" w14:textId="77777777" w:rsidR="00344F86" w:rsidRPr="009C565E" w:rsidRDefault="00344F86" w:rsidP="0099265D">
            <w:pPr>
              <w:spacing w:before="0" w:after="0" w:line="240" w:lineRule="auto"/>
            </w:pPr>
            <w:r w:rsidRPr="009C565E">
              <w:t>0.5 -3.4</w:t>
            </w:r>
          </w:p>
        </w:tc>
        <w:tc>
          <w:tcPr>
            <w:tcW w:w="2265" w:type="dxa"/>
          </w:tcPr>
          <w:p w14:paraId="53E994F4" w14:textId="77777777" w:rsidR="00344F86" w:rsidRPr="009C565E" w:rsidRDefault="00344F86" w:rsidP="00CE1DC5">
            <w:pPr>
              <w:spacing w:before="0" w:after="0" w:line="240" w:lineRule="auto"/>
            </w:pPr>
            <w:r w:rsidRPr="009C565E">
              <w:t>1900 -2600</w:t>
            </w:r>
          </w:p>
        </w:tc>
      </w:tr>
      <w:tr w:rsidR="00344F86" w:rsidRPr="009C565E" w14:paraId="349979A9" w14:textId="77777777" w:rsidTr="0099265D">
        <w:tc>
          <w:tcPr>
            <w:tcW w:w="929" w:type="dxa"/>
          </w:tcPr>
          <w:p w14:paraId="12021BA9" w14:textId="77777777" w:rsidR="00344F86" w:rsidRPr="009C565E" w:rsidRDefault="00344F86" w:rsidP="00CE1DC5">
            <w:pPr>
              <w:spacing w:before="0" w:after="0" w:line="240" w:lineRule="auto"/>
            </w:pPr>
            <w:r w:rsidRPr="009C565E">
              <w:t>2</w:t>
            </w:r>
          </w:p>
        </w:tc>
        <w:tc>
          <w:tcPr>
            <w:tcW w:w="3599" w:type="dxa"/>
          </w:tcPr>
          <w:p w14:paraId="75EBE4EE" w14:textId="77777777" w:rsidR="00344F86" w:rsidRPr="009C565E" w:rsidRDefault="00344F86" w:rsidP="00CE1DC5">
            <w:pPr>
              <w:spacing w:before="0" w:after="0" w:line="240" w:lineRule="auto"/>
            </w:pPr>
            <w:r w:rsidRPr="009C565E">
              <w:t>Total P</w:t>
            </w:r>
          </w:p>
        </w:tc>
        <w:tc>
          <w:tcPr>
            <w:tcW w:w="2269" w:type="dxa"/>
          </w:tcPr>
          <w:p w14:paraId="75BA63B0" w14:textId="77777777" w:rsidR="00344F86" w:rsidRPr="009C565E" w:rsidRDefault="00344F86" w:rsidP="0099265D">
            <w:pPr>
              <w:spacing w:before="0" w:after="0" w:line="240" w:lineRule="auto"/>
            </w:pPr>
            <w:r w:rsidRPr="009C565E">
              <w:t>0.05 -0.4</w:t>
            </w:r>
          </w:p>
        </w:tc>
        <w:tc>
          <w:tcPr>
            <w:tcW w:w="2265" w:type="dxa"/>
          </w:tcPr>
          <w:p w14:paraId="0A8F4011" w14:textId="77777777" w:rsidR="00344F86" w:rsidRPr="009C565E" w:rsidRDefault="00344F86" w:rsidP="00CE1DC5">
            <w:pPr>
              <w:spacing w:before="0" w:after="0" w:line="240" w:lineRule="auto"/>
            </w:pPr>
            <w:r w:rsidRPr="009C565E">
              <w:t>40 -110</w:t>
            </w:r>
          </w:p>
        </w:tc>
      </w:tr>
    </w:tbl>
    <w:p w14:paraId="7EDD05AF" w14:textId="007E02F9" w:rsidR="00344F86" w:rsidRPr="009C565E" w:rsidRDefault="00344F86" w:rsidP="0099265D">
      <w:pPr>
        <w:spacing w:line="240" w:lineRule="auto"/>
      </w:pPr>
      <w:r w:rsidRPr="009C565E">
        <w:t xml:space="preserve">In addition, chemicals are made of plastics from filter media or other structural materials used in shrimp farming. The most commonly used chemicals in shrimp farming are chlorine for disinfecting tanks, ponds, and water supply; lime, saponin, and </w:t>
      </w:r>
      <w:r w:rsidR="004F27FC" w:rsidRPr="009C565E">
        <w:t>rotenone</w:t>
      </w:r>
      <w:r w:rsidRPr="009C565E">
        <w:t xml:space="preserve"> for pond bottom treatment disinfection; formalin disinfection of </w:t>
      </w:r>
      <w:r w:rsidR="006902B6">
        <w:t>breeding stock</w:t>
      </w:r>
      <w:r w:rsidR="006902B6" w:rsidRPr="009C565E">
        <w:t xml:space="preserve"> </w:t>
      </w:r>
      <w:r w:rsidRPr="009C565E">
        <w:t xml:space="preserve">and larvae, and some disinfectants and disease treatments; BKC and EDTA for pond water management; Various antibiotics to treat the disease. Small amounts of anesthetic are used during the transport of </w:t>
      </w:r>
      <w:r w:rsidR="006902B6">
        <w:t>breeding stock</w:t>
      </w:r>
      <w:r w:rsidRPr="009C565E">
        <w:t>.</w:t>
      </w:r>
    </w:p>
    <w:p w14:paraId="002FFABF" w14:textId="77777777" w:rsidR="00344F86" w:rsidRPr="009C565E" w:rsidRDefault="00344F86" w:rsidP="0099265D">
      <w:pPr>
        <w:spacing w:line="240" w:lineRule="auto"/>
      </w:pPr>
      <w:r w:rsidRPr="009C565E">
        <w:t>Chlorine is used to disinfect ponds between shrimp crops. It is used for water disinfection in hatcheries, and increasingly used to disinfect pond water (used for addition to culture ponds). The most common compounds used are sodium and calcium hypochlorite. Chloramine is sometimes used to disinfect vehicles and equipment. In the presence of organic substances, hypochlorite and chloramine rapidly decrease non-toxic compounds, and chlorine is responsible for inactivation of the virus (Hedge et al. 1996). Both hypochlorite and chloramine are bioaccumulants, and they may have more than just local effects. Research shows the ability to create complex long-chain chlorinated organic compounds, which can have serious environmental effects.</w:t>
      </w:r>
    </w:p>
    <w:p w14:paraId="4BB321B7" w14:textId="77777777" w:rsidR="00344F86" w:rsidRPr="009C565E" w:rsidRDefault="00344F86" w:rsidP="009F4C03">
      <w:pPr>
        <w:pStyle w:val="ListParagraph"/>
        <w:numPr>
          <w:ilvl w:val="4"/>
          <w:numId w:val="266"/>
        </w:numPr>
        <w:tabs>
          <w:tab w:val="left" w:pos="567"/>
        </w:tabs>
        <w:ind w:left="0" w:firstLine="0"/>
        <w:rPr>
          <w:b/>
        </w:rPr>
      </w:pPr>
      <w:r w:rsidRPr="009C565E">
        <w:rPr>
          <w:b/>
        </w:rPr>
        <w:t>COMMENTS ON DETAILS AND RELIABILITY OF ASSESSMENT AND FORECAST RESULTS</w:t>
      </w:r>
    </w:p>
    <w:p w14:paraId="32214964" w14:textId="77777777" w:rsidR="00344F86" w:rsidRPr="009C565E" w:rsidRDefault="00344F86" w:rsidP="009F4C03">
      <w:pPr>
        <w:pStyle w:val="k1"/>
        <w:numPr>
          <w:ilvl w:val="2"/>
          <w:numId w:val="267"/>
        </w:numPr>
        <w:spacing w:line="240" w:lineRule="auto"/>
        <w:rPr>
          <w:sz w:val="24"/>
          <w:szCs w:val="24"/>
          <w:lang w:val="vi-VN"/>
        </w:rPr>
      </w:pPr>
      <w:bookmarkStart w:id="225" w:name="_Toc67042052"/>
      <w:bookmarkStart w:id="226" w:name="_Toc70177663"/>
      <w:r w:rsidRPr="009C565E">
        <w:rPr>
          <w:sz w:val="24"/>
          <w:szCs w:val="24"/>
          <w:lang w:val="vi-VN"/>
        </w:rPr>
        <w:t>The level of detail of assessments and forecasts</w:t>
      </w:r>
      <w:bookmarkEnd w:id="225"/>
      <w:bookmarkEnd w:id="226"/>
    </w:p>
    <w:p w14:paraId="4209565F" w14:textId="2C411C9E" w:rsidR="00344F86" w:rsidRPr="009C565E" w:rsidRDefault="00344F86" w:rsidP="00CE1DC5">
      <w:pPr>
        <w:spacing w:line="240" w:lineRule="auto"/>
        <w:rPr>
          <w:lang w:val="vi-VN" w:eastAsia="zh-CN"/>
        </w:rPr>
      </w:pPr>
      <w:r w:rsidRPr="009C565E">
        <w:rPr>
          <w:lang w:val="vi-VN" w:eastAsia="zh-CN"/>
        </w:rPr>
        <w:t xml:space="preserve">The </w:t>
      </w:r>
      <w:r w:rsidR="00CC25D9">
        <w:rPr>
          <w:lang w:val="vi-VN" w:eastAsia="zh-CN"/>
        </w:rPr>
        <w:t>ESMP</w:t>
      </w:r>
      <w:r w:rsidRPr="009C565E">
        <w:rPr>
          <w:lang w:val="vi-VN" w:eastAsia="zh-CN"/>
        </w:rPr>
        <w:t xml:space="preserve"> of the subproject </w:t>
      </w:r>
      <w:r w:rsidRPr="00B676E5">
        <w:rPr>
          <w:i/>
          <w:iCs/>
          <w:lang w:val="vi-VN" w:eastAsia="zh-CN"/>
        </w:rPr>
        <w:t>“</w:t>
      </w:r>
      <w:r w:rsidR="00234057">
        <w:rPr>
          <w:i/>
          <w:iCs/>
        </w:rPr>
        <w:t>Infrastructure to Improve Livelihoods in Northern Thanh Phu Area to Adapt to Climate Change</w:t>
      </w:r>
      <w:r w:rsidRPr="00B676E5">
        <w:rPr>
          <w:i/>
          <w:iCs/>
          <w:lang w:val="vi-VN" w:eastAsia="zh-CN"/>
        </w:rPr>
        <w:t>”</w:t>
      </w:r>
      <w:r w:rsidRPr="009C565E">
        <w:rPr>
          <w:lang w:val="vi-VN" w:eastAsia="zh-CN"/>
        </w:rPr>
        <w:t xml:space="preserve"> was prepared based on the decision to approve the investment policy of Ministry of Agriculture and Rural Development. In this report,  applied</w:t>
      </w:r>
      <w:r w:rsidRPr="009C565E">
        <w:rPr>
          <w:lang w:eastAsia="zh-CN"/>
        </w:rPr>
        <w:t xml:space="preserve"> </w:t>
      </w:r>
      <w:r w:rsidRPr="009C565E">
        <w:rPr>
          <w:lang w:val="vi-VN" w:eastAsia="zh-CN"/>
        </w:rPr>
        <w:t>techniques, technologies, environmental impact assessment are shown as follows:</w:t>
      </w:r>
    </w:p>
    <w:p w14:paraId="7B435A91" w14:textId="77777777"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When implementing the project from the project design stage, the survey and design were conducted in accordance with current Vietnamese and international standards, and proposing optimal and economical design plans</w:t>
      </w:r>
      <w:r w:rsidRPr="009C565E">
        <w:rPr>
          <w:lang w:eastAsia="zh-CN"/>
        </w:rPr>
        <w:t xml:space="preserve"> to </w:t>
      </w:r>
      <w:r w:rsidRPr="009C565E">
        <w:rPr>
          <w:lang w:val="vi-VN" w:eastAsia="zh-CN"/>
        </w:rPr>
        <w:t xml:space="preserve">minimizing the volume of site clearance, volume of earthwork and </w:t>
      </w:r>
      <w:r w:rsidRPr="009C565E">
        <w:rPr>
          <w:lang w:eastAsia="zh-CN"/>
        </w:rPr>
        <w:t xml:space="preserve">discharge </w:t>
      </w:r>
      <w:r w:rsidRPr="009C565E">
        <w:rPr>
          <w:lang w:val="vi-VN" w:eastAsia="zh-CN"/>
        </w:rPr>
        <w:t xml:space="preserve">into the environment; minimizing property damage, affecting people's production. Survey data, statistics on the land and affected areas ensure reliability; </w:t>
      </w:r>
    </w:p>
    <w:p w14:paraId="61F667A2" w14:textId="77777777"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Collected documents are included: </w:t>
      </w:r>
    </w:p>
    <w:p w14:paraId="44F28E8A" w14:textId="58F397F6" w:rsidR="00344F86" w:rsidRPr="009C565E" w:rsidRDefault="00344F86" w:rsidP="0099265D">
      <w:pPr>
        <w:widowControl w:val="0"/>
        <w:numPr>
          <w:ilvl w:val="0"/>
          <w:numId w:val="25"/>
        </w:numPr>
        <w:tabs>
          <w:tab w:val="left" w:pos="993"/>
        </w:tabs>
        <w:spacing w:before="120" w:after="120" w:line="240" w:lineRule="auto"/>
        <w:ind w:left="0" w:firstLine="709"/>
        <w:rPr>
          <w:lang w:val="vi-VN" w:eastAsia="zh-CN"/>
        </w:rPr>
      </w:pPr>
      <w:r w:rsidRPr="009C565E">
        <w:rPr>
          <w:lang w:val="vi-VN" w:eastAsia="zh-CN"/>
        </w:rPr>
        <w:t xml:space="preserve">Documents on ecological environment, meteorology, hydrology, geology, topography and land have been implemented by specialized experts in </w:t>
      </w:r>
      <w:r w:rsidR="008E1826">
        <w:rPr>
          <w:lang w:val="vi-VN" w:eastAsia="zh-CN"/>
        </w:rPr>
        <w:t>the subproject area</w:t>
      </w:r>
      <w:r w:rsidRPr="009C565E">
        <w:rPr>
          <w:lang w:val="vi-VN" w:eastAsia="zh-CN"/>
        </w:rPr>
        <w:t>, combined with many available data sources</w:t>
      </w:r>
      <w:r w:rsidRPr="009C565E">
        <w:rPr>
          <w:lang w:eastAsia="zh-CN"/>
        </w:rPr>
        <w:t xml:space="preserve"> for</w:t>
      </w:r>
      <w:r w:rsidRPr="009C565E">
        <w:rPr>
          <w:lang w:val="vi-VN" w:eastAsia="zh-CN"/>
        </w:rPr>
        <w:t xml:space="preserve"> synthesis, analysis and evaluation;</w:t>
      </w:r>
    </w:p>
    <w:p w14:paraId="2853120F" w14:textId="77777777" w:rsidR="00344F86" w:rsidRPr="009C565E" w:rsidRDefault="00344F86" w:rsidP="0099265D">
      <w:pPr>
        <w:widowControl w:val="0"/>
        <w:numPr>
          <w:ilvl w:val="0"/>
          <w:numId w:val="25"/>
        </w:numPr>
        <w:tabs>
          <w:tab w:val="left" w:pos="993"/>
        </w:tabs>
        <w:spacing w:before="120" w:after="120" w:line="240" w:lineRule="auto"/>
        <w:ind w:left="0" w:firstLine="709"/>
        <w:rPr>
          <w:spacing w:val="-6"/>
          <w:lang w:val="vi-VN" w:eastAsia="zh-CN"/>
        </w:rPr>
      </w:pPr>
      <w:r w:rsidRPr="009C565E">
        <w:rPr>
          <w:lang w:val="vi-VN" w:eastAsia="zh-CN"/>
        </w:rPr>
        <w:t xml:space="preserve">Documents on environmental quality of air, surface water, groundwater, soil and sediment: the </w:t>
      </w:r>
      <w:r w:rsidRPr="009C565E">
        <w:rPr>
          <w:lang w:eastAsia="zh-CN"/>
        </w:rPr>
        <w:t>Consultant</w:t>
      </w:r>
      <w:r w:rsidRPr="009C565E">
        <w:rPr>
          <w:lang w:val="vi-VN" w:eastAsia="zh-CN"/>
        </w:rPr>
        <w:t xml:space="preserve"> takes samples, measures, samples and analyzes according to current standards and regulations. These data are used to evaluate the quality of the background environment and forecast the change of environmental quality </w:t>
      </w:r>
      <w:r w:rsidRPr="009C565E">
        <w:rPr>
          <w:lang w:eastAsia="zh-CN"/>
        </w:rPr>
        <w:t>where</w:t>
      </w:r>
      <w:r w:rsidRPr="009C565E">
        <w:rPr>
          <w:lang w:val="vi-VN" w:eastAsia="zh-CN"/>
        </w:rPr>
        <w:t xml:space="preserve"> buildings are constructed</w:t>
      </w:r>
      <w:r w:rsidRPr="009C565E">
        <w:rPr>
          <w:spacing w:val="-6"/>
          <w:lang w:val="vi-VN" w:eastAsia="zh-CN"/>
        </w:rPr>
        <w:t xml:space="preserve">; </w:t>
      </w:r>
    </w:p>
    <w:p w14:paraId="15E89FB2" w14:textId="1419ABE9"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The data, calculation results, forecast of impacts in the preparation, construction and operation </w:t>
      </w:r>
      <w:r w:rsidR="00175389">
        <w:rPr>
          <w:lang w:eastAsia="zh-CN"/>
        </w:rPr>
        <w:t>phases</w:t>
      </w:r>
      <w:r w:rsidR="00C20189">
        <w:rPr>
          <w:lang w:eastAsia="zh-CN"/>
        </w:rPr>
        <w:t xml:space="preserve"> of the subproject</w:t>
      </w:r>
      <w:r w:rsidR="00175389">
        <w:rPr>
          <w:lang w:eastAsia="zh-CN"/>
        </w:rPr>
        <w:t xml:space="preserve"> </w:t>
      </w:r>
      <w:r w:rsidRPr="009C565E">
        <w:rPr>
          <w:lang w:val="vi-VN" w:eastAsia="zh-CN"/>
        </w:rPr>
        <w:t>are compared with the current Vietnamese standards and regulations.</w:t>
      </w:r>
    </w:p>
    <w:p w14:paraId="184325C4" w14:textId="5DBC59FC"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The impacts assessed when implementing the </w:t>
      </w:r>
      <w:r w:rsidR="008D09C6">
        <w:rPr>
          <w:lang w:eastAsia="zh-CN"/>
        </w:rPr>
        <w:t>sub</w:t>
      </w:r>
      <w:r w:rsidRPr="009C565E">
        <w:rPr>
          <w:lang w:val="vi-VN" w:eastAsia="zh-CN"/>
        </w:rPr>
        <w:t>project during the preparation, construction and operation phases are evaluated the causes of the impact, emission possibility, nature and extent of impacts, respectively</w:t>
      </w:r>
      <w:r w:rsidR="008D09C6">
        <w:rPr>
          <w:lang w:eastAsia="zh-CN"/>
        </w:rPr>
        <w:t xml:space="preserve"> </w:t>
      </w:r>
      <w:r w:rsidRPr="009C565E">
        <w:rPr>
          <w:lang w:val="vi-VN" w:eastAsia="zh-CN"/>
        </w:rPr>
        <w:t>quantitative estimates...</w:t>
      </w:r>
    </w:p>
    <w:p w14:paraId="630C8939" w14:textId="0DA88E89" w:rsidR="00344F86" w:rsidRPr="009C565E" w:rsidRDefault="00344F86" w:rsidP="00CE1DC5">
      <w:pPr>
        <w:spacing w:line="240" w:lineRule="auto"/>
        <w:rPr>
          <w:lang w:val="vi-VN" w:eastAsia="zh-CN"/>
        </w:rPr>
      </w:pPr>
      <w:r w:rsidRPr="009C565E">
        <w:rPr>
          <w:lang w:val="vi-VN" w:eastAsia="zh-CN"/>
        </w:rPr>
        <w:t xml:space="preserve">However, because the impact assessments are based on FS reports, many contents are still not fully described, such as: the route for transporting construction materials, machinery and equipment; arrangement of auxiliary items </w:t>
      </w:r>
      <w:r w:rsidR="001A404A">
        <w:rPr>
          <w:lang w:val="vi-VN" w:eastAsia="zh-CN"/>
        </w:rPr>
        <w:t>on the sites</w:t>
      </w:r>
      <w:r w:rsidRPr="009C565E">
        <w:rPr>
          <w:lang w:val="vi-VN" w:eastAsia="zh-CN"/>
        </w:rPr>
        <w:t xml:space="preserve"> (</w:t>
      </w:r>
      <w:r w:rsidR="00477D97">
        <w:rPr>
          <w:lang w:val="vi-VN" w:eastAsia="zh-CN"/>
        </w:rPr>
        <w:t>construction sites</w:t>
      </w:r>
      <w:r w:rsidRPr="009C565E">
        <w:rPr>
          <w:lang w:val="vi-VN" w:eastAsia="zh-CN"/>
        </w:rPr>
        <w:t xml:space="preserve"> management, tents, ...), construction material gathering yards, disposal sites, detailed operation technology processes, division of bidding packages and progress detailed construction level. These contents are only shown in detail in the technical design and construction drawing step of the project. Therefore, many assessed and forecasted contents are only general and based on the experience</w:t>
      </w:r>
      <w:r w:rsidRPr="009C565E">
        <w:rPr>
          <w:lang w:eastAsia="zh-CN"/>
        </w:rPr>
        <w:t>, forecast</w:t>
      </w:r>
      <w:r w:rsidRPr="009C565E">
        <w:rPr>
          <w:lang w:val="vi-VN" w:eastAsia="zh-CN"/>
        </w:rPr>
        <w:t xml:space="preserve"> of </w:t>
      </w:r>
      <w:r w:rsidRPr="009C565E">
        <w:rPr>
          <w:lang w:eastAsia="zh-CN"/>
        </w:rPr>
        <w:t>involving d</w:t>
      </w:r>
      <w:r w:rsidRPr="009C565E">
        <w:rPr>
          <w:lang w:val="vi-VN" w:eastAsia="zh-CN"/>
        </w:rPr>
        <w:t xml:space="preserve">esigners, so the level of completeness and detail is not really high. </w:t>
      </w:r>
    </w:p>
    <w:p w14:paraId="72F9324F" w14:textId="77777777" w:rsidR="00344F86" w:rsidRPr="009C565E" w:rsidRDefault="00344F86" w:rsidP="009F4C03">
      <w:pPr>
        <w:pStyle w:val="k1"/>
        <w:numPr>
          <w:ilvl w:val="2"/>
          <w:numId w:val="268"/>
        </w:numPr>
        <w:spacing w:line="240" w:lineRule="auto"/>
        <w:rPr>
          <w:sz w:val="24"/>
          <w:szCs w:val="24"/>
          <w:lang w:val="vi-VN"/>
        </w:rPr>
      </w:pPr>
      <w:bookmarkStart w:id="227" w:name="_Toc67042053"/>
      <w:bookmarkStart w:id="228" w:name="_Toc70177664"/>
      <w:r w:rsidRPr="009C565E">
        <w:rPr>
          <w:sz w:val="24"/>
          <w:szCs w:val="24"/>
          <w:lang w:val="vi-VN"/>
        </w:rPr>
        <w:t xml:space="preserve">The </w:t>
      </w:r>
      <w:r w:rsidRPr="009C565E">
        <w:rPr>
          <w:sz w:val="24"/>
          <w:szCs w:val="24"/>
        </w:rPr>
        <w:t xml:space="preserve">reliability </w:t>
      </w:r>
      <w:r w:rsidRPr="009C565E">
        <w:rPr>
          <w:sz w:val="24"/>
          <w:szCs w:val="24"/>
          <w:lang w:val="vi-VN"/>
        </w:rPr>
        <w:t>of the assessments</w:t>
      </w:r>
      <w:bookmarkEnd w:id="227"/>
      <w:bookmarkEnd w:id="228"/>
    </w:p>
    <w:p w14:paraId="5D0C0266" w14:textId="77777777" w:rsidR="00344F86" w:rsidRPr="009C565E" w:rsidRDefault="00344F86" w:rsidP="00CE1DC5">
      <w:pPr>
        <w:spacing w:line="240" w:lineRule="auto"/>
        <w:rPr>
          <w:lang w:val="vi-VN" w:eastAsia="zh-CN"/>
        </w:rPr>
      </w:pPr>
      <w:r w:rsidRPr="009C565E">
        <w:rPr>
          <w:lang w:val="vi-VN" w:eastAsia="zh-CN"/>
        </w:rPr>
        <w:t xml:space="preserve">The reliability of the </w:t>
      </w:r>
      <w:r w:rsidRPr="009C565E">
        <w:rPr>
          <w:lang w:eastAsia="zh-CN"/>
        </w:rPr>
        <w:t>r</w:t>
      </w:r>
      <w:r w:rsidRPr="009C565E">
        <w:rPr>
          <w:lang w:val="vi-VN" w:eastAsia="zh-CN"/>
        </w:rPr>
        <w:t>eport is assessed based on the data, information</w:t>
      </w:r>
      <w:r w:rsidRPr="009C565E">
        <w:rPr>
          <w:lang w:eastAsia="zh-CN"/>
        </w:rPr>
        <w:t xml:space="preserve">, etc. which are </w:t>
      </w:r>
      <w:r w:rsidRPr="009C565E">
        <w:rPr>
          <w:lang w:val="vi-VN" w:eastAsia="zh-CN"/>
        </w:rPr>
        <w:t xml:space="preserve">provided and calculated. The assessment capability and reliability are shown in the following points: </w:t>
      </w:r>
    </w:p>
    <w:p w14:paraId="30C4ED14" w14:textId="1670E0FC"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Realism and universality: opinions collected from the actual process of interviews, surveys and meetings in </w:t>
      </w:r>
      <w:r w:rsidR="008E1826">
        <w:rPr>
          <w:lang w:val="vi-VN" w:eastAsia="zh-CN"/>
        </w:rPr>
        <w:t>the subproject area</w:t>
      </w:r>
      <w:r w:rsidRPr="009C565E">
        <w:rPr>
          <w:lang w:val="vi-VN" w:eastAsia="zh-CN"/>
        </w:rPr>
        <w:t>;</w:t>
      </w:r>
    </w:p>
    <w:p w14:paraId="0DC7F2EF" w14:textId="0373D467"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Accuracy, characteristics, and consistency of the data: data on the current state of the background environment and information on </w:t>
      </w:r>
      <w:r w:rsidR="008E1826">
        <w:rPr>
          <w:lang w:val="vi-VN" w:eastAsia="zh-CN"/>
        </w:rPr>
        <w:t>the subproject area</w:t>
      </w:r>
      <w:r w:rsidRPr="009C565E">
        <w:rPr>
          <w:lang w:val="vi-VN" w:eastAsia="zh-CN"/>
        </w:rPr>
        <w:t>;</w:t>
      </w:r>
    </w:p>
    <w:p w14:paraId="4ABF660F" w14:textId="77777777"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Reliability: Comparing the analyzed, calculated and estimated values according to the environmental parameters in the set of environmental standards such as: QCVN 05:2013/BTNMT, QCVN 26:2010/BTNMT, QCVN 08-MT:2015/BTNMT, QCVN 14:2015/BTNMT, QCVN 01-1:2018/BYT, ... and some other current regulations and standards of Vietnam.</w:t>
      </w:r>
    </w:p>
    <w:p w14:paraId="2BBB1FDF" w14:textId="75F0279E" w:rsidR="00344F86" w:rsidRPr="009C565E" w:rsidRDefault="00344F86" w:rsidP="0099265D">
      <w:pPr>
        <w:widowControl w:val="0"/>
        <w:numPr>
          <w:ilvl w:val="0"/>
          <w:numId w:val="19"/>
        </w:numPr>
        <w:spacing w:before="120" w:after="120" w:line="240" w:lineRule="auto"/>
        <w:ind w:left="0" w:firstLine="540"/>
        <w:rPr>
          <w:lang w:val="vi-VN" w:eastAsia="zh-CN"/>
        </w:rPr>
      </w:pPr>
      <w:r w:rsidRPr="009C565E">
        <w:rPr>
          <w:lang w:val="vi-VN" w:eastAsia="zh-CN"/>
        </w:rPr>
        <w:t xml:space="preserve">Eligibility: Comply with the regulations on EIA for the project according to Decree </w:t>
      </w:r>
      <w:r w:rsidR="003B72E9">
        <w:rPr>
          <w:lang w:val="vi-VN" w:eastAsia="zh-CN"/>
        </w:rPr>
        <w:t>No.</w:t>
      </w:r>
      <w:r w:rsidRPr="009C565E">
        <w:rPr>
          <w:lang w:val="vi-VN" w:eastAsia="zh-CN"/>
        </w:rPr>
        <w:t xml:space="preserve">18/2015/ND-CP dated February 14, 2015 and Decree </w:t>
      </w:r>
      <w:r w:rsidR="003B72E9">
        <w:rPr>
          <w:lang w:val="vi-VN" w:eastAsia="zh-CN"/>
        </w:rPr>
        <w:t>No.</w:t>
      </w:r>
      <w:r w:rsidRPr="009C565E">
        <w:rPr>
          <w:lang w:val="vi-VN" w:eastAsia="zh-CN"/>
        </w:rPr>
        <w:t xml:space="preserve">40/2019/ND-CP dated May 13, 2019 and Circular </w:t>
      </w:r>
      <w:r w:rsidR="003B72E9">
        <w:rPr>
          <w:lang w:val="vi-VN" w:eastAsia="zh-CN"/>
        </w:rPr>
        <w:t>No.</w:t>
      </w:r>
      <w:r w:rsidRPr="009C565E">
        <w:rPr>
          <w:lang w:val="vi-VN" w:eastAsia="zh-CN"/>
        </w:rPr>
        <w:t>25/2019/TT-BTNMT dated December 31, 2019.</w:t>
      </w:r>
    </w:p>
    <w:p w14:paraId="44C2805C" w14:textId="1627ECCA" w:rsidR="00344F86" w:rsidRPr="009C565E" w:rsidRDefault="00344F86" w:rsidP="0099265D">
      <w:pPr>
        <w:spacing w:line="240" w:lineRule="auto"/>
        <w:rPr>
          <w:lang w:val="vi-VN" w:eastAsia="zh-CN"/>
        </w:rPr>
      </w:pPr>
      <w:r w:rsidRPr="009C565E">
        <w:rPr>
          <w:lang w:val="vi-VN" w:eastAsia="zh-CN"/>
        </w:rPr>
        <w:t xml:space="preserve">The methods used to evaluate the environmental impacts in this Report have basically met the requirements of the ESMP Report, reflecting the current status as well as the main environmental impacts of the </w:t>
      </w:r>
      <w:r w:rsidR="00FA72A2">
        <w:rPr>
          <w:lang w:eastAsia="zh-CN"/>
        </w:rPr>
        <w:t>sub</w:t>
      </w:r>
      <w:r w:rsidRPr="009C565E">
        <w:rPr>
          <w:lang w:val="vi-VN" w:eastAsia="zh-CN"/>
        </w:rPr>
        <w:t>project.</w:t>
      </w:r>
    </w:p>
    <w:p w14:paraId="74C314CC" w14:textId="679B47D5" w:rsidR="00344F86" w:rsidRPr="009C565E" w:rsidRDefault="00344F86" w:rsidP="0099265D">
      <w:pPr>
        <w:spacing w:line="240" w:lineRule="auto"/>
        <w:rPr>
          <w:lang w:val="vi-VN" w:eastAsia="zh-CN"/>
        </w:rPr>
      </w:pPr>
      <w:r w:rsidRPr="009C565E">
        <w:rPr>
          <w:lang w:val="vi-VN" w:eastAsia="zh-CN"/>
        </w:rPr>
        <w:t xml:space="preserve">The method of statistics, listing or research, field survey has quantitatively described the environmental status of </w:t>
      </w:r>
      <w:r w:rsidR="008E1826">
        <w:rPr>
          <w:lang w:val="vi-VN" w:eastAsia="zh-CN"/>
        </w:rPr>
        <w:t>the subproject area</w:t>
      </w:r>
      <w:r w:rsidRPr="009C565E">
        <w:rPr>
          <w:lang w:val="vi-VN" w:eastAsia="zh-CN"/>
        </w:rPr>
        <w:t xml:space="preserve">. Geographic information system shows a picture of the current situation as well as potential impacts in </w:t>
      </w:r>
      <w:r w:rsidR="008E1826">
        <w:rPr>
          <w:lang w:val="vi-VN" w:eastAsia="zh-CN"/>
        </w:rPr>
        <w:t>the subproject area</w:t>
      </w:r>
      <w:r w:rsidRPr="009C565E">
        <w:rPr>
          <w:lang w:val="vi-VN" w:eastAsia="zh-CN"/>
        </w:rPr>
        <w:t>. The expert method also shows that potential impacts are not quantified or statistically obtained through the experience of similar projects.</w:t>
      </w:r>
    </w:p>
    <w:p w14:paraId="7B01CBF8" w14:textId="17A70698" w:rsidR="00344F86" w:rsidRPr="009C565E" w:rsidRDefault="00344F86" w:rsidP="0099265D">
      <w:pPr>
        <w:spacing w:line="240" w:lineRule="auto"/>
        <w:rPr>
          <w:lang w:val="vi-VN" w:eastAsia="zh-CN"/>
        </w:rPr>
      </w:pPr>
      <w:r w:rsidRPr="009C565E">
        <w:rPr>
          <w:lang w:val="vi-VN" w:eastAsia="zh-CN"/>
        </w:rPr>
        <w:t xml:space="preserve">However, in this impact assessment, the calculation results of the discharge load are only predictive, the calculation methods are only generalized, estimated according to statistics, experience and pressure. For each </w:t>
      </w:r>
      <w:r w:rsidR="00477D97">
        <w:rPr>
          <w:lang w:val="vi-VN" w:eastAsia="zh-CN"/>
        </w:rPr>
        <w:t>construction sites</w:t>
      </w:r>
      <w:r w:rsidRPr="009C565E">
        <w:rPr>
          <w:lang w:val="vi-VN" w:eastAsia="zh-CN"/>
        </w:rPr>
        <w:t>, only approximate results are available.</w:t>
      </w:r>
    </w:p>
    <w:p w14:paraId="0EFADEA9" w14:textId="7DB4A445" w:rsidR="00344F86" w:rsidRPr="009C565E" w:rsidRDefault="00344F86" w:rsidP="0099265D">
      <w:pPr>
        <w:spacing w:line="240" w:lineRule="auto"/>
        <w:rPr>
          <w:lang w:val="vi-VN" w:eastAsia="zh-CN"/>
        </w:rPr>
      </w:pPr>
      <w:r w:rsidRPr="009C565E">
        <w:rPr>
          <w:lang w:val="vi-VN" w:eastAsia="zh-CN"/>
        </w:rPr>
        <w:t xml:space="preserve">During the implementation of the </w:t>
      </w:r>
      <w:r w:rsidR="00FA72A2">
        <w:rPr>
          <w:lang w:eastAsia="zh-CN"/>
        </w:rPr>
        <w:t>sub</w:t>
      </w:r>
      <w:r w:rsidRPr="009C565E">
        <w:rPr>
          <w:lang w:val="vi-VN" w:eastAsia="zh-CN"/>
        </w:rPr>
        <w:t xml:space="preserve">project's environmental monitoring at each </w:t>
      </w:r>
      <w:r w:rsidR="00FA72A2">
        <w:rPr>
          <w:lang w:eastAsia="zh-CN"/>
        </w:rPr>
        <w:t>phase</w:t>
      </w:r>
      <w:r w:rsidRPr="009C565E">
        <w:rPr>
          <w:lang w:val="vi-VN" w:eastAsia="zh-CN"/>
        </w:rPr>
        <w:t>, the negative impacts will be further identified and detailed, and appropriate mitigation measures will be applied.</w:t>
      </w:r>
    </w:p>
    <w:p w14:paraId="493CACB8" w14:textId="77266D23" w:rsidR="00344F86" w:rsidRPr="009C565E" w:rsidRDefault="00344F86" w:rsidP="0099265D">
      <w:pPr>
        <w:spacing w:line="240" w:lineRule="auto"/>
        <w:rPr>
          <w:spacing w:val="-4"/>
          <w:lang w:val="vi-VN" w:eastAsia="zh-CN"/>
        </w:rPr>
      </w:pPr>
      <w:r w:rsidRPr="009C565E">
        <w:rPr>
          <w:lang w:val="vi-VN" w:eastAsia="zh-CN"/>
        </w:rPr>
        <w:t xml:space="preserve">So it can be assessed that the ESMP Report for the </w:t>
      </w:r>
      <w:r w:rsidRPr="009C565E">
        <w:rPr>
          <w:i/>
          <w:lang w:val="vi-VN" w:eastAsia="zh-CN"/>
        </w:rPr>
        <w:t xml:space="preserve">subproject </w:t>
      </w:r>
      <w:r w:rsidRPr="00FA72A2">
        <w:rPr>
          <w:i/>
          <w:lang w:val="vi-VN" w:eastAsia="zh-CN"/>
        </w:rPr>
        <w:t>“</w:t>
      </w:r>
      <w:r w:rsidR="00234057">
        <w:rPr>
          <w:i/>
        </w:rPr>
        <w:t>Infrastructure to Improve Livelihoods in Northern Thanh Phu Area to Adapt to Climate Change</w:t>
      </w:r>
      <w:r w:rsidRPr="00FA72A2">
        <w:rPr>
          <w:i/>
          <w:lang w:val="vi-VN" w:eastAsia="zh-CN"/>
        </w:rPr>
        <w:t>”</w:t>
      </w:r>
      <w:r w:rsidRPr="009C565E">
        <w:rPr>
          <w:lang w:val="vi-VN" w:eastAsia="zh-CN"/>
        </w:rPr>
        <w:t xml:space="preserve"> is complete, specific, accurate in terms of data, relevant information and assessment methods. Therefore, the report is highly reliable and legally valid. This is the basis for the </w:t>
      </w:r>
      <w:r w:rsidR="006F4864">
        <w:rPr>
          <w:lang w:val="vi-VN" w:eastAsia="zh-CN"/>
        </w:rPr>
        <w:t>Subproject Owner</w:t>
      </w:r>
      <w:r w:rsidRPr="009C565E">
        <w:rPr>
          <w:lang w:val="vi-VN" w:eastAsia="zh-CN"/>
        </w:rPr>
        <w:t xml:space="preserve">, the local environmental management agency to adjust and manage when implementing the </w:t>
      </w:r>
      <w:r w:rsidR="00D61323">
        <w:rPr>
          <w:lang w:eastAsia="zh-CN"/>
        </w:rPr>
        <w:t>sub</w:t>
      </w:r>
      <w:r w:rsidRPr="009C565E">
        <w:rPr>
          <w:lang w:val="vi-VN" w:eastAsia="zh-CN"/>
        </w:rPr>
        <w:t xml:space="preserve">project in accordance with </w:t>
      </w:r>
      <w:r w:rsidR="00D61323">
        <w:rPr>
          <w:lang w:eastAsia="zh-CN"/>
        </w:rPr>
        <w:t xml:space="preserve">the </w:t>
      </w:r>
      <w:r w:rsidRPr="009C565E">
        <w:rPr>
          <w:lang w:val="vi-VN" w:eastAsia="zh-CN"/>
        </w:rPr>
        <w:t>environmental regulations, minimizing negative impacts on the surrounding environment and human.</w:t>
      </w:r>
      <w:r w:rsidRPr="009C565E">
        <w:rPr>
          <w:spacing w:val="-4"/>
          <w:lang w:val="vi-VN" w:eastAsia="zh-CN"/>
        </w:rPr>
        <w:t xml:space="preserve"> </w:t>
      </w:r>
    </w:p>
    <w:p w14:paraId="37BAF8F1" w14:textId="77777777" w:rsidR="00344F86" w:rsidRPr="009C565E" w:rsidRDefault="00344F86" w:rsidP="00344F86">
      <w:pPr>
        <w:pStyle w:val="ktenchuong"/>
        <w:spacing w:line="240" w:lineRule="auto"/>
        <w:ind w:left="4537"/>
        <w:jc w:val="both"/>
        <w:rPr>
          <w:sz w:val="24"/>
          <w:szCs w:val="24"/>
        </w:rPr>
        <w:sectPr w:rsidR="00344F86" w:rsidRPr="009C565E" w:rsidSect="00356DAC">
          <w:headerReference w:type="default" r:id="rId75"/>
          <w:footerReference w:type="default" r:id="rId76"/>
          <w:pgSz w:w="11907" w:h="16840" w:code="9"/>
          <w:pgMar w:top="1134" w:right="1134" w:bottom="1134" w:left="1701" w:header="720" w:footer="720" w:gutter="0"/>
          <w:cols w:space="720"/>
          <w:docGrid w:linePitch="360"/>
        </w:sectPr>
      </w:pPr>
    </w:p>
    <w:bookmarkEnd w:id="173"/>
    <w:p w14:paraId="1AED172F" w14:textId="77777777" w:rsidR="00D32517" w:rsidRPr="009C565E" w:rsidRDefault="00D32517" w:rsidP="00CE1DC5">
      <w:pPr>
        <w:spacing w:line="240" w:lineRule="auto"/>
        <w:rPr>
          <w:spacing w:val="-4"/>
          <w:lang w:eastAsia="zh-CN"/>
        </w:rPr>
      </w:pPr>
    </w:p>
    <w:p w14:paraId="149F338E" w14:textId="77777777" w:rsidR="00194E57" w:rsidRPr="004D42CF" w:rsidRDefault="00B02937" w:rsidP="004D42CF">
      <w:pPr>
        <w:pStyle w:val="Heading1"/>
        <w:numPr>
          <w:ilvl w:val="0"/>
          <w:numId w:val="275"/>
        </w:numPr>
        <w:jc w:val="center"/>
        <w:rPr>
          <w:rFonts w:ascii="Times New Roman" w:hAnsi="Times New Roman"/>
          <w:sz w:val="28"/>
          <w:szCs w:val="28"/>
        </w:rPr>
      </w:pPr>
      <w:bookmarkStart w:id="229" w:name="_Toc70177665"/>
      <w:bookmarkStart w:id="230" w:name="_Toc42521696"/>
      <w:bookmarkStart w:id="231" w:name="_Toc42522718"/>
      <w:bookmarkStart w:id="232" w:name="_Toc42523638"/>
      <w:bookmarkStart w:id="233" w:name="_Toc478977042"/>
      <w:r w:rsidRPr="004D42CF">
        <w:rPr>
          <w:rFonts w:ascii="Times New Roman" w:hAnsi="Times New Roman"/>
          <w:sz w:val="28"/>
          <w:szCs w:val="28"/>
        </w:rPr>
        <w:t>MEASURES TO ENVIRONMENTAL IMPACTS</w:t>
      </w:r>
      <w:bookmarkEnd w:id="229"/>
    </w:p>
    <w:p w14:paraId="4643112F" w14:textId="77777777" w:rsidR="004D42CF" w:rsidRDefault="004D42CF" w:rsidP="00CF0FA0">
      <w:pPr>
        <w:spacing w:line="240" w:lineRule="auto"/>
      </w:pPr>
    </w:p>
    <w:p w14:paraId="3A897B05" w14:textId="5A8548B4" w:rsidR="00B02937" w:rsidRPr="009C565E" w:rsidRDefault="00B02937" w:rsidP="00CF0FA0">
      <w:pPr>
        <w:spacing w:line="240" w:lineRule="auto"/>
      </w:pPr>
      <w:r w:rsidRPr="009C565E">
        <w:t xml:space="preserve">This chapter proposes measures to minimize main impacts of the subproject </w:t>
      </w:r>
      <w:r w:rsidR="00BC2B34" w:rsidRPr="009C565E">
        <w:t>in the</w:t>
      </w:r>
      <w:r w:rsidRPr="009C565E">
        <w:t xml:space="preserve"> pre-construction, construction and operation phase</w:t>
      </w:r>
      <w:r w:rsidR="00BC2B34" w:rsidRPr="009C565E">
        <w:t>s</w:t>
      </w:r>
      <w:r w:rsidRPr="009C565E">
        <w:t>.</w:t>
      </w:r>
    </w:p>
    <w:p w14:paraId="47413DA4" w14:textId="77777777" w:rsidR="00451E41" w:rsidRPr="009C565E" w:rsidRDefault="00B02937" w:rsidP="009F4C03">
      <w:pPr>
        <w:pStyle w:val="ListParagraph"/>
        <w:numPr>
          <w:ilvl w:val="0"/>
          <w:numId w:val="243"/>
        </w:numPr>
        <w:spacing w:line="240" w:lineRule="auto"/>
        <w:ind w:left="426" w:hanging="426"/>
        <w:rPr>
          <w:b/>
        </w:rPr>
      </w:pPr>
      <w:r w:rsidRPr="009C565E">
        <w:rPr>
          <w:b/>
        </w:rPr>
        <w:t>CONSTRUCTION WORKS</w:t>
      </w:r>
    </w:p>
    <w:p w14:paraId="2CE699B7" w14:textId="77777777" w:rsidR="000834E4" w:rsidRPr="009C565E" w:rsidRDefault="000834E4" w:rsidP="009F4C03">
      <w:pPr>
        <w:pStyle w:val="k1"/>
        <w:numPr>
          <w:ilvl w:val="1"/>
          <w:numId w:val="241"/>
        </w:numPr>
        <w:spacing w:before="240" w:after="240" w:line="240" w:lineRule="auto"/>
        <w:ind w:left="425" w:hanging="425"/>
        <w:rPr>
          <w:sz w:val="24"/>
          <w:szCs w:val="24"/>
        </w:rPr>
      </w:pPr>
      <w:r w:rsidRPr="009C565E">
        <w:rPr>
          <w:sz w:val="24"/>
          <w:szCs w:val="24"/>
        </w:rPr>
        <w:t xml:space="preserve"> </w:t>
      </w:r>
      <w:bookmarkStart w:id="234" w:name="_Toc70177666"/>
      <w:r w:rsidR="00B02937" w:rsidRPr="009C565E">
        <w:rPr>
          <w:sz w:val="24"/>
          <w:szCs w:val="24"/>
        </w:rPr>
        <w:t>Mitigation measures in pre-construction phase</w:t>
      </w:r>
      <w:bookmarkEnd w:id="234"/>
    </w:p>
    <w:p w14:paraId="25A3D2DB" w14:textId="77777777" w:rsidR="000834E4" w:rsidRPr="009C565E" w:rsidRDefault="004D4319" w:rsidP="009F4C03">
      <w:pPr>
        <w:pStyle w:val="k1"/>
        <w:numPr>
          <w:ilvl w:val="2"/>
          <w:numId w:val="241"/>
        </w:numPr>
        <w:spacing w:line="240" w:lineRule="auto"/>
        <w:ind w:left="0" w:firstLine="0"/>
        <w:rPr>
          <w:sz w:val="24"/>
          <w:szCs w:val="24"/>
        </w:rPr>
      </w:pPr>
      <w:bookmarkStart w:id="235" w:name="_Toc70177667"/>
      <w:r w:rsidRPr="009C565E">
        <w:rPr>
          <w:sz w:val="24"/>
          <w:szCs w:val="24"/>
        </w:rPr>
        <w:t>Measures to minimize land acquisition</w:t>
      </w:r>
      <w:bookmarkEnd w:id="235"/>
    </w:p>
    <w:p w14:paraId="18DCD914" w14:textId="77777777" w:rsidR="006D2B8E" w:rsidRPr="009C565E" w:rsidRDefault="004D4319" w:rsidP="00CE1DC5">
      <w:pPr>
        <w:spacing w:line="240" w:lineRule="auto"/>
      </w:pPr>
      <w:r w:rsidRPr="009C565E">
        <w:t xml:space="preserve">During </w:t>
      </w:r>
      <w:r w:rsidR="004527BD" w:rsidRPr="009C565E">
        <w:t xml:space="preserve">the </w:t>
      </w:r>
      <w:r w:rsidRPr="009C565E">
        <w:t>subproject formulation, the Resettlement Consultant, Technical Consultant and PPMU worked together</w:t>
      </w:r>
      <w:r w:rsidR="009454A0" w:rsidRPr="009C565E">
        <w:t xml:space="preserve"> and</w:t>
      </w:r>
      <w:r w:rsidRPr="009C565E">
        <w:t xml:space="preserve"> review</w:t>
      </w:r>
      <w:r w:rsidR="009454A0" w:rsidRPr="009C565E">
        <w:t>ed</w:t>
      </w:r>
      <w:r w:rsidRPr="009C565E">
        <w:t xml:space="preserve"> technical requirements and construction methods to reduce implementation of resettlement </w:t>
      </w:r>
      <w:r w:rsidR="00977B2E" w:rsidRPr="009C565E">
        <w:t>to (</w:t>
      </w:r>
      <w:r w:rsidRPr="009C565E">
        <w:t>i) minimiz</w:t>
      </w:r>
      <w:r w:rsidR="00977B2E" w:rsidRPr="009C565E">
        <w:t>e</w:t>
      </w:r>
      <w:r w:rsidRPr="009C565E">
        <w:t xml:space="preserve"> impacts from land acquisition for households in the subproject area; and (ii) prioritize the construction option</w:t>
      </w:r>
      <w:r w:rsidR="006D2B8E" w:rsidRPr="009C565E">
        <w:t>s</w:t>
      </w:r>
      <w:r w:rsidRPr="009C565E">
        <w:t xml:space="preserve"> that require the smallest land acquisition area. </w:t>
      </w:r>
    </w:p>
    <w:p w14:paraId="6B808C9C" w14:textId="65B31C12" w:rsidR="004D4319" w:rsidRPr="009C565E" w:rsidRDefault="004D4319" w:rsidP="00CE1DC5">
      <w:pPr>
        <w:spacing w:line="240" w:lineRule="auto"/>
      </w:pPr>
      <w:r w:rsidRPr="009C565E">
        <w:t>T</w:t>
      </w:r>
      <w:r w:rsidR="008C273B">
        <w:t>he t</w:t>
      </w:r>
      <w:r w:rsidRPr="009C565E">
        <w:t>otal cost of compensation, support and resettlement for</w:t>
      </w:r>
      <w:r w:rsidR="006D2B8E" w:rsidRPr="009C565E">
        <w:t xml:space="preserve"> the</w:t>
      </w:r>
      <w:r w:rsidRPr="009C565E">
        <w:t xml:space="preserve"> work</w:t>
      </w:r>
      <w:r w:rsidR="006D2B8E" w:rsidRPr="009C565E">
        <w:t>-</w:t>
      </w:r>
      <w:r w:rsidRPr="009C565E">
        <w:t xml:space="preserve">items is </w:t>
      </w:r>
      <w:r w:rsidR="006D2B8E" w:rsidRPr="009C565E">
        <w:t>VND</w:t>
      </w:r>
      <w:r w:rsidR="008C273B">
        <w:t xml:space="preserve"> </w:t>
      </w:r>
      <w:r w:rsidRPr="009C565E">
        <w:t>21,340,336,776.</w:t>
      </w:r>
    </w:p>
    <w:p w14:paraId="3D9F2D4A" w14:textId="77777777" w:rsidR="000834E4" w:rsidRPr="009C565E" w:rsidRDefault="00F16B5C" w:rsidP="00CE1DC5">
      <w:pPr>
        <w:pStyle w:val="Caption"/>
        <w:spacing w:line="240" w:lineRule="auto"/>
      </w:pPr>
      <w:bookmarkStart w:id="236" w:name="_Toc66865654"/>
      <w:r w:rsidRPr="009C565E">
        <w:t>Table</w:t>
      </w:r>
      <w:r w:rsidR="00E5373B" w:rsidRPr="009C565E">
        <w:t xml:space="preserve"> 4 - </w:t>
      </w:r>
      <w:fldSimple w:instr=" SEQ Bảng_4_- \* ARABIC ">
        <w:r w:rsidR="00577E4E" w:rsidRPr="009C565E">
          <w:rPr>
            <w:noProof/>
          </w:rPr>
          <w:t>1</w:t>
        </w:r>
      </w:fldSimple>
      <w:r w:rsidR="000834E4" w:rsidRPr="009C565E">
        <w:t xml:space="preserve">: </w:t>
      </w:r>
      <w:r w:rsidR="004D4319" w:rsidRPr="009C565E">
        <w:t>Estimated cost for the resettlement action plan of Ben Tre subproject</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92"/>
        <w:gridCol w:w="681"/>
        <w:gridCol w:w="1060"/>
        <w:gridCol w:w="1206"/>
        <w:gridCol w:w="1591"/>
      </w:tblGrid>
      <w:tr w:rsidR="000834E4" w:rsidRPr="009C565E" w14:paraId="5D6DDC22"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E994A06" w14:textId="77777777" w:rsidR="000834E4" w:rsidRPr="009C565E" w:rsidRDefault="00F16B5C" w:rsidP="00CE1DC5">
            <w:pPr>
              <w:spacing w:before="0" w:after="0" w:line="240" w:lineRule="auto"/>
              <w:jc w:val="center"/>
              <w:rPr>
                <w:b/>
                <w:bCs/>
                <w:color w:val="000000"/>
                <w:sz w:val="22"/>
                <w:szCs w:val="22"/>
              </w:rPr>
            </w:pPr>
            <w:r w:rsidRPr="009C565E">
              <w:rPr>
                <w:b/>
                <w:bCs/>
                <w:color w:val="000000"/>
                <w:sz w:val="22"/>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B98F5C" w14:textId="77777777" w:rsidR="000834E4" w:rsidRPr="009C565E" w:rsidRDefault="001C1FBC" w:rsidP="00CE1DC5">
            <w:pPr>
              <w:spacing w:before="0" w:after="0" w:line="240" w:lineRule="auto"/>
              <w:jc w:val="center"/>
              <w:rPr>
                <w:b/>
                <w:bCs/>
                <w:color w:val="000000"/>
                <w:sz w:val="22"/>
                <w:szCs w:val="22"/>
              </w:rPr>
            </w:pPr>
            <w:r w:rsidRPr="009C565E">
              <w:rPr>
                <w:b/>
                <w:bCs/>
                <w:color w:val="000000"/>
                <w:sz w:val="22"/>
                <w:szCs w:val="22"/>
              </w:rPr>
              <w:t>Work-item</w:t>
            </w:r>
            <w:r w:rsidR="004D4319" w:rsidRPr="009C565E">
              <w:rPr>
                <w:b/>
                <w:bCs/>
                <w:color w:val="000000"/>
                <w:sz w:val="22"/>
                <w:szCs w:val="22"/>
              </w:rPr>
              <w:t>s</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BDABB0" w14:textId="77777777" w:rsidR="000834E4" w:rsidRPr="009C565E" w:rsidRDefault="006D656F" w:rsidP="00CE1DC5">
            <w:pPr>
              <w:spacing w:before="0" w:after="0" w:line="240" w:lineRule="auto"/>
              <w:jc w:val="center"/>
              <w:rPr>
                <w:b/>
                <w:bCs/>
                <w:color w:val="000000"/>
                <w:sz w:val="22"/>
                <w:szCs w:val="22"/>
              </w:rPr>
            </w:pPr>
            <w:r w:rsidRPr="009C565E">
              <w:rPr>
                <w:b/>
                <w:bCs/>
                <w:color w:val="000000"/>
                <w:sz w:val="22"/>
                <w:szCs w:val="22"/>
              </w:rPr>
              <w:t>Unit</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D70751A" w14:textId="77777777" w:rsidR="000834E4" w:rsidRPr="009C565E" w:rsidRDefault="006D656F" w:rsidP="00CE1DC5">
            <w:pPr>
              <w:spacing w:before="0" w:after="0" w:line="240" w:lineRule="auto"/>
              <w:jc w:val="center"/>
              <w:rPr>
                <w:b/>
                <w:bCs/>
                <w:color w:val="000000"/>
                <w:sz w:val="22"/>
                <w:szCs w:val="22"/>
              </w:rPr>
            </w:pPr>
            <w:r w:rsidRPr="009C565E">
              <w:rPr>
                <w:b/>
                <w:bCs/>
                <w:color w:val="000000"/>
                <w:sz w:val="22"/>
                <w:szCs w:val="22"/>
              </w:rPr>
              <w:t>Quantity</w:t>
            </w:r>
            <w:r w:rsidR="000834E4" w:rsidRPr="009C565E">
              <w:rPr>
                <w:b/>
                <w:bCs/>
                <w:color w:val="000000"/>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E492B14"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xml:space="preserve"> </w:t>
            </w:r>
            <w:r w:rsidR="006D656F" w:rsidRPr="009C565E">
              <w:rPr>
                <w:b/>
                <w:bCs/>
                <w:color w:val="000000"/>
                <w:sz w:val="22"/>
                <w:szCs w:val="22"/>
              </w:rPr>
              <w:t>Unit</w:t>
            </w:r>
            <w:r w:rsidRPr="009C565E">
              <w:rPr>
                <w:b/>
                <w:bCs/>
                <w:color w:val="000000"/>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80686CA"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xml:space="preserve"> </w:t>
            </w:r>
            <w:r w:rsidR="004D4319" w:rsidRPr="009C565E">
              <w:rPr>
                <w:b/>
                <w:bCs/>
                <w:color w:val="000000"/>
                <w:sz w:val="22"/>
                <w:szCs w:val="22"/>
              </w:rPr>
              <w:t>Amount</w:t>
            </w:r>
            <w:r w:rsidRPr="009C565E">
              <w:rPr>
                <w:b/>
                <w:bCs/>
                <w:color w:val="000000"/>
                <w:sz w:val="22"/>
                <w:szCs w:val="22"/>
              </w:rPr>
              <w:t xml:space="preserve"> </w:t>
            </w:r>
          </w:p>
        </w:tc>
      </w:tr>
      <w:tr w:rsidR="000834E4" w:rsidRPr="009C565E" w14:paraId="7CF605C7"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2DBA4"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D113DF"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F41E10"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33A9"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4D128"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C18D"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7</w:t>
            </w:r>
            <w:r w:rsidR="004D4319" w:rsidRPr="009C565E">
              <w:rPr>
                <w:b/>
                <w:bCs/>
                <w:color w:val="000000"/>
                <w:sz w:val="22"/>
                <w:szCs w:val="22"/>
              </w:rPr>
              <w:t>,</w:t>
            </w:r>
            <w:r w:rsidRPr="009C565E">
              <w:rPr>
                <w:b/>
                <w:bCs/>
                <w:color w:val="000000"/>
                <w:sz w:val="22"/>
                <w:szCs w:val="22"/>
              </w:rPr>
              <w:t>863</w:t>
            </w:r>
            <w:r w:rsidR="004D4319" w:rsidRPr="009C565E">
              <w:rPr>
                <w:b/>
                <w:bCs/>
                <w:color w:val="000000"/>
                <w:sz w:val="22"/>
                <w:szCs w:val="22"/>
              </w:rPr>
              <w:t>,</w:t>
            </w:r>
            <w:r w:rsidRPr="009C565E">
              <w:rPr>
                <w:b/>
                <w:bCs/>
                <w:color w:val="000000"/>
                <w:sz w:val="22"/>
                <w:szCs w:val="22"/>
              </w:rPr>
              <w:t>894</w:t>
            </w:r>
            <w:r w:rsidR="004D4319" w:rsidRPr="009C565E">
              <w:rPr>
                <w:b/>
                <w:bCs/>
                <w:color w:val="000000"/>
                <w:sz w:val="22"/>
                <w:szCs w:val="22"/>
              </w:rPr>
              <w:t>,</w:t>
            </w:r>
            <w:r w:rsidRPr="009C565E">
              <w:rPr>
                <w:b/>
                <w:bCs/>
                <w:color w:val="000000"/>
                <w:sz w:val="22"/>
                <w:szCs w:val="22"/>
              </w:rPr>
              <w:t>000</w:t>
            </w:r>
          </w:p>
        </w:tc>
      </w:tr>
      <w:tr w:rsidR="000834E4" w:rsidRPr="009C565E" w14:paraId="17AF3530"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88F0B"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A45444" w14:textId="77777777" w:rsidR="000834E4" w:rsidRPr="009C565E" w:rsidRDefault="004D4319" w:rsidP="00CE1DC5">
            <w:pPr>
              <w:spacing w:before="0" w:after="0" w:line="240" w:lineRule="auto"/>
              <w:rPr>
                <w:color w:val="000000"/>
                <w:sz w:val="22"/>
                <w:szCs w:val="22"/>
              </w:rPr>
            </w:pPr>
            <w:r w:rsidRPr="009C565E">
              <w:rPr>
                <w:color w:val="000000"/>
                <w:sz w:val="22"/>
                <w:szCs w:val="22"/>
              </w:rPr>
              <w:t>Paddy 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41822D"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BF182"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51</w:t>
            </w:r>
            <w:r w:rsidR="004D4319" w:rsidRPr="009C565E">
              <w:rPr>
                <w:color w:val="000000"/>
                <w:sz w:val="22"/>
                <w:szCs w:val="22"/>
              </w:rPr>
              <w:t>,</w:t>
            </w:r>
            <w:r w:rsidRPr="009C565E">
              <w:rPr>
                <w:color w:val="000000"/>
                <w:sz w:val="22"/>
                <w:szCs w:val="22"/>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CD720"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139</w:t>
            </w:r>
            <w:r w:rsidR="004D4319" w:rsidRPr="009C565E">
              <w:rPr>
                <w:color w:val="000000"/>
                <w:sz w:val="22"/>
                <w:szCs w:val="22"/>
              </w:rPr>
              <w:t>,</w:t>
            </w:r>
            <w:r w:rsidRPr="009C565E">
              <w:rPr>
                <w:color w:val="000000"/>
                <w:sz w:val="22"/>
                <w:szCs w:val="22"/>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CABA"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7</w:t>
            </w:r>
            <w:r w:rsidR="004D4319" w:rsidRPr="009C565E">
              <w:rPr>
                <w:color w:val="000000"/>
                <w:sz w:val="22"/>
                <w:szCs w:val="22"/>
              </w:rPr>
              <w:t>,</w:t>
            </w:r>
            <w:r w:rsidRPr="009C565E">
              <w:rPr>
                <w:color w:val="000000"/>
                <w:sz w:val="22"/>
                <w:szCs w:val="22"/>
              </w:rPr>
              <w:t>227</w:t>
            </w:r>
            <w:r w:rsidR="004D4319" w:rsidRPr="009C565E">
              <w:rPr>
                <w:color w:val="000000"/>
                <w:sz w:val="22"/>
                <w:szCs w:val="22"/>
              </w:rPr>
              <w:t>,</w:t>
            </w:r>
            <w:r w:rsidRPr="009C565E">
              <w:rPr>
                <w:color w:val="000000"/>
                <w:sz w:val="22"/>
                <w:szCs w:val="22"/>
              </w:rPr>
              <w:t>774</w:t>
            </w:r>
            <w:r w:rsidR="004D4319" w:rsidRPr="009C565E">
              <w:rPr>
                <w:color w:val="000000"/>
                <w:sz w:val="22"/>
                <w:szCs w:val="22"/>
              </w:rPr>
              <w:t>,</w:t>
            </w:r>
            <w:r w:rsidRPr="009C565E">
              <w:rPr>
                <w:color w:val="000000"/>
                <w:sz w:val="22"/>
                <w:szCs w:val="22"/>
              </w:rPr>
              <w:t>000</w:t>
            </w:r>
          </w:p>
        </w:tc>
      </w:tr>
      <w:tr w:rsidR="000834E4" w:rsidRPr="009C565E" w14:paraId="375331A4"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83054"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82E1B4" w14:textId="77777777" w:rsidR="000834E4" w:rsidRPr="009C565E" w:rsidRDefault="004D4319" w:rsidP="00CE1DC5">
            <w:pPr>
              <w:spacing w:before="0" w:after="0" w:line="240" w:lineRule="auto"/>
              <w:rPr>
                <w:color w:val="000000"/>
                <w:sz w:val="22"/>
                <w:szCs w:val="22"/>
              </w:rPr>
            </w:pPr>
            <w:r w:rsidRPr="009C565E">
              <w:rPr>
                <w:color w:val="000000"/>
                <w:sz w:val="22"/>
                <w:szCs w:val="22"/>
              </w:rPr>
              <w:t>Aquaculture land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199268"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2555B"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4</w:t>
            </w:r>
            <w:r w:rsidR="004D4319" w:rsidRPr="009C565E">
              <w:rPr>
                <w:color w:val="000000"/>
                <w:sz w:val="22"/>
                <w:szCs w:val="22"/>
              </w:rPr>
              <w:t>,</w:t>
            </w:r>
            <w:r w:rsidRPr="009C565E">
              <w:rPr>
                <w:color w:val="000000"/>
                <w:sz w:val="22"/>
                <w:szCs w:val="22"/>
              </w:rPr>
              <w:t>560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15906"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139</w:t>
            </w:r>
            <w:r w:rsidR="004D4319" w:rsidRPr="009C565E">
              <w:rPr>
                <w:color w:val="000000"/>
                <w:sz w:val="22"/>
                <w:szCs w:val="22"/>
              </w:rPr>
              <w:t>,</w:t>
            </w:r>
            <w:r w:rsidRPr="009C565E">
              <w:rPr>
                <w:color w:val="000000"/>
                <w:sz w:val="22"/>
                <w:szCs w:val="22"/>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13AA3"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636</w:t>
            </w:r>
            <w:r w:rsidR="004D4319" w:rsidRPr="009C565E">
              <w:rPr>
                <w:color w:val="000000"/>
                <w:sz w:val="22"/>
                <w:szCs w:val="22"/>
              </w:rPr>
              <w:t>,</w:t>
            </w:r>
            <w:r w:rsidRPr="009C565E">
              <w:rPr>
                <w:color w:val="000000"/>
                <w:sz w:val="22"/>
                <w:szCs w:val="22"/>
              </w:rPr>
              <w:t>120</w:t>
            </w:r>
            <w:r w:rsidR="004D4319" w:rsidRPr="009C565E">
              <w:rPr>
                <w:color w:val="000000"/>
                <w:sz w:val="22"/>
                <w:szCs w:val="22"/>
              </w:rPr>
              <w:t>,</w:t>
            </w:r>
            <w:r w:rsidRPr="009C565E">
              <w:rPr>
                <w:color w:val="000000"/>
                <w:sz w:val="22"/>
                <w:szCs w:val="22"/>
              </w:rPr>
              <w:t>000</w:t>
            </w:r>
          </w:p>
        </w:tc>
      </w:tr>
      <w:tr w:rsidR="000834E4" w:rsidRPr="009C565E" w14:paraId="2DA52069"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43C9"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C93C60"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Structure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1E1E38"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A2130"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7F5EC"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1D27"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2</w:t>
            </w:r>
            <w:r w:rsidR="004D4319" w:rsidRPr="009C565E">
              <w:rPr>
                <w:b/>
                <w:bCs/>
                <w:color w:val="000000"/>
                <w:sz w:val="22"/>
                <w:szCs w:val="22"/>
              </w:rPr>
              <w:t>,</w:t>
            </w:r>
            <w:r w:rsidRPr="009C565E">
              <w:rPr>
                <w:b/>
                <w:bCs/>
                <w:color w:val="000000"/>
                <w:sz w:val="22"/>
                <w:szCs w:val="22"/>
              </w:rPr>
              <w:t>640</w:t>
            </w:r>
            <w:r w:rsidR="004D4319" w:rsidRPr="009C565E">
              <w:rPr>
                <w:b/>
                <w:bCs/>
                <w:color w:val="000000"/>
                <w:sz w:val="22"/>
                <w:szCs w:val="22"/>
              </w:rPr>
              <w:t>,</w:t>
            </w:r>
            <w:r w:rsidRPr="009C565E">
              <w:rPr>
                <w:b/>
                <w:bCs/>
                <w:color w:val="000000"/>
                <w:sz w:val="22"/>
                <w:szCs w:val="22"/>
              </w:rPr>
              <w:t>000</w:t>
            </w:r>
            <w:r w:rsidR="004D4319" w:rsidRPr="009C565E">
              <w:rPr>
                <w:b/>
                <w:bCs/>
                <w:color w:val="000000"/>
                <w:sz w:val="22"/>
                <w:szCs w:val="22"/>
              </w:rPr>
              <w:t>,</w:t>
            </w:r>
            <w:r w:rsidRPr="009C565E">
              <w:rPr>
                <w:b/>
                <w:bCs/>
                <w:color w:val="000000"/>
                <w:sz w:val="22"/>
                <w:szCs w:val="22"/>
              </w:rPr>
              <w:t>000</w:t>
            </w:r>
          </w:p>
        </w:tc>
      </w:tr>
      <w:tr w:rsidR="000834E4" w:rsidRPr="009C565E" w14:paraId="51F6D6DE"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1B4F"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98442" w14:textId="77777777" w:rsidR="000834E4" w:rsidRPr="009C565E" w:rsidRDefault="004D4319" w:rsidP="00CE1DC5">
            <w:pPr>
              <w:spacing w:before="0" w:after="0" w:line="240" w:lineRule="auto"/>
              <w:rPr>
                <w:color w:val="000000"/>
                <w:sz w:val="22"/>
                <w:szCs w:val="22"/>
              </w:rPr>
            </w:pPr>
            <w:r w:rsidRPr="009C565E">
              <w:rPr>
                <w:color w:val="000000"/>
                <w:sz w:val="22"/>
                <w:szCs w:val="22"/>
              </w:rPr>
              <w:t>Relocation of electric poles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53BAA7" w14:textId="77777777" w:rsidR="000834E4" w:rsidRPr="009C565E" w:rsidRDefault="004D4319" w:rsidP="00CE1DC5">
            <w:pPr>
              <w:spacing w:before="0" w:after="0" w:line="240" w:lineRule="auto"/>
              <w:jc w:val="center"/>
              <w:rPr>
                <w:color w:val="000000"/>
                <w:sz w:val="22"/>
                <w:szCs w:val="22"/>
              </w:rPr>
            </w:pPr>
            <w:r w:rsidRPr="009C565E">
              <w:rPr>
                <w:color w:val="000000"/>
                <w:sz w:val="22"/>
                <w:szCs w:val="22"/>
              </w:rPr>
              <w:t>poles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CA156"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4612"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20</w:t>
            </w:r>
            <w:r w:rsidR="004D4319" w:rsidRPr="009C565E">
              <w:rPr>
                <w:color w:val="000000"/>
                <w:sz w:val="22"/>
                <w:szCs w:val="22"/>
              </w:rPr>
              <w:t>,</w:t>
            </w:r>
            <w:r w:rsidRPr="009C565E">
              <w:rPr>
                <w:color w:val="000000"/>
                <w:sz w:val="22"/>
                <w:szCs w:val="22"/>
              </w:rPr>
              <w:t>000</w:t>
            </w:r>
            <w:r w:rsidR="004D4319" w:rsidRPr="009C565E">
              <w:rPr>
                <w:color w:val="000000"/>
                <w:sz w:val="22"/>
                <w:szCs w:val="22"/>
              </w:rPr>
              <w:t>,</w:t>
            </w:r>
            <w:r w:rsidRPr="009C565E">
              <w:rPr>
                <w:color w:val="000000"/>
                <w:sz w:val="22"/>
                <w:szCs w:val="2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AF49B"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2</w:t>
            </w:r>
            <w:r w:rsidR="004D4319" w:rsidRPr="009C565E">
              <w:rPr>
                <w:color w:val="000000"/>
                <w:sz w:val="22"/>
                <w:szCs w:val="22"/>
              </w:rPr>
              <w:t>,</w:t>
            </w:r>
            <w:r w:rsidRPr="009C565E">
              <w:rPr>
                <w:color w:val="000000"/>
                <w:sz w:val="22"/>
                <w:szCs w:val="22"/>
              </w:rPr>
              <w:t>640</w:t>
            </w:r>
            <w:r w:rsidR="004D4319" w:rsidRPr="009C565E">
              <w:rPr>
                <w:color w:val="000000"/>
                <w:sz w:val="22"/>
                <w:szCs w:val="22"/>
              </w:rPr>
              <w:t>,</w:t>
            </w:r>
            <w:r w:rsidRPr="009C565E">
              <w:rPr>
                <w:color w:val="000000"/>
                <w:sz w:val="22"/>
                <w:szCs w:val="22"/>
              </w:rPr>
              <w:t>000</w:t>
            </w:r>
            <w:r w:rsidR="004D4319" w:rsidRPr="009C565E">
              <w:rPr>
                <w:color w:val="000000"/>
                <w:sz w:val="22"/>
                <w:szCs w:val="22"/>
              </w:rPr>
              <w:t>,</w:t>
            </w:r>
            <w:r w:rsidRPr="009C565E">
              <w:rPr>
                <w:color w:val="000000"/>
                <w:sz w:val="22"/>
                <w:szCs w:val="22"/>
              </w:rPr>
              <w:t>000</w:t>
            </w:r>
          </w:p>
        </w:tc>
      </w:tr>
      <w:tr w:rsidR="000834E4" w:rsidRPr="009C565E" w14:paraId="6DBD88EE"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E688"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III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A1A7C1"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AD615D"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2D37"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5758"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A5EE"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312</w:t>
            </w:r>
            <w:r w:rsidR="004D4319" w:rsidRPr="009C565E">
              <w:rPr>
                <w:b/>
                <w:bCs/>
                <w:color w:val="000000"/>
                <w:sz w:val="22"/>
                <w:szCs w:val="22"/>
              </w:rPr>
              <w:t>,</w:t>
            </w:r>
            <w:r w:rsidRPr="009C565E">
              <w:rPr>
                <w:b/>
                <w:bCs/>
                <w:color w:val="000000"/>
                <w:sz w:val="22"/>
                <w:szCs w:val="22"/>
              </w:rPr>
              <w:t>120</w:t>
            </w:r>
            <w:r w:rsidR="004D4319" w:rsidRPr="009C565E">
              <w:rPr>
                <w:b/>
                <w:bCs/>
                <w:color w:val="000000"/>
                <w:sz w:val="22"/>
                <w:szCs w:val="22"/>
              </w:rPr>
              <w:t>,</w:t>
            </w:r>
            <w:r w:rsidRPr="009C565E">
              <w:rPr>
                <w:b/>
                <w:bCs/>
                <w:color w:val="000000"/>
                <w:sz w:val="22"/>
                <w:szCs w:val="22"/>
              </w:rPr>
              <w:t>000</w:t>
            </w:r>
          </w:p>
        </w:tc>
      </w:tr>
      <w:tr w:rsidR="000834E4" w:rsidRPr="009C565E" w14:paraId="62B38CA3"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AFAD7"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B5BEA1" w14:textId="77777777" w:rsidR="000834E4" w:rsidRPr="009C565E" w:rsidRDefault="004D4319" w:rsidP="004D4319">
            <w:pPr>
              <w:spacing w:before="0" w:after="0" w:line="240" w:lineRule="auto"/>
              <w:jc w:val="left"/>
              <w:rPr>
                <w:color w:val="000000"/>
                <w:sz w:val="22"/>
                <w:szCs w:val="22"/>
              </w:rPr>
            </w:pPr>
            <w:r w:rsidRPr="009C565E">
              <w:rPr>
                <w:color w:val="000000"/>
                <w:sz w:val="22"/>
                <w:szCs w:val="22"/>
              </w:rPr>
              <w:t>Mango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5F0CFE" w14:textId="77777777" w:rsidR="000834E4" w:rsidRPr="009C565E" w:rsidRDefault="004D4319" w:rsidP="00CE1DC5">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23255"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BA5A"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600</w:t>
            </w:r>
            <w:r w:rsidR="004D4319" w:rsidRPr="009C565E">
              <w:rPr>
                <w:color w:val="000000"/>
                <w:sz w:val="22"/>
                <w:szCs w:val="22"/>
              </w:rPr>
              <w:t>,</w:t>
            </w:r>
            <w:r w:rsidRPr="009C565E">
              <w:rPr>
                <w:color w:val="000000"/>
                <w:sz w:val="22"/>
                <w:szCs w:val="2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6CF82"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72</w:t>
            </w:r>
            <w:r w:rsidR="004D4319" w:rsidRPr="009C565E">
              <w:rPr>
                <w:color w:val="000000"/>
                <w:sz w:val="22"/>
                <w:szCs w:val="22"/>
              </w:rPr>
              <w:t>,</w:t>
            </w:r>
            <w:r w:rsidRPr="009C565E">
              <w:rPr>
                <w:color w:val="000000"/>
                <w:sz w:val="22"/>
                <w:szCs w:val="22"/>
              </w:rPr>
              <w:t>000</w:t>
            </w:r>
            <w:r w:rsidR="004D4319" w:rsidRPr="009C565E">
              <w:rPr>
                <w:color w:val="000000"/>
                <w:sz w:val="22"/>
                <w:szCs w:val="22"/>
              </w:rPr>
              <w:t>,</w:t>
            </w:r>
            <w:r w:rsidRPr="009C565E">
              <w:rPr>
                <w:color w:val="000000"/>
                <w:sz w:val="22"/>
                <w:szCs w:val="22"/>
              </w:rPr>
              <w:t>000</w:t>
            </w:r>
          </w:p>
        </w:tc>
      </w:tr>
      <w:tr w:rsidR="004D4319" w:rsidRPr="009C565E" w14:paraId="060CA36C" w14:textId="77777777" w:rsidTr="003D4A66">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734F7"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27A2DA" w14:textId="77777777" w:rsidR="004D4319" w:rsidRPr="009C565E" w:rsidRDefault="004D4319" w:rsidP="004D4319">
            <w:pPr>
              <w:spacing w:before="0" w:after="0" w:line="240" w:lineRule="auto"/>
              <w:jc w:val="left"/>
              <w:rPr>
                <w:color w:val="000000"/>
                <w:sz w:val="22"/>
                <w:szCs w:val="22"/>
              </w:rPr>
            </w:pPr>
            <w:r w:rsidRPr="009C565E">
              <w:rPr>
                <w:color w:val="000000"/>
                <w:sz w:val="22"/>
                <w:szCs w:val="22"/>
              </w:rPr>
              <w:t>Eucalyptus (</w:t>
            </w:r>
            <w:r w:rsidR="00011776" w:rsidRPr="009C565E">
              <w:rPr>
                <w:color w:val="000000"/>
                <w:sz w:val="22"/>
                <w:szCs w:val="22"/>
              </w:rPr>
              <w:t>support for cutting trees</w:t>
            </w:r>
            <w:r w:rsidRPr="009C565E">
              <w:rPr>
                <w:color w:val="000000"/>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9F44BB"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BB56"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1,200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BA065"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5077B"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72,000,000</w:t>
            </w:r>
          </w:p>
        </w:tc>
      </w:tr>
      <w:tr w:rsidR="004D4319" w:rsidRPr="009C565E" w14:paraId="508CD92C" w14:textId="77777777" w:rsidTr="003D4A66">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62061"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750147" w14:textId="77777777" w:rsidR="004D4319" w:rsidRPr="009C565E" w:rsidRDefault="004F27FC" w:rsidP="004D4319">
            <w:pPr>
              <w:spacing w:before="0" w:after="0" w:line="240" w:lineRule="auto"/>
              <w:jc w:val="left"/>
              <w:rPr>
                <w:color w:val="000000"/>
                <w:sz w:val="22"/>
                <w:szCs w:val="22"/>
              </w:rPr>
            </w:pPr>
            <w:r w:rsidRPr="009C565E">
              <w:rPr>
                <w:color w:val="000000"/>
                <w:sz w:val="22"/>
                <w:szCs w:val="22"/>
              </w:rPr>
              <w:t>Acacia</w:t>
            </w:r>
            <w:r w:rsidR="004D4319" w:rsidRPr="009C565E">
              <w:rPr>
                <w:color w:val="000000"/>
                <w:sz w:val="22"/>
                <w:szCs w:val="22"/>
              </w:rPr>
              <w:t xml:space="preserve"> (</w:t>
            </w:r>
            <w:r w:rsidR="00011776" w:rsidRPr="009C565E">
              <w:rPr>
                <w:color w:val="000000"/>
                <w:sz w:val="22"/>
                <w:szCs w:val="22"/>
              </w:rPr>
              <w:t>support for cutting trees</w:t>
            </w:r>
            <w:r w:rsidR="004D4319" w:rsidRPr="009C565E">
              <w:rPr>
                <w:color w:val="000000"/>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BEEB0A"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CE59"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25DE"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180F4"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12,000,000</w:t>
            </w:r>
          </w:p>
        </w:tc>
      </w:tr>
      <w:tr w:rsidR="004D4319" w:rsidRPr="009C565E" w14:paraId="2A82A577" w14:textId="77777777" w:rsidTr="003D4A66">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4403B"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D0E9B4" w14:textId="77777777" w:rsidR="004D4319" w:rsidRPr="009C565E" w:rsidRDefault="004F27FC" w:rsidP="004D4319">
            <w:pPr>
              <w:spacing w:before="0" w:after="0" w:line="240" w:lineRule="auto"/>
              <w:jc w:val="left"/>
              <w:rPr>
                <w:color w:val="000000"/>
                <w:sz w:val="22"/>
                <w:szCs w:val="22"/>
              </w:rPr>
            </w:pPr>
            <w:r w:rsidRPr="009C565E">
              <w:rPr>
                <w:color w:val="000000"/>
                <w:sz w:val="22"/>
                <w:szCs w:val="22"/>
              </w:rPr>
              <w:t>Tamarind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A2892B"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4E3F4"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9DD5C"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400,000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E478"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20,000,000</w:t>
            </w:r>
          </w:p>
        </w:tc>
      </w:tr>
      <w:tr w:rsidR="004D4319" w:rsidRPr="009C565E" w14:paraId="0EC541AF" w14:textId="77777777" w:rsidTr="003D4A66">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7FD9"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BF9BD2" w14:textId="77777777" w:rsidR="004D4319" w:rsidRPr="009C565E" w:rsidRDefault="004D4319" w:rsidP="004D4319">
            <w:pPr>
              <w:spacing w:before="0" w:after="0" w:line="240" w:lineRule="auto"/>
              <w:jc w:val="left"/>
              <w:rPr>
                <w:color w:val="000000"/>
                <w:sz w:val="22"/>
                <w:szCs w:val="22"/>
              </w:rPr>
            </w:pPr>
            <w:r w:rsidRPr="009C565E">
              <w:rPr>
                <w:color w:val="000000"/>
                <w:sz w:val="22"/>
                <w:szCs w:val="22"/>
              </w:rPr>
              <w:t>Sonneratia caseolari (</w:t>
            </w:r>
            <w:r w:rsidR="00011776" w:rsidRPr="009C565E">
              <w:rPr>
                <w:color w:val="000000"/>
                <w:sz w:val="22"/>
                <w:szCs w:val="22"/>
              </w:rPr>
              <w:t>support for cutting trees</w:t>
            </w:r>
            <w:r w:rsidRPr="009C565E">
              <w:rPr>
                <w:color w:val="000000"/>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C9A805"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FB4D6"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5AAD"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845A9"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6,120,000</w:t>
            </w:r>
          </w:p>
        </w:tc>
      </w:tr>
      <w:tr w:rsidR="004D4319" w:rsidRPr="009C565E" w14:paraId="1A02E93D" w14:textId="77777777" w:rsidTr="003D4A66">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58F85"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0FBCF3" w14:textId="77777777" w:rsidR="004D4319" w:rsidRPr="009C565E" w:rsidRDefault="004D4319" w:rsidP="004D4319">
            <w:pPr>
              <w:spacing w:before="0" w:after="0" w:line="240" w:lineRule="auto"/>
              <w:jc w:val="left"/>
              <w:rPr>
                <w:color w:val="000000"/>
                <w:sz w:val="22"/>
                <w:szCs w:val="22"/>
              </w:rPr>
            </w:pPr>
            <w:r w:rsidRPr="009C565E">
              <w:rPr>
                <w:color w:val="000000"/>
                <w:sz w:val="22"/>
                <w:szCs w:val="22"/>
              </w:rPr>
              <w:t>Coconut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D0BC19"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F4CE"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86810"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2,000,000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D16DC" w14:textId="77777777" w:rsidR="004D4319" w:rsidRPr="009C565E" w:rsidRDefault="004D4319" w:rsidP="004D4319">
            <w:pPr>
              <w:spacing w:before="0" w:after="0" w:line="240" w:lineRule="auto"/>
              <w:jc w:val="center"/>
              <w:rPr>
                <w:color w:val="000000"/>
                <w:sz w:val="22"/>
                <w:szCs w:val="22"/>
              </w:rPr>
            </w:pPr>
            <w:r w:rsidRPr="009C565E">
              <w:rPr>
                <w:color w:val="000000"/>
                <w:sz w:val="22"/>
                <w:szCs w:val="22"/>
              </w:rPr>
              <w:t>130,000,000</w:t>
            </w:r>
          </w:p>
        </w:tc>
      </w:tr>
      <w:tr w:rsidR="000834E4" w:rsidRPr="009C565E" w14:paraId="2FF35E06"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A919D"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IV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7126AE" w14:textId="77777777" w:rsidR="000834E4" w:rsidRPr="009C565E" w:rsidRDefault="004D4319" w:rsidP="004D4319">
            <w:pPr>
              <w:spacing w:before="0" w:after="0" w:line="240" w:lineRule="auto"/>
              <w:rPr>
                <w:b/>
                <w:bCs/>
                <w:color w:val="000000"/>
                <w:sz w:val="22"/>
                <w:szCs w:val="22"/>
              </w:rPr>
            </w:pPr>
            <w:r w:rsidRPr="009C565E">
              <w:rPr>
                <w:b/>
                <w:bCs/>
                <w:color w:val="000000"/>
                <w:sz w:val="22"/>
                <w:szCs w:val="22"/>
              </w:rPr>
              <w:t>Support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E59164"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77B4C"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207DF"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DA3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8</w:t>
            </w:r>
            <w:r w:rsidR="004D4319" w:rsidRPr="009C565E">
              <w:rPr>
                <w:b/>
                <w:bCs/>
                <w:color w:val="000000"/>
                <w:sz w:val="22"/>
                <w:szCs w:val="22"/>
              </w:rPr>
              <w:t>,</w:t>
            </w:r>
            <w:r w:rsidRPr="009C565E">
              <w:rPr>
                <w:b/>
                <w:bCs/>
                <w:color w:val="000000"/>
                <w:sz w:val="22"/>
                <w:szCs w:val="22"/>
              </w:rPr>
              <w:t>203</w:t>
            </w:r>
            <w:r w:rsidR="004D4319" w:rsidRPr="009C565E">
              <w:rPr>
                <w:b/>
                <w:bCs/>
                <w:color w:val="000000"/>
                <w:sz w:val="22"/>
                <w:szCs w:val="22"/>
              </w:rPr>
              <w:t>,</w:t>
            </w:r>
            <w:r w:rsidRPr="009C565E">
              <w:rPr>
                <w:b/>
                <w:bCs/>
                <w:color w:val="000000"/>
                <w:sz w:val="22"/>
                <w:szCs w:val="22"/>
              </w:rPr>
              <w:t>894</w:t>
            </w:r>
            <w:r w:rsidR="004D4319" w:rsidRPr="009C565E">
              <w:rPr>
                <w:b/>
                <w:bCs/>
                <w:color w:val="000000"/>
                <w:sz w:val="22"/>
                <w:szCs w:val="22"/>
              </w:rPr>
              <w:t>,</w:t>
            </w:r>
            <w:r w:rsidRPr="009C565E">
              <w:rPr>
                <w:b/>
                <w:bCs/>
                <w:color w:val="000000"/>
                <w:sz w:val="22"/>
                <w:szCs w:val="22"/>
              </w:rPr>
              <w:t>000</w:t>
            </w:r>
          </w:p>
        </w:tc>
      </w:tr>
      <w:tr w:rsidR="000834E4" w:rsidRPr="009C565E" w14:paraId="7D0F4C9F"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C5F4"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38D6D6" w14:textId="77777777" w:rsidR="004D4319" w:rsidRPr="009C565E" w:rsidRDefault="004D4319" w:rsidP="004D4319">
            <w:pPr>
              <w:spacing w:before="0" w:after="0" w:line="240" w:lineRule="auto"/>
              <w:jc w:val="left"/>
              <w:rPr>
                <w:color w:val="000000"/>
                <w:sz w:val="22"/>
                <w:szCs w:val="22"/>
              </w:rPr>
            </w:pPr>
            <w:r w:rsidRPr="009C565E">
              <w:rPr>
                <w:color w:val="000000"/>
                <w:sz w:val="22"/>
                <w:szCs w:val="22"/>
              </w:rPr>
              <w:t>Occupational change due to loss of production land (1.5 times agricultural land price)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96CE99"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m2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08AE9"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56</w:t>
            </w:r>
            <w:r w:rsidR="004D4319" w:rsidRPr="009C565E">
              <w:rPr>
                <w:color w:val="000000"/>
                <w:sz w:val="22"/>
                <w:szCs w:val="22"/>
              </w:rPr>
              <w:t>,</w:t>
            </w:r>
            <w:r w:rsidRPr="009C565E">
              <w:rPr>
                <w:color w:val="000000"/>
                <w:sz w:val="22"/>
                <w:szCs w:val="22"/>
              </w:rPr>
              <w:t>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09DA"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139</w:t>
            </w:r>
            <w:r w:rsidR="004D4319" w:rsidRPr="009C565E">
              <w:rPr>
                <w:color w:val="000000"/>
                <w:sz w:val="22"/>
                <w:szCs w:val="22"/>
              </w:rPr>
              <w:t>,</w:t>
            </w:r>
            <w:r w:rsidRPr="009C565E">
              <w:rPr>
                <w:color w:val="000000"/>
                <w:sz w:val="22"/>
                <w:szCs w:val="22"/>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B7AE"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7</w:t>
            </w:r>
            <w:r w:rsidR="004D4319" w:rsidRPr="009C565E">
              <w:rPr>
                <w:color w:val="000000"/>
                <w:sz w:val="22"/>
                <w:szCs w:val="22"/>
              </w:rPr>
              <w:t>,</w:t>
            </w:r>
            <w:r w:rsidRPr="009C565E">
              <w:rPr>
                <w:color w:val="000000"/>
                <w:sz w:val="22"/>
                <w:szCs w:val="22"/>
              </w:rPr>
              <w:t>863</w:t>
            </w:r>
            <w:r w:rsidR="004D4319" w:rsidRPr="009C565E">
              <w:rPr>
                <w:color w:val="000000"/>
                <w:sz w:val="22"/>
                <w:szCs w:val="22"/>
              </w:rPr>
              <w:t>,</w:t>
            </w:r>
            <w:r w:rsidRPr="009C565E">
              <w:rPr>
                <w:color w:val="000000"/>
                <w:sz w:val="22"/>
                <w:szCs w:val="22"/>
              </w:rPr>
              <w:t>894</w:t>
            </w:r>
            <w:r w:rsidR="004D4319" w:rsidRPr="009C565E">
              <w:rPr>
                <w:color w:val="000000"/>
                <w:sz w:val="22"/>
                <w:szCs w:val="22"/>
              </w:rPr>
              <w:t>,</w:t>
            </w:r>
            <w:r w:rsidRPr="009C565E">
              <w:rPr>
                <w:color w:val="000000"/>
                <w:sz w:val="22"/>
                <w:szCs w:val="22"/>
              </w:rPr>
              <w:t>000</w:t>
            </w:r>
          </w:p>
        </w:tc>
      </w:tr>
      <w:tr w:rsidR="000834E4" w:rsidRPr="009C565E" w14:paraId="24312940"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B7BBA"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C67FA4" w14:textId="77777777" w:rsidR="004D4319" w:rsidRPr="009C565E" w:rsidRDefault="004D4319" w:rsidP="004D4319">
            <w:pPr>
              <w:spacing w:before="0" w:after="0" w:line="240" w:lineRule="auto"/>
              <w:jc w:val="left"/>
              <w:rPr>
                <w:color w:val="000000"/>
                <w:sz w:val="22"/>
                <w:szCs w:val="22"/>
              </w:rPr>
            </w:pPr>
            <w:r w:rsidRPr="009C565E">
              <w:rPr>
                <w:color w:val="000000"/>
                <w:sz w:val="22"/>
                <w:szCs w:val="22"/>
              </w:rPr>
              <w:t>Support for timely hand-over of premise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1B6DB9" w14:textId="77777777" w:rsidR="000834E4" w:rsidRPr="009C565E" w:rsidRDefault="004D4319" w:rsidP="00CE1DC5">
            <w:pPr>
              <w:spacing w:before="0" w:after="0" w:line="240" w:lineRule="auto"/>
              <w:jc w:val="center"/>
              <w:rPr>
                <w:color w:val="000000"/>
                <w:sz w:val="22"/>
                <w:szCs w:val="22"/>
              </w:rPr>
            </w:pPr>
            <w:r w:rsidRPr="009C565E">
              <w:rPr>
                <w:color w:val="000000"/>
                <w:sz w:val="22"/>
                <w:szCs w:val="22"/>
              </w:rPr>
              <w:t>hhs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D466D"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6C95"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2</w:t>
            </w:r>
            <w:r w:rsidR="004D4319" w:rsidRPr="009C565E">
              <w:rPr>
                <w:color w:val="000000"/>
                <w:sz w:val="22"/>
                <w:szCs w:val="22"/>
              </w:rPr>
              <w:t>,</w:t>
            </w:r>
            <w:r w:rsidRPr="009C565E">
              <w:rPr>
                <w:color w:val="000000"/>
                <w:sz w:val="22"/>
                <w:szCs w:val="22"/>
              </w:rPr>
              <w:t>000</w:t>
            </w:r>
            <w:r w:rsidR="004D4319" w:rsidRPr="009C565E">
              <w:rPr>
                <w:color w:val="000000"/>
                <w:sz w:val="22"/>
                <w:szCs w:val="22"/>
              </w:rPr>
              <w:t>,</w:t>
            </w:r>
            <w:r w:rsidRPr="009C565E">
              <w:rPr>
                <w:color w:val="000000"/>
                <w:sz w:val="22"/>
                <w:szCs w:val="2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977AE" w14:textId="77777777" w:rsidR="000834E4" w:rsidRPr="009C565E" w:rsidRDefault="000834E4" w:rsidP="00CE1DC5">
            <w:pPr>
              <w:spacing w:before="0" w:after="0" w:line="240" w:lineRule="auto"/>
              <w:jc w:val="center"/>
              <w:rPr>
                <w:color w:val="000000"/>
                <w:sz w:val="22"/>
                <w:szCs w:val="22"/>
              </w:rPr>
            </w:pPr>
            <w:r w:rsidRPr="009C565E">
              <w:rPr>
                <w:color w:val="000000"/>
                <w:sz w:val="22"/>
                <w:szCs w:val="22"/>
              </w:rPr>
              <w:t>340</w:t>
            </w:r>
            <w:r w:rsidR="004D4319" w:rsidRPr="009C565E">
              <w:rPr>
                <w:color w:val="000000"/>
                <w:sz w:val="22"/>
                <w:szCs w:val="22"/>
              </w:rPr>
              <w:t>,</w:t>
            </w:r>
            <w:r w:rsidRPr="009C565E">
              <w:rPr>
                <w:color w:val="000000"/>
                <w:sz w:val="22"/>
                <w:szCs w:val="22"/>
              </w:rPr>
              <w:t>000</w:t>
            </w:r>
            <w:r w:rsidR="004D4319" w:rsidRPr="009C565E">
              <w:rPr>
                <w:color w:val="000000"/>
                <w:sz w:val="22"/>
                <w:szCs w:val="22"/>
              </w:rPr>
              <w:t>,</w:t>
            </w:r>
            <w:r w:rsidRPr="009C565E">
              <w:rPr>
                <w:color w:val="000000"/>
                <w:sz w:val="22"/>
                <w:szCs w:val="22"/>
              </w:rPr>
              <w:t>000</w:t>
            </w:r>
          </w:p>
        </w:tc>
      </w:tr>
      <w:tr w:rsidR="000834E4" w:rsidRPr="009C565E" w14:paraId="49CF483E"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4A54"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183656" w14:textId="77777777" w:rsidR="000834E4" w:rsidRPr="009C565E" w:rsidRDefault="00716B2F" w:rsidP="00CE1DC5">
            <w:pPr>
              <w:spacing w:before="0" w:after="0" w:line="240" w:lineRule="auto"/>
              <w:rPr>
                <w:b/>
                <w:bCs/>
                <w:color w:val="000000"/>
                <w:sz w:val="22"/>
                <w:szCs w:val="22"/>
              </w:rPr>
            </w:pPr>
            <w:r w:rsidRPr="009C565E">
              <w:rPr>
                <w:b/>
                <w:bCs/>
                <w:color w:val="000000"/>
                <w:sz w:val="22"/>
                <w:szCs w:val="22"/>
              </w:rPr>
              <w:t>Total</w:t>
            </w:r>
            <w:r w:rsidR="000834E4" w:rsidRPr="009C565E">
              <w:rPr>
                <w:b/>
                <w:bCs/>
                <w:color w:val="000000"/>
                <w:sz w:val="22"/>
                <w:szCs w:val="22"/>
              </w:rPr>
              <w:t>: I+II+III+IV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E92F19"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B238"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1C38C"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783FE"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19</w:t>
            </w:r>
            <w:r w:rsidR="004D4319" w:rsidRPr="009C565E">
              <w:rPr>
                <w:b/>
                <w:bCs/>
                <w:color w:val="000000"/>
                <w:sz w:val="22"/>
                <w:szCs w:val="22"/>
              </w:rPr>
              <w:t>,</w:t>
            </w:r>
            <w:r w:rsidRPr="009C565E">
              <w:rPr>
                <w:b/>
                <w:bCs/>
                <w:color w:val="000000"/>
                <w:sz w:val="22"/>
                <w:szCs w:val="22"/>
              </w:rPr>
              <w:t>019</w:t>
            </w:r>
            <w:r w:rsidR="004D4319" w:rsidRPr="009C565E">
              <w:rPr>
                <w:b/>
                <w:bCs/>
                <w:color w:val="000000"/>
                <w:sz w:val="22"/>
                <w:szCs w:val="22"/>
              </w:rPr>
              <w:t>,</w:t>
            </w:r>
            <w:r w:rsidRPr="009C565E">
              <w:rPr>
                <w:b/>
                <w:bCs/>
                <w:color w:val="000000"/>
                <w:sz w:val="22"/>
                <w:szCs w:val="22"/>
              </w:rPr>
              <w:t>908</w:t>
            </w:r>
            <w:r w:rsidR="004D4319" w:rsidRPr="009C565E">
              <w:rPr>
                <w:b/>
                <w:bCs/>
                <w:color w:val="000000"/>
                <w:sz w:val="22"/>
                <w:szCs w:val="22"/>
              </w:rPr>
              <w:t>,</w:t>
            </w:r>
            <w:r w:rsidRPr="009C565E">
              <w:rPr>
                <w:b/>
                <w:bCs/>
                <w:color w:val="000000"/>
                <w:sz w:val="22"/>
                <w:szCs w:val="22"/>
              </w:rPr>
              <w:t>000</w:t>
            </w:r>
          </w:p>
        </w:tc>
      </w:tr>
      <w:tr w:rsidR="000834E4" w:rsidRPr="009C565E" w14:paraId="648AA43D"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495E"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F26E17"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Management cost</w:t>
            </w:r>
            <w:r w:rsidR="000834E4" w:rsidRPr="009C565E">
              <w:rPr>
                <w:b/>
                <w:bCs/>
                <w:color w:val="000000"/>
                <w:sz w:val="22"/>
                <w:szCs w:val="22"/>
              </w:rPr>
              <w:t xml:space="preserve"> = 2% 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766B7A"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22BB"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19A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0A16"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380</w:t>
            </w:r>
            <w:r w:rsidR="004D4319" w:rsidRPr="009C565E">
              <w:rPr>
                <w:b/>
                <w:bCs/>
                <w:color w:val="000000"/>
                <w:sz w:val="22"/>
                <w:szCs w:val="22"/>
              </w:rPr>
              <w:t>,</w:t>
            </w:r>
            <w:r w:rsidRPr="009C565E">
              <w:rPr>
                <w:b/>
                <w:bCs/>
                <w:color w:val="000000"/>
                <w:sz w:val="22"/>
                <w:szCs w:val="22"/>
              </w:rPr>
              <w:t>398</w:t>
            </w:r>
            <w:r w:rsidR="004D4319" w:rsidRPr="009C565E">
              <w:rPr>
                <w:b/>
                <w:bCs/>
                <w:color w:val="000000"/>
                <w:sz w:val="22"/>
                <w:szCs w:val="22"/>
              </w:rPr>
              <w:t>,</w:t>
            </w:r>
            <w:r w:rsidRPr="009C565E">
              <w:rPr>
                <w:b/>
                <w:bCs/>
                <w:color w:val="000000"/>
                <w:sz w:val="22"/>
                <w:szCs w:val="22"/>
              </w:rPr>
              <w:t>160</w:t>
            </w:r>
          </w:p>
        </w:tc>
      </w:tr>
      <w:tr w:rsidR="000834E4" w:rsidRPr="009C565E" w14:paraId="2E67728E"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BA57B"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VII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983A0C" w14:textId="77777777" w:rsidR="000834E4" w:rsidRPr="009C565E" w:rsidRDefault="00716B2F" w:rsidP="00CE1DC5">
            <w:pPr>
              <w:spacing w:before="0" w:after="0" w:line="240" w:lineRule="auto"/>
              <w:rPr>
                <w:b/>
                <w:bCs/>
                <w:color w:val="000000"/>
                <w:sz w:val="22"/>
                <w:szCs w:val="22"/>
              </w:rPr>
            </w:pPr>
            <w:r w:rsidRPr="009C565E">
              <w:rPr>
                <w:b/>
                <w:bCs/>
                <w:color w:val="000000"/>
                <w:sz w:val="22"/>
                <w:szCs w:val="22"/>
              </w:rPr>
              <w:t>Total</w:t>
            </w:r>
            <w:r w:rsidR="000834E4" w:rsidRPr="009C565E">
              <w:rPr>
                <w:b/>
                <w:bCs/>
                <w:color w:val="000000"/>
                <w:sz w:val="22"/>
                <w:szCs w:val="22"/>
              </w:rPr>
              <w:t>: V+ 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F7BA7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8A5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F3CA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12AD"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19</w:t>
            </w:r>
            <w:r w:rsidR="004D4319" w:rsidRPr="009C565E">
              <w:rPr>
                <w:b/>
                <w:bCs/>
                <w:color w:val="000000"/>
                <w:sz w:val="22"/>
                <w:szCs w:val="22"/>
              </w:rPr>
              <w:t>,</w:t>
            </w:r>
            <w:r w:rsidRPr="009C565E">
              <w:rPr>
                <w:b/>
                <w:bCs/>
                <w:color w:val="000000"/>
                <w:sz w:val="22"/>
                <w:szCs w:val="22"/>
              </w:rPr>
              <w:t>400</w:t>
            </w:r>
            <w:r w:rsidR="004D4319" w:rsidRPr="009C565E">
              <w:rPr>
                <w:b/>
                <w:bCs/>
                <w:color w:val="000000"/>
                <w:sz w:val="22"/>
                <w:szCs w:val="22"/>
              </w:rPr>
              <w:t>,</w:t>
            </w:r>
            <w:r w:rsidRPr="009C565E">
              <w:rPr>
                <w:b/>
                <w:bCs/>
                <w:color w:val="000000"/>
                <w:sz w:val="22"/>
                <w:szCs w:val="22"/>
              </w:rPr>
              <w:t>306</w:t>
            </w:r>
            <w:r w:rsidR="004D4319" w:rsidRPr="009C565E">
              <w:rPr>
                <w:b/>
                <w:bCs/>
                <w:color w:val="000000"/>
                <w:sz w:val="22"/>
                <w:szCs w:val="22"/>
              </w:rPr>
              <w:t>,</w:t>
            </w:r>
            <w:r w:rsidRPr="009C565E">
              <w:rPr>
                <w:b/>
                <w:bCs/>
                <w:color w:val="000000"/>
                <w:sz w:val="22"/>
                <w:szCs w:val="22"/>
              </w:rPr>
              <w:t>160</w:t>
            </w:r>
          </w:p>
        </w:tc>
      </w:tr>
      <w:tr w:rsidR="000834E4" w:rsidRPr="009C565E" w14:paraId="15122D3E"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2873A"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VIII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2AAD83"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Contingency cost</w:t>
            </w:r>
            <w:r w:rsidR="000834E4" w:rsidRPr="009C565E">
              <w:rPr>
                <w:b/>
                <w:bCs/>
                <w:color w:val="000000"/>
                <w:sz w:val="22"/>
                <w:szCs w:val="22"/>
              </w:rPr>
              <w:t xml:space="preserve"> (10% of </w:t>
            </w:r>
            <w:r w:rsidRPr="009C565E">
              <w:rPr>
                <w:b/>
                <w:bCs/>
                <w:color w:val="000000"/>
                <w:sz w:val="22"/>
                <w:szCs w:val="22"/>
              </w:rPr>
              <w:t>the total amount</w:t>
            </w:r>
            <w:r w:rsidR="000834E4" w:rsidRPr="009C565E">
              <w:rPr>
                <w:b/>
                <w:bCs/>
                <w:color w:val="000000"/>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4F5493"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9160"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1E106"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27227"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1</w:t>
            </w:r>
            <w:r w:rsidR="004D4319" w:rsidRPr="009C565E">
              <w:rPr>
                <w:b/>
                <w:bCs/>
                <w:color w:val="000000"/>
                <w:sz w:val="22"/>
                <w:szCs w:val="22"/>
              </w:rPr>
              <w:t>,</w:t>
            </w:r>
            <w:r w:rsidRPr="009C565E">
              <w:rPr>
                <w:b/>
                <w:bCs/>
                <w:color w:val="000000"/>
                <w:sz w:val="22"/>
                <w:szCs w:val="22"/>
              </w:rPr>
              <w:t>940</w:t>
            </w:r>
            <w:r w:rsidR="004D4319" w:rsidRPr="009C565E">
              <w:rPr>
                <w:b/>
                <w:bCs/>
                <w:color w:val="000000"/>
                <w:sz w:val="22"/>
                <w:szCs w:val="22"/>
              </w:rPr>
              <w:t>,</w:t>
            </w:r>
            <w:r w:rsidRPr="009C565E">
              <w:rPr>
                <w:b/>
                <w:bCs/>
                <w:color w:val="000000"/>
                <w:sz w:val="22"/>
                <w:szCs w:val="22"/>
              </w:rPr>
              <w:t>030</w:t>
            </w:r>
            <w:r w:rsidR="004D4319" w:rsidRPr="009C565E">
              <w:rPr>
                <w:b/>
                <w:bCs/>
                <w:color w:val="000000"/>
                <w:sz w:val="22"/>
                <w:szCs w:val="22"/>
              </w:rPr>
              <w:t>,</w:t>
            </w:r>
            <w:r w:rsidRPr="009C565E">
              <w:rPr>
                <w:b/>
                <w:bCs/>
                <w:color w:val="000000"/>
                <w:sz w:val="22"/>
                <w:szCs w:val="22"/>
              </w:rPr>
              <w:t>616</w:t>
            </w:r>
          </w:p>
        </w:tc>
      </w:tr>
      <w:tr w:rsidR="000834E4" w:rsidRPr="009C565E" w14:paraId="74C74B40" w14:textId="77777777" w:rsidTr="00CF4883">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6CA7"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7B274C" w14:textId="77777777" w:rsidR="000834E4" w:rsidRPr="009C565E" w:rsidRDefault="004D4319" w:rsidP="00CE1DC5">
            <w:pPr>
              <w:spacing w:before="0" w:after="0" w:line="240" w:lineRule="auto"/>
              <w:rPr>
                <w:b/>
                <w:bCs/>
                <w:color w:val="000000"/>
                <w:sz w:val="22"/>
                <w:szCs w:val="22"/>
              </w:rPr>
            </w:pPr>
            <w:r w:rsidRPr="009C565E">
              <w:rPr>
                <w:b/>
                <w:bCs/>
                <w:color w:val="000000"/>
                <w:sz w:val="22"/>
                <w:szCs w:val="22"/>
              </w:rPr>
              <w:t>Total cost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9F665B"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65912"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E13B"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582C" w14:textId="77777777" w:rsidR="000834E4" w:rsidRPr="009C565E" w:rsidRDefault="000834E4" w:rsidP="00CE1DC5">
            <w:pPr>
              <w:spacing w:before="0" w:after="0" w:line="240" w:lineRule="auto"/>
              <w:jc w:val="center"/>
              <w:rPr>
                <w:b/>
                <w:bCs/>
                <w:color w:val="000000"/>
                <w:sz w:val="22"/>
                <w:szCs w:val="22"/>
              </w:rPr>
            </w:pPr>
            <w:r w:rsidRPr="009C565E">
              <w:rPr>
                <w:b/>
                <w:bCs/>
                <w:color w:val="000000"/>
                <w:sz w:val="22"/>
                <w:szCs w:val="22"/>
              </w:rPr>
              <w:t>21</w:t>
            </w:r>
            <w:r w:rsidR="004D4319" w:rsidRPr="009C565E">
              <w:rPr>
                <w:b/>
                <w:bCs/>
                <w:color w:val="000000"/>
                <w:sz w:val="22"/>
                <w:szCs w:val="22"/>
              </w:rPr>
              <w:t>,</w:t>
            </w:r>
            <w:r w:rsidRPr="009C565E">
              <w:rPr>
                <w:b/>
                <w:bCs/>
                <w:color w:val="000000"/>
                <w:sz w:val="22"/>
                <w:szCs w:val="22"/>
              </w:rPr>
              <w:t>340</w:t>
            </w:r>
            <w:r w:rsidR="004D4319" w:rsidRPr="009C565E">
              <w:rPr>
                <w:b/>
                <w:bCs/>
                <w:color w:val="000000"/>
                <w:sz w:val="22"/>
                <w:szCs w:val="22"/>
              </w:rPr>
              <w:t>,</w:t>
            </w:r>
            <w:r w:rsidRPr="009C565E">
              <w:rPr>
                <w:b/>
                <w:bCs/>
                <w:color w:val="000000"/>
                <w:sz w:val="22"/>
                <w:szCs w:val="22"/>
              </w:rPr>
              <w:t>336</w:t>
            </w:r>
            <w:r w:rsidR="004D4319" w:rsidRPr="009C565E">
              <w:rPr>
                <w:b/>
                <w:bCs/>
                <w:color w:val="000000"/>
                <w:sz w:val="22"/>
                <w:szCs w:val="22"/>
              </w:rPr>
              <w:t>,</w:t>
            </w:r>
            <w:r w:rsidRPr="009C565E">
              <w:rPr>
                <w:b/>
                <w:bCs/>
                <w:color w:val="000000"/>
                <w:sz w:val="22"/>
                <w:szCs w:val="22"/>
              </w:rPr>
              <w:t>776</w:t>
            </w:r>
          </w:p>
        </w:tc>
      </w:tr>
    </w:tbl>
    <w:p w14:paraId="1C9ECA17" w14:textId="77777777" w:rsidR="000834E4" w:rsidRPr="009C565E" w:rsidRDefault="00011776" w:rsidP="00CE1DC5">
      <w:pPr>
        <w:spacing w:line="240" w:lineRule="auto"/>
      </w:pPr>
      <w:r w:rsidRPr="009C565E">
        <w:t>The cost for site clearance and resettlement is estimated at VND 21.3 billion. This amount includes compensation/support cost for land, structures and assets affected by the subproject, income restoration program, transition support, evaluation monitoring, implementation management and contingencies. The specific mitigation measures for land acquisition are provided in the RAP of the subproject.</w:t>
      </w:r>
    </w:p>
    <w:p w14:paraId="12BBA74E" w14:textId="7EB7A4D2" w:rsidR="005E2DB2" w:rsidRPr="009C565E" w:rsidRDefault="005E2DB2" w:rsidP="00CE1DC5">
      <w:pPr>
        <w:spacing w:line="240" w:lineRule="auto"/>
      </w:pPr>
      <w:r w:rsidRPr="009C565E">
        <w:rPr>
          <w:i/>
          <w:iCs/>
        </w:rPr>
        <w:t>Progress of implementation:</w:t>
      </w:r>
      <w:r w:rsidRPr="009C565E">
        <w:t xml:space="preserve"> the compensation and support of the </w:t>
      </w:r>
      <w:r w:rsidR="00D61323">
        <w:t>sub</w:t>
      </w:r>
      <w:r w:rsidRPr="009C565E">
        <w:t>project must be completed before</w:t>
      </w:r>
      <w:r w:rsidR="00011776" w:rsidRPr="009C565E">
        <w:t xml:space="preserve"> the</w:t>
      </w:r>
      <w:r w:rsidRPr="009C565E">
        <w:t xml:space="preserve"> land acquisition for construction.</w:t>
      </w:r>
    </w:p>
    <w:p w14:paraId="440E11BC" w14:textId="77777777" w:rsidR="000834E4" w:rsidRPr="009C565E" w:rsidRDefault="00011776" w:rsidP="009F4C03">
      <w:pPr>
        <w:pStyle w:val="k1"/>
        <w:numPr>
          <w:ilvl w:val="2"/>
          <w:numId w:val="241"/>
        </w:numPr>
        <w:spacing w:line="240" w:lineRule="auto"/>
        <w:ind w:left="0" w:firstLine="0"/>
        <w:rPr>
          <w:sz w:val="24"/>
          <w:szCs w:val="24"/>
        </w:rPr>
      </w:pPr>
      <w:bookmarkStart w:id="237" w:name="_Toc65143963"/>
      <w:bookmarkStart w:id="238" w:name="_Toc65144168"/>
      <w:bookmarkStart w:id="239" w:name="_Toc65144705"/>
      <w:bookmarkStart w:id="240" w:name="_Toc65145000"/>
      <w:bookmarkStart w:id="241" w:name="_Toc65160222"/>
      <w:bookmarkStart w:id="242" w:name="_Toc65143964"/>
      <w:bookmarkStart w:id="243" w:name="_Toc65144169"/>
      <w:bookmarkStart w:id="244" w:name="_Toc65144706"/>
      <w:bookmarkStart w:id="245" w:name="_Toc65145001"/>
      <w:bookmarkStart w:id="246" w:name="_Toc65160223"/>
      <w:bookmarkStart w:id="247" w:name="_Toc65143965"/>
      <w:bookmarkStart w:id="248" w:name="_Toc65144170"/>
      <w:bookmarkStart w:id="249" w:name="_Toc65144707"/>
      <w:bookmarkStart w:id="250" w:name="_Toc65145002"/>
      <w:bookmarkStart w:id="251" w:name="_Toc65160224"/>
      <w:bookmarkStart w:id="252" w:name="_Toc7017766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9C565E">
        <w:rPr>
          <w:sz w:val="24"/>
          <w:szCs w:val="24"/>
        </w:rPr>
        <w:t>Mitigation of UXO risks</w:t>
      </w:r>
      <w:bookmarkEnd w:id="252"/>
    </w:p>
    <w:p w14:paraId="6ACB2E30" w14:textId="3E9E3ABB" w:rsidR="00011776" w:rsidRPr="009C565E" w:rsidRDefault="00E46E80" w:rsidP="00CE1DC5">
      <w:pPr>
        <w:spacing w:line="240" w:lineRule="auto"/>
      </w:pPr>
      <w:r>
        <w:t>The Subproject Owner</w:t>
      </w:r>
      <w:r w:rsidR="00011776" w:rsidRPr="009C565E">
        <w:t xml:space="preserve"> (PPMU) will sign </w:t>
      </w:r>
      <w:r w:rsidR="00E924B9">
        <w:t xml:space="preserve">a </w:t>
      </w:r>
      <w:r w:rsidR="00011776" w:rsidRPr="009C565E">
        <w:t xml:space="preserve">contract with the Military </w:t>
      </w:r>
      <w:r w:rsidR="000C43E5" w:rsidRPr="009C565E">
        <w:t xml:space="preserve">Command </w:t>
      </w:r>
      <w:r w:rsidR="00011776" w:rsidRPr="009C565E">
        <w:t xml:space="preserve">of Ben Tre province for unexploded ordinance (UXO) detection and clearance at the </w:t>
      </w:r>
      <w:r w:rsidR="00477D97">
        <w:t>construction sites</w:t>
      </w:r>
      <w:r w:rsidR="00011776" w:rsidRPr="009C565E">
        <w:t>. UXO must be cleared prior to the construction activities. The order of steps to clear mines and explosives must be strictly carried out</w:t>
      </w:r>
      <w:r w:rsidR="009842F9" w:rsidRPr="009C565E">
        <w:t xml:space="preserve"> and in accordance with the regulations</w:t>
      </w:r>
      <w:r w:rsidR="00011776" w:rsidRPr="009C565E">
        <w:t xml:space="preserve">. Ensure that </w:t>
      </w:r>
      <w:r w:rsidR="000B19EF" w:rsidRPr="009C565E">
        <w:t xml:space="preserve">the </w:t>
      </w:r>
      <w:r w:rsidR="00011776" w:rsidRPr="009C565E">
        <w:t xml:space="preserve">activities taking place at the </w:t>
      </w:r>
      <w:r w:rsidR="00477D97">
        <w:t>construction sites</w:t>
      </w:r>
      <w:r w:rsidR="00011776" w:rsidRPr="009C565E">
        <w:t xml:space="preserve"> will be implemented after the PPMU confirm</w:t>
      </w:r>
      <w:r w:rsidR="009842F9" w:rsidRPr="009C565E">
        <w:t>s</w:t>
      </w:r>
      <w:r w:rsidR="00011776" w:rsidRPr="009C565E">
        <w:t xml:space="preserve"> that the unexploded ordnance</w:t>
      </w:r>
      <w:r w:rsidR="000B19EF" w:rsidRPr="009C565E">
        <w:t>s</w:t>
      </w:r>
      <w:r w:rsidR="00011776" w:rsidRPr="009C565E">
        <w:t xml:space="preserve"> </w:t>
      </w:r>
      <w:r w:rsidR="000B19EF" w:rsidRPr="009C565E">
        <w:t>have</w:t>
      </w:r>
      <w:r w:rsidR="00011776" w:rsidRPr="009C565E">
        <w:t xml:space="preserve"> been demolished.</w:t>
      </w:r>
    </w:p>
    <w:p w14:paraId="0FB7DFED" w14:textId="573FEE53" w:rsidR="000834E4" w:rsidRPr="009C565E" w:rsidRDefault="000B19EF" w:rsidP="00CE1DC5">
      <w:pPr>
        <w:spacing w:line="240" w:lineRule="auto"/>
      </w:pPr>
      <w:r w:rsidRPr="009C565E">
        <w:t xml:space="preserve">Before carrying out bomb and mine clearance, the Military Command of Ben Tre province </w:t>
      </w:r>
      <w:r w:rsidR="000C43E5" w:rsidRPr="009C565E">
        <w:t xml:space="preserve">will inform the local authorities of the times, locations, and plans </w:t>
      </w:r>
      <w:r w:rsidRPr="009C565E">
        <w:t>of</w:t>
      </w:r>
      <w:r w:rsidR="000C43E5" w:rsidRPr="009C565E">
        <w:t xml:space="preserve"> the UXO clearance to inform people. The demining area will be fenced and absolutely prohibited </w:t>
      </w:r>
      <w:r w:rsidR="00E924B9">
        <w:t xml:space="preserve">for </w:t>
      </w:r>
      <w:r w:rsidR="000C43E5" w:rsidRPr="009C565E">
        <w:t>outsiders to reach</w:t>
      </w:r>
      <w:r w:rsidRPr="009C565E">
        <w:t>. G</w:t>
      </w:r>
      <w:r w:rsidR="000C43E5" w:rsidRPr="009C565E">
        <w:t>uarding and checking entrances</w:t>
      </w:r>
      <w:r w:rsidR="005A6890" w:rsidRPr="009C565E">
        <w:t>/</w:t>
      </w:r>
      <w:r w:rsidR="000C43E5" w:rsidRPr="009C565E">
        <w:t>exits of the area where UXO</w:t>
      </w:r>
      <w:r w:rsidR="00E924B9">
        <w:t>s</w:t>
      </w:r>
      <w:r w:rsidR="000C43E5" w:rsidRPr="009C565E">
        <w:t xml:space="preserve"> are being explored</w:t>
      </w:r>
      <w:r w:rsidRPr="009C565E">
        <w:t xml:space="preserve"> must be ensured</w:t>
      </w:r>
      <w:r w:rsidR="000C43E5" w:rsidRPr="009C565E">
        <w:t xml:space="preserve">. When detecting mines and unexploded ordnances in fields and ponds </w:t>
      </w:r>
      <w:r w:rsidRPr="009C565E">
        <w:t>is implemented at a</w:t>
      </w:r>
      <w:r w:rsidR="000C43E5" w:rsidRPr="009C565E">
        <w:t xml:space="preserve"> depth of less than 0.5m, </w:t>
      </w:r>
      <w:r w:rsidRPr="009C565E">
        <w:t xml:space="preserve">there must be </w:t>
      </w:r>
      <w:r w:rsidR="000C43E5" w:rsidRPr="009C565E">
        <w:t>embankment and drainage</w:t>
      </w:r>
      <w:r w:rsidRPr="009C565E">
        <w:t xml:space="preserve"> </w:t>
      </w:r>
      <w:r w:rsidR="000C43E5" w:rsidRPr="009C565E">
        <w:t>so as not to miss out.</w:t>
      </w:r>
      <w:r w:rsidR="009842F9" w:rsidRPr="009C565E">
        <w:t xml:space="preserve"> When detecting UXO on land, warning signboards and safeguards </w:t>
      </w:r>
      <w:r w:rsidRPr="009C565E">
        <w:t>must</w:t>
      </w:r>
      <w:r w:rsidR="009842F9" w:rsidRPr="009C565E">
        <w:t xml:space="preserve"> be </w:t>
      </w:r>
      <w:r w:rsidRPr="009C565E">
        <w:t>sufficient</w:t>
      </w:r>
      <w:r w:rsidR="009842F9" w:rsidRPr="009C565E">
        <w:t xml:space="preserve"> to prevent people, animals and vehicles from </w:t>
      </w:r>
      <w:r w:rsidRPr="009C565E">
        <w:t>trespassing</w:t>
      </w:r>
      <w:r w:rsidR="009842F9" w:rsidRPr="009C565E">
        <w:t xml:space="preserve"> and crossing the </w:t>
      </w:r>
      <w:r w:rsidR="00477D97">
        <w:t>construction sites</w:t>
      </w:r>
      <w:r w:rsidR="009842F9" w:rsidRPr="009C565E">
        <w:t xml:space="preserve"> to avoid accidents</w:t>
      </w:r>
      <w:r w:rsidR="000834E4" w:rsidRPr="009C565E">
        <w:t xml:space="preserve">. </w:t>
      </w:r>
      <w:r w:rsidR="000C43E5" w:rsidRPr="009C565E">
        <w:t>The UXO clearance is conducted in accordance with QCVN 01: 2012</w:t>
      </w:r>
      <w:r w:rsidR="005A6890" w:rsidRPr="009C565E">
        <w:t>/</w:t>
      </w:r>
      <w:r w:rsidR="000C43E5" w:rsidRPr="009C565E">
        <w:t>BQP - National technical regulation on demining mines of the Minister of Defense</w:t>
      </w:r>
      <w:r w:rsidR="000834E4" w:rsidRPr="009C565E">
        <w:t xml:space="preserve">. </w:t>
      </w:r>
    </w:p>
    <w:p w14:paraId="1C163D93" w14:textId="77777777" w:rsidR="009842F9" w:rsidRPr="009C565E" w:rsidRDefault="009842F9" w:rsidP="00CE1DC5">
      <w:pPr>
        <w:spacing w:line="240" w:lineRule="auto"/>
      </w:pPr>
      <w:r w:rsidRPr="009C565E">
        <w:t>The detection, classification, transportation and disposal of detected explosive ordnances comply with the safety standards on storage, transportation and use of explosive materials, QCVN02:2008/BCT - National technical regulation on safety in storage, transportation, use and disposal of industrial explosive materials</w:t>
      </w:r>
      <w:r w:rsidR="000C43E5" w:rsidRPr="009C565E">
        <w:t>,</w:t>
      </w:r>
      <w:r w:rsidRPr="009C565E">
        <w:t xml:space="preserve"> set by the Military Engineering Command and other applicable regulations.</w:t>
      </w:r>
    </w:p>
    <w:p w14:paraId="1C44E5E7" w14:textId="77777777" w:rsidR="00194E57" w:rsidRPr="009C565E" w:rsidRDefault="00E856C4" w:rsidP="009F4C03">
      <w:pPr>
        <w:pStyle w:val="k1"/>
        <w:numPr>
          <w:ilvl w:val="1"/>
          <w:numId w:val="241"/>
        </w:numPr>
        <w:spacing w:before="240" w:after="240" w:line="240" w:lineRule="auto"/>
        <w:ind w:left="425" w:hanging="425"/>
        <w:rPr>
          <w:sz w:val="24"/>
          <w:szCs w:val="24"/>
        </w:rPr>
      </w:pPr>
      <w:bookmarkStart w:id="253" w:name="_Toc532992911"/>
      <w:bookmarkStart w:id="254" w:name="_Toc25586924"/>
      <w:bookmarkStart w:id="255" w:name="_Toc43213644"/>
      <w:bookmarkStart w:id="256" w:name="_Toc70177669"/>
      <w:r w:rsidRPr="009C565E">
        <w:rPr>
          <w:sz w:val="24"/>
          <w:szCs w:val="24"/>
        </w:rPr>
        <w:t>Mitigation measures during construction phase</w:t>
      </w:r>
      <w:bookmarkEnd w:id="253"/>
      <w:bookmarkEnd w:id="254"/>
      <w:bookmarkEnd w:id="255"/>
      <w:bookmarkEnd w:id="256"/>
    </w:p>
    <w:p w14:paraId="1A349CEC" w14:textId="648ACBE5" w:rsidR="003060CE" w:rsidRPr="009C565E" w:rsidRDefault="003060CE" w:rsidP="003060CE">
      <w:pPr>
        <w:pStyle w:val="ECC-1BT"/>
        <w:rPr>
          <w:lang w:eastAsia="ja-JP"/>
        </w:rPr>
      </w:pPr>
      <w:r w:rsidRPr="009C565E">
        <w:t xml:space="preserve">As part of the Environmental and Social Management Plan (ESMP) for the subproject, these general measures have been translated into bidding and contract documents. These are referred to the Environmental Codes of Practice (ECOPs) and will be applied to mitigate </w:t>
      </w:r>
      <w:r w:rsidR="00E924B9">
        <w:t xml:space="preserve">the </w:t>
      </w:r>
      <w:r w:rsidRPr="009C565E">
        <w:t>typical impacts of the subproject’s civil works</w:t>
      </w:r>
      <w:r w:rsidRPr="009C565E">
        <w:rPr>
          <w:lang w:eastAsia="ja-JP"/>
        </w:rPr>
        <w:t xml:space="preserve"> during the pre-construction and construction phases.</w:t>
      </w:r>
    </w:p>
    <w:p w14:paraId="6F74C094" w14:textId="77777777" w:rsidR="000834E4" w:rsidRPr="009C565E" w:rsidRDefault="003060CE" w:rsidP="003060CE">
      <w:pPr>
        <w:pStyle w:val="ECC-1BT"/>
        <w:rPr>
          <w:lang w:eastAsia="ja-JP"/>
        </w:rPr>
      </w:pPr>
      <w:r w:rsidRPr="009C565E">
        <w:t>The ECOPs describe typical requirements to be undertaken by the contractors and supervised by the construction supervision consultants during construction. The ECOPs will be incorporated into the bidding and contract documents (BD/CD) appendix. The typical mitigation measures are identified for the following aspects:</w:t>
      </w:r>
      <w:r w:rsidR="000834E4" w:rsidRPr="009C565E">
        <w:t xml:space="preserve"> </w:t>
      </w:r>
    </w:p>
    <w:p w14:paraId="6D0CEC78" w14:textId="77777777" w:rsidR="000834E4" w:rsidRPr="009C565E" w:rsidRDefault="003060CE" w:rsidP="005340CA">
      <w:pPr>
        <w:pStyle w:val="ListParagraph"/>
        <w:numPr>
          <w:ilvl w:val="0"/>
          <w:numId w:val="193"/>
        </w:numPr>
        <w:spacing w:before="0" w:after="0" w:line="240" w:lineRule="auto"/>
      </w:pPr>
      <w:r w:rsidRPr="009C565E">
        <w:t>Impact on the air environment</w:t>
      </w:r>
    </w:p>
    <w:p w14:paraId="23D8976E" w14:textId="77777777" w:rsidR="000834E4" w:rsidRPr="009C565E" w:rsidRDefault="003060CE" w:rsidP="005340CA">
      <w:pPr>
        <w:pStyle w:val="ListParagraph"/>
        <w:numPr>
          <w:ilvl w:val="0"/>
          <w:numId w:val="193"/>
        </w:numPr>
        <w:spacing w:before="0" w:after="0" w:line="240" w:lineRule="auto"/>
      </w:pPr>
      <w:r w:rsidRPr="009C565E">
        <w:t>Impact on water quality</w:t>
      </w:r>
    </w:p>
    <w:p w14:paraId="473616BA" w14:textId="7C9B885C" w:rsidR="000834E4" w:rsidRPr="009C565E" w:rsidRDefault="003060CE" w:rsidP="005340CA">
      <w:pPr>
        <w:pStyle w:val="ListParagraph"/>
        <w:numPr>
          <w:ilvl w:val="0"/>
          <w:numId w:val="193"/>
        </w:numPr>
        <w:spacing w:before="0" w:after="0" w:line="240" w:lineRule="auto"/>
      </w:pPr>
      <w:r w:rsidRPr="009C565E">
        <w:t xml:space="preserve">Impact </w:t>
      </w:r>
      <w:r w:rsidR="00E924B9">
        <w:t>of</w:t>
      </w:r>
      <w:r w:rsidRPr="009C565E">
        <w:t xml:space="preserve"> solid waste and hazardous waste</w:t>
      </w:r>
    </w:p>
    <w:p w14:paraId="0112A727" w14:textId="77777777" w:rsidR="000834E4" w:rsidRPr="009C565E" w:rsidRDefault="003060CE" w:rsidP="005340CA">
      <w:pPr>
        <w:pStyle w:val="ListParagraph"/>
        <w:numPr>
          <w:ilvl w:val="0"/>
          <w:numId w:val="193"/>
        </w:numPr>
        <w:spacing w:before="0" w:after="0" w:line="240" w:lineRule="auto"/>
      </w:pPr>
      <w:r w:rsidRPr="009C565E">
        <w:t>Impact on biological resources</w:t>
      </w:r>
    </w:p>
    <w:p w14:paraId="43A344E1" w14:textId="77777777" w:rsidR="000834E4" w:rsidRPr="009C565E" w:rsidRDefault="003060CE" w:rsidP="005340CA">
      <w:pPr>
        <w:pStyle w:val="ListParagraph"/>
        <w:numPr>
          <w:ilvl w:val="0"/>
          <w:numId w:val="193"/>
        </w:numPr>
        <w:spacing w:before="0" w:after="0" w:line="240" w:lineRule="auto"/>
      </w:pPr>
      <w:r w:rsidRPr="009C565E">
        <w:t>Impact on physical cultural assets</w:t>
      </w:r>
    </w:p>
    <w:p w14:paraId="6996510A" w14:textId="77777777" w:rsidR="000834E4" w:rsidRPr="009C565E" w:rsidRDefault="003060CE" w:rsidP="005340CA">
      <w:pPr>
        <w:pStyle w:val="ListParagraph"/>
        <w:numPr>
          <w:ilvl w:val="0"/>
          <w:numId w:val="193"/>
        </w:numPr>
        <w:spacing w:before="0" w:after="0" w:line="240" w:lineRule="auto"/>
      </w:pPr>
      <w:r w:rsidRPr="009C565E">
        <w:t>Impact on traffic</w:t>
      </w:r>
    </w:p>
    <w:p w14:paraId="46AFE81D" w14:textId="77777777" w:rsidR="000834E4" w:rsidRPr="009C565E" w:rsidRDefault="003060CE" w:rsidP="005340CA">
      <w:pPr>
        <w:pStyle w:val="ListParagraph"/>
        <w:numPr>
          <w:ilvl w:val="0"/>
          <w:numId w:val="193"/>
        </w:numPr>
        <w:spacing w:before="0" w:after="0" w:line="240" w:lineRule="auto"/>
      </w:pPr>
      <w:r w:rsidRPr="009C565E">
        <w:t>Social impact</w:t>
      </w:r>
    </w:p>
    <w:p w14:paraId="6568878F" w14:textId="77777777" w:rsidR="000834E4" w:rsidRPr="009C565E" w:rsidRDefault="003060CE" w:rsidP="005340CA">
      <w:pPr>
        <w:pStyle w:val="ListParagraph"/>
        <w:numPr>
          <w:ilvl w:val="0"/>
          <w:numId w:val="193"/>
        </w:numPr>
        <w:spacing w:before="0" w:after="0" w:line="240" w:lineRule="auto"/>
      </w:pPr>
      <w:r w:rsidRPr="009C565E">
        <w:t>Safety and health risks</w:t>
      </w:r>
    </w:p>
    <w:p w14:paraId="76256FC8" w14:textId="77777777" w:rsidR="000834E4" w:rsidRPr="009C565E" w:rsidRDefault="003060CE" w:rsidP="00082C4E">
      <w:pPr>
        <w:spacing w:before="0" w:after="0" w:line="240" w:lineRule="auto"/>
      </w:pPr>
      <w:r w:rsidRPr="009C565E">
        <w:t>Specific mitigation measures are identified for each embankment and bridge structures for the following aspects</w:t>
      </w:r>
      <w:r w:rsidR="000834E4" w:rsidRPr="009C565E">
        <w:t>:</w:t>
      </w:r>
    </w:p>
    <w:p w14:paraId="153E4F02" w14:textId="77777777" w:rsidR="000834E4" w:rsidRPr="009C565E" w:rsidRDefault="003060CE" w:rsidP="005340CA">
      <w:pPr>
        <w:pStyle w:val="ListParagraph"/>
        <w:numPr>
          <w:ilvl w:val="0"/>
          <w:numId w:val="194"/>
        </w:numPr>
        <w:spacing w:before="0" w:after="0" w:line="240" w:lineRule="auto"/>
      </w:pPr>
      <w:r w:rsidRPr="009C565E">
        <w:t>Specific impacts on the water environment in the construction areas of bridges and embankments and sea dikes</w:t>
      </w:r>
    </w:p>
    <w:p w14:paraId="1269C33D" w14:textId="77777777" w:rsidR="000834E4" w:rsidRPr="009C565E" w:rsidRDefault="003060CE" w:rsidP="005340CA">
      <w:pPr>
        <w:pStyle w:val="ListParagraph"/>
        <w:numPr>
          <w:ilvl w:val="0"/>
          <w:numId w:val="194"/>
        </w:numPr>
        <w:spacing w:before="0" w:after="0" w:line="240" w:lineRule="auto"/>
      </w:pPr>
      <w:r w:rsidRPr="009C565E">
        <w:t>Erosion, subsidence and damaged existing infrastructure</w:t>
      </w:r>
    </w:p>
    <w:p w14:paraId="7E73C7E2" w14:textId="77777777" w:rsidR="000834E4" w:rsidRPr="009C565E" w:rsidRDefault="003060CE" w:rsidP="005340CA">
      <w:pPr>
        <w:pStyle w:val="ListParagraph"/>
        <w:numPr>
          <w:ilvl w:val="0"/>
          <w:numId w:val="194"/>
        </w:numPr>
        <w:spacing w:before="0" w:after="0" w:line="240" w:lineRule="auto"/>
      </w:pPr>
      <w:r w:rsidRPr="009C565E">
        <w:t>Impacts on waterway traffic on rivers</w:t>
      </w:r>
    </w:p>
    <w:p w14:paraId="3AC8294E" w14:textId="77777777" w:rsidR="000834E4" w:rsidRPr="009C565E" w:rsidRDefault="003060CE" w:rsidP="005340CA">
      <w:pPr>
        <w:pStyle w:val="ListParagraph"/>
        <w:numPr>
          <w:ilvl w:val="0"/>
          <w:numId w:val="194"/>
        </w:numPr>
        <w:spacing w:before="0" w:after="0" w:line="240" w:lineRule="auto"/>
      </w:pPr>
      <w:r w:rsidRPr="009C565E">
        <w:t>Impacts on agricultural and aquaculture activities</w:t>
      </w:r>
    </w:p>
    <w:p w14:paraId="2BE56716" w14:textId="77777777" w:rsidR="000834E4" w:rsidRPr="009C565E" w:rsidRDefault="003060CE" w:rsidP="005340CA">
      <w:pPr>
        <w:pStyle w:val="ListParagraph"/>
        <w:numPr>
          <w:ilvl w:val="0"/>
          <w:numId w:val="194"/>
        </w:numPr>
        <w:spacing w:before="0" w:after="0" w:line="240" w:lineRule="auto"/>
      </w:pPr>
      <w:r w:rsidRPr="009C565E">
        <w:t>Disruption of business activities</w:t>
      </w:r>
    </w:p>
    <w:p w14:paraId="1AB070FD" w14:textId="77777777" w:rsidR="000834E4" w:rsidRPr="009C565E" w:rsidRDefault="003060CE" w:rsidP="005340CA">
      <w:pPr>
        <w:pStyle w:val="ListParagraph"/>
        <w:numPr>
          <w:ilvl w:val="0"/>
          <w:numId w:val="194"/>
        </w:numPr>
        <w:spacing w:before="0" w:after="0" w:line="240" w:lineRule="auto"/>
      </w:pPr>
      <w:r w:rsidRPr="009C565E">
        <w:t>Impact on sensitive structures</w:t>
      </w:r>
    </w:p>
    <w:p w14:paraId="7DEB6403" w14:textId="77777777" w:rsidR="003060CE" w:rsidRPr="009C565E" w:rsidRDefault="003060CE" w:rsidP="00CE1DC5">
      <w:pPr>
        <w:spacing w:before="120" w:after="120" w:line="240" w:lineRule="auto"/>
      </w:pPr>
      <w:r w:rsidRPr="009C565E">
        <w:t xml:space="preserve">The ECOPs for minimizing general impacts during the construction phase are listed in the following table. </w:t>
      </w:r>
    </w:p>
    <w:p w14:paraId="4A68B994" w14:textId="77777777" w:rsidR="00985E4A" w:rsidRPr="009C565E" w:rsidRDefault="00F16B5C" w:rsidP="00CE1DC5">
      <w:pPr>
        <w:pStyle w:val="Caption"/>
        <w:spacing w:line="240" w:lineRule="auto"/>
        <w:sectPr w:rsidR="00985E4A" w:rsidRPr="009C565E" w:rsidSect="00985E4A">
          <w:footerReference w:type="default" r:id="rId77"/>
          <w:pgSz w:w="11907" w:h="16840" w:code="9"/>
          <w:pgMar w:top="1134" w:right="1134" w:bottom="1134" w:left="1701" w:header="720" w:footer="720" w:gutter="0"/>
          <w:cols w:space="720"/>
          <w:docGrid w:linePitch="360"/>
        </w:sectPr>
      </w:pPr>
      <w:bookmarkStart w:id="257" w:name="_Toc66865655"/>
      <w:r w:rsidRPr="009C565E">
        <w:t>Table</w:t>
      </w:r>
      <w:r w:rsidR="00E5373B" w:rsidRPr="009C565E">
        <w:t xml:space="preserve"> 4 - </w:t>
      </w:r>
      <w:fldSimple w:instr=" SEQ Bảng_4_- \* ARABIC ">
        <w:r w:rsidR="00577E4E" w:rsidRPr="009C565E">
          <w:rPr>
            <w:noProof/>
          </w:rPr>
          <w:t>2</w:t>
        </w:r>
      </w:fldSimple>
      <w:r w:rsidR="000834E4" w:rsidRPr="009C565E">
        <w:t xml:space="preserve">: </w:t>
      </w:r>
      <w:r w:rsidR="003D0823" w:rsidRPr="009C565E">
        <w:t>General mitigation measures</w:t>
      </w:r>
      <w:bookmarkEnd w:id="257"/>
    </w:p>
    <w:tbl>
      <w:tblPr>
        <w:tblpPr w:leftFromText="180" w:rightFromText="180" w:vertAnchor="page" w:horzAnchor="margin" w:tblpY="1177"/>
        <w:tblW w:w="14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96"/>
        <w:gridCol w:w="1193"/>
        <w:gridCol w:w="5748"/>
        <w:gridCol w:w="3144"/>
        <w:gridCol w:w="1560"/>
        <w:gridCol w:w="1483"/>
      </w:tblGrid>
      <w:tr w:rsidR="003D0823" w:rsidRPr="009C565E" w14:paraId="719A956D" w14:textId="77777777" w:rsidTr="003D0823">
        <w:trPr>
          <w:tblHeader/>
        </w:trPr>
        <w:tc>
          <w:tcPr>
            <w:tcW w:w="2567" w:type="dxa"/>
            <w:gridSpan w:val="3"/>
            <w:vMerge w:val="restart"/>
            <w:shd w:val="clear" w:color="auto" w:fill="F2F2F2"/>
            <w:tcMar>
              <w:left w:w="28" w:type="dxa"/>
              <w:right w:w="28" w:type="dxa"/>
            </w:tcMar>
            <w:vAlign w:val="center"/>
          </w:tcPr>
          <w:p w14:paraId="2EA45196" w14:textId="77777777" w:rsidR="003D0823" w:rsidRPr="009C565E" w:rsidRDefault="003D0823" w:rsidP="003D0823">
            <w:pPr>
              <w:widowControl w:val="0"/>
              <w:spacing w:line="240" w:lineRule="auto"/>
              <w:jc w:val="center"/>
              <w:rPr>
                <w:b/>
                <w:sz w:val="22"/>
                <w:szCs w:val="22"/>
              </w:rPr>
            </w:pPr>
            <w:r w:rsidRPr="009C565E">
              <w:rPr>
                <w:b/>
                <w:sz w:val="22"/>
                <w:szCs w:val="22"/>
              </w:rPr>
              <w:t>Environmental and social issues</w:t>
            </w:r>
          </w:p>
        </w:tc>
        <w:tc>
          <w:tcPr>
            <w:tcW w:w="5753" w:type="dxa"/>
            <w:vMerge w:val="restart"/>
            <w:shd w:val="clear" w:color="auto" w:fill="F2F2F2"/>
            <w:tcMar>
              <w:left w:w="28" w:type="dxa"/>
              <w:right w:w="28" w:type="dxa"/>
            </w:tcMar>
            <w:vAlign w:val="center"/>
          </w:tcPr>
          <w:p w14:paraId="70DAB3C4" w14:textId="77777777" w:rsidR="003D0823" w:rsidRPr="009C565E" w:rsidRDefault="003D0823" w:rsidP="003D0823">
            <w:pPr>
              <w:widowControl w:val="0"/>
              <w:spacing w:line="240" w:lineRule="auto"/>
              <w:jc w:val="center"/>
              <w:rPr>
                <w:b/>
                <w:sz w:val="22"/>
                <w:szCs w:val="22"/>
              </w:rPr>
            </w:pPr>
            <w:r w:rsidRPr="009C565E">
              <w:rPr>
                <w:b/>
                <w:sz w:val="22"/>
                <w:szCs w:val="22"/>
              </w:rPr>
              <w:t>Mitigation measures</w:t>
            </w:r>
          </w:p>
        </w:tc>
        <w:tc>
          <w:tcPr>
            <w:tcW w:w="3146" w:type="dxa"/>
            <w:vMerge w:val="restart"/>
            <w:shd w:val="clear" w:color="auto" w:fill="F2F2F2"/>
            <w:tcMar>
              <w:left w:w="28" w:type="dxa"/>
              <w:right w:w="28" w:type="dxa"/>
            </w:tcMar>
            <w:vAlign w:val="center"/>
          </w:tcPr>
          <w:p w14:paraId="112F62F6" w14:textId="77777777" w:rsidR="003D0823" w:rsidRPr="009C565E" w:rsidRDefault="003D0823" w:rsidP="003D0823">
            <w:pPr>
              <w:widowControl w:val="0"/>
              <w:spacing w:line="240" w:lineRule="auto"/>
              <w:jc w:val="center"/>
              <w:rPr>
                <w:b/>
                <w:sz w:val="22"/>
                <w:szCs w:val="22"/>
              </w:rPr>
            </w:pPr>
            <w:r w:rsidRPr="009C565E">
              <w:rPr>
                <w:b/>
                <w:sz w:val="22"/>
                <w:szCs w:val="22"/>
              </w:rPr>
              <w:t>Vietnamese regulations</w:t>
            </w:r>
          </w:p>
        </w:tc>
        <w:tc>
          <w:tcPr>
            <w:tcW w:w="3044" w:type="dxa"/>
            <w:gridSpan w:val="2"/>
            <w:shd w:val="clear" w:color="auto" w:fill="F2F2F2"/>
            <w:tcMar>
              <w:left w:w="28" w:type="dxa"/>
              <w:right w:w="28" w:type="dxa"/>
            </w:tcMar>
            <w:vAlign w:val="center"/>
          </w:tcPr>
          <w:p w14:paraId="61F43B7A" w14:textId="77777777" w:rsidR="003D0823" w:rsidRPr="009C565E" w:rsidRDefault="003D0823" w:rsidP="003D0823">
            <w:pPr>
              <w:widowControl w:val="0"/>
              <w:spacing w:line="240" w:lineRule="auto"/>
              <w:jc w:val="center"/>
              <w:rPr>
                <w:b/>
                <w:sz w:val="22"/>
                <w:szCs w:val="22"/>
              </w:rPr>
            </w:pPr>
            <w:r w:rsidRPr="009C565E">
              <w:rPr>
                <w:b/>
                <w:sz w:val="22"/>
                <w:szCs w:val="22"/>
              </w:rPr>
              <w:t>Responsibility</w:t>
            </w:r>
          </w:p>
        </w:tc>
      </w:tr>
      <w:tr w:rsidR="003D0823" w:rsidRPr="009C565E" w14:paraId="5E69256C" w14:textId="77777777" w:rsidTr="003D0823">
        <w:trPr>
          <w:tblHeader/>
        </w:trPr>
        <w:tc>
          <w:tcPr>
            <w:tcW w:w="2567" w:type="dxa"/>
            <w:gridSpan w:val="3"/>
            <w:vMerge/>
            <w:shd w:val="clear" w:color="auto" w:fill="F2F2F2"/>
            <w:tcMar>
              <w:left w:w="28" w:type="dxa"/>
              <w:right w:w="28" w:type="dxa"/>
            </w:tcMar>
            <w:vAlign w:val="center"/>
          </w:tcPr>
          <w:p w14:paraId="52637C32" w14:textId="77777777" w:rsidR="003D0823" w:rsidRPr="009C565E" w:rsidRDefault="003D0823" w:rsidP="003D0823">
            <w:pPr>
              <w:widowControl w:val="0"/>
              <w:spacing w:line="240" w:lineRule="auto"/>
              <w:jc w:val="center"/>
              <w:rPr>
                <w:b/>
                <w:sz w:val="22"/>
                <w:szCs w:val="22"/>
              </w:rPr>
            </w:pPr>
          </w:p>
        </w:tc>
        <w:tc>
          <w:tcPr>
            <w:tcW w:w="5753" w:type="dxa"/>
            <w:vMerge/>
            <w:shd w:val="clear" w:color="auto" w:fill="F2F2F2"/>
            <w:tcMar>
              <w:left w:w="28" w:type="dxa"/>
              <w:right w:w="28" w:type="dxa"/>
            </w:tcMar>
            <w:vAlign w:val="center"/>
          </w:tcPr>
          <w:p w14:paraId="4DA05EE8" w14:textId="77777777" w:rsidR="003D0823" w:rsidRPr="009C565E" w:rsidRDefault="003D0823" w:rsidP="003D0823">
            <w:pPr>
              <w:widowControl w:val="0"/>
              <w:spacing w:line="240" w:lineRule="auto"/>
              <w:jc w:val="center"/>
              <w:rPr>
                <w:b/>
                <w:sz w:val="22"/>
                <w:szCs w:val="22"/>
              </w:rPr>
            </w:pPr>
          </w:p>
        </w:tc>
        <w:tc>
          <w:tcPr>
            <w:tcW w:w="3146" w:type="dxa"/>
            <w:vMerge/>
            <w:shd w:val="clear" w:color="auto" w:fill="F2F2F2"/>
            <w:tcMar>
              <w:left w:w="28" w:type="dxa"/>
              <w:right w:w="28" w:type="dxa"/>
            </w:tcMar>
            <w:vAlign w:val="center"/>
          </w:tcPr>
          <w:p w14:paraId="1C65D4D5" w14:textId="77777777" w:rsidR="003D0823" w:rsidRPr="009C565E" w:rsidRDefault="003D0823" w:rsidP="003D0823">
            <w:pPr>
              <w:widowControl w:val="0"/>
              <w:spacing w:line="240" w:lineRule="auto"/>
              <w:jc w:val="center"/>
              <w:rPr>
                <w:b/>
                <w:sz w:val="22"/>
                <w:szCs w:val="22"/>
              </w:rPr>
            </w:pPr>
          </w:p>
        </w:tc>
        <w:tc>
          <w:tcPr>
            <w:tcW w:w="1560" w:type="dxa"/>
            <w:shd w:val="clear" w:color="auto" w:fill="F2F2F2"/>
            <w:tcMar>
              <w:left w:w="28" w:type="dxa"/>
              <w:right w:w="28" w:type="dxa"/>
            </w:tcMar>
            <w:vAlign w:val="center"/>
          </w:tcPr>
          <w:p w14:paraId="09A2AE19" w14:textId="77777777" w:rsidR="003D0823" w:rsidRPr="009C565E" w:rsidRDefault="003D0823" w:rsidP="003D0823">
            <w:pPr>
              <w:widowControl w:val="0"/>
              <w:spacing w:line="240" w:lineRule="auto"/>
              <w:jc w:val="center"/>
              <w:rPr>
                <w:b/>
                <w:sz w:val="22"/>
                <w:szCs w:val="22"/>
              </w:rPr>
            </w:pPr>
            <w:r w:rsidRPr="009C565E">
              <w:rPr>
                <w:b/>
                <w:sz w:val="22"/>
                <w:szCs w:val="22"/>
              </w:rPr>
              <w:t>Implementation</w:t>
            </w:r>
          </w:p>
        </w:tc>
        <w:tc>
          <w:tcPr>
            <w:tcW w:w="1484" w:type="dxa"/>
            <w:shd w:val="clear" w:color="auto" w:fill="F2F2F2"/>
            <w:tcMar>
              <w:left w:w="28" w:type="dxa"/>
              <w:right w:w="28" w:type="dxa"/>
            </w:tcMar>
          </w:tcPr>
          <w:p w14:paraId="40FDA9D5" w14:textId="77777777" w:rsidR="003D0823" w:rsidRPr="009C565E" w:rsidRDefault="003D0823" w:rsidP="003D0823">
            <w:pPr>
              <w:widowControl w:val="0"/>
              <w:spacing w:line="240" w:lineRule="auto"/>
              <w:jc w:val="center"/>
              <w:rPr>
                <w:b/>
                <w:sz w:val="22"/>
                <w:szCs w:val="22"/>
              </w:rPr>
            </w:pPr>
            <w:r w:rsidRPr="009C565E">
              <w:rPr>
                <w:b/>
                <w:sz w:val="22"/>
                <w:szCs w:val="22"/>
              </w:rPr>
              <w:t>Monitoring</w:t>
            </w:r>
          </w:p>
        </w:tc>
      </w:tr>
      <w:tr w:rsidR="00985E4A" w:rsidRPr="009C565E" w14:paraId="35DBB6EF" w14:textId="77777777" w:rsidTr="003D0823">
        <w:tc>
          <w:tcPr>
            <w:tcW w:w="1382" w:type="dxa"/>
            <w:gridSpan w:val="2"/>
            <w:vMerge w:val="restart"/>
            <w:tcMar>
              <w:left w:w="28" w:type="dxa"/>
              <w:right w:w="28" w:type="dxa"/>
            </w:tcMar>
          </w:tcPr>
          <w:p w14:paraId="02CD804C" w14:textId="77777777" w:rsidR="00985E4A" w:rsidRPr="009C565E" w:rsidRDefault="003060CE" w:rsidP="00CE1DC5">
            <w:pPr>
              <w:widowControl w:val="0"/>
              <w:spacing w:line="240" w:lineRule="auto"/>
              <w:rPr>
                <w:sz w:val="22"/>
                <w:szCs w:val="22"/>
              </w:rPr>
            </w:pPr>
            <w:r w:rsidRPr="009C565E">
              <w:rPr>
                <w:sz w:val="22"/>
                <w:szCs w:val="22"/>
              </w:rPr>
              <w:t>Impact on the air environment</w:t>
            </w:r>
          </w:p>
        </w:tc>
        <w:tc>
          <w:tcPr>
            <w:tcW w:w="1185" w:type="dxa"/>
            <w:tcMar>
              <w:left w:w="28" w:type="dxa"/>
              <w:right w:w="28" w:type="dxa"/>
            </w:tcMar>
          </w:tcPr>
          <w:p w14:paraId="20BF91D8" w14:textId="77777777" w:rsidR="00985E4A" w:rsidRPr="009C565E" w:rsidRDefault="003D0823" w:rsidP="00CE1DC5">
            <w:pPr>
              <w:widowControl w:val="0"/>
              <w:spacing w:line="240" w:lineRule="auto"/>
              <w:rPr>
                <w:bCs/>
                <w:iCs/>
                <w:sz w:val="22"/>
                <w:szCs w:val="22"/>
              </w:rPr>
            </w:pPr>
            <w:r w:rsidRPr="009C565E">
              <w:rPr>
                <w:sz w:val="22"/>
                <w:szCs w:val="22"/>
              </w:rPr>
              <w:t>Dust</w:t>
            </w:r>
            <w:r w:rsidRPr="009C565E">
              <w:rPr>
                <w:bCs/>
                <w:iCs/>
              </w:rPr>
              <w:t xml:space="preserve"> </w:t>
            </w:r>
          </w:p>
        </w:tc>
        <w:tc>
          <w:tcPr>
            <w:tcW w:w="5753" w:type="dxa"/>
            <w:tcMar>
              <w:left w:w="28" w:type="dxa"/>
              <w:right w:w="28" w:type="dxa"/>
            </w:tcMar>
          </w:tcPr>
          <w:p w14:paraId="704AC1B7" w14:textId="77777777" w:rsidR="00985E4A" w:rsidRPr="009C565E" w:rsidRDefault="00CD6418" w:rsidP="00CE1DC5">
            <w:pPr>
              <w:widowControl w:val="0"/>
              <w:spacing w:line="240" w:lineRule="auto"/>
              <w:rPr>
                <w:sz w:val="22"/>
                <w:szCs w:val="22"/>
              </w:rPr>
            </w:pPr>
            <w:r w:rsidRPr="009C565E">
              <w:rPr>
                <w:sz w:val="22"/>
                <w:szCs w:val="22"/>
              </w:rPr>
              <w:t>The contractors are responsible for complying with the requirements corresponding to Vietnamese regulations on ambient air quality</w:t>
            </w:r>
            <w:r w:rsidR="00985E4A" w:rsidRPr="009C565E">
              <w:rPr>
                <w:sz w:val="22"/>
                <w:szCs w:val="22"/>
              </w:rPr>
              <w:t>.</w:t>
            </w:r>
          </w:p>
          <w:p w14:paraId="7EF68DCD" w14:textId="77777777" w:rsidR="00985E4A" w:rsidRPr="009C565E" w:rsidRDefault="00CD6418" w:rsidP="00CE1DC5">
            <w:pPr>
              <w:widowControl w:val="0"/>
              <w:spacing w:line="240" w:lineRule="auto"/>
              <w:rPr>
                <w:sz w:val="22"/>
                <w:szCs w:val="22"/>
              </w:rPr>
            </w:pPr>
            <w:r w:rsidRPr="009C565E">
              <w:rPr>
                <w:sz w:val="22"/>
                <w:szCs w:val="22"/>
              </w:rPr>
              <w:t>The contractors must ensure that dust generation is mitigated and will not annoy local people</w:t>
            </w:r>
            <w:r w:rsidR="00985E4A" w:rsidRPr="009C565E">
              <w:rPr>
                <w:sz w:val="22"/>
                <w:szCs w:val="22"/>
              </w:rPr>
              <w:t xml:space="preserve">. </w:t>
            </w:r>
            <w:r w:rsidRPr="009C565E">
              <w:rPr>
                <w:sz w:val="22"/>
                <w:szCs w:val="22"/>
              </w:rPr>
              <w:t>The contractors must implement a dust management program to maintain a clean working environment and minimize disturbance to the surrounding residential areas.</w:t>
            </w:r>
          </w:p>
          <w:p w14:paraId="53AAE948" w14:textId="3155EB6E" w:rsidR="00985E4A" w:rsidRPr="009C565E" w:rsidRDefault="00CD6418" w:rsidP="00CE1DC5">
            <w:pPr>
              <w:widowControl w:val="0"/>
              <w:spacing w:line="240" w:lineRule="auto"/>
              <w:rPr>
                <w:sz w:val="22"/>
                <w:szCs w:val="22"/>
              </w:rPr>
            </w:pPr>
            <w:r w:rsidRPr="009C565E">
              <w:rPr>
                <w:sz w:val="22"/>
                <w:szCs w:val="22"/>
              </w:rPr>
              <w:t xml:space="preserve">The contractors </w:t>
            </w:r>
            <w:r w:rsidR="00E924B9">
              <w:rPr>
                <w:sz w:val="22"/>
                <w:szCs w:val="22"/>
              </w:rPr>
              <w:t>will</w:t>
            </w:r>
            <w:r w:rsidR="00E924B9" w:rsidRPr="009C565E">
              <w:rPr>
                <w:sz w:val="22"/>
                <w:szCs w:val="22"/>
              </w:rPr>
              <w:t xml:space="preserve"> </w:t>
            </w:r>
            <w:r w:rsidRPr="009C565E">
              <w:rPr>
                <w:sz w:val="22"/>
                <w:szCs w:val="22"/>
              </w:rPr>
              <w:t>be responsible for dust mitigation measures (i.e.: us</w:t>
            </w:r>
            <w:r w:rsidR="00E924B9">
              <w:rPr>
                <w:sz w:val="22"/>
                <w:szCs w:val="22"/>
              </w:rPr>
              <w:t>ing</w:t>
            </w:r>
            <w:r w:rsidRPr="009C565E">
              <w:rPr>
                <w:sz w:val="22"/>
                <w:szCs w:val="22"/>
              </w:rPr>
              <w:t xml:space="preserve"> spraying trucks to water roads, cover</w:t>
            </w:r>
            <w:r w:rsidR="00E924B9">
              <w:rPr>
                <w:sz w:val="22"/>
                <w:szCs w:val="22"/>
              </w:rPr>
              <w:t>ing</w:t>
            </w:r>
            <w:r w:rsidRPr="009C565E">
              <w:rPr>
                <w:sz w:val="22"/>
                <w:szCs w:val="22"/>
              </w:rPr>
              <w:t xml:space="preserve"> material transportation trucks, etc.)</w:t>
            </w:r>
            <w:r w:rsidR="00985E4A" w:rsidRPr="009C565E">
              <w:rPr>
                <w:sz w:val="22"/>
                <w:szCs w:val="22"/>
              </w:rPr>
              <w:t>.</w:t>
            </w:r>
          </w:p>
          <w:p w14:paraId="5EC45A14" w14:textId="77777777" w:rsidR="00985E4A" w:rsidRPr="009C565E" w:rsidRDefault="00CD6418" w:rsidP="00CE1DC5">
            <w:pPr>
              <w:widowControl w:val="0"/>
              <w:spacing w:line="240" w:lineRule="auto"/>
              <w:rPr>
                <w:sz w:val="22"/>
                <w:szCs w:val="22"/>
              </w:rPr>
            </w:pPr>
            <w:r w:rsidRPr="009C565E">
              <w:rPr>
                <w:sz w:val="22"/>
                <w:szCs w:val="22"/>
              </w:rPr>
              <w:t>Construction materials such as cement, sand and gravel must be properly covered during transportation to prevent the scattering of soil, sand, materials, or dust</w:t>
            </w:r>
            <w:r w:rsidR="00985E4A" w:rsidRPr="009C565E">
              <w:rPr>
                <w:sz w:val="22"/>
                <w:szCs w:val="22"/>
              </w:rPr>
              <w:t>.</w:t>
            </w:r>
          </w:p>
          <w:p w14:paraId="2DC092D3" w14:textId="77777777" w:rsidR="00985E4A" w:rsidRPr="009C565E" w:rsidRDefault="00CD6418" w:rsidP="00CE1DC5">
            <w:pPr>
              <w:widowControl w:val="0"/>
              <w:spacing w:line="240" w:lineRule="auto"/>
              <w:rPr>
                <w:sz w:val="22"/>
                <w:szCs w:val="22"/>
              </w:rPr>
            </w:pPr>
            <w:r w:rsidRPr="009C565E">
              <w:rPr>
                <w:sz w:val="22"/>
                <w:szCs w:val="22"/>
              </w:rPr>
              <w:t>Excavated soil and material stockpiles must be protected against wind erosion and the location of stockpiles shall take into consideration the prevailing wind directions and locations of sensitive receptors</w:t>
            </w:r>
            <w:r w:rsidR="00985E4A" w:rsidRPr="009C565E">
              <w:rPr>
                <w:sz w:val="22"/>
                <w:szCs w:val="22"/>
              </w:rPr>
              <w:t>.</w:t>
            </w:r>
            <w:r w:rsidR="00985E4A" w:rsidRPr="009C565E" w:rsidDel="00D73CDC">
              <w:rPr>
                <w:sz w:val="22"/>
                <w:szCs w:val="22"/>
              </w:rPr>
              <w:t xml:space="preserve"> </w:t>
            </w:r>
          </w:p>
          <w:p w14:paraId="4FCD6F29" w14:textId="77777777" w:rsidR="00985E4A" w:rsidRPr="009C565E" w:rsidRDefault="00CD6418" w:rsidP="00CE1DC5">
            <w:pPr>
              <w:widowControl w:val="0"/>
              <w:spacing w:line="240" w:lineRule="auto"/>
              <w:rPr>
                <w:sz w:val="22"/>
                <w:szCs w:val="22"/>
              </w:rPr>
            </w:pPr>
            <w:r w:rsidRPr="009C565E">
              <w:rPr>
                <w:sz w:val="22"/>
                <w:szCs w:val="22"/>
              </w:rPr>
              <w:t>Material should be properly shielded and secured during transport to prevent soil, sand or dust</w:t>
            </w:r>
            <w:r w:rsidR="00985E4A" w:rsidRPr="009C565E">
              <w:rPr>
                <w:sz w:val="22"/>
                <w:szCs w:val="22"/>
              </w:rPr>
              <w:t>.</w:t>
            </w:r>
          </w:p>
          <w:p w14:paraId="172E4ED0" w14:textId="77777777" w:rsidR="00985E4A" w:rsidRPr="009C565E" w:rsidRDefault="00CD6418" w:rsidP="00CE1DC5">
            <w:pPr>
              <w:widowControl w:val="0"/>
              <w:spacing w:line="240" w:lineRule="auto"/>
              <w:rPr>
                <w:sz w:val="22"/>
                <w:szCs w:val="22"/>
              </w:rPr>
            </w:pPr>
            <w:r w:rsidRPr="009C565E">
              <w:rPr>
                <w:sz w:val="22"/>
                <w:szCs w:val="22"/>
              </w:rPr>
              <w:t>All vehicles shall comply with Vietnamese regulations controlling allowable emission limits of exhaust gases</w:t>
            </w:r>
            <w:r w:rsidR="00985E4A" w:rsidRPr="009C565E">
              <w:rPr>
                <w:sz w:val="22"/>
                <w:szCs w:val="22"/>
              </w:rPr>
              <w:t xml:space="preserve">. </w:t>
            </w:r>
            <w:r w:rsidRPr="009C565E">
              <w:rPr>
                <w:sz w:val="22"/>
                <w:szCs w:val="22"/>
              </w:rPr>
              <w:t>Equip masks for workers to use.</w:t>
            </w:r>
            <w:r w:rsidR="00985E4A" w:rsidRPr="009C565E">
              <w:rPr>
                <w:sz w:val="22"/>
                <w:szCs w:val="22"/>
              </w:rPr>
              <w:t xml:space="preserve"> </w:t>
            </w:r>
          </w:p>
          <w:p w14:paraId="66925003" w14:textId="77777777" w:rsidR="00985E4A" w:rsidRPr="009C565E" w:rsidRDefault="00CD6418" w:rsidP="00CE1DC5">
            <w:pPr>
              <w:widowControl w:val="0"/>
              <w:spacing w:line="240" w:lineRule="auto"/>
              <w:rPr>
                <w:sz w:val="22"/>
                <w:szCs w:val="22"/>
              </w:rPr>
            </w:pPr>
            <w:r w:rsidRPr="009C565E">
              <w:rPr>
                <w:sz w:val="22"/>
                <w:szCs w:val="22"/>
              </w:rPr>
              <w:t>Leveling material must be completed section by section neatly</w:t>
            </w:r>
            <w:r w:rsidR="00985E4A" w:rsidRPr="009C565E">
              <w:rPr>
                <w:sz w:val="22"/>
                <w:szCs w:val="22"/>
              </w:rPr>
              <w:t>.</w:t>
            </w:r>
          </w:p>
          <w:p w14:paraId="161463C0" w14:textId="77777777" w:rsidR="00985E4A" w:rsidRPr="009C565E" w:rsidRDefault="00CD6418" w:rsidP="00CE1DC5">
            <w:pPr>
              <w:widowControl w:val="0"/>
              <w:spacing w:line="240" w:lineRule="auto"/>
              <w:rPr>
                <w:sz w:val="22"/>
                <w:szCs w:val="22"/>
              </w:rPr>
            </w:pPr>
            <w:r w:rsidRPr="009C565E">
              <w:rPr>
                <w:sz w:val="22"/>
                <w:szCs w:val="22"/>
              </w:rPr>
              <w:t>Water construction areas near people’s houses</w:t>
            </w:r>
          </w:p>
        </w:tc>
        <w:tc>
          <w:tcPr>
            <w:tcW w:w="3146" w:type="dxa"/>
            <w:tcMar>
              <w:left w:w="28" w:type="dxa"/>
              <w:right w:w="28" w:type="dxa"/>
            </w:tcMar>
          </w:tcPr>
          <w:p w14:paraId="27437C5E" w14:textId="77777777" w:rsidR="00985E4A" w:rsidRPr="009C565E" w:rsidRDefault="003D0823" w:rsidP="00CE1DC5">
            <w:pPr>
              <w:widowControl w:val="0"/>
              <w:spacing w:line="240" w:lineRule="auto"/>
              <w:rPr>
                <w:sz w:val="22"/>
                <w:szCs w:val="22"/>
              </w:rPr>
            </w:pPr>
            <w:r w:rsidRPr="009C565E">
              <w:rPr>
                <w:sz w:val="22"/>
                <w:szCs w:val="22"/>
              </w:rPr>
              <w:t>Decision No.35/2005/QD-BGTVT on inspection of quality, technical safety and environmental protection</w:t>
            </w:r>
            <w:r w:rsidR="00985E4A" w:rsidRPr="009C565E">
              <w:rPr>
                <w:sz w:val="22"/>
                <w:szCs w:val="22"/>
              </w:rPr>
              <w:t>;</w:t>
            </w:r>
          </w:p>
          <w:p w14:paraId="6306DDCA" w14:textId="77777777" w:rsidR="00985E4A" w:rsidRPr="009C565E" w:rsidRDefault="00985E4A" w:rsidP="00CE1DC5">
            <w:pPr>
              <w:widowControl w:val="0"/>
              <w:spacing w:line="240" w:lineRule="auto"/>
              <w:rPr>
                <w:sz w:val="22"/>
                <w:szCs w:val="22"/>
              </w:rPr>
            </w:pPr>
            <w:r w:rsidRPr="009C565E">
              <w:rPr>
                <w:sz w:val="22"/>
                <w:szCs w:val="22"/>
              </w:rPr>
              <w:t xml:space="preserve">QCVN 05:2013/BTNMT: </w:t>
            </w:r>
            <w:r w:rsidR="003D0823" w:rsidRPr="009C565E">
              <w:rPr>
                <w:sz w:val="22"/>
                <w:szCs w:val="22"/>
              </w:rPr>
              <w:t>National technical regulation on ambient air quality</w:t>
            </w:r>
            <w:r w:rsidRPr="009C565E">
              <w:rPr>
                <w:sz w:val="22"/>
                <w:szCs w:val="22"/>
              </w:rPr>
              <w:t>;</w:t>
            </w:r>
          </w:p>
          <w:p w14:paraId="19777EB4" w14:textId="77777777" w:rsidR="00985E4A" w:rsidRPr="009C565E" w:rsidRDefault="003D0823" w:rsidP="00CE1DC5">
            <w:pPr>
              <w:widowControl w:val="0"/>
              <w:spacing w:line="240" w:lineRule="auto"/>
              <w:rPr>
                <w:sz w:val="22"/>
                <w:szCs w:val="22"/>
              </w:rPr>
            </w:pPr>
            <w:r w:rsidRPr="009C565E">
              <w:rPr>
                <w:sz w:val="22"/>
                <w:szCs w:val="22"/>
              </w:rPr>
              <w:t>EHS Guidelines</w:t>
            </w:r>
            <w:r w:rsidR="00985E4A" w:rsidRPr="009C565E">
              <w:rPr>
                <w:sz w:val="22"/>
                <w:szCs w:val="22"/>
              </w:rPr>
              <w:t>.</w:t>
            </w:r>
          </w:p>
        </w:tc>
        <w:tc>
          <w:tcPr>
            <w:tcW w:w="1560" w:type="dxa"/>
            <w:tcMar>
              <w:left w:w="28" w:type="dxa"/>
              <w:right w:w="28" w:type="dxa"/>
            </w:tcMar>
          </w:tcPr>
          <w:p w14:paraId="18447D95"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16928DD4"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0F57C98C"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47DBA7D5" w14:textId="77777777" w:rsidTr="003D0823">
        <w:tc>
          <w:tcPr>
            <w:tcW w:w="1382" w:type="dxa"/>
            <w:gridSpan w:val="2"/>
            <w:vMerge/>
            <w:tcMar>
              <w:left w:w="28" w:type="dxa"/>
              <w:right w:w="28" w:type="dxa"/>
            </w:tcMar>
          </w:tcPr>
          <w:p w14:paraId="4905B5B5"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7B18B425" w14:textId="77777777" w:rsidR="00985E4A" w:rsidRPr="009C565E" w:rsidRDefault="00CD6418" w:rsidP="00CE1DC5">
            <w:pPr>
              <w:widowControl w:val="0"/>
              <w:spacing w:line="240" w:lineRule="auto"/>
              <w:rPr>
                <w:sz w:val="22"/>
                <w:szCs w:val="22"/>
              </w:rPr>
            </w:pPr>
            <w:r w:rsidRPr="009C565E">
              <w:rPr>
                <w:sz w:val="22"/>
                <w:szCs w:val="22"/>
              </w:rPr>
              <w:t>Emissions</w:t>
            </w:r>
          </w:p>
        </w:tc>
        <w:tc>
          <w:tcPr>
            <w:tcW w:w="5753" w:type="dxa"/>
            <w:tcMar>
              <w:left w:w="28" w:type="dxa"/>
              <w:right w:w="28" w:type="dxa"/>
            </w:tcMar>
          </w:tcPr>
          <w:p w14:paraId="7DC3F602" w14:textId="77777777" w:rsidR="00985E4A" w:rsidRPr="009C565E" w:rsidRDefault="00CD6418" w:rsidP="00CE1DC5">
            <w:pPr>
              <w:widowControl w:val="0"/>
              <w:spacing w:line="240" w:lineRule="auto"/>
              <w:rPr>
                <w:sz w:val="22"/>
                <w:szCs w:val="22"/>
              </w:rPr>
            </w:pPr>
            <w:r w:rsidRPr="009C565E">
              <w:rPr>
                <w:sz w:val="22"/>
                <w:szCs w:val="22"/>
              </w:rPr>
              <w:t>All vehicles must comply with the Vietnamese regulations and the EHS Guidelines on allowable emission limits of exhaust gases</w:t>
            </w:r>
            <w:r w:rsidR="00985E4A" w:rsidRPr="009C565E">
              <w:rPr>
                <w:sz w:val="22"/>
                <w:szCs w:val="22"/>
              </w:rPr>
              <w:t>.</w:t>
            </w:r>
          </w:p>
          <w:p w14:paraId="61C1B39E" w14:textId="4835B121" w:rsidR="00985E4A" w:rsidRPr="009C565E" w:rsidRDefault="00CD6418" w:rsidP="00CE1DC5">
            <w:pPr>
              <w:widowControl w:val="0"/>
              <w:spacing w:line="240" w:lineRule="auto"/>
              <w:rPr>
                <w:sz w:val="22"/>
                <w:szCs w:val="22"/>
              </w:rPr>
            </w:pPr>
            <w:r w:rsidRPr="009C565E">
              <w:rPr>
                <w:sz w:val="22"/>
                <w:szCs w:val="22"/>
              </w:rPr>
              <w:t>Vehicles in Vietnam must undergo regular emission check and get</w:t>
            </w:r>
            <w:r w:rsidR="003C6374">
              <w:rPr>
                <w:sz w:val="22"/>
                <w:szCs w:val="22"/>
              </w:rPr>
              <w:t>ting</w:t>
            </w:r>
            <w:r w:rsidRPr="009C565E">
              <w:rPr>
                <w:sz w:val="22"/>
                <w:szCs w:val="22"/>
              </w:rPr>
              <w:t>: “Certificate of conformity from inspection of quality, technical safety and environmental protection” following Decision No.35/2005/QD-BGTVT</w:t>
            </w:r>
            <w:r w:rsidR="00985E4A" w:rsidRPr="009C565E">
              <w:rPr>
                <w:sz w:val="22"/>
                <w:szCs w:val="22"/>
              </w:rPr>
              <w:t>;</w:t>
            </w:r>
          </w:p>
          <w:p w14:paraId="5F14AF34" w14:textId="4ED9147B" w:rsidR="00985E4A" w:rsidRPr="009C565E" w:rsidRDefault="00CD6418" w:rsidP="00CE1DC5">
            <w:pPr>
              <w:widowControl w:val="0"/>
              <w:spacing w:line="240" w:lineRule="auto"/>
              <w:rPr>
                <w:sz w:val="22"/>
                <w:szCs w:val="22"/>
              </w:rPr>
            </w:pPr>
            <w:r w:rsidRPr="009C565E">
              <w:rPr>
                <w:sz w:val="22"/>
                <w:szCs w:val="22"/>
              </w:rPr>
              <w:t xml:space="preserve">It is not allowed to burn waste or construction materials (for example: asphalt, etc.) </w:t>
            </w:r>
            <w:r w:rsidR="003C6374">
              <w:rPr>
                <w:sz w:val="22"/>
                <w:szCs w:val="22"/>
              </w:rPr>
              <w:t>on</w:t>
            </w:r>
            <w:r w:rsidR="003C6374" w:rsidRPr="009C565E">
              <w:rPr>
                <w:sz w:val="22"/>
                <w:szCs w:val="22"/>
              </w:rPr>
              <w:t xml:space="preserve"> </w:t>
            </w:r>
            <w:r w:rsidRPr="009C565E">
              <w:rPr>
                <w:sz w:val="22"/>
                <w:szCs w:val="22"/>
              </w:rPr>
              <w:t>site</w:t>
            </w:r>
            <w:r w:rsidR="003C6374">
              <w:rPr>
                <w:sz w:val="22"/>
                <w:szCs w:val="22"/>
              </w:rPr>
              <w:t>s</w:t>
            </w:r>
            <w:r w:rsidR="00985E4A" w:rsidRPr="009C565E">
              <w:rPr>
                <w:sz w:val="22"/>
                <w:szCs w:val="22"/>
              </w:rPr>
              <w:t>.</w:t>
            </w:r>
          </w:p>
        </w:tc>
        <w:tc>
          <w:tcPr>
            <w:tcW w:w="3146" w:type="dxa"/>
            <w:tcMar>
              <w:left w:w="28" w:type="dxa"/>
              <w:right w:w="28" w:type="dxa"/>
            </w:tcMar>
          </w:tcPr>
          <w:p w14:paraId="379252EE" w14:textId="77777777" w:rsidR="00985E4A" w:rsidRPr="009C565E" w:rsidRDefault="003D0823" w:rsidP="00CE1DC5">
            <w:pPr>
              <w:widowControl w:val="0"/>
              <w:spacing w:line="240" w:lineRule="auto"/>
              <w:rPr>
                <w:sz w:val="22"/>
                <w:szCs w:val="22"/>
              </w:rPr>
            </w:pPr>
            <w:r w:rsidRPr="009C565E">
              <w:rPr>
                <w:sz w:val="22"/>
                <w:szCs w:val="22"/>
              </w:rPr>
              <w:t>Decision No.35/2005/QD-BGTVT on inspection of quality, technical safety and environmental protection</w:t>
            </w:r>
            <w:r w:rsidR="00985E4A" w:rsidRPr="009C565E">
              <w:rPr>
                <w:sz w:val="22"/>
                <w:szCs w:val="22"/>
              </w:rPr>
              <w:t>;</w:t>
            </w:r>
          </w:p>
          <w:p w14:paraId="038443AA" w14:textId="77777777" w:rsidR="00985E4A" w:rsidRPr="009C565E" w:rsidRDefault="00985E4A" w:rsidP="00CE1DC5">
            <w:pPr>
              <w:widowControl w:val="0"/>
              <w:spacing w:line="240" w:lineRule="auto"/>
              <w:rPr>
                <w:sz w:val="22"/>
                <w:szCs w:val="22"/>
              </w:rPr>
            </w:pPr>
            <w:r w:rsidRPr="009C565E">
              <w:rPr>
                <w:sz w:val="22"/>
                <w:szCs w:val="22"/>
              </w:rPr>
              <w:t xml:space="preserve">QCVN 05:2013/BTNMT: </w:t>
            </w:r>
            <w:r w:rsidR="00A021F4" w:rsidRPr="009C565E">
              <w:rPr>
                <w:sz w:val="22"/>
                <w:szCs w:val="22"/>
              </w:rPr>
              <w:t>National technical regulation on ambient air quality</w:t>
            </w:r>
            <w:r w:rsidRPr="009C565E">
              <w:rPr>
                <w:sz w:val="22"/>
                <w:szCs w:val="22"/>
              </w:rPr>
              <w:t>;</w:t>
            </w:r>
          </w:p>
          <w:p w14:paraId="04248403" w14:textId="77777777" w:rsidR="00985E4A" w:rsidRPr="009C565E" w:rsidRDefault="003D0823" w:rsidP="00CE1DC5">
            <w:pPr>
              <w:widowControl w:val="0"/>
              <w:spacing w:line="240" w:lineRule="auto"/>
              <w:rPr>
                <w:sz w:val="22"/>
                <w:szCs w:val="22"/>
              </w:rPr>
            </w:pPr>
            <w:r w:rsidRPr="009C565E">
              <w:rPr>
                <w:sz w:val="22"/>
                <w:szCs w:val="22"/>
              </w:rPr>
              <w:t>EHS Guidelines</w:t>
            </w:r>
            <w:r w:rsidR="00985E4A" w:rsidRPr="009C565E">
              <w:rPr>
                <w:sz w:val="22"/>
                <w:szCs w:val="22"/>
              </w:rPr>
              <w:t>.</w:t>
            </w:r>
          </w:p>
        </w:tc>
        <w:tc>
          <w:tcPr>
            <w:tcW w:w="1560" w:type="dxa"/>
            <w:tcMar>
              <w:left w:w="28" w:type="dxa"/>
              <w:right w:w="28" w:type="dxa"/>
            </w:tcMar>
          </w:tcPr>
          <w:p w14:paraId="07E923DC" w14:textId="77777777" w:rsidR="00985E4A" w:rsidRPr="009C565E" w:rsidRDefault="00AC323A" w:rsidP="00CE1DC5">
            <w:pPr>
              <w:widowControl w:val="0"/>
              <w:spacing w:line="240" w:lineRule="auto"/>
              <w:rPr>
                <w:sz w:val="22"/>
                <w:szCs w:val="22"/>
              </w:rPr>
            </w:pPr>
            <w:r w:rsidRPr="009C565E">
              <w:rPr>
                <w:sz w:val="22"/>
                <w:szCs w:val="22"/>
              </w:rPr>
              <w:t>Contractors</w:t>
            </w:r>
          </w:p>
          <w:p w14:paraId="16116E50" w14:textId="77777777" w:rsidR="00985E4A" w:rsidRPr="009C565E" w:rsidRDefault="00985E4A" w:rsidP="00CE1DC5">
            <w:pPr>
              <w:widowControl w:val="0"/>
              <w:spacing w:line="240" w:lineRule="auto"/>
              <w:rPr>
                <w:sz w:val="22"/>
                <w:szCs w:val="22"/>
              </w:rPr>
            </w:pPr>
          </w:p>
        </w:tc>
        <w:tc>
          <w:tcPr>
            <w:tcW w:w="1484" w:type="dxa"/>
            <w:tcMar>
              <w:left w:w="28" w:type="dxa"/>
              <w:right w:w="28" w:type="dxa"/>
            </w:tcMar>
          </w:tcPr>
          <w:p w14:paraId="35C1C02A"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64F5E193"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69FE730B" w14:textId="77777777" w:rsidTr="003D0823">
        <w:tc>
          <w:tcPr>
            <w:tcW w:w="1382" w:type="dxa"/>
            <w:gridSpan w:val="2"/>
            <w:vMerge/>
            <w:tcMar>
              <w:left w:w="28" w:type="dxa"/>
              <w:right w:w="28" w:type="dxa"/>
            </w:tcMar>
          </w:tcPr>
          <w:p w14:paraId="50C271A4"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4E8E838F" w14:textId="77777777" w:rsidR="00985E4A" w:rsidRPr="009C565E" w:rsidRDefault="00CD6418" w:rsidP="00CE1DC5">
            <w:pPr>
              <w:widowControl w:val="0"/>
              <w:spacing w:line="240" w:lineRule="auto"/>
              <w:rPr>
                <w:sz w:val="22"/>
                <w:szCs w:val="22"/>
              </w:rPr>
            </w:pPr>
            <w:r w:rsidRPr="009C565E">
              <w:rPr>
                <w:sz w:val="22"/>
                <w:szCs w:val="22"/>
              </w:rPr>
              <w:t>Noise and vibration</w:t>
            </w:r>
            <w:r w:rsidR="00985E4A" w:rsidRPr="009C565E">
              <w:rPr>
                <w:sz w:val="22"/>
                <w:szCs w:val="22"/>
              </w:rPr>
              <w:t xml:space="preserve"> </w:t>
            </w:r>
          </w:p>
        </w:tc>
        <w:tc>
          <w:tcPr>
            <w:tcW w:w="5753" w:type="dxa"/>
            <w:tcMar>
              <w:left w:w="28" w:type="dxa"/>
              <w:right w:w="28" w:type="dxa"/>
            </w:tcMar>
          </w:tcPr>
          <w:p w14:paraId="4C59DCC4" w14:textId="77777777" w:rsidR="00985E4A" w:rsidRPr="009C565E" w:rsidRDefault="00CD6418" w:rsidP="00CE1DC5">
            <w:pPr>
              <w:widowControl w:val="0"/>
              <w:spacing w:line="240" w:lineRule="auto"/>
              <w:rPr>
                <w:sz w:val="22"/>
                <w:szCs w:val="22"/>
              </w:rPr>
            </w:pPr>
            <w:r w:rsidRPr="009C565E">
              <w:rPr>
                <w:sz w:val="22"/>
                <w:szCs w:val="22"/>
              </w:rPr>
              <w:t>The contractors are responsible for compliance with the relevant Vietnamese regulations on noise and vibration</w:t>
            </w:r>
            <w:r w:rsidR="00985E4A" w:rsidRPr="009C565E">
              <w:rPr>
                <w:sz w:val="22"/>
                <w:szCs w:val="22"/>
              </w:rPr>
              <w:t>.</w:t>
            </w:r>
          </w:p>
          <w:p w14:paraId="2E77208C" w14:textId="71ECAF63" w:rsidR="00985E4A" w:rsidRPr="009C565E" w:rsidRDefault="00CD6418" w:rsidP="00CE1DC5">
            <w:pPr>
              <w:widowControl w:val="0"/>
              <w:spacing w:line="240" w:lineRule="auto"/>
              <w:rPr>
                <w:sz w:val="22"/>
                <w:szCs w:val="22"/>
              </w:rPr>
            </w:pPr>
            <w:r w:rsidRPr="009C565E">
              <w:rPr>
                <w:sz w:val="22"/>
                <w:szCs w:val="22"/>
              </w:rPr>
              <w:t>All vehicles must have appropriate “Certificate</w:t>
            </w:r>
            <w:r w:rsidR="003C6374">
              <w:rPr>
                <w:sz w:val="22"/>
                <w:szCs w:val="22"/>
              </w:rPr>
              <w:t>s</w:t>
            </w:r>
            <w:r w:rsidRPr="009C565E">
              <w:rPr>
                <w:sz w:val="22"/>
                <w:szCs w:val="22"/>
              </w:rPr>
              <w:t xml:space="preserve"> of conformity from inspection of quality, technical safety and environmental protection</w:t>
            </w:r>
            <w:r w:rsidR="00985E4A" w:rsidRPr="009C565E">
              <w:rPr>
                <w:sz w:val="22"/>
                <w:szCs w:val="22"/>
              </w:rPr>
              <w:t xml:space="preserve">; </w:t>
            </w:r>
            <w:r w:rsidRPr="009C565E">
              <w:rPr>
                <w:sz w:val="22"/>
                <w:szCs w:val="22"/>
              </w:rPr>
              <w:t>to avoid exceeding noise emission from poorly maintained machines</w:t>
            </w:r>
            <w:r w:rsidR="00985E4A" w:rsidRPr="009C565E">
              <w:rPr>
                <w:sz w:val="22"/>
                <w:szCs w:val="22"/>
              </w:rPr>
              <w:t>.</w:t>
            </w:r>
          </w:p>
          <w:p w14:paraId="2B28706E" w14:textId="78F3962F" w:rsidR="001E0EF8" w:rsidRPr="009C565E" w:rsidRDefault="00CD6418" w:rsidP="00CE1DC5">
            <w:pPr>
              <w:widowControl w:val="0"/>
              <w:spacing w:line="240" w:lineRule="auto"/>
              <w:rPr>
                <w:sz w:val="22"/>
                <w:szCs w:val="22"/>
              </w:rPr>
            </w:pPr>
            <w:r w:rsidRPr="009C565E">
              <w:rPr>
                <w:sz w:val="22"/>
                <w:szCs w:val="22"/>
              </w:rPr>
              <w:t xml:space="preserve">Periodic maintenance of construction machinery. When the noise is too </w:t>
            </w:r>
            <w:r w:rsidR="003C6374">
              <w:rPr>
                <w:sz w:val="22"/>
                <w:szCs w:val="22"/>
              </w:rPr>
              <w:t>loud</w:t>
            </w:r>
            <w:r w:rsidR="003C6374" w:rsidRPr="009C565E">
              <w:rPr>
                <w:sz w:val="22"/>
                <w:szCs w:val="22"/>
              </w:rPr>
              <w:t xml:space="preserve"> </w:t>
            </w:r>
            <w:r w:rsidRPr="009C565E">
              <w:rPr>
                <w:sz w:val="22"/>
                <w:szCs w:val="22"/>
              </w:rPr>
              <w:t xml:space="preserve">or abnormal, </w:t>
            </w:r>
            <w:r w:rsidR="001E0EF8" w:rsidRPr="009C565E">
              <w:rPr>
                <w:sz w:val="22"/>
                <w:szCs w:val="22"/>
              </w:rPr>
              <w:t xml:space="preserve">the </w:t>
            </w:r>
            <w:r w:rsidRPr="009C565E">
              <w:rPr>
                <w:sz w:val="22"/>
                <w:szCs w:val="22"/>
              </w:rPr>
              <w:t xml:space="preserve">contractors </w:t>
            </w:r>
            <w:r w:rsidR="001E0EF8" w:rsidRPr="009C565E">
              <w:rPr>
                <w:sz w:val="22"/>
                <w:szCs w:val="22"/>
              </w:rPr>
              <w:t>must</w:t>
            </w:r>
            <w:r w:rsidRPr="009C565E">
              <w:rPr>
                <w:sz w:val="22"/>
                <w:szCs w:val="22"/>
              </w:rPr>
              <w:t xml:space="preserve"> </w:t>
            </w:r>
            <w:r w:rsidR="001E0EF8" w:rsidRPr="009C565E">
              <w:rPr>
                <w:sz w:val="22"/>
                <w:szCs w:val="22"/>
              </w:rPr>
              <w:t>take</w:t>
            </w:r>
            <w:r w:rsidRPr="009C565E">
              <w:rPr>
                <w:sz w:val="22"/>
                <w:szCs w:val="22"/>
              </w:rPr>
              <w:t xml:space="preserve"> necessary measures such as installing silencers or replacing some necessary parts to reduce the noise to </w:t>
            </w:r>
            <w:r w:rsidR="003C6374">
              <w:rPr>
                <w:sz w:val="22"/>
                <w:szCs w:val="22"/>
              </w:rPr>
              <w:t xml:space="preserve">an </w:t>
            </w:r>
            <w:r w:rsidRPr="009C565E">
              <w:rPr>
                <w:sz w:val="22"/>
                <w:szCs w:val="22"/>
              </w:rPr>
              <w:t xml:space="preserve">acceptable level. </w:t>
            </w:r>
          </w:p>
          <w:p w14:paraId="496DF012" w14:textId="33D591AB" w:rsidR="001E0EF8" w:rsidRPr="009C565E" w:rsidRDefault="00CD6418" w:rsidP="00CE1DC5">
            <w:pPr>
              <w:widowControl w:val="0"/>
              <w:spacing w:line="240" w:lineRule="auto"/>
              <w:rPr>
                <w:sz w:val="22"/>
                <w:szCs w:val="22"/>
              </w:rPr>
            </w:pPr>
            <w:r w:rsidRPr="009C565E">
              <w:rPr>
                <w:sz w:val="22"/>
                <w:szCs w:val="22"/>
              </w:rPr>
              <w:t xml:space="preserve">Limit simultaneous operation of too many vehicles emitting </w:t>
            </w:r>
            <w:r w:rsidR="003C6374">
              <w:rPr>
                <w:sz w:val="22"/>
                <w:szCs w:val="22"/>
              </w:rPr>
              <w:t>loud noise</w:t>
            </w:r>
            <w:r w:rsidRPr="009C565E">
              <w:rPr>
                <w:sz w:val="22"/>
                <w:szCs w:val="22"/>
              </w:rPr>
              <w:t xml:space="preserve"> </w:t>
            </w:r>
            <w:r w:rsidR="001E0EF8" w:rsidRPr="009C565E">
              <w:rPr>
                <w:sz w:val="22"/>
                <w:szCs w:val="22"/>
              </w:rPr>
              <w:t>where there are</w:t>
            </w:r>
            <w:r w:rsidRPr="009C565E">
              <w:rPr>
                <w:sz w:val="22"/>
                <w:szCs w:val="22"/>
              </w:rPr>
              <w:t xml:space="preserve"> </w:t>
            </w:r>
            <w:r w:rsidR="001E0EF8" w:rsidRPr="009C565E">
              <w:rPr>
                <w:sz w:val="22"/>
                <w:szCs w:val="22"/>
              </w:rPr>
              <w:t xml:space="preserve">sensitive </w:t>
            </w:r>
            <w:r w:rsidRPr="009C565E">
              <w:rPr>
                <w:sz w:val="22"/>
                <w:szCs w:val="22"/>
              </w:rPr>
              <w:t>objects to noise and vibration.</w:t>
            </w:r>
          </w:p>
          <w:p w14:paraId="199FC0A7" w14:textId="77777777" w:rsidR="001E0EF8" w:rsidRPr="009C565E" w:rsidRDefault="00CD6418" w:rsidP="00CE1DC5">
            <w:pPr>
              <w:widowControl w:val="0"/>
              <w:spacing w:line="240" w:lineRule="auto"/>
              <w:rPr>
                <w:sz w:val="22"/>
                <w:szCs w:val="22"/>
              </w:rPr>
            </w:pPr>
            <w:r w:rsidRPr="009C565E">
              <w:rPr>
                <w:sz w:val="22"/>
                <w:szCs w:val="22"/>
              </w:rPr>
              <w:t xml:space="preserve">Avoid construction at night and avoid generating noisy activities between 22:00 and 06:00. </w:t>
            </w:r>
          </w:p>
          <w:p w14:paraId="20AE7F8A" w14:textId="77777777" w:rsidR="001E0EF8" w:rsidRPr="009C565E" w:rsidRDefault="00CD6418" w:rsidP="00CE1DC5">
            <w:pPr>
              <w:widowControl w:val="0"/>
              <w:spacing w:line="240" w:lineRule="auto"/>
              <w:rPr>
                <w:sz w:val="22"/>
                <w:szCs w:val="22"/>
              </w:rPr>
            </w:pPr>
            <w:r w:rsidRPr="009C565E">
              <w:rPr>
                <w:sz w:val="22"/>
                <w:szCs w:val="22"/>
              </w:rPr>
              <w:t>Turn off the engine when vehicle</w:t>
            </w:r>
            <w:r w:rsidR="001E0EF8" w:rsidRPr="009C565E">
              <w:rPr>
                <w:sz w:val="22"/>
                <w:szCs w:val="22"/>
              </w:rPr>
              <w:t>/equipment</w:t>
            </w:r>
            <w:r w:rsidRPr="009C565E">
              <w:rPr>
                <w:sz w:val="22"/>
                <w:szCs w:val="22"/>
              </w:rPr>
              <w:t xml:space="preserve"> is stopped for more than 30 seconds;</w:t>
            </w:r>
          </w:p>
          <w:p w14:paraId="615FA5CD" w14:textId="77777777" w:rsidR="001E0EF8" w:rsidRPr="009C565E" w:rsidRDefault="00CD6418" w:rsidP="00CE1DC5">
            <w:pPr>
              <w:widowControl w:val="0"/>
              <w:spacing w:line="240" w:lineRule="auto"/>
              <w:rPr>
                <w:sz w:val="22"/>
                <w:szCs w:val="22"/>
              </w:rPr>
            </w:pPr>
            <w:r w:rsidRPr="009C565E">
              <w:rPr>
                <w:sz w:val="22"/>
                <w:szCs w:val="22"/>
              </w:rPr>
              <w:t xml:space="preserve">Avoid or restrict transportation or choose material </w:t>
            </w:r>
            <w:r w:rsidR="001E0EF8" w:rsidRPr="009C565E">
              <w:rPr>
                <w:sz w:val="22"/>
                <w:szCs w:val="22"/>
              </w:rPr>
              <w:t xml:space="preserve">locations </w:t>
            </w:r>
            <w:r w:rsidRPr="009C565E">
              <w:rPr>
                <w:sz w:val="22"/>
                <w:szCs w:val="22"/>
              </w:rPr>
              <w:t>(concrete mixing) passing through or near residential areas</w:t>
            </w:r>
            <w:r w:rsidR="001E0EF8" w:rsidRPr="009C565E">
              <w:rPr>
                <w:sz w:val="22"/>
                <w:szCs w:val="22"/>
              </w:rPr>
              <w:t>.</w:t>
            </w:r>
          </w:p>
          <w:p w14:paraId="2D688D0E" w14:textId="77777777" w:rsidR="001E0EF8" w:rsidRPr="009C565E" w:rsidRDefault="00CD6418" w:rsidP="00CE1DC5">
            <w:pPr>
              <w:widowControl w:val="0"/>
              <w:spacing w:line="240" w:lineRule="auto"/>
              <w:rPr>
                <w:sz w:val="22"/>
                <w:szCs w:val="22"/>
              </w:rPr>
            </w:pPr>
            <w:r w:rsidRPr="009C565E">
              <w:rPr>
                <w:sz w:val="22"/>
                <w:szCs w:val="22"/>
              </w:rPr>
              <w:t xml:space="preserve">Avoid </w:t>
            </w:r>
            <w:r w:rsidR="001E0EF8" w:rsidRPr="009C565E">
              <w:rPr>
                <w:sz w:val="22"/>
                <w:szCs w:val="22"/>
              </w:rPr>
              <w:t>construction</w:t>
            </w:r>
            <w:r w:rsidRPr="009C565E">
              <w:rPr>
                <w:sz w:val="22"/>
                <w:szCs w:val="22"/>
              </w:rPr>
              <w:t xml:space="preserve"> at night. If the construction is required at night, at least 3 days' notice is required</w:t>
            </w:r>
            <w:r w:rsidR="001E0EF8" w:rsidRPr="009C565E">
              <w:rPr>
                <w:sz w:val="22"/>
                <w:szCs w:val="22"/>
              </w:rPr>
              <w:t>.</w:t>
            </w:r>
          </w:p>
          <w:p w14:paraId="1EF814ED" w14:textId="77777777" w:rsidR="00985E4A" w:rsidRPr="009C565E" w:rsidRDefault="00CD6418" w:rsidP="00CE1DC5">
            <w:pPr>
              <w:widowControl w:val="0"/>
              <w:spacing w:line="240" w:lineRule="auto"/>
              <w:rPr>
                <w:sz w:val="22"/>
                <w:szCs w:val="22"/>
              </w:rPr>
            </w:pPr>
            <w:r w:rsidRPr="009C565E">
              <w:rPr>
                <w:sz w:val="22"/>
                <w:szCs w:val="22"/>
              </w:rPr>
              <w:t xml:space="preserve">Limit simultaneous operation of </w:t>
            </w:r>
            <w:r w:rsidR="001E0EF8" w:rsidRPr="009C565E">
              <w:rPr>
                <w:sz w:val="22"/>
                <w:szCs w:val="22"/>
              </w:rPr>
              <w:t>equipment types</w:t>
            </w:r>
            <w:r w:rsidRPr="009C565E">
              <w:rPr>
                <w:sz w:val="22"/>
                <w:szCs w:val="22"/>
              </w:rPr>
              <w:t xml:space="preserve"> that cause vibration</w:t>
            </w:r>
            <w:r w:rsidR="001E0EF8" w:rsidRPr="009C565E">
              <w:rPr>
                <w:sz w:val="22"/>
                <w:szCs w:val="22"/>
              </w:rPr>
              <w:t>.</w:t>
            </w:r>
            <w:r w:rsidR="00985E4A" w:rsidRPr="009C565E">
              <w:rPr>
                <w:sz w:val="22"/>
                <w:szCs w:val="22"/>
              </w:rPr>
              <w:t xml:space="preserve"> </w:t>
            </w:r>
          </w:p>
        </w:tc>
        <w:tc>
          <w:tcPr>
            <w:tcW w:w="3146" w:type="dxa"/>
            <w:tcMar>
              <w:left w:w="28" w:type="dxa"/>
              <w:right w:w="28" w:type="dxa"/>
            </w:tcMar>
          </w:tcPr>
          <w:p w14:paraId="2E477C79" w14:textId="77777777" w:rsidR="00985E4A" w:rsidRPr="009C565E" w:rsidRDefault="00985E4A" w:rsidP="00CE1DC5">
            <w:pPr>
              <w:widowControl w:val="0"/>
              <w:spacing w:line="240" w:lineRule="auto"/>
              <w:rPr>
                <w:sz w:val="22"/>
                <w:szCs w:val="22"/>
              </w:rPr>
            </w:pPr>
            <w:r w:rsidRPr="009C565E">
              <w:rPr>
                <w:sz w:val="22"/>
                <w:szCs w:val="22"/>
              </w:rPr>
              <w:t xml:space="preserve">QCVN 26:2010/BTNMT: </w:t>
            </w:r>
            <w:r w:rsidR="00A021F4" w:rsidRPr="009C565E">
              <w:rPr>
                <w:sz w:val="22"/>
                <w:szCs w:val="22"/>
              </w:rPr>
              <w:t>National technical regulation on noise</w:t>
            </w:r>
          </w:p>
          <w:p w14:paraId="077F0687" w14:textId="77777777" w:rsidR="00985E4A" w:rsidRPr="009C565E" w:rsidRDefault="00985E4A" w:rsidP="00CE1DC5">
            <w:pPr>
              <w:widowControl w:val="0"/>
              <w:spacing w:line="240" w:lineRule="auto"/>
              <w:rPr>
                <w:sz w:val="22"/>
                <w:szCs w:val="22"/>
              </w:rPr>
            </w:pPr>
            <w:r w:rsidRPr="009C565E">
              <w:rPr>
                <w:sz w:val="22"/>
                <w:szCs w:val="22"/>
              </w:rPr>
              <w:t xml:space="preserve">QCVN 27:2010/BTNMT: </w:t>
            </w:r>
            <w:r w:rsidR="00A021F4" w:rsidRPr="009C565E">
              <w:rPr>
                <w:sz w:val="22"/>
                <w:szCs w:val="22"/>
              </w:rPr>
              <w:t>National technical regulation on vibration</w:t>
            </w:r>
          </w:p>
        </w:tc>
        <w:tc>
          <w:tcPr>
            <w:tcW w:w="1560" w:type="dxa"/>
            <w:tcMar>
              <w:left w:w="28" w:type="dxa"/>
              <w:right w:w="28" w:type="dxa"/>
            </w:tcMar>
          </w:tcPr>
          <w:p w14:paraId="2F2A10FB"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7BDA3FE7"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7ED26F22"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000AE569" w14:textId="77777777" w:rsidTr="003D0823">
        <w:tc>
          <w:tcPr>
            <w:tcW w:w="1382" w:type="dxa"/>
            <w:gridSpan w:val="2"/>
            <w:vMerge w:val="restart"/>
            <w:tcMar>
              <w:left w:w="28" w:type="dxa"/>
              <w:right w:w="28" w:type="dxa"/>
            </w:tcMar>
          </w:tcPr>
          <w:p w14:paraId="61906B66" w14:textId="77777777" w:rsidR="00985E4A" w:rsidRPr="009C565E" w:rsidRDefault="008D7BA0" w:rsidP="00CE1DC5">
            <w:pPr>
              <w:widowControl w:val="0"/>
              <w:spacing w:line="240" w:lineRule="auto"/>
              <w:rPr>
                <w:sz w:val="22"/>
                <w:szCs w:val="22"/>
              </w:rPr>
            </w:pPr>
            <w:r w:rsidRPr="009C565E">
              <w:rPr>
                <w:sz w:val="22"/>
                <w:szCs w:val="22"/>
              </w:rPr>
              <w:t>Impacts on water environment</w:t>
            </w:r>
          </w:p>
        </w:tc>
        <w:tc>
          <w:tcPr>
            <w:tcW w:w="1185" w:type="dxa"/>
            <w:tcMar>
              <w:left w:w="28" w:type="dxa"/>
              <w:right w:w="28" w:type="dxa"/>
            </w:tcMar>
          </w:tcPr>
          <w:p w14:paraId="7C75124D" w14:textId="77777777" w:rsidR="00985E4A" w:rsidRPr="009C565E" w:rsidRDefault="008D7BA0" w:rsidP="00CE1DC5">
            <w:pPr>
              <w:widowControl w:val="0"/>
              <w:spacing w:line="240" w:lineRule="auto"/>
              <w:rPr>
                <w:sz w:val="22"/>
                <w:szCs w:val="22"/>
              </w:rPr>
            </w:pPr>
            <w:r w:rsidRPr="009C565E">
              <w:rPr>
                <w:sz w:val="22"/>
                <w:szCs w:val="22"/>
              </w:rPr>
              <w:t>Construction wastewater</w:t>
            </w:r>
          </w:p>
        </w:tc>
        <w:tc>
          <w:tcPr>
            <w:tcW w:w="5753" w:type="dxa"/>
            <w:tcMar>
              <w:left w:w="28" w:type="dxa"/>
              <w:right w:w="28" w:type="dxa"/>
            </w:tcMar>
          </w:tcPr>
          <w:p w14:paraId="324C038B" w14:textId="77777777" w:rsidR="008D7BA0" w:rsidRPr="009C565E" w:rsidRDefault="008D7BA0" w:rsidP="008D7BA0">
            <w:pPr>
              <w:pStyle w:val="ECC-7Gachkhung"/>
              <w:numPr>
                <w:ilvl w:val="0"/>
                <w:numId w:val="0"/>
              </w:numPr>
              <w:rPr>
                <w:color w:val="auto"/>
                <w:szCs w:val="22"/>
                <w:lang w:eastAsia="en-US"/>
              </w:rPr>
            </w:pPr>
            <w:r w:rsidRPr="009C565E">
              <w:rPr>
                <w:color w:val="auto"/>
                <w:szCs w:val="22"/>
                <w:lang w:eastAsia="en-US"/>
              </w:rPr>
              <w:t>The contractors are responsible for compliance with the relevant Vietnamese regulations on wastewater discharges into surroundings.</w:t>
            </w:r>
          </w:p>
          <w:p w14:paraId="2930B0CE" w14:textId="77777777" w:rsidR="00CE7379" w:rsidRPr="009C565E" w:rsidRDefault="00CE7379" w:rsidP="008D7BA0">
            <w:pPr>
              <w:pStyle w:val="ECC-7Gachkhung"/>
              <w:numPr>
                <w:ilvl w:val="0"/>
                <w:numId w:val="0"/>
              </w:numPr>
              <w:rPr>
                <w:color w:val="auto"/>
                <w:szCs w:val="22"/>
                <w:lang w:eastAsia="en-US"/>
              </w:rPr>
            </w:pPr>
            <w:r w:rsidRPr="009C565E">
              <w:rPr>
                <w:color w:val="auto"/>
                <w:szCs w:val="22"/>
                <w:lang w:eastAsia="en-US"/>
              </w:rPr>
              <w:t xml:space="preserve">Prior to the construction, the contractors must apply for discharge </w:t>
            </w:r>
            <w:r w:rsidR="004F27FC" w:rsidRPr="009C565E">
              <w:rPr>
                <w:color w:val="auto"/>
                <w:szCs w:val="22"/>
                <w:lang w:eastAsia="en-US"/>
              </w:rPr>
              <w:t>permission</w:t>
            </w:r>
            <w:r w:rsidRPr="009C565E">
              <w:rPr>
                <w:color w:val="auto"/>
                <w:szCs w:val="22"/>
                <w:lang w:eastAsia="en-US"/>
              </w:rPr>
              <w:t xml:space="preserve">, if required. </w:t>
            </w:r>
          </w:p>
          <w:p w14:paraId="4BFBA959" w14:textId="23422C0F" w:rsidR="008D7BA0" w:rsidRPr="009C565E" w:rsidRDefault="008D7BA0" w:rsidP="008D7BA0">
            <w:pPr>
              <w:pStyle w:val="ECC-7Gachkhung"/>
              <w:numPr>
                <w:ilvl w:val="0"/>
                <w:numId w:val="0"/>
              </w:numPr>
              <w:rPr>
                <w:color w:val="auto"/>
                <w:szCs w:val="22"/>
                <w:lang w:eastAsia="en-US"/>
              </w:rPr>
            </w:pPr>
            <w:r w:rsidRPr="009C565E">
              <w:rPr>
                <w:color w:val="auto"/>
                <w:szCs w:val="22"/>
                <w:lang w:eastAsia="en-US"/>
              </w:rPr>
              <w:t xml:space="preserve">Wastewater from washing vehicles and construction equipment </w:t>
            </w:r>
            <w:r w:rsidR="003C6374">
              <w:rPr>
                <w:color w:val="auto"/>
                <w:szCs w:val="22"/>
                <w:lang w:eastAsia="en-US"/>
              </w:rPr>
              <w:t>should</w:t>
            </w:r>
            <w:r w:rsidR="003C6374" w:rsidRPr="009C565E">
              <w:rPr>
                <w:color w:val="auto"/>
                <w:szCs w:val="22"/>
                <w:lang w:eastAsia="en-US"/>
              </w:rPr>
              <w:t xml:space="preserve"> </w:t>
            </w:r>
            <w:r w:rsidRPr="009C565E">
              <w:rPr>
                <w:color w:val="auto"/>
                <w:szCs w:val="22"/>
                <w:lang w:eastAsia="en-US"/>
              </w:rPr>
              <w:t xml:space="preserve">be collected into settling ponds before discharged into </w:t>
            </w:r>
            <w:r w:rsidR="003C6374">
              <w:rPr>
                <w:color w:val="auto"/>
                <w:szCs w:val="22"/>
                <w:lang w:eastAsia="en-US"/>
              </w:rPr>
              <w:t xml:space="preserve">the </w:t>
            </w:r>
            <w:r w:rsidRPr="009C565E">
              <w:rPr>
                <w:color w:val="auto"/>
                <w:szCs w:val="22"/>
                <w:lang w:eastAsia="en-US"/>
              </w:rPr>
              <w:t>local drainage system.</w:t>
            </w:r>
          </w:p>
          <w:p w14:paraId="109CA55C" w14:textId="77777777" w:rsidR="008D7BA0" w:rsidRPr="009C565E" w:rsidRDefault="008D7BA0" w:rsidP="008D7BA0">
            <w:pPr>
              <w:pStyle w:val="ECC-7Gachkhung"/>
              <w:numPr>
                <w:ilvl w:val="0"/>
                <w:numId w:val="0"/>
              </w:numPr>
              <w:rPr>
                <w:color w:val="auto"/>
                <w:szCs w:val="22"/>
                <w:lang w:eastAsia="en-US"/>
              </w:rPr>
            </w:pPr>
            <w:r w:rsidRPr="009C565E">
              <w:rPr>
                <w:color w:val="auto"/>
                <w:szCs w:val="22"/>
                <w:lang w:eastAsia="en-US"/>
              </w:rPr>
              <w:t>At completion of construction works, wastewater collection tanks and septic tanks shall be safely disposed of or effectively sealed off.</w:t>
            </w:r>
          </w:p>
          <w:p w14:paraId="64806EB8" w14:textId="77777777" w:rsidR="00985E4A" w:rsidRPr="009C565E" w:rsidRDefault="008D7BA0" w:rsidP="00CE1DC5">
            <w:pPr>
              <w:widowControl w:val="0"/>
              <w:spacing w:line="240" w:lineRule="auto"/>
              <w:rPr>
                <w:sz w:val="22"/>
                <w:szCs w:val="22"/>
              </w:rPr>
            </w:pPr>
            <w:r w:rsidRPr="009C565E">
              <w:rPr>
                <w:sz w:val="22"/>
                <w:szCs w:val="22"/>
              </w:rPr>
              <w:t>Oil water separators and grease traps should be installed and maintained as appropriate at refueling facilities, workshops, parking areas, fuel storage and containment areas.</w:t>
            </w:r>
          </w:p>
        </w:tc>
        <w:tc>
          <w:tcPr>
            <w:tcW w:w="3146" w:type="dxa"/>
            <w:tcMar>
              <w:left w:w="28" w:type="dxa"/>
              <w:right w:w="28" w:type="dxa"/>
            </w:tcMar>
          </w:tcPr>
          <w:p w14:paraId="2E2480CE" w14:textId="77777777" w:rsidR="00985E4A" w:rsidRPr="009C565E" w:rsidRDefault="00985E4A" w:rsidP="00CE1DC5">
            <w:pPr>
              <w:widowControl w:val="0"/>
              <w:spacing w:line="240" w:lineRule="auto"/>
              <w:rPr>
                <w:sz w:val="22"/>
                <w:szCs w:val="22"/>
              </w:rPr>
            </w:pPr>
            <w:r w:rsidRPr="009C565E">
              <w:rPr>
                <w:sz w:val="22"/>
                <w:szCs w:val="22"/>
              </w:rPr>
              <w:t xml:space="preserve">QCVN 40:2011/BTNMT: </w:t>
            </w:r>
            <w:r w:rsidR="00A021F4" w:rsidRPr="009C565E">
              <w:rPr>
                <w:sz w:val="22"/>
                <w:szCs w:val="22"/>
              </w:rPr>
              <w:t>National technical regulation on industrial wastewater</w:t>
            </w:r>
          </w:p>
          <w:p w14:paraId="496E3142"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23648353"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620ED287"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6DAF7AE7"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3559C779" w14:textId="77777777" w:rsidTr="003D0823">
        <w:tc>
          <w:tcPr>
            <w:tcW w:w="1382" w:type="dxa"/>
            <w:gridSpan w:val="2"/>
            <w:vMerge/>
            <w:tcMar>
              <w:left w:w="28" w:type="dxa"/>
              <w:right w:w="28" w:type="dxa"/>
            </w:tcMar>
          </w:tcPr>
          <w:p w14:paraId="3D0F996D"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1A7DD1DA" w14:textId="77777777" w:rsidR="00985E4A" w:rsidRPr="009C565E" w:rsidRDefault="00CE7379" w:rsidP="00CE1DC5">
            <w:pPr>
              <w:widowControl w:val="0"/>
              <w:spacing w:line="240" w:lineRule="auto"/>
              <w:rPr>
                <w:sz w:val="22"/>
                <w:szCs w:val="22"/>
              </w:rPr>
            </w:pPr>
            <w:r w:rsidRPr="009C565E">
              <w:rPr>
                <w:sz w:val="22"/>
                <w:szCs w:val="22"/>
              </w:rPr>
              <w:t>Domestic wastewater</w:t>
            </w:r>
          </w:p>
        </w:tc>
        <w:tc>
          <w:tcPr>
            <w:tcW w:w="5753" w:type="dxa"/>
            <w:tcMar>
              <w:left w:w="28" w:type="dxa"/>
              <w:right w:w="28" w:type="dxa"/>
            </w:tcMar>
          </w:tcPr>
          <w:p w14:paraId="67E864D8" w14:textId="77777777" w:rsidR="00711A12" w:rsidRPr="009C565E" w:rsidRDefault="00711A12" w:rsidP="00CE1DC5">
            <w:pPr>
              <w:widowControl w:val="0"/>
              <w:spacing w:line="240" w:lineRule="auto"/>
              <w:rPr>
                <w:sz w:val="22"/>
                <w:szCs w:val="22"/>
              </w:rPr>
            </w:pPr>
            <w:r w:rsidRPr="009C565E">
              <w:rPr>
                <w:sz w:val="22"/>
                <w:szCs w:val="22"/>
              </w:rPr>
              <w:t>Hire local workers to limit emissions</w:t>
            </w:r>
          </w:p>
          <w:p w14:paraId="5971ABB4" w14:textId="77777777" w:rsidR="00711A12" w:rsidRPr="009C565E" w:rsidRDefault="00711A12" w:rsidP="00CE1DC5">
            <w:pPr>
              <w:widowControl w:val="0"/>
              <w:spacing w:line="240" w:lineRule="auto"/>
              <w:rPr>
                <w:sz w:val="22"/>
                <w:szCs w:val="22"/>
              </w:rPr>
            </w:pPr>
            <w:r w:rsidRPr="009C565E">
              <w:rPr>
                <w:sz w:val="22"/>
                <w:szCs w:val="22"/>
              </w:rPr>
              <w:t xml:space="preserve">Increase the recruitment of local workers to reduce wastewater generated. </w:t>
            </w:r>
          </w:p>
          <w:p w14:paraId="78D4EE2E" w14:textId="05C6E297" w:rsidR="00985E4A" w:rsidRPr="009C565E" w:rsidRDefault="00711A12" w:rsidP="00CE1DC5">
            <w:pPr>
              <w:widowControl w:val="0"/>
              <w:spacing w:line="240" w:lineRule="auto"/>
              <w:rPr>
                <w:sz w:val="22"/>
                <w:szCs w:val="22"/>
              </w:rPr>
            </w:pPr>
            <w:r w:rsidRPr="009C565E">
              <w:rPr>
                <w:sz w:val="22"/>
                <w:szCs w:val="22"/>
              </w:rPr>
              <w:t xml:space="preserve">Use </w:t>
            </w:r>
            <w:r w:rsidR="00DB2278">
              <w:rPr>
                <w:sz w:val="22"/>
                <w:szCs w:val="22"/>
              </w:rPr>
              <w:t xml:space="preserve">a </w:t>
            </w:r>
            <w:r w:rsidRPr="009C565E">
              <w:rPr>
                <w:sz w:val="22"/>
                <w:szCs w:val="22"/>
              </w:rPr>
              <w:t xml:space="preserve">barge capable of less than 10 people. Use septic toilets, once a month, supplement with probiotics. When the construction period is </w:t>
            </w:r>
            <w:r w:rsidR="00DB2278">
              <w:rPr>
                <w:sz w:val="22"/>
                <w:szCs w:val="22"/>
              </w:rPr>
              <w:t>completed</w:t>
            </w:r>
            <w:r w:rsidR="00DB2278" w:rsidRPr="009C565E">
              <w:rPr>
                <w:sz w:val="22"/>
                <w:szCs w:val="22"/>
              </w:rPr>
              <w:t xml:space="preserve"> </w:t>
            </w:r>
            <w:r w:rsidRPr="009C565E">
              <w:rPr>
                <w:sz w:val="22"/>
                <w:szCs w:val="22"/>
              </w:rPr>
              <w:t xml:space="preserve">(as max as 12 months), </w:t>
            </w:r>
            <w:r w:rsidR="00DB2278" w:rsidRPr="009C565E">
              <w:rPr>
                <w:sz w:val="22"/>
                <w:szCs w:val="22"/>
              </w:rPr>
              <w:t xml:space="preserve">the </w:t>
            </w:r>
            <w:r w:rsidR="00DB2278">
              <w:rPr>
                <w:sz w:val="22"/>
                <w:szCs w:val="22"/>
              </w:rPr>
              <w:t xml:space="preserve">tank will be suctioned by the </w:t>
            </w:r>
            <w:r w:rsidR="00DB2278" w:rsidRPr="009C565E">
              <w:rPr>
                <w:sz w:val="22"/>
                <w:szCs w:val="22"/>
              </w:rPr>
              <w:t>barge owner</w:t>
            </w:r>
            <w:r w:rsidRPr="009C565E">
              <w:rPr>
                <w:sz w:val="22"/>
                <w:szCs w:val="22"/>
              </w:rPr>
              <w:t>.</w:t>
            </w:r>
          </w:p>
        </w:tc>
        <w:tc>
          <w:tcPr>
            <w:tcW w:w="3146" w:type="dxa"/>
            <w:tcMar>
              <w:left w:w="28" w:type="dxa"/>
              <w:right w:w="28" w:type="dxa"/>
            </w:tcMar>
          </w:tcPr>
          <w:p w14:paraId="1BC25A17" w14:textId="77777777" w:rsidR="00985E4A" w:rsidRPr="009C565E" w:rsidRDefault="00985E4A" w:rsidP="00CE1DC5">
            <w:pPr>
              <w:widowControl w:val="0"/>
              <w:spacing w:line="240" w:lineRule="auto"/>
              <w:rPr>
                <w:sz w:val="22"/>
                <w:szCs w:val="22"/>
              </w:rPr>
            </w:pPr>
            <w:r w:rsidRPr="009C565E">
              <w:rPr>
                <w:sz w:val="22"/>
                <w:szCs w:val="22"/>
              </w:rPr>
              <w:t xml:space="preserve">QCVN 14:2008/BTNMT: </w:t>
            </w:r>
            <w:r w:rsidR="00A021F4" w:rsidRPr="009C565E">
              <w:rPr>
                <w:sz w:val="22"/>
                <w:szCs w:val="22"/>
              </w:rPr>
              <w:t>National technical regulation on domestic wastewater</w:t>
            </w:r>
            <w:r w:rsidR="00280D28" w:rsidRPr="009C565E">
              <w:rPr>
                <w:sz w:val="22"/>
                <w:szCs w:val="22"/>
              </w:rPr>
              <w:t>.</w:t>
            </w:r>
            <w:r w:rsidRPr="009C565E">
              <w:rPr>
                <w:sz w:val="22"/>
                <w:szCs w:val="22"/>
              </w:rPr>
              <w:t xml:space="preserve"> </w:t>
            </w:r>
          </w:p>
          <w:p w14:paraId="0A06F61B" w14:textId="77777777" w:rsidR="00985E4A" w:rsidRPr="009C565E" w:rsidRDefault="00985E4A" w:rsidP="00CE1DC5">
            <w:pPr>
              <w:widowControl w:val="0"/>
              <w:spacing w:line="240" w:lineRule="auto"/>
              <w:rPr>
                <w:sz w:val="22"/>
                <w:szCs w:val="22"/>
              </w:rPr>
            </w:pPr>
            <w:r w:rsidRPr="009C565E">
              <w:rPr>
                <w:sz w:val="22"/>
                <w:szCs w:val="22"/>
              </w:rPr>
              <w:t xml:space="preserve">QCVN 40:2011/BTNMT: </w:t>
            </w:r>
            <w:r w:rsidR="00A021F4" w:rsidRPr="009C565E">
              <w:rPr>
                <w:sz w:val="22"/>
                <w:szCs w:val="22"/>
              </w:rPr>
              <w:t>National technical regulation on wastewater</w:t>
            </w:r>
            <w:r w:rsidRPr="009C565E">
              <w:rPr>
                <w:sz w:val="22"/>
                <w:szCs w:val="22"/>
              </w:rPr>
              <w:t>.</w:t>
            </w:r>
          </w:p>
          <w:p w14:paraId="481C23CE"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7A965FF0"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75EB6CAD"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63B517AA"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5DF24C27" w14:textId="77777777" w:rsidTr="003D0823">
        <w:tc>
          <w:tcPr>
            <w:tcW w:w="1382" w:type="dxa"/>
            <w:gridSpan w:val="2"/>
            <w:vMerge/>
            <w:tcMar>
              <w:left w:w="28" w:type="dxa"/>
              <w:right w:w="28" w:type="dxa"/>
            </w:tcMar>
          </w:tcPr>
          <w:p w14:paraId="50464A51"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339DEBB4" w14:textId="337C4CA0" w:rsidR="00985E4A" w:rsidRPr="009C565E" w:rsidRDefault="00F976C8" w:rsidP="00CE1DC5">
            <w:pPr>
              <w:widowControl w:val="0"/>
              <w:spacing w:line="240" w:lineRule="auto"/>
              <w:rPr>
                <w:sz w:val="22"/>
                <w:szCs w:val="22"/>
              </w:rPr>
            </w:pPr>
            <w:r w:rsidRPr="009C565E">
              <w:rPr>
                <w:sz w:val="22"/>
                <w:szCs w:val="22"/>
              </w:rPr>
              <w:t xml:space="preserve">Rainwater flows over the </w:t>
            </w:r>
            <w:r w:rsidR="00477D97">
              <w:rPr>
                <w:sz w:val="22"/>
                <w:szCs w:val="22"/>
              </w:rPr>
              <w:t>construction sites</w:t>
            </w:r>
          </w:p>
        </w:tc>
        <w:tc>
          <w:tcPr>
            <w:tcW w:w="5753" w:type="dxa"/>
            <w:tcMar>
              <w:left w:w="28" w:type="dxa"/>
              <w:right w:w="28" w:type="dxa"/>
            </w:tcMar>
          </w:tcPr>
          <w:p w14:paraId="4C682FE8" w14:textId="77777777" w:rsidR="00060782" w:rsidRPr="009C565E" w:rsidRDefault="00060782" w:rsidP="00060782">
            <w:pPr>
              <w:widowControl w:val="0"/>
              <w:spacing w:line="240" w:lineRule="auto"/>
              <w:rPr>
                <w:sz w:val="22"/>
                <w:szCs w:val="22"/>
              </w:rPr>
            </w:pPr>
            <w:r w:rsidRPr="009C565E">
              <w:rPr>
                <w:sz w:val="22"/>
                <w:szCs w:val="22"/>
              </w:rPr>
              <w:t>Storm water should be separated from process and sanitary wastewater streams in order to reduce the volume of wastewater to be treated prior to discharg</w:t>
            </w:r>
            <w:r w:rsidR="00D60F58" w:rsidRPr="009C565E">
              <w:rPr>
                <w:sz w:val="22"/>
                <w:szCs w:val="22"/>
              </w:rPr>
              <w:t>ing</w:t>
            </w:r>
            <w:r w:rsidRPr="009C565E">
              <w:rPr>
                <w:sz w:val="22"/>
                <w:szCs w:val="22"/>
              </w:rPr>
              <w:t>.</w:t>
            </w:r>
          </w:p>
          <w:p w14:paraId="5402B71D" w14:textId="77777777" w:rsidR="00060782" w:rsidRPr="009C565E" w:rsidRDefault="00060782" w:rsidP="00060782">
            <w:pPr>
              <w:widowControl w:val="0"/>
              <w:spacing w:line="240" w:lineRule="auto"/>
              <w:rPr>
                <w:sz w:val="22"/>
                <w:szCs w:val="22"/>
              </w:rPr>
            </w:pPr>
            <w:r w:rsidRPr="009C565E">
              <w:rPr>
                <w:sz w:val="22"/>
                <w:szCs w:val="22"/>
              </w:rPr>
              <w:t>Surface runoff from process areas or potential sources of contamination should be prevented.</w:t>
            </w:r>
          </w:p>
          <w:p w14:paraId="0737B997" w14:textId="77777777" w:rsidR="00060782" w:rsidRPr="009C565E" w:rsidRDefault="00060782" w:rsidP="00060782">
            <w:pPr>
              <w:widowControl w:val="0"/>
              <w:spacing w:line="240" w:lineRule="auto"/>
              <w:rPr>
                <w:sz w:val="22"/>
                <w:szCs w:val="22"/>
              </w:rPr>
            </w:pPr>
            <w:r w:rsidRPr="009C565E">
              <w:rPr>
                <w:sz w:val="22"/>
                <w:szCs w:val="22"/>
              </w:rPr>
              <w:t>Where this approach is not practical, runoff from process and storage areas should be segregated from potentially less contaminated runoff.</w:t>
            </w:r>
          </w:p>
          <w:p w14:paraId="7FD79877" w14:textId="5441C0C5" w:rsidR="00060782" w:rsidRPr="009C565E" w:rsidRDefault="00D60F58" w:rsidP="00060782">
            <w:pPr>
              <w:widowControl w:val="0"/>
              <w:spacing w:line="240" w:lineRule="auto"/>
              <w:rPr>
                <w:sz w:val="22"/>
                <w:szCs w:val="22"/>
              </w:rPr>
            </w:pPr>
            <w:r w:rsidRPr="009C565E">
              <w:rPr>
                <w:sz w:val="22"/>
                <w:szCs w:val="22"/>
              </w:rPr>
              <w:t xml:space="preserve">Minimize runoff from areas </w:t>
            </w:r>
            <w:r w:rsidR="00060782" w:rsidRPr="009C565E">
              <w:rPr>
                <w:sz w:val="22"/>
                <w:szCs w:val="22"/>
              </w:rPr>
              <w:t>without potential sources of contamination should be minimized (</w:t>
            </w:r>
            <w:r w:rsidR="00DB2278" w:rsidRPr="009C565E">
              <w:rPr>
                <w:sz w:val="22"/>
                <w:szCs w:val="22"/>
              </w:rPr>
              <w:t>e.g.,</w:t>
            </w:r>
            <w:r w:rsidR="00060782" w:rsidRPr="009C565E">
              <w:rPr>
                <w:sz w:val="22"/>
                <w:szCs w:val="22"/>
              </w:rPr>
              <w:t xml:space="preserve"> by minimizing the area of impermeable surfaces) and the peak discharge rate should be reduced (</w:t>
            </w:r>
            <w:r w:rsidR="0091590C" w:rsidRPr="009C565E">
              <w:rPr>
                <w:sz w:val="22"/>
                <w:szCs w:val="22"/>
              </w:rPr>
              <w:t>e.g.,</w:t>
            </w:r>
            <w:r w:rsidR="00060782" w:rsidRPr="009C565E">
              <w:rPr>
                <w:sz w:val="22"/>
                <w:szCs w:val="22"/>
              </w:rPr>
              <w:t xml:space="preserve"> by using vegetated swales and retention ponds);</w:t>
            </w:r>
          </w:p>
          <w:p w14:paraId="0D00F96E" w14:textId="5E01BB32" w:rsidR="00060782" w:rsidRPr="009C565E" w:rsidRDefault="00060782" w:rsidP="00060782">
            <w:pPr>
              <w:widowControl w:val="0"/>
              <w:spacing w:line="240" w:lineRule="auto"/>
              <w:rPr>
                <w:sz w:val="22"/>
                <w:szCs w:val="22"/>
              </w:rPr>
            </w:pPr>
            <w:r w:rsidRPr="009C565E">
              <w:rPr>
                <w:sz w:val="22"/>
                <w:szCs w:val="22"/>
              </w:rPr>
              <w:t xml:space="preserve">Where </w:t>
            </w:r>
            <w:r w:rsidR="00AA1089">
              <w:rPr>
                <w:sz w:val="22"/>
                <w:szCs w:val="22"/>
              </w:rPr>
              <w:t>storm-water</w:t>
            </w:r>
            <w:r w:rsidRPr="009C565E">
              <w:rPr>
                <w:sz w:val="22"/>
                <w:szCs w:val="22"/>
              </w:rPr>
              <w:t xml:space="preserve"> treatment is deemed necessary to protect the quality of receiving water bodies, priority should be given to managing and treating the first flush of </w:t>
            </w:r>
            <w:r w:rsidR="00AA1089">
              <w:rPr>
                <w:sz w:val="22"/>
                <w:szCs w:val="22"/>
              </w:rPr>
              <w:t>storm-water</w:t>
            </w:r>
            <w:r w:rsidRPr="009C565E">
              <w:rPr>
                <w:sz w:val="22"/>
                <w:szCs w:val="22"/>
              </w:rPr>
              <w:t xml:space="preserve"> runoff where the majority of potential contaminants tend to be present;</w:t>
            </w:r>
          </w:p>
          <w:p w14:paraId="796DAF86" w14:textId="03774C07" w:rsidR="00060782" w:rsidRPr="009C565E" w:rsidRDefault="00060782" w:rsidP="00060782">
            <w:pPr>
              <w:widowControl w:val="0"/>
              <w:spacing w:line="240" w:lineRule="auto"/>
              <w:rPr>
                <w:sz w:val="22"/>
                <w:szCs w:val="22"/>
              </w:rPr>
            </w:pPr>
            <w:r w:rsidRPr="009C565E">
              <w:rPr>
                <w:sz w:val="22"/>
                <w:szCs w:val="22"/>
              </w:rPr>
              <w:t xml:space="preserve">When water quality criteria allow, </w:t>
            </w:r>
            <w:r w:rsidR="00AA1089">
              <w:rPr>
                <w:sz w:val="22"/>
                <w:szCs w:val="22"/>
              </w:rPr>
              <w:t>storm-water</w:t>
            </w:r>
            <w:r w:rsidRPr="009C565E">
              <w:rPr>
                <w:sz w:val="22"/>
                <w:szCs w:val="22"/>
              </w:rPr>
              <w:t xml:space="preserve"> should be managed as a resource, either for groundwater recharge or for meeting water needs.</w:t>
            </w:r>
          </w:p>
          <w:p w14:paraId="7FF39B37" w14:textId="7913C055" w:rsidR="00985E4A" w:rsidRPr="009C565E" w:rsidRDefault="00060782" w:rsidP="00CE1DC5">
            <w:pPr>
              <w:widowControl w:val="0"/>
              <w:spacing w:line="240" w:lineRule="auto"/>
              <w:rPr>
                <w:sz w:val="22"/>
                <w:szCs w:val="22"/>
              </w:rPr>
            </w:pPr>
            <w:r w:rsidRPr="009C565E">
              <w:rPr>
                <w:sz w:val="22"/>
                <w:szCs w:val="22"/>
              </w:rPr>
              <w:t xml:space="preserve">Sludge from </w:t>
            </w:r>
            <w:r w:rsidR="00AA1089">
              <w:rPr>
                <w:sz w:val="22"/>
                <w:szCs w:val="22"/>
              </w:rPr>
              <w:t>storm-water</w:t>
            </w:r>
            <w:r w:rsidRPr="009C565E">
              <w:rPr>
                <w:sz w:val="22"/>
                <w:szCs w:val="22"/>
              </w:rPr>
              <w:t xml:space="preserve"> catchments or collection and treatment systems may contain elevated levels of pollutants and should be disposed</w:t>
            </w:r>
            <w:r w:rsidR="00DB2278">
              <w:rPr>
                <w:sz w:val="22"/>
                <w:szCs w:val="22"/>
              </w:rPr>
              <w:t xml:space="preserve"> of</w:t>
            </w:r>
            <w:r w:rsidRPr="009C565E">
              <w:rPr>
                <w:sz w:val="22"/>
                <w:szCs w:val="22"/>
              </w:rPr>
              <w:t xml:space="preserve"> in compliance with local regulatory requirements, in the absence of which disposal has to be consistent with protection of public health and safety, and conservation and long-term sustainability of water and land resources.</w:t>
            </w:r>
          </w:p>
        </w:tc>
        <w:tc>
          <w:tcPr>
            <w:tcW w:w="3146" w:type="dxa"/>
            <w:tcMar>
              <w:left w:w="28" w:type="dxa"/>
              <w:right w:w="28" w:type="dxa"/>
            </w:tcMar>
          </w:tcPr>
          <w:p w14:paraId="3F9690C8" w14:textId="77777777" w:rsidR="00985E4A" w:rsidRPr="009C565E" w:rsidRDefault="00985E4A" w:rsidP="00CE1DC5">
            <w:pPr>
              <w:widowControl w:val="0"/>
              <w:spacing w:line="240" w:lineRule="auto"/>
              <w:rPr>
                <w:sz w:val="22"/>
                <w:szCs w:val="22"/>
              </w:rPr>
            </w:pPr>
            <w:r w:rsidRPr="009C565E">
              <w:rPr>
                <w:sz w:val="22"/>
                <w:szCs w:val="22"/>
              </w:rPr>
              <w:t xml:space="preserve">QCVN 14:2008/BTNMT: </w:t>
            </w:r>
            <w:r w:rsidR="00A021F4" w:rsidRPr="009C565E">
              <w:rPr>
                <w:sz w:val="22"/>
                <w:szCs w:val="22"/>
              </w:rPr>
              <w:t>National technical regulation on domestic wastewater</w:t>
            </w:r>
            <w:r w:rsidRPr="009C565E">
              <w:rPr>
                <w:sz w:val="22"/>
                <w:szCs w:val="22"/>
              </w:rPr>
              <w:t xml:space="preserve">; </w:t>
            </w:r>
          </w:p>
          <w:p w14:paraId="0E3D0F9E" w14:textId="77777777" w:rsidR="00985E4A" w:rsidRPr="009C565E" w:rsidRDefault="00985E4A" w:rsidP="00CE1DC5">
            <w:pPr>
              <w:widowControl w:val="0"/>
              <w:spacing w:line="240" w:lineRule="auto"/>
              <w:rPr>
                <w:sz w:val="22"/>
                <w:szCs w:val="22"/>
              </w:rPr>
            </w:pPr>
            <w:r w:rsidRPr="009C565E">
              <w:rPr>
                <w:sz w:val="22"/>
                <w:szCs w:val="22"/>
              </w:rPr>
              <w:t xml:space="preserve">QCVN 40:2011/BTNMT: </w:t>
            </w:r>
            <w:r w:rsidR="00A021F4" w:rsidRPr="009C565E">
              <w:rPr>
                <w:sz w:val="22"/>
                <w:szCs w:val="22"/>
              </w:rPr>
              <w:t>National technical regulation on wastewater</w:t>
            </w:r>
            <w:r w:rsidR="00060782" w:rsidRPr="009C565E">
              <w:rPr>
                <w:sz w:val="22"/>
                <w:szCs w:val="22"/>
              </w:rPr>
              <w:t>;</w:t>
            </w:r>
          </w:p>
          <w:p w14:paraId="578CD466"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50BD2924"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03E02CFD"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4A2A9065"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7A920997" w14:textId="77777777" w:rsidTr="003D0823">
        <w:tc>
          <w:tcPr>
            <w:tcW w:w="1382" w:type="dxa"/>
            <w:gridSpan w:val="2"/>
            <w:vMerge w:val="restart"/>
            <w:tcMar>
              <w:left w:w="28" w:type="dxa"/>
              <w:right w:w="28" w:type="dxa"/>
            </w:tcMar>
          </w:tcPr>
          <w:p w14:paraId="33606FBA" w14:textId="77777777" w:rsidR="00985E4A" w:rsidRPr="009C565E" w:rsidRDefault="00985E4A" w:rsidP="00CE1DC5">
            <w:pPr>
              <w:widowControl w:val="0"/>
              <w:spacing w:line="240" w:lineRule="auto"/>
              <w:rPr>
                <w:sz w:val="22"/>
                <w:szCs w:val="22"/>
              </w:rPr>
            </w:pPr>
            <w:r w:rsidRPr="009C565E">
              <w:rPr>
                <w:sz w:val="22"/>
                <w:szCs w:val="22"/>
              </w:rPr>
              <w:t xml:space="preserve">8. </w:t>
            </w:r>
          </w:p>
          <w:p w14:paraId="15AAFA34" w14:textId="77777777" w:rsidR="00985E4A" w:rsidRPr="009C565E" w:rsidRDefault="0099702B" w:rsidP="00CE1DC5">
            <w:pPr>
              <w:widowControl w:val="0"/>
              <w:spacing w:line="240" w:lineRule="auto"/>
              <w:rPr>
                <w:sz w:val="22"/>
                <w:szCs w:val="22"/>
              </w:rPr>
            </w:pPr>
            <w:r w:rsidRPr="009C565E">
              <w:rPr>
                <w:sz w:val="22"/>
                <w:szCs w:val="22"/>
              </w:rPr>
              <w:t>Solid waste and hazardous waste</w:t>
            </w:r>
          </w:p>
        </w:tc>
        <w:tc>
          <w:tcPr>
            <w:tcW w:w="1185" w:type="dxa"/>
            <w:tcMar>
              <w:left w:w="28" w:type="dxa"/>
              <w:right w:w="28" w:type="dxa"/>
            </w:tcMar>
          </w:tcPr>
          <w:p w14:paraId="5B4D693E" w14:textId="77777777" w:rsidR="00985E4A" w:rsidRPr="009C565E" w:rsidRDefault="0099702B" w:rsidP="00CE1DC5">
            <w:pPr>
              <w:widowControl w:val="0"/>
              <w:spacing w:line="240" w:lineRule="auto"/>
              <w:rPr>
                <w:sz w:val="22"/>
                <w:szCs w:val="22"/>
              </w:rPr>
            </w:pPr>
            <w:r w:rsidRPr="009C565E">
              <w:rPr>
                <w:sz w:val="22"/>
                <w:szCs w:val="22"/>
              </w:rPr>
              <w:t>Construction solid waste</w:t>
            </w:r>
          </w:p>
        </w:tc>
        <w:tc>
          <w:tcPr>
            <w:tcW w:w="5753" w:type="dxa"/>
            <w:tcMar>
              <w:left w:w="28" w:type="dxa"/>
              <w:right w:w="28" w:type="dxa"/>
            </w:tcMar>
          </w:tcPr>
          <w:p w14:paraId="43CB4CE2" w14:textId="77777777" w:rsidR="00985E4A" w:rsidRPr="009C565E" w:rsidRDefault="0099702B" w:rsidP="00CE1DC5">
            <w:pPr>
              <w:widowControl w:val="0"/>
              <w:spacing w:line="240" w:lineRule="auto"/>
              <w:rPr>
                <w:sz w:val="22"/>
                <w:szCs w:val="22"/>
              </w:rPr>
            </w:pPr>
            <w:r w:rsidRPr="009C565E">
              <w:rPr>
                <w:sz w:val="22"/>
                <w:szCs w:val="22"/>
              </w:rPr>
              <w:t>Before construction, a solid waste management procedure (storage, supply of dust bins, site cleanup plan, dust bin cleanup plan etc.) must be prepared and carefully monitored by the contractors during the construction phase</w:t>
            </w:r>
            <w:r w:rsidR="00985E4A" w:rsidRPr="009C565E">
              <w:rPr>
                <w:sz w:val="22"/>
                <w:szCs w:val="22"/>
              </w:rPr>
              <w:t>;</w:t>
            </w:r>
          </w:p>
          <w:p w14:paraId="69516060" w14:textId="77777777" w:rsidR="00985E4A" w:rsidRPr="009C565E" w:rsidRDefault="0099702B" w:rsidP="00CE1DC5">
            <w:pPr>
              <w:widowControl w:val="0"/>
              <w:spacing w:line="240" w:lineRule="auto"/>
              <w:rPr>
                <w:sz w:val="22"/>
                <w:szCs w:val="22"/>
              </w:rPr>
            </w:pPr>
            <w:r w:rsidRPr="009C565E">
              <w:rPr>
                <w:sz w:val="22"/>
                <w:szCs w:val="22"/>
              </w:rPr>
              <w:t>Prior to the construction, all necessary permits or certificates for waste disposal must be completed</w:t>
            </w:r>
            <w:r w:rsidR="00985E4A" w:rsidRPr="009C565E">
              <w:rPr>
                <w:sz w:val="22"/>
                <w:szCs w:val="22"/>
              </w:rPr>
              <w:t>;</w:t>
            </w:r>
          </w:p>
          <w:p w14:paraId="71EB40C0" w14:textId="77777777" w:rsidR="00985E4A" w:rsidRPr="009C565E" w:rsidRDefault="0099702B" w:rsidP="00CE1DC5">
            <w:pPr>
              <w:widowControl w:val="0"/>
              <w:spacing w:line="240" w:lineRule="auto"/>
              <w:rPr>
                <w:sz w:val="22"/>
                <w:szCs w:val="22"/>
              </w:rPr>
            </w:pPr>
            <w:r w:rsidRPr="009C565E">
              <w:rPr>
                <w:sz w:val="22"/>
                <w:szCs w:val="22"/>
              </w:rPr>
              <w:t>Solid waste can be temporarily stored on site in the areas designated by the Construction Supervision Consultant and relevant local authorities before being collected and treated by functional waste collectors</w:t>
            </w:r>
            <w:r w:rsidR="00985E4A" w:rsidRPr="009C565E">
              <w:rPr>
                <w:sz w:val="22"/>
                <w:szCs w:val="22"/>
              </w:rPr>
              <w:t>;</w:t>
            </w:r>
          </w:p>
          <w:p w14:paraId="69200BF2" w14:textId="4388E18A" w:rsidR="005A2922" w:rsidRPr="009C565E" w:rsidRDefault="0099702B" w:rsidP="00CE1DC5">
            <w:pPr>
              <w:widowControl w:val="0"/>
              <w:spacing w:line="240" w:lineRule="auto"/>
              <w:rPr>
                <w:sz w:val="22"/>
                <w:szCs w:val="22"/>
              </w:rPr>
            </w:pPr>
            <w:r w:rsidRPr="009C565E">
              <w:rPr>
                <w:sz w:val="22"/>
                <w:szCs w:val="22"/>
              </w:rPr>
              <w:t xml:space="preserve">If there is solid and construction waste not being transported from the site, </w:t>
            </w:r>
            <w:r w:rsidR="00C70CBB" w:rsidRPr="009C565E">
              <w:rPr>
                <w:sz w:val="22"/>
                <w:szCs w:val="22"/>
              </w:rPr>
              <w:t xml:space="preserve">the </w:t>
            </w:r>
            <w:r w:rsidRPr="009C565E">
              <w:rPr>
                <w:sz w:val="22"/>
                <w:szCs w:val="22"/>
              </w:rPr>
              <w:t xml:space="preserve">contractors will only be dumped at predetermined locations and approved by the </w:t>
            </w:r>
            <w:r w:rsidR="005A2922" w:rsidRPr="009C565E">
              <w:rPr>
                <w:sz w:val="22"/>
                <w:szCs w:val="22"/>
              </w:rPr>
              <w:t>CSC</w:t>
            </w:r>
            <w:r w:rsidRPr="009C565E">
              <w:rPr>
                <w:sz w:val="22"/>
                <w:szCs w:val="22"/>
              </w:rPr>
              <w:t xml:space="preserve">. In any case, </w:t>
            </w:r>
            <w:r w:rsidR="005A2922" w:rsidRPr="009C565E">
              <w:rPr>
                <w:sz w:val="22"/>
                <w:szCs w:val="22"/>
              </w:rPr>
              <w:t xml:space="preserve">the </w:t>
            </w:r>
            <w:r w:rsidRPr="009C565E">
              <w:rPr>
                <w:sz w:val="22"/>
                <w:szCs w:val="22"/>
              </w:rPr>
              <w:t>contractors may not pour any materials in</w:t>
            </w:r>
            <w:r w:rsidR="00DB2278">
              <w:rPr>
                <w:sz w:val="22"/>
                <w:szCs w:val="22"/>
              </w:rPr>
              <w:t>to</w:t>
            </w:r>
            <w:r w:rsidRPr="009C565E">
              <w:rPr>
                <w:sz w:val="22"/>
                <w:szCs w:val="22"/>
              </w:rPr>
              <w:t xml:space="preserve"> environmentally sensitive areas such as natural habitats or canals, rivers. </w:t>
            </w:r>
            <w:r w:rsidR="00DB2278" w:rsidRPr="009C565E">
              <w:rPr>
                <w:sz w:val="22"/>
                <w:szCs w:val="22"/>
              </w:rPr>
              <w:t>The contractors</w:t>
            </w:r>
            <w:r w:rsidR="005A2922" w:rsidRPr="009C565E">
              <w:rPr>
                <w:sz w:val="22"/>
                <w:szCs w:val="22"/>
              </w:rPr>
              <w:t xml:space="preserve"> shall</w:t>
            </w:r>
            <w:r w:rsidRPr="009C565E">
              <w:rPr>
                <w:sz w:val="22"/>
                <w:szCs w:val="22"/>
              </w:rPr>
              <w:t xml:space="preserve"> put </w:t>
            </w:r>
            <w:r w:rsidR="005A2922" w:rsidRPr="009C565E">
              <w:rPr>
                <w:sz w:val="22"/>
                <w:szCs w:val="22"/>
              </w:rPr>
              <w:t>dustbins</w:t>
            </w:r>
            <w:r w:rsidRPr="009C565E">
              <w:rPr>
                <w:sz w:val="22"/>
                <w:szCs w:val="22"/>
              </w:rPr>
              <w:t xml:space="preserve"> at all </w:t>
            </w:r>
            <w:r w:rsidR="00477D97">
              <w:rPr>
                <w:sz w:val="22"/>
                <w:szCs w:val="22"/>
              </w:rPr>
              <w:t>construction sites</w:t>
            </w:r>
            <w:r w:rsidR="0084552F" w:rsidRPr="009C565E">
              <w:rPr>
                <w:sz w:val="22"/>
                <w:szCs w:val="22"/>
              </w:rPr>
              <w:t xml:space="preserve"> and release</w:t>
            </w:r>
            <w:r w:rsidRPr="009C565E">
              <w:rPr>
                <w:sz w:val="22"/>
                <w:szCs w:val="22"/>
              </w:rPr>
              <w:t xml:space="preserve"> regulations banning indiscriminate littering</w:t>
            </w:r>
            <w:r w:rsidR="00E51835" w:rsidRPr="009C565E">
              <w:rPr>
                <w:sz w:val="22"/>
                <w:szCs w:val="22"/>
              </w:rPr>
              <w:t>;</w:t>
            </w:r>
          </w:p>
          <w:p w14:paraId="0D77290B" w14:textId="77777777" w:rsidR="00181250" w:rsidRPr="009C565E" w:rsidRDefault="0099702B" w:rsidP="00CE1DC5">
            <w:pPr>
              <w:widowControl w:val="0"/>
              <w:spacing w:line="240" w:lineRule="auto"/>
              <w:rPr>
                <w:sz w:val="22"/>
                <w:szCs w:val="22"/>
              </w:rPr>
            </w:pPr>
            <w:r w:rsidRPr="009C565E">
              <w:rPr>
                <w:sz w:val="22"/>
                <w:szCs w:val="22"/>
              </w:rPr>
              <w:t xml:space="preserve">Reuse excavated soil when clearing the </w:t>
            </w:r>
            <w:r w:rsidR="008319B4" w:rsidRPr="009C565E">
              <w:rPr>
                <w:sz w:val="22"/>
                <w:szCs w:val="22"/>
              </w:rPr>
              <w:t>site</w:t>
            </w:r>
            <w:r w:rsidRPr="009C565E">
              <w:rPr>
                <w:sz w:val="22"/>
                <w:szCs w:val="22"/>
              </w:rPr>
              <w:t xml:space="preserve"> for useful purposes such as leveling or planting trees if the soil quality meets the applicable standards; </w:t>
            </w:r>
          </w:p>
          <w:p w14:paraId="2F6E5494" w14:textId="77777777" w:rsidR="006E7723" w:rsidRPr="009C565E" w:rsidRDefault="0099702B" w:rsidP="00CE1DC5">
            <w:pPr>
              <w:widowControl w:val="0"/>
              <w:spacing w:line="240" w:lineRule="auto"/>
              <w:rPr>
                <w:sz w:val="22"/>
                <w:szCs w:val="22"/>
              </w:rPr>
            </w:pPr>
            <w:r w:rsidRPr="009C565E">
              <w:rPr>
                <w:sz w:val="22"/>
                <w:szCs w:val="22"/>
              </w:rPr>
              <w:t xml:space="preserve">Solid waste is only stored in locations approved by the </w:t>
            </w:r>
            <w:r w:rsidR="006E7723" w:rsidRPr="009C565E">
              <w:rPr>
                <w:sz w:val="22"/>
                <w:szCs w:val="22"/>
              </w:rPr>
              <w:t>CSC</w:t>
            </w:r>
            <w:r w:rsidRPr="009C565E">
              <w:rPr>
                <w:sz w:val="22"/>
                <w:szCs w:val="22"/>
              </w:rPr>
              <w:t xml:space="preserve"> and local authorit</w:t>
            </w:r>
            <w:r w:rsidR="006E7723" w:rsidRPr="009C565E">
              <w:rPr>
                <w:sz w:val="22"/>
                <w:szCs w:val="22"/>
              </w:rPr>
              <w:t>ies</w:t>
            </w:r>
            <w:r w:rsidRPr="009C565E">
              <w:rPr>
                <w:sz w:val="22"/>
                <w:szCs w:val="22"/>
              </w:rPr>
              <w:t>, otherwise it must be transported immediately to dumping site</w:t>
            </w:r>
            <w:r w:rsidR="006E7723" w:rsidRPr="009C565E">
              <w:rPr>
                <w:sz w:val="22"/>
                <w:szCs w:val="22"/>
              </w:rPr>
              <w:t>s</w:t>
            </w:r>
            <w:r w:rsidRPr="009C565E">
              <w:rPr>
                <w:sz w:val="22"/>
                <w:szCs w:val="22"/>
              </w:rPr>
              <w:t xml:space="preserve">. </w:t>
            </w:r>
          </w:p>
          <w:p w14:paraId="36AF737B" w14:textId="77777777" w:rsidR="0099702B" w:rsidRPr="009C565E" w:rsidRDefault="0099702B" w:rsidP="00CE1DC5">
            <w:pPr>
              <w:widowControl w:val="0"/>
              <w:spacing w:line="240" w:lineRule="auto"/>
              <w:rPr>
                <w:sz w:val="22"/>
                <w:szCs w:val="22"/>
              </w:rPr>
            </w:pPr>
            <w:r w:rsidRPr="009C565E">
              <w:rPr>
                <w:sz w:val="22"/>
                <w:szCs w:val="22"/>
              </w:rPr>
              <w:t>Trash bins must have tight lids, withstand rain and shine, prevent rodents and insects.</w:t>
            </w:r>
          </w:p>
          <w:p w14:paraId="03EDF4A1" w14:textId="633C5EEC" w:rsidR="00985E4A" w:rsidRPr="009C565E" w:rsidRDefault="0099702B" w:rsidP="00CE1DC5">
            <w:pPr>
              <w:widowControl w:val="0"/>
              <w:spacing w:line="240" w:lineRule="auto"/>
              <w:rPr>
                <w:sz w:val="22"/>
                <w:szCs w:val="22"/>
              </w:rPr>
            </w:pPr>
            <w:r w:rsidRPr="009C565E">
              <w:rPr>
                <w:sz w:val="22"/>
                <w:szCs w:val="22"/>
              </w:rPr>
              <w:t xml:space="preserve">The soil surface used for concrete mixing must be impervious. Collecting waste and wastewater containing cement is implemented through drainage canals with settling pits at the </w:t>
            </w:r>
            <w:r w:rsidR="00477D97">
              <w:rPr>
                <w:sz w:val="22"/>
                <w:szCs w:val="22"/>
              </w:rPr>
              <w:t>construction sites</w:t>
            </w:r>
            <w:r w:rsidRPr="009C565E">
              <w:rPr>
                <w:sz w:val="22"/>
                <w:szCs w:val="22"/>
              </w:rPr>
              <w:t xml:space="preserve"> before discharging wastewater into surrounding water bodies</w:t>
            </w:r>
            <w:r w:rsidR="00985E4A" w:rsidRPr="009C565E">
              <w:rPr>
                <w:sz w:val="22"/>
                <w:szCs w:val="22"/>
              </w:rPr>
              <w:t>;</w:t>
            </w:r>
          </w:p>
          <w:p w14:paraId="5ACE67C7" w14:textId="1E1268F7" w:rsidR="00985E4A" w:rsidRPr="009C565E" w:rsidRDefault="0099702B" w:rsidP="00CE1DC5">
            <w:pPr>
              <w:widowControl w:val="0"/>
              <w:spacing w:line="240" w:lineRule="auto"/>
              <w:rPr>
                <w:sz w:val="22"/>
                <w:szCs w:val="22"/>
              </w:rPr>
            </w:pPr>
            <w:r w:rsidRPr="009C565E">
              <w:rPr>
                <w:sz w:val="22"/>
                <w:szCs w:val="22"/>
              </w:rPr>
              <w:t xml:space="preserve">Sorting waste that can be reused or recycled from construction waste before transporting </w:t>
            </w:r>
            <w:r w:rsidR="00DB2278">
              <w:rPr>
                <w:sz w:val="22"/>
                <w:szCs w:val="22"/>
              </w:rPr>
              <w:t>it</w:t>
            </w:r>
            <w:r w:rsidR="00DB2278" w:rsidRPr="009C565E">
              <w:rPr>
                <w:sz w:val="22"/>
                <w:szCs w:val="22"/>
              </w:rPr>
              <w:t xml:space="preserve"> </w:t>
            </w:r>
            <w:r w:rsidRPr="009C565E">
              <w:rPr>
                <w:sz w:val="22"/>
                <w:szCs w:val="22"/>
              </w:rPr>
              <w:t>to landfills must be implemented</w:t>
            </w:r>
            <w:r w:rsidR="00985E4A" w:rsidRPr="009C565E">
              <w:rPr>
                <w:sz w:val="22"/>
                <w:szCs w:val="22"/>
              </w:rPr>
              <w:t>;</w:t>
            </w:r>
          </w:p>
          <w:p w14:paraId="3B702C56" w14:textId="77777777" w:rsidR="0099702B" w:rsidRPr="009C565E" w:rsidRDefault="0099702B" w:rsidP="00CE1DC5">
            <w:pPr>
              <w:widowControl w:val="0"/>
              <w:spacing w:line="240" w:lineRule="auto"/>
              <w:rPr>
                <w:sz w:val="22"/>
                <w:szCs w:val="22"/>
              </w:rPr>
            </w:pPr>
            <w:r w:rsidRPr="009C565E">
              <w:rPr>
                <w:sz w:val="22"/>
                <w:szCs w:val="22"/>
              </w:rPr>
              <w:t>Recyclable materials such as wood formwork, steel, scaffolding, struts, packaging, etc. will be collected and sorted on site for reuse, leveling or selling to scrap collectors.</w:t>
            </w:r>
          </w:p>
          <w:p w14:paraId="5961C06C" w14:textId="2AD16BAD" w:rsidR="00985E4A" w:rsidRPr="009C565E" w:rsidRDefault="0099702B" w:rsidP="00CE1DC5">
            <w:pPr>
              <w:widowControl w:val="0"/>
              <w:spacing w:line="240" w:lineRule="auto"/>
              <w:rPr>
                <w:sz w:val="22"/>
                <w:szCs w:val="22"/>
              </w:rPr>
            </w:pPr>
            <w:r w:rsidRPr="009C565E">
              <w:rPr>
                <w:sz w:val="22"/>
                <w:szCs w:val="22"/>
              </w:rPr>
              <w:t xml:space="preserve">Waste collection and </w:t>
            </w:r>
            <w:r w:rsidR="00477D97">
              <w:rPr>
                <w:sz w:val="22"/>
                <w:szCs w:val="22"/>
              </w:rPr>
              <w:t>construction sites</w:t>
            </w:r>
            <w:r w:rsidRPr="009C565E">
              <w:rPr>
                <w:sz w:val="22"/>
                <w:szCs w:val="22"/>
              </w:rPr>
              <w:t xml:space="preserve"> cleaning must be done at the end of each day or at the end of each shift, and transport them out of the </w:t>
            </w:r>
            <w:r w:rsidR="00477D97">
              <w:rPr>
                <w:sz w:val="22"/>
                <w:szCs w:val="22"/>
              </w:rPr>
              <w:t>construction sites</w:t>
            </w:r>
            <w:r w:rsidRPr="009C565E">
              <w:rPr>
                <w:sz w:val="22"/>
                <w:szCs w:val="22"/>
              </w:rPr>
              <w:t xml:space="preserve"> as soon as possible. In the case of temporary storage of dredged material, necessary measures to control pollution should be applied such as placing them in closed and covered containers in fenced areas, etc. with warning signs</w:t>
            </w:r>
            <w:r w:rsidR="00985E4A" w:rsidRPr="009C565E">
              <w:rPr>
                <w:sz w:val="22"/>
                <w:szCs w:val="22"/>
              </w:rPr>
              <w:t>.</w:t>
            </w:r>
          </w:p>
        </w:tc>
        <w:tc>
          <w:tcPr>
            <w:tcW w:w="3146" w:type="dxa"/>
            <w:tcMar>
              <w:left w:w="28" w:type="dxa"/>
              <w:right w:w="28" w:type="dxa"/>
            </w:tcMar>
          </w:tcPr>
          <w:p w14:paraId="161FDFA1" w14:textId="77777777" w:rsidR="00985E4A" w:rsidRPr="009C565E" w:rsidRDefault="00A021F4" w:rsidP="00CE1DC5">
            <w:pPr>
              <w:widowControl w:val="0"/>
              <w:spacing w:line="240" w:lineRule="auto"/>
              <w:rPr>
                <w:sz w:val="22"/>
                <w:szCs w:val="22"/>
              </w:rPr>
            </w:pPr>
            <w:r w:rsidRPr="009C565E">
              <w:rPr>
                <w:sz w:val="22"/>
                <w:szCs w:val="22"/>
              </w:rPr>
              <w:t>Decision No.</w:t>
            </w:r>
            <w:r w:rsidR="00985E4A" w:rsidRPr="009C565E">
              <w:rPr>
                <w:sz w:val="22"/>
                <w:szCs w:val="22"/>
              </w:rPr>
              <w:t xml:space="preserve">59/2007/NĐ-CP </w:t>
            </w:r>
            <w:r w:rsidRPr="009C565E">
              <w:t>on solid waste management</w:t>
            </w:r>
            <w:r w:rsidR="00985E4A" w:rsidRPr="009C565E">
              <w:rPr>
                <w:sz w:val="22"/>
                <w:szCs w:val="22"/>
              </w:rPr>
              <w:t>;</w:t>
            </w:r>
          </w:p>
          <w:p w14:paraId="5FD2E8A5" w14:textId="77777777" w:rsidR="00985E4A" w:rsidRPr="009C565E" w:rsidRDefault="00A021F4" w:rsidP="00CE1DC5">
            <w:pPr>
              <w:widowControl w:val="0"/>
              <w:spacing w:line="240" w:lineRule="auto"/>
              <w:rPr>
                <w:sz w:val="22"/>
                <w:szCs w:val="22"/>
              </w:rPr>
            </w:pPr>
            <w:r w:rsidRPr="009C565E">
              <w:rPr>
                <w:sz w:val="22"/>
                <w:szCs w:val="22"/>
              </w:rPr>
              <w:t>Decree No.38/2015/ND-CP on waste and scrap management</w:t>
            </w:r>
            <w:r w:rsidR="00985E4A" w:rsidRPr="009C565E">
              <w:rPr>
                <w:sz w:val="22"/>
                <w:szCs w:val="22"/>
              </w:rPr>
              <w:t>;</w:t>
            </w:r>
          </w:p>
          <w:p w14:paraId="3933F4E2" w14:textId="77777777" w:rsidR="00985E4A" w:rsidRPr="009C565E" w:rsidRDefault="003D0823" w:rsidP="00CE1DC5">
            <w:pPr>
              <w:widowControl w:val="0"/>
              <w:spacing w:line="240" w:lineRule="auto"/>
              <w:rPr>
                <w:sz w:val="22"/>
                <w:szCs w:val="22"/>
              </w:rPr>
            </w:pPr>
            <w:r w:rsidRPr="009C565E">
              <w:rPr>
                <w:sz w:val="22"/>
                <w:szCs w:val="22"/>
              </w:rPr>
              <w:t>EHS Guidelines</w:t>
            </w:r>
            <w:r w:rsidR="00985E4A" w:rsidRPr="009C565E">
              <w:rPr>
                <w:sz w:val="22"/>
                <w:szCs w:val="22"/>
              </w:rPr>
              <w:t>.</w:t>
            </w:r>
          </w:p>
        </w:tc>
        <w:tc>
          <w:tcPr>
            <w:tcW w:w="1560" w:type="dxa"/>
            <w:tcMar>
              <w:left w:w="28" w:type="dxa"/>
              <w:right w:w="28" w:type="dxa"/>
            </w:tcMar>
          </w:tcPr>
          <w:p w14:paraId="19464E02"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392B5647"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4E99BA6F"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3B5CDB07" w14:textId="77777777" w:rsidTr="003D0823">
        <w:tc>
          <w:tcPr>
            <w:tcW w:w="1382" w:type="dxa"/>
            <w:gridSpan w:val="2"/>
            <w:vMerge/>
            <w:tcMar>
              <w:left w:w="28" w:type="dxa"/>
              <w:right w:w="28" w:type="dxa"/>
            </w:tcMar>
          </w:tcPr>
          <w:p w14:paraId="4F86DAD1"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03857299" w14:textId="77777777" w:rsidR="00985E4A" w:rsidRPr="009C565E" w:rsidRDefault="006215FF" w:rsidP="00CE1DC5">
            <w:pPr>
              <w:widowControl w:val="0"/>
              <w:spacing w:line="240" w:lineRule="auto"/>
              <w:rPr>
                <w:sz w:val="22"/>
                <w:szCs w:val="22"/>
              </w:rPr>
            </w:pPr>
            <w:r w:rsidRPr="009C565E">
              <w:rPr>
                <w:sz w:val="22"/>
                <w:szCs w:val="22"/>
              </w:rPr>
              <w:t>Domestic waste</w:t>
            </w:r>
          </w:p>
        </w:tc>
        <w:tc>
          <w:tcPr>
            <w:tcW w:w="5753" w:type="dxa"/>
            <w:tcMar>
              <w:left w:w="28" w:type="dxa"/>
              <w:right w:w="28" w:type="dxa"/>
            </w:tcMar>
          </w:tcPr>
          <w:p w14:paraId="318A15EC" w14:textId="77777777" w:rsidR="00985E4A" w:rsidRPr="009C565E" w:rsidRDefault="006215FF" w:rsidP="00CE1DC5">
            <w:pPr>
              <w:widowControl w:val="0"/>
              <w:spacing w:line="240" w:lineRule="auto"/>
              <w:rPr>
                <w:sz w:val="22"/>
                <w:szCs w:val="22"/>
              </w:rPr>
            </w:pPr>
            <w:r w:rsidRPr="009C565E">
              <w:rPr>
                <w:sz w:val="22"/>
                <w:szCs w:val="22"/>
              </w:rPr>
              <w:t>The contractors employ local labor to limit domestic waste generated</w:t>
            </w:r>
            <w:r w:rsidR="006153B7" w:rsidRPr="009C565E">
              <w:rPr>
                <w:sz w:val="22"/>
                <w:szCs w:val="22"/>
              </w:rPr>
              <w:t>.</w:t>
            </w:r>
          </w:p>
          <w:p w14:paraId="1977DD5F" w14:textId="77777777" w:rsidR="00FE7801" w:rsidRPr="009C565E" w:rsidRDefault="00FE7801" w:rsidP="00FE7801">
            <w:pPr>
              <w:widowControl w:val="0"/>
              <w:spacing w:line="240" w:lineRule="auto"/>
              <w:rPr>
                <w:sz w:val="22"/>
                <w:szCs w:val="22"/>
              </w:rPr>
            </w:pPr>
            <w:r w:rsidRPr="009C565E">
              <w:rPr>
                <w:sz w:val="22"/>
                <w:szCs w:val="22"/>
              </w:rPr>
              <w:t>Place dustbins in workers' camps; temporarily collect and classify domestic waste; provide watertight bins with lids for domestic waste to avoid odors and leaking water which attract flies, rats and other pests.</w:t>
            </w:r>
          </w:p>
          <w:p w14:paraId="267448CD" w14:textId="77777777" w:rsidR="00FE7801" w:rsidRPr="009C565E" w:rsidRDefault="00CA585F" w:rsidP="00CE1DC5">
            <w:pPr>
              <w:widowControl w:val="0"/>
              <w:spacing w:line="240" w:lineRule="auto"/>
              <w:rPr>
                <w:sz w:val="22"/>
                <w:szCs w:val="22"/>
              </w:rPr>
            </w:pPr>
            <w:r w:rsidRPr="009C565E">
              <w:rPr>
                <w:sz w:val="22"/>
                <w:szCs w:val="22"/>
              </w:rPr>
              <w:t xml:space="preserve">Rent barges for workers to stay. </w:t>
            </w:r>
          </w:p>
          <w:p w14:paraId="5619984B" w14:textId="77777777" w:rsidR="00CA585F" w:rsidRPr="009C565E" w:rsidRDefault="00FE7801" w:rsidP="00CE1DC5">
            <w:pPr>
              <w:widowControl w:val="0"/>
              <w:spacing w:line="240" w:lineRule="auto"/>
              <w:rPr>
                <w:sz w:val="22"/>
                <w:szCs w:val="22"/>
              </w:rPr>
            </w:pPr>
            <w:r w:rsidRPr="009C565E">
              <w:rPr>
                <w:sz w:val="22"/>
                <w:szCs w:val="22"/>
              </w:rPr>
              <w:t>D</w:t>
            </w:r>
            <w:r w:rsidR="00CA585F" w:rsidRPr="009C565E">
              <w:rPr>
                <w:sz w:val="22"/>
                <w:szCs w:val="22"/>
              </w:rPr>
              <w:t xml:space="preserve">omestic waste is collected in </w:t>
            </w:r>
            <w:r w:rsidR="00F63D62" w:rsidRPr="009C565E">
              <w:rPr>
                <w:sz w:val="22"/>
                <w:szCs w:val="22"/>
              </w:rPr>
              <w:t xml:space="preserve">dustbins </w:t>
            </w:r>
            <w:r w:rsidR="00CA585F" w:rsidRPr="009C565E">
              <w:rPr>
                <w:sz w:val="22"/>
                <w:szCs w:val="22"/>
              </w:rPr>
              <w:t>on the barge and contracted with the waste collection unit</w:t>
            </w:r>
            <w:r w:rsidR="00F63D62" w:rsidRPr="009C565E">
              <w:rPr>
                <w:sz w:val="22"/>
                <w:szCs w:val="22"/>
              </w:rPr>
              <w:t>.</w:t>
            </w:r>
          </w:p>
          <w:p w14:paraId="2EF45B73" w14:textId="77777777" w:rsidR="006215FF" w:rsidRPr="009C565E" w:rsidRDefault="006215FF" w:rsidP="006215FF">
            <w:pPr>
              <w:widowControl w:val="0"/>
              <w:spacing w:line="240" w:lineRule="auto"/>
              <w:rPr>
                <w:sz w:val="22"/>
                <w:szCs w:val="22"/>
              </w:rPr>
            </w:pPr>
            <w:r w:rsidRPr="009C565E">
              <w:rPr>
                <w:sz w:val="22"/>
                <w:szCs w:val="22"/>
              </w:rPr>
              <w:t>Do not burn, bury or throw waste indiscriminately.</w:t>
            </w:r>
          </w:p>
        </w:tc>
        <w:tc>
          <w:tcPr>
            <w:tcW w:w="3146" w:type="dxa"/>
            <w:tcMar>
              <w:left w:w="28" w:type="dxa"/>
              <w:right w:w="28" w:type="dxa"/>
            </w:tcMar>
          </w:tcPr>
          <w:p w14:paraId="6F651B53" w14:textId="77777777" w:rsidR="00985E4A" w:rsidRPr="009C565E" w:rsidRDefault="00A021F4" w:rsidP="00CE1DC5">
            <w:pPr>
              <w:widowControl w:val="0"/>
              <w:spacing w:line="240" w:lineRule="auto"/>
              <w:rPr>
                <w:sz w:val="22"/>
                <w:szCs w:val="22"/>
              </w:rPr>
            </w:pPr>
            <w:r w:rsidRPr="009C565E">
              <w:rPr>
                <w:sz w:val="22"/>
                <w:szCs w:val="22"/>
              </w:rPr>
              <w:t>Decree No.38/2015/ND-CP on solid waste management</w:t>
            </w:r>
          </w:p>
          <w:p w14:paraId="14D6231C"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760DA8A2"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050B494A"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1D0747DE"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010B71A0" w14:textId="77777777" w:rsidTr="003D0823">
        <w:trPr>
          <w:trHeight w:val="2104"/>
        </w:trPr>
        <w:tc>
          <w:tcPr>
            <w:tcW w:w="1382" w:type="dxa"/>
            <w:gridSpan w:val="2"/>
            <w:vMerge/>
            <w:tcMar>
              <w:left w:w="28" w:type="dxa"/>
              <w:right w:w="28" w:type="dxa"/>
            </w:tcMar>
          </w:tcPr>
          <w:p w14:paraId="744B6B0A" w14:textId="77777777" w:rsidR="00985E4A" w:rsidRPr="009C565E" w:rsidRDefault="00985E4A" w:rsidP="00CE1DC5">
            <w:pPr>
              <w:widowControl w:val="0"/>
              <w:spacing w:line="240" w:lineRule="auto"/>
              <w:rPr>
                <w:sz w:val="22"/>
                <w:szCs w:val="22"/>
              </w:rPr>
            </w:pPr>
          </w:p>
        </w:tc>
        <w:tc>
          <w:tcPr>
            <w:tcW w:w="1185" w:type="dxa"/>
            <w:tcMar>
              <w:left w:w="28" w:type="dxa"/>
              <w:right w:w="28" w:type="dxa"/>
            </w:tcMar>
          </w:tcPr>
          <w:p w14:paraId="0C565420" w14:textId="77777777" w:rsidR="00985E4A" w:rsidRPr="009C565E" w:rsidRDefault="006153B7" w:rsidP="00CE1DC5">
            <w:pPr>
              <w:widowControl w:val="0"/>
              <w:spacing w:line="240" w:lineRule="auto"/>
              <w:rPr>
                <w:sz w:val="22"/>
                <w:szCs w:val="22"/>
              </w:rPr>
            </w:pPr>
            <w:r w:rsidRPr="009C565E">
              <w:rPr>
                <w:sz w:val="22"/>
                <w:szCs w:val="22"/>
              </w:rPr>
              <w:t>Hazardous wastes</w:t>
            </w:r>
          </w:p>
        </w:tc>
        <w:tc>
          <w:tcPr>
            <w:tcW w:w="5753" w:type="dxa"/>
            <w:tcMar>
              <w:left w:w="28" w:type="dxa"/>
              <w:right w:w="28" w:type="dxa"/>
            </w:tcMar>
          </w:tcPr>
          <w:p w14:paraId="66E5FBE8" w14:textId="77777777" w:rsidR="00E238B3" w:rsidRPr="009C565E" w:rsidRDefault="006153B7" w:rsidP="00CE1DC5">
            <w:pPr>
              <w:widowControl w:val="0"/>
              <w:spacing w:line="240" w:lineRule="auto"/>
              <w:rPr>
                <w:sz w:val="22"/>
                <w:szCs w:val="22"/>
              </w:rPr>
            </w:pPr>
            <w:r w:rsidRPr="009C565E">
              <w:rPr>
                <w:sz w:val="22"/>
                <w:szCs w:val="22"/>
              </w:rPr>
              <w:t xml:space="preserve">Disposal of cementitious materials or other hazardous substances should only be carried out by appropriately trained and qualified workers; </w:t>
            </w:r>
          </w:p>
          <w:p w14:paraId="1FFDDA89" w14:textId="77777777" w:rsidR="00E238B3" w:rsidRPr="009C565E" w:rsidRDefault="006153B7" w:rsidP="00CE1DC5">
            <w:pPr>
              <w:widowControl w:val="0"/>
              <w:spacing w:line="240" w:lineRule="auto"/>
              <w:rPr>
                <w:sz w:val="22"/>
                <w:szCs w:val="22"/>
              </w:rPr>
            </w:pPr>
            <w:r w:rsidRPr="009C565E">
              <w:rPr>
                <w:sz w:val="22"/>
                <w:szCs w:val="22"/>
              </w:rPr>
              <w:t xml:space="preserve">Used </w:t>
            </w:r>
            <w:r w:rsidR="0034045C" w:rsidRPr="009C565E">
              <w:rPr>
                <w:sz w:val="22"/>
                <w:szCs w:val="22"/>
              </w:rPr>
              <w:t>g</w:t>
            </w:r>
            <w:r w:rsidRPr="009C565E">
              <w:rPr>
                <w:sz w:val="22"/>
                <w:szCs w:val="22"/>
              </w:rPr>
              <w:t>rease and oil, rags and greasy materials when maintaining vehicles and machinery will be collected into containers to be transported off site by hazardous waste disposal compan</w:t>
            </w:r>
            <w:r w:rsidR="0034045C" w:rsidRPr="009C565E">
              <w:rPr>
                <w:sz w:val="22"/>
                <w:szCs w:val="22"/>
              </w:rPr>
              <w:t>ies</w:t>
            </w:r>
            <w:r w:rsidRPr="009C565E">
              <w:rPr>
                <w:sz w:val="22"/>
                <w:szCs w:val="22"/>
              </w:rPr>
              <w:t xml:space="preserve">; </w:t>
            </w:r>
          </w:p>
          <w:p w14:paraId="68B578C8" w14:textId="77777777" w:rsidR="00E238B3" w:rsidRPr="009C565E" w:rsidRDefault="006153B7" w:rsidP="00CE1DC5">
            <w:pPr>
              <w:widowControl w:val="0"/>
              <w:spacing w:line="240" w:lineRule="auto"/>
              <w:rPr>
                <w:sz w:val="22"/>
                <w:szCs w:val="22"/>
              </w:rPr>
            </w:pPr>
            <w:r w:rsidRPr="009C565E">
              <w:rPr>
                <w:sz w:val="22"/>
                <w:szCs w:val="22"/>
              </w:rPr>
              <w:t xml:space="preserve">Immediately notify </w:t>
            </w:r>
            <w:r w:rsidR="00E238B3" w:rsidRPr="009C565E">
              <w:rPr>
                <w:sz w:val="22"/>
                <w:szCs w:val="22"/>
              </w:rPr>
              <w:t>CSC</w:t>
            </w:r>
            <w:r w:rsidRPr="009C565E">
              <w:rPr>
                <w:sz w:val="22"/>
                <w:szCs w:val="22"/>
              </w:rPr>
              <w:t xml:space="preserve"> and </w:t>
            </w:r>
            <w:r w:rsidR="00E238B3" w:rsidRPr="009C565E">
              <w:rPr>
                <w:sz w:val="22"/>
                <w:szCs w:val="22"/>
              </w:rPr>
              <w:t>PPMU</w:t>
            </w:r>
            <w:r w:rsidRPr="009C565E">
              <w:rPr>
                <w:sz w:val="22"/>
                <w:szCs w:val="22"/>
              </w:rPr>
              <w:t xml:space="preserve"> so that they will notify relevant authorities when an accident or chemical incident occurs. </w:t>
            </w:r>
          </w:p>
          <w:p w14:paraId="14E787A5" w14:textId="37083195" w:rsidR="00E238B3" w:rsidRPr="009C565E" w:rsidRDefault="006153B7" w:rsidP="00CE1DC5">
            <w:pPr>
              <w:widowControl w:val="0"/>
              <w:spacing w:line="240" w:lineRule="auto"/>
              <w:rPr>
                <w:sz w:val="22"/>
                <w:szCs w:val="22"/>
              </w:rPr>
            </w:pPr>
            <w:r w:rsidRPr="009C565E">
              <w:rPr>
                <w:sz w:val="22"/>
                <w:szCs w:val="22"/>
              </w:rPr>
              <w:t xml:space="preserve">Store chemicals appropriately, label </w:t>
            </w:r>
            <w:r w:rsidR="00DB2278">
              <w:rPr>
                <w:sz w:val="22"/>
                <w:szCs w:val="22"/>
              </w:rPr>
              <w:t xml:space="preserve">them </w:t>
            </w:r>
            <w:r w:rsidRPr="009C565E">
              <w:rPr>
                <w:sz w:val="22"/>
                <w:szCs w:val="22"/>
              </w:rPr>
              <w:t xml:space="preserve">with all necessary information; </w:t>
            </w:r>
          </w:p>
          <w:p w14:paraId="114B8981" w14:textId="77777777" w:rsidR="00070751" w:rsidRPr="009C565E" w:rsidRDefault="006153B7" w:rsidP="00CE1DC5">
            <w:pPr>
              <w:widowControl w:val="0"/>
              <w:spacing w:line="240" w:lineRule="auto"/>
              <w:rPr>
                <w:sz w:val="22"/>
                <w:szCs w:val="22"/>
              </w:rPr>
            </w:pPr>
            <w:r w:rsidRPr="009C565E">
              <w:rPr>
                <w:sz w:val="22"/>
                <w:szCs w:val="22"/>
              </w:rPr>
              <w:t xml:space="preserve">Inform and train workers to recognize and respond to chemical incidents; </w:t>
            </w:r>
          </w:p>
          <w:p w14:paraId="19E6D50F" w14:textId="77777777" w:rsidR="00985E4A" w:rsidRPr="009C565E" w:rsidRDefault="006153B7" w:rsidP="00CE1DC5">
            <w:pPr>
              <w:widowControl w:val="0"/>
              <w:spacing w:line="240" w:lineRule="auto"/>
              <w:rPr>
                <w:sz w:val="22"/>
                <w:szCs w:val="22"/>
              </w:rPr>
            </w:pPr>
            <w:r w:rsidRPr="009C565E">
              <w:rPr>
                <w:sz w:val="22"/>
                <w:szCs w:val="22"/>
              </w:rPr>
              <w:t xml:space="preserve">Develop and implement action plans for material spills or incidents. If they do occur, </w:t>
            </w:r>
            <w:r w:rsidR="00060997" w:rsidRPr="009C565E">
              <w:rPr>
                <w:sz w:val="22"/>
                <w:szCs w:val="22"/>
              </w:rPr>
              <w:t xml:space="preserve">the </w:t>
            </w:r>
            <w:r w:rsidRPr="009C565E">
              <w:rPr>
                <w:sz w:val="22"/>
                <w:szCs w:val="22"/>
              </w:rPr>
              <w:t>contractors must submit report</w:t>
            </w:r>
            <w:r w:rsidR="00E238B3" w:rsidRPr="009C565E">
              <w:rPr>
                <w:sz w:val="22"/>
                <w:szCs w:val="22"/>
              </w:rPr>
              <w:t>s</w:t>
            </w:r>
            <w:r w:rsidRPr="009C565E">
              <w:rPr>
                <w:sz w:val="22"/>
                <w:szCs w:val="22"/>
              </w:rPr>
              <w:t xml:space="preserve"> explaining cause</w:t>
            </w:r>
            <w:r w:rsidR="00E238B3" w:rsidRPr="009C565E">
              <w:rPr>
                <w:sz w:val="22"/>
                <w:szCs w:val="22"/>
              </w:rPr>
              <w:t>s</w:t>
            </w:r>
            <w:r w:rsidRPr="009C565E">
              <w:rPr>
                <w:sz w:val="22"/>
                <w:szCs w:val="22"/>
              </w:rPr>
              <w:t xml:space="preserve"> of chemical spill or accident, consequences</w:t>
            </w:r>
            <w:r w:rsidR="005A6890" w:rsidRPr="009C565E">
              <w:rPr>
                <w:sz w:val="22"/>
                <w:szCs w:val="22"/>
              </w:rPr>
              <w:t>/</w:t>
            </w:r>
            <w:r w:rsidRPr="009C565E">
              <w:rPr>
                <w:sz w:val="22"/>
                <w:szCs w:val="22"/>
              </w:rPr>
              <w:t>damag</w:t>
            </w:r>
            <w:r w:rsidR="00E238B3" w:rsidRPr="009C565E">
              <w:rPr>
                <w:sz w:val="22"/>
                <w:szCs w:val="22"/>
              </w:rPr>
              <w:t>es</w:t>
            </w:r>
            <w:r w:rsidRPr="009C565E">
              <w:rPr>
                <w:sz w:val="22"/>
                <w:szCs w:val="22"/>
              </w:rPr>
              <w:t xml:space="preserve"> and corrective action</w:t>
            </w:r>
            <w:r w:rsidR="00060997" w:rsidRPr="009C565E">
              <w:rPr>
                <w:sz w:val="22"/>
                <w:szCs w:val="22"/>
              </w:rPr>
              <w:t>s</w:t>
            </w:r>
            <w:r w:rsidRPr="009C565E">
              <w:rPr>
                <w:sz w:val="22"/>
                <w:szCs w:val="22"/>
              </w:rPr>
              <w:t>.</w:t>
            </w:r>
          </w:p>
        </w:tc>
        <w:tc>
          <w:tcPr>
            <w:tcW w:w="3146" w:type="dxa"/>
            <w:tcMar>
              <w:left w:w="28" w:type="dxa"/>
              <w:right w:w="28" w:type="dxa"/>
            </w:tcMar>
          </w:tcPr>
          <w:p w14:paraId="478866F5" w14:textId="77777777" w:rsidR="00985E4A" w:rsidRPr="009C565E" w:rsidRDefault="00A021F4" w:rsidP="00CE1DC5">
            <w:pPr>
              <w:widowControl w:val="0"/>
              <w:spacing w:line="240" w:lineRule="auto"/>
              <w:rPr>
                <w:sz w:val="22"/>
                <w:szCs w:val="22"/>
              </w:rPr>
            </w:pPr>
            <w:r w:rsidRPr="009C565E">
              <w:rPr>
                <w:sz w:val="22"/>
                <w:szCs w:val="22"/>
              </w:rPr>
              <w:t>No.38/2015/ND-CP dated 24/04/2015 on waste and scrap management</w:t>
            </w:r>
            <w:r w:rsidR="00985E4A" w:rsidRPr="009C565E">
              <w:rPr>
                <w:sz w:val="22"/>
                <w:szCs w:val="22"/>
              </w:rPr>
              <w:t>.</w:t>
            </w:r>
          </w:p>
          <w:p w14:paraId="56E29BEB" w14:textId="77777777" w:rsidR="00985E4A" w:rsidRPr="009C565E" w:rsidRDefault="00A021F4" w:rsidP="00CE1DC5">
            <w:pPr>
              <w:widowControl w:val="0"/>
              <w:spacing w:line="240" w:lineRule="auto"/>
              <w:rPr>
                <w:sz w:val="22"/>
                <w:szCs w:val="22"/>
              </w:rPr>
            </w:pPr>
            <w:r w:rsidRPr="009C565E">
              <w:rPr>
                <w:sz w:val="22"/>
                <w:szCs w:val="22"/>
              </w:rPr>
              <w:t>Circular No.36/2015/TT-BTNMT on management of hazardous substance</w:t>
            </w:r>
            <w:r w:rsidR="00985E4A" w:rsidRPr="009C565E">
              <w:rPr>
                <w:sz w:val="22"/>
                <w:szCs w:val="22"/>
              </w:rPr>
              <w:t>.</w:t>
            </w:r>
          </w:p>
          <w:p w14:paraId="4E847B2F"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4B769ABB"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201ADDEA"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41C015A7"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4322C933" w14:textId="77777777" w:rsidTr="003D0823">
        <w:trPr>
          <w:trHeight w:val="2104"/>
        </w:trPr>
        <w:tc>
          <w:tcPr>
            <w:tcW w:w="2567" w:type="dxa"/>
            <w:gridSpan w:val="3"/>
            <w:tcMar>
              <w:left w:w="28" w:type="dxa"/>
              <w:right w:w="28" w:type="dxa"/>
            </w:tcMar>
            <w:vAlign w:val="center"/>
          </w:tcPr>
          <w:p w14:paraId="2F12C551" w14:textId="77777777" w:rsidR="00985E4A" w:rsidRPr="009C565E" w:rsidRDefault="00985E4A" w:rsidP="00CE1DC5">
            <w:pPr>
              <w:widowControl w:val="0"/>
              <w:spacing w:line="240" w:lineRule="auto"/>
              <w:rPr>
                <w:sz w:val="22"/>
                <w:szCs w:val="22"/>
              </w:rPr>
            </w:pPr>
            <w:r w:rsidRPr="009C565E">
              <w:rPr>
                <w:sz w:val="22"/>
                <w:szCs w:val="22"/>
              </w:rPr>
              <w:t xml:space="preserve">9. </w:t>
            </w:r>
            <w:r w:rsidR="00F35E37" w:rsidRPr="009C565E">
              <w:rPr>
                <w:sz w:val="22"/>
                <w:szCs w:val="22"/>
              </w:rPr>
              <w:t>Disturbance of vegetation and biological resources</w:t>
            </w:r>
            <w:r w:rsidRPr="009C565E">
              <w:rPr>
                <w:sz w:val="22"/>
                <w:szCs w:val="22"/>
              </w:rPr>
              <w:t xml:space="preserve"> </w:t>
            </w:r>
          </w:p>
        </w:tc>
        <w:tc>
          <w:tcPr>
            <w:tcW w:w="5753" w:type="dxa"/>
            <w:tcMar>
              <w:left w:w="28" w:type="dxa"/>
              <w:right w:w="28" w:type="dxa"/>
            </w:tcMar>
          </w:tcPr>
          <w:p w14:paraId="7E28851F" w14:textId="77777777" w:rsidR="0056337F" w:rsidRPr="009C565E" w:rsidRDefault="00C217E0" w:rsidP="00CE1DC5">
            <w:pPr>
              <w:widowControl w:val="0"/>
              <w:spacing w:line="240" w:lineRule="auto"/>
              <w:rPr>
                <w:sz w:val="22"/>
                <w:szCs w:val="22"/>
              </w:rPr>
            </w:pPr>
            <w:r w:rsidRPr="009C565E">
              <w:rPr>
                <w:sz w:val="22"/>
                <w:szCs w:val="22"/>
              </w:rPr>
              <w:t>The c</w:t>
            </w:r>
            <w:r w:rsidR="00F35E37" w:rsidRPr="009C565E">
              <w:rPr>
                <w:sz w:val="22"/>
                <w:szCs w:val="22"/>
              </w:rPr>
              <w:t xml:space="preserve">ontractors will propose measures to minimize impacts and risks to vegetation and biological resources and strictly implement after being approved by the </w:t>
            </w:r>
            <w:r w:rsidRPr="009C565E">
              <w:rPr>
                <w:sz w:val="22"/>
                <w:szCs w:val="22"/>
              </w:rPr>
              <w:t>CSC</w:t>
            </w:r>
            <w:r w:rsidR="00F35E37" w:rsidRPr="009C565E">
              <w:rPr>
                <w:sz w:val="22"/>
                <w:szCs w:val="22"/>
              </w:rPr>
              <w:t xml:space="preserve">; </w:t>
            </w:r>
          </w:p>
          <w:p w14:paraId="7387F3A7" w14:textId="77777777" w:rsidR="0056337F" w:rsidRPr="009C565E" w:rsidRDefault="00F35E37" w:rsidP="00CE1DC5">
            <w:pPr>
              <w:widowControl w:val="0"/>
              <w:spacing w:line="240" w:lineRule="auto"/>
              <w:rPr>
                <w:sz w:val="22"/>
                <w:szCs w:val="22"/>
              </w:rPr>
            </w:pPr>
            <w:r w:rsidRPr="009C565E">
              <w:rPr>
                <w:sz w:val="22"/>
                <w:szCs w:val="22"/>
              </w:rPr>
              <w:t>Do not use chemicals to clear plants;</w:t>
            </w:r>
          </w:p>
          <w:p w14:paraId="419B39CA" w14:textId="77777777" w:rsidR="0056337F" w:rsidRPr="009C565E" w:rsidRDefault="00F35E37" w:rsidP="00CE1DC5">
            <w:pPr>
              <w:widowControl w:val="0"/>
              <w:spacing w:line="240" w:lineRule="auto"/>
              <w:rPr>
                <w:sz w:val="22"/>
                <w:szCs w:val="22"/>
              </w:rPr>
            </w:pPr>
            <w:r w:rsidRPr="009C565E">
              <w:rPr>
                <w:sz w:val="22"/>
                <w:szCs w:val="22"/>
              </w:rPr>
              <w:t xml:space="preserve">It is strictly forbidden to cut down any trees that are not in the clearance area for construction; </w:t>
            </w:r>
          </w:p>
          <w:p w14:paraId="7B04D86A" w14:textId="77777777" w:rsidR="0056337F" w:rsidRPr="009C565E" w:rsidRDefault="0056337F" w:rsidP="00CE1DC5">
            <w:pPr>
              <w:widowControl w:val="0"/>
              <w:spacing w:line="240" w:lineRule="auto"/>
              <w:rPr>
                <w:sz w:val="22"/>
                <w:szCs w:val="22"/>
              </w:rPr>
            </w:pPr>
            <w:r w:rsidRPr="009C565E">
              <w:rPr>
                <w:sz w:val="22"/>
                <w:szCs w:val="22"/>
              </w:rPr>
              <w:t>If</w:t>
            </w:r>
            <w:r w:rsidR="00F35E37" w:rsidRPr="009C565E">
              <w:rPr>
                <w:sz w:val="22"/>
                <w:szCs w:val="22"/>
              </w:rPr>
              <w:t xml:space="preserve"> necessary, install temporary fences to protect trees before starting construction; </w:t>
            </w:r>
          </w:p>
          <w:p w14:paraId="03EF5924" w14:textId="77777777" w:rsidR="00F35E37" w:rsidRPr="009C565E" w:rsidRDefault="0056337F" w:rsidP="00CE1DC5">
            <w:pPr>
              <w:widowControl w:val="0"/>
              <w:spacing w:line="240" w:lineRule="auto"/>
              <w:rPr>
                <w:sz w:val="22"/>
                <w:szCs w:val="22"/>
              </w:rPr>
            </w:pPr>
            <w:r w:rsidRPr="009C565E">
              <w:rPr>
                <w:sz w:val="22"/>
                <w:szCs w:val="22"/>
              </w:rPr>
              <w:t>The c</w:t>
            </w:r>
            <w:r w:rsidR="00F35E37" w:rsidRPr="009C565E">
              <w:rPr>
                <w:sz w:val="22"/>
                <w:szCs w:val="22"/>
              </w:rPr>
              <w:t>ontractors undertake that hunting, trapping and poisoning of animals</w:t>
            </w:r>
            <w:r w:rsidRPr="009C565E">
              <w:rPr>
                <w:sz w:val="22"/>
                <w:szCs w:val="22"/>
              </w:rPr>
              <w:t xml:space="preserve"> are </w:t>
            </w:r>
            <w:r w:rsidR="00FA0032" w:rsidRPr="009C565E">
              <w:rPr>
                <w:sz w:val="22"/>
                <w:szCs w:val="22"/>
              </w:rPr>
              <w:t>forbidden</w:t>
            </w:r>
            <w:r w:rsidR="00C217E0" w:rsidRPr="009C565E">
              <w:rPr>
                <w:sz w:val="22"/>
                <w:szCs w:val="22"/>
              </w:rPr>
              <w:t>.</w:t>
            </w:r>
          </w:p>
        </w:tc>
        <w:tc>
          <w:tcPr>
            <w:tcW w:w="3146" w:type="dxa"/>
            <w:tcMar>
              <w:left w:w="28" w:type="dxa"/>
              <w:right w:w="28" w:type="dxa"/>
            </w:tcMar>
          </w:tcPr>
          <w:p w14:paraId="103B6CA8" w14:textId="77777777" w:rsidR="00985E4A" w:rsidRPr="009C565E" w:rsidRDefault="00A021F4" w:rsidP="00CE1DC5">
            <w:pPr>
              <w:widowControl w:val="0"/>
              <w:spacing w:line="240" w:lineRule="auto"/>
              <w:rPr>
                <w:sz w:val="22"/>
                <w:szCs w:val="22"/>
              </w:rPr>
            </w:pPr>
            <w:r w:rsidRPr="009C565E">
              <w:rPr>
                <w:sz w:val="22"/>
                <w:szCs w:val="22"/>
              </w:rPr>
              <w:t xml:space="preserve">Law on Environmental Protection </w:t>
            </w:r>
            <w:r w:rsidR="00692A11" w:rsidRPr="009C565E">
              <w:rPr>
                <w:sz w:val="22"/>
                <w:szCs w:val="22"/>
              </w:rPr>
              <w:t>No.</w:t>
            </w:r>
            <w:r w:rsidR="00985E4A" w:rsidRPr="009C565E">
              <w:rPr>
                <w:sz w:val="22"/>
                <w:szCs w:val="22"/>
              </w:rPr>
              <w:t>55/2014/QH13</w:t>
            </w:r>
          </w:p>
        </w:tc>
        <w:tc>
          <w:tcPr>
            <w:tcW w:w="1560" w:type="dxa"/>
            <w:tcMar>
              <w:left w:w="28" w:type="dxa"/>
              <w:right w:w="28" w:type="dxa"/>
            </w:tcMar>
          </w:tcPr>
          <w:p w14:paraId="52C433CF"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4C0470AD"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61638CF0"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3E1CEB9A" w14:textId="77777777" w:rsidTr="003D0823">
        <w:trPr>
          <w:trHeight w:val="554"/>
        </w:trPr>
        <w:tc>
          <w:tcPr>
            <w:tcW w:w="2567" w:type="dxa"/>
            <w:gridSpan w:val="3"/>
            <w:tcMar>
              <w:left w:w="28" w:type="dxa"/>
              <w:right w:w="28" w:type="dxa"/>
            </w:tcMar>
          </w:tcPr>
          <w:p w14:paraId="288D8697" w14:textId="77777777" w:rsidR="00985E4A" w:rsidRPr="009C565E" w:rsidRDefault="00985E4A" w:rsidP="00CE1DC5">
            <w:pPr>
              <w:widowControl w:val="0"/>
              <w:spacing w:line="240" w:lineRule="auto"/>
              <w:rPr>
                <w:sz w:val="22"/>
                <w:szCs w:val="22"/>
              </w:rPr>
            </w:pPr>
            <w:r w:rsidRPr="009C565E">
              <w:rPr>
                <w:sz w:val="22"/>
                <w:szCs w:val="22"/>
              </w:rPr>
              <w:t xml:space="preserve">10.  </w:t>
            </w:r>
            <w:r w:rsidR="00AE4F20" w:rsidRPr="009C565E">
              <w:rPr>
                <w:sz w:val="22"/>
                <w:szCs w:val="22"/>
              </w:rPr>
              <w:t>Physical cultural assets</w:t>
            </w:r>
          </w:p>
        </w:tc>
        <w:tc>
          <w:tcPr>
            <w:tcW w:w="5753" w:type="dxa"/>
            <w:tcMar>
              <w:left w:w="28" w:type="dxa"/>
              <w:right w:w="28" w:type="dxa"/>
            </w:tcMar>
          </w:tcPr>
          <w:p w14:paraId="58711942" w14:textId="3F1C864B" w:rsidR="004D406D" w:rsidRPr="009C565E" w:rsidRDefault="00AE4F20" w:rsidP="00CE1DC5">
            <w:pPr>
              <w:widowControl w:val="0"/>
              <w:spacing w:line="240" w:lineRule="auto"/>
              <w:rPr>
                <w:sz w:val="22"/>
                <w:szCs w:val="22"/>
              </w:rPr>
            </w:pPr>
            <w:r w:rsidRPr="009C565E">
              <w:rPr>
                <w:sz w:val="22"/>
                <w:szCs w:val="22"/>
              </w:rPr>
              <w:t xml:space="preserve">If the contractors </w:t>
            </w:r>
            <w:r w:rsidR="004D406D" w:rsidRPr="009C565E">
              <w:rPr>
                <w:sz w:val="22"/>
                <w:szCs w:val="22"/>
              </w:rPr>
              <w:t xml:space="preserve">discover by chance </w:t>
            </w:r>
            <w:r w:rsidRPr="009C565E">
              <w:rPr>
                <w:sz w:val="22"/>
                <w:szCs w:val="22"/>
              </w:rPr>
              <w:t>archaeological sites, historical sites, remains and artifacts, including grave</w:t>
            </w:r>
            <w:r w:rsidR="004D406D" w:rsidRPr="009C565E">
              <w:rPr>
                <w:sz w:val="22"/>
                <w:szCs w:val="22"/>
              </w:rPr>
              <w:t>yard</w:t>
            </w:r>
            <w:r w:rsidRPr="009C565E">
              <w:rPr>
                <w:sz w:val="22"/>
                <w:szCs w:val="22"/>
              </w:rPr>
              <w:t>s or graves</w:t>
            </w:r>
            <w:r w:rsidR="009C59EF" w:rsidRPr="009C565E">
              <w:rPr>
                <w:sz w:val="22"/>
                <w:szCs w:val="22"/>
              </w:rPr>
              <w:t>,</w:t>
            </w:r>
            <w:r w:rsidRPr="009C565E">
              <w:rPr>
                <w:sz w:val="22"/>
                <w:szCs w:val="22"/>
              </w:rPr>
              <w:t xml:space="preserve"> during excavation and construction, </w:t>
            </w:r>
            <w:r w:rsidR="004D406D" w:rsidRPr="009C565E">
              <w:rPr>
                <w:sz w:val="22"/>
                <w:szCs w:val="22"/>
              </w:rPr>
              <w:t>they</w:t>
            </w:r>
            <w:r w:rsidRPr="009C565E">
              <w:rPr>
                <w:sz w:val="22"/>
                <w:szCs w:val="22"/>
              </w:rPr>
              <w:t xml:space="preserve"> are responsible for: </w:t>
            </w:r>
          </w:p>
          <w:p w14:paraId="05E2E0FB" w14:textId="7C052F0D" w:rsidR="009C59EF" w:rsidRPr="009C565E" w:rsidRDefault="00AE4F20" w:rsidP="00CE1DC5">
            <w:pPr>
              <w:widowControl w:val="0"/>
              <w:spacing w:line="240" w:lineRule="auto"/>
              <w:rPr>
                <w:sz w:val="22"/>
                <w:szCs w:val="22"/>
              </w:rPr>
            </w:pPr>
            <w:r w:rsidRPr="009C565E">
              <w:rPr>
                <w:sz w:val="22"/>
                <w:szCs w:val="22"/>
              </w:rPr>
              <w:t>Stop</w:t>
            </w:r>
            <w:r w:rsidR="00DB2278">
              <w:rPr>
                <w:sz w:val="22"/>
                <w:szCs w:val="22"/>
              </w:rPr>
              <w:t>ping</w:t>
            </w:r>
            <w:r w:rsidRPr="009C565E">
              <w:rPr>
                <w:sz w:val="22"/>
                <w:szCs w:val="22"/>
              </w:rPr>
              <w:t xml:space="preserve"> construction activities in exposed areas; </w:t>
            </w:r>
          </w:p>
          <w:p w14:paraId="6BDDB527" w14:textId="4458B8CC" w:rsidR="009C59EF" w:rsidRPr="009C565E" w:rsidRDefault="00AE4F20" w:rsidP="00CE1DC5">
            <w:pPr>
              <w:widowControl w:val="0"/>
              <w:spacing w:line="240" w:lineRule="auto"/>
              <w:rPr>
                <w:sz w:val="22"/>
                <w:szCs w:val="22"/>
              </w:rPr>
            </w:pPr>
            <w:r w:rsidRPr="009C565E">
              <w:rPr>
                <w:sz w:val="22"/>
                <w:szCs w:val="22"/>
              </w:rPr>
              <w:t>Zon</w:t>
            </w:r>
            <w:r w:rsidR="00DB2278">
              <w:rPr>
                <w:sz w:val="22"/>
                <w:szCs w:val="22"/>
              </w:rPr>
              <w:t>ing</w:t>
            </w:r>
            <w:r w:rsidR="009C59EF" w:rsidRPr="009C565E">
              <w:rPr>
                <w:sz w:val="22"/>
                <w:szCs w:val="22"/>
              </w:rPr>
              <w:t xml:space="preserve"> </w:t>
            </w:r>
            <w:r w:rsidRPr="009C565E">
              <w:rPr>
                <w:sz w:val="22"/>
                <w:szCs w:val="22"/>
              </w:rPr>
              <w:t xml:space="preserve">off and </w:t>
            </w:r>
            <w:r w:rsidR="009C59EF" w:rsidRPr="009C565E">
              <w:rPr>
                <w:sz w:val="22"/>
                <w:szCs w:val="22"/>
              </w:rPr>
              <w:t>demarcate</w:t>
            </w:r>
            <w:r w:rsidRPr="009C565E">
              <w:rPr>
                <w:sz w:val="22"/>
                <w:szCs w:val="22"/>
              </w:rPr>
              <w:t xml:space="preserve"> locations or discovery areas; </w:t>
            </w:r>
          </w:p>
          <w:p w14:paraId="337B8D4F" w14:textId="2CC92676" w:rsidR="009C59EF" w:rsidRPr="009C565E" w:rsidRDefault="00AE4F20" w:rsidP="00CE1DC5">
            <w:pPr>
              <w:widowControl w:val="0"/>
              <w:spacing w:line="240" w:lineRule="auto"/>
              <w:rPr>
                <w:sz w:val="22"/>
                <w:szCs w:val="22"/>
              </w:rPr>
            </w:pPr>
            <w:r w:rsidRPr="009C565E">
              <w:rPr>
                <w:sz w:val="22"/>
                <w:szCs w:val="22"/>
              </w:rPr>
              <w:t>Protect</w:t>
            </w:r>
            <w:r w:rsidR="00DB2278">
              <w:rPr>
                <w:sz w:val="22"/>
                <w:szCs w:val="22"/>
              </w:rPr>
              <w:t>ing</w:t>
            </w:r>
            <w:r w:rsidRPr="009C565E">
              <w:rPr>
                <w:sz w:val="22"/>
                <w:szCs w:val="22"/>
              </w:rPr>
              <w:t xml:space="preserve"> the scene, prevent damage or loss of removable objects. </w:t>
            </w:r>
          </w:p>
          <w:p w14:paraId="25E8D828" w14:textId="1AB643E0" w:rsidR="009C59EF" w:rsidRPr="009C565E" w:rsidRDefault="00AE4F20" w:rsidP="00CE1DC5">
            <w:pPr>
              <w:widowControl w:val="0"/>
              <w:spacing w:line="240" w:lineRule="auto"/>
              <w:rPr>
                <w:sz w:val="22"/>
                <w:szCs w:val="22"/>
              </w:rPr>
            </w:pPr>
            <w:r w:rsidRPr="009C565E">
              <w:rPr>
                <w:sz w:val="22"/>
                <w:szCs w:val="22"/>
              </w:rPr>
              <w:t>If it is a movable artifact or</w:t>
            </w:r>
            <w:r w:rsidR="009C59EF" w:rsidRPr="009C565E">
              <w:rPr>
                <w:sz w:val="22"/>
                <w:szCs w:val="22"/>
              </w:rPr>
              <w:t xml:space="preserve"> </w:t>
            </w:r>
            <w:r w:rsidRPr="009C565E">
              <w:rPr>
                <w:sz w:val="22"/>
                <w:szCs w:val="22"/>
              </w:rPr>
              <w:t>sensitive remains, guard</w:t>
            </w:r>
            <w:r w:rsidR="009C59EF" w:rsidRPr="009C565E">
              <w:rPr>
                <w:sz w:val="22"/>
                <w:szCs w:val="22"/>
              </w:rPr>
              <w:t>ians</w:t>
            </w:r>
            <w:r w:rsidRPr="009C565E">
              <w:rPr>
                <w:sz w:val="22"/>
                <w:szCs w:val="22"/>
              </w:rPr>
              <w:t xml:space="preserve"> must be provided at night until </w:t>
            </w:r>
            <w:r w:rsidR="009C59EF" w:rsidRPr="009C565E">
              <w:rPr>
                <w:sz w:val="22"/>
                <w:szCs w:val="22"/>
              </w:rPr>
              <w:t xml:space="preserve">local </w:t>
            </w:r>
            <w:r w:rsidRPr="009C565E">
              <w:rPr>
                <w:sz w:val="22"/>
                <w:szCs w:val="22"/>
              </w:rPr>
              <w:t>authorities</w:t>
            </w:r>
            <w:r w:rsidR="009C59EF" w:rsidRPr="009C565E">
              <w:rPr>
                <w:sz w:val="22"/>
                <w:szCs w:val="22"/>
              </w:rPr>
              <w:t xml:space="preserve">. </w:t>
            </w:r>
            <w:r w:rsidR="00DB2278" w:rsidRPr="009C565E">
              <w:rPr>
                <w:sz w:val="22"/>
                <w:szCs w:val="22"/>
              </w:rPr>
              <w:t>i.e.,</w:t>
            </w:r>
            <w:r w:rsidR="009C59EF" w:rsidRPr="009C565E">
              <w:rPr>
                <w:sz w:val="22"/>
                <w:szCs w:val="22"/>
              </w:rPr>
              <w:t xml:space="preserve"> </w:t>
            </w:r>
            <w:r w:rsidRPr="009C565E">
              <w:rPr>
                <w:sz w:val="22"/>
                <w:szCs w:val="22"/>
              </w:rPr>
              <w:t>the Department of Culture, Sports and Tourism</w:t>
            </w:r>
            <w:r w:rsidR="009C59EF" w:rsidRPr="009C565E">
              <w:rPr>
                <w:sz w:val="22"/>
                <w:szCs w:val="22"/>
              </w:rPr>
              <w:t>,</w:t>
            </w:r>
            <w:r w:rsidRPr="009C565E">
              <w:rPr>
                <w:sz w:val="22"/>
                <w:szCs w:val="22"/>
              </w:rPr>
              <w:t xml:space="preserve"> take over; </w:t>
            </w:r>
          </w:p>
          <w:p w14:paraId="70B942CE" w14:textId="13BA80E3" w:rsidR="00F05D66" w:rsidRPr="009C565E" w:rsidRDefault="00AE4F20" w:rsidP="00CE1DC5">
            <w:pPr>
              <w:widowControl w:val="0"/>
              <w:spacing w:line="240" w:lineRule="auto"/>
              <w:rPr>
                <w:sz w:val="22"/>
                <w:szCs w:val="22"/>
              </w:rPr>
            </w:pPr>
            <w:r w:rsidRPr="009C565E">
              <w:rPr>
                <w:sz w:val="22"/>
                <w:szCs w:val="22"/>
              </w:rPr>
              <w:t>Notify</w:t>
            </w:r>
            <w:r w:rsidR="00DB2278">
              <w:rPr>
                <w:sz w:val="22"/>
                <w:szCs w:val="22"/>
              </w:rPr>
              <w:t>ing</w:t>
            </w:r>
            <w:r w:rsidRPr="009C565E">
              <w:rPr>
                <w:sz w:val="22"/>
                <w:szCs w:val="22"/>
              </w:rPr>
              <w:t xml:space="preserve"> the </w:t>
            </w:r>
            <w:r w:rsidR="00F05D66" w:rsidRPr="009C565E">
              <w:rPr>
                <w:sz w:val="22"/>
                <w:szCs w:val="22"/>
              </w:rPr>
              <w:t xml:space="preserve">Project Owner </w:t>
            </w:r>
            <w:r w:rsidRPr="009C565E">
              <w:rPr>
                <w:sz w:val="22"/>
                <w:szCs w:val="22"/>
              </w:rPr>
              <w:t xml:space="preserve">to notify the authorities within 24 hours or earlier); </w:t>
            </w:r>
          </w:p>
          <w:p w14:paraId="0E44D598" w14:textId="77777777" w:rsidR="001E080A" w:rsidRPr="009C565E" w:rsidRDefault="00AE4F20" w:rsidP="00CE1DC5">
            <w:pPr>
              <w:widowControl w:val="0"/>
              <w:spacing w:line="240" w:lineRule="auto"/>
              <w:rPr>
                <w:sz w:val="22"/>
                <w:szCs w:val="22"/>
              </w:rPr>
            </w:pPr>
            <w:r w:rsidRPr="009C565E">
              <w:rPr>
                <w:sz w:val="22"/>
                <w:szCs w:val="22"/>
              </w:rPr>
              <w:t xml:space="preserve">The authorities will make decisions about the next proceedings. They </w:t>
            </w:r>
            <w:r w:rsidR="00F05D66" w:rsidRPr="009C565E">
              <w:rPr>
                <w:sz w:val="22"/>
                <w:szCs w:val="22"/>
              </w:rPr>
              <w:t>may</w:t>
            </w:r>
            <w:r w:rsidRPr="009C565E">
              <w:rPr>
                <w:sz w:val="22"/>
                <w:szCs w:val="22"/>
              </w:rPr>
              <w:t xml:space="preserve"> </w:t>
            </w:r>
            <w:r w:rsidR="00F05D66" w:rsidRPr="009C565E">
              <w:rPr>
                <w:sz w:val="22"/>
                <w:szCs w:val="22"/>
              </w:rPr>
              <w:t>have</w:t>
            </w:r>
            <w:r w:rsidRPr="009C565E">
              <w:rPr>
                <w:sz w:val="22"/>
                <w:szCs w:val="22"/>
              </w:rPr>
              <w:t xml:space="preserve"> preliminary assessment reports on revealed artifacts based on different criteria of cultural heritage such as aesthetic value, history, science, research, society and economy...; </w:t>
            </w:r>
          </w:p>
          <w:p w14:paraId="01C2EC55" w14:textId="6220E3C6" w:rsidR="001E080A" w:rsidRPr="009C565E" w:rsidRDefault="00AE4F20" w:rsidP="00CE1DC5">
            <w:pPr>
              <w:widowControl w:val="0"/>
              <w:spacing w:line="240" w:lineRule="auto"/>
              <w:rPr>
                <w:sz w:val="22"/>
                <w:szCs w:val="22"/>
              </w:rPr>
            </w:pPr>
            <w:r w:rsidRPr="009C565E">
              <w:rPr>
                <w:sz w:val="22"/>
                <w:szCs w:val="22"/>
              </w:rPr>
              <w:t xml:space="preserve">Decisions on how to handle the </w:t>
            </w:r>
            <w:r w:rsidR="001E080A" w:rsidRPr="009C565E">
              <w:rPr>
                <w:sz w:val="22"/>
                <w:szCs w:val="22"/>
              </w:rPr>
              <w:t>sites</w:t>
            </w:r>
            <w:r w:rsidRPr="009C565E">
              <w:rPr>
                <w:sz w:val="22"/>
                <w:szCs w:val="22"/>
              </w:rPr>
              <w:t xml:space="preserve"> with exposed artifacts will be made by the authorities. This may include </w:t>
            </w:r>
            <w:r w:rsidR="001E080A" w:rsidRPr="009C565E">
              <w:rPr>
                <w:sz w:val="22"/>
                <w:szCs w:val="22"/>
              </w:rPr>
              <w:t>realignment of</w:t>
            </w:r>
            <w:r w:rsidRPr="009C565E">
              <w:rPr>
                <w:sz w:val="22"/>
                <w:szCs w:val="22"/>
              </w:rPr>
              <w:t xml:space="preserve"> </w:t>
            </w:r>
            <w:r w:rsidR="00477D97">
              <w:rPr>
                <w:sz w:val="22"/>
                <w:szCs w:val="22"/>
              </w:rPr>
              <w:t>construction sites</w:t>
            </w:r>
            <w:r w:rsidRPr="009C565E">
              <w:rPr>
                <w:sz w:val="22"/>
                <w:szCs w:val="22"/>
              </w:rPr>
              <w:t>, conserv</w:t>
            </w:r>
            <w:r w:rsidR="001E080A" w:rsidRPr="009C565E">
              <w:rPr>
                <w:sz w:val="22"/>
                <w:szCs w:val="22"/>
              </w:rPr>
              <w:t>ation</w:t>
            </w:r>
            <w:r w:rsidRPr="009C565E">
              <w:rPr>
                <w:sz w:val="22"/>
                <w:szCs w:val="22"/>
              </w:rPr>
              <w:t>, protecti</w:t>
            </w:r>
            <w:r w:rsidR="001E080A" w:rsidRPr="009C565E">
              <w:rPr>
                <w:sz w:val="22"/>
                <w:szCs w:val="22"/>
              </w:rPr>
              <w:t>on</w:t>
            </w:r>
            <w:r w:rsidRPr="009C565E">
              <w:rPr>
                <w:sz w:val="22"/>
                <w:szCs w:val="22"/>
              </w:rPr>
              <w:t>, restor</w:t>
            </w:r>
            <w:r w:rsidR="001E080A" w:rsidRPr="009C565E">
              <w:rPr>
                <w:sz w:val="22"/>
                <w:szCs w:val="22"/>
              </w:rPr>
              <w:t>ation</w:t>
            </w:r>
            <w:r w:rsidRPr="009C565E">
              <w:rPr>
                <w:sz w:val="22"/>
                <w:szCs w:val="22"/>
              </w:rPr>
              <w:t xml:space="preserve"> or excavati</w:t>
            </w:r>
            <w:r w:rsidR="001E080A" w:rsidRPr="009C565E">
              <w:rPr>
                <w:sz w:val="22"/>
                <w:szCs w:val="22"/>
              </w:rPr>
              <w:t>on</w:t>
            </w:r>
            <w:r w:rsidRPr="009C565E">
              <w:rPr>
                <w:sz w:val="22"/>
                <w:szCs w:val="22"/>
              </w:rPr>
              <w:t xml:space="preserve"> for retrieval; </w:t>
            </w:r>
          </w:p>
          <w:p w14:paraId="2DF130A1" w14:textId="7DB7B5B6" w:rsidR="009C59EF" w:rsidRPr="009C565E" w:rsidRDefault="00AE4F20" w:rsidP="00CE1DC5">
            <w:pPr>
              <w:widowControl w:val="0"/>
              <w:spacing w:line="240" w:lineRule="auto"/>
              <w:rPr>
                <w:sz w:val="22"/>
                <w:szCs w:val="22"/>
              </w:rPr>
            </w:pPr>
            <w:r w:rsidRPr="009C565E">
              <w:rPr>
                <w:sz w:val="22"/>
                <w:szCs w:val="22"/>
              </w:rPr>
              <w:t xml:space="preserve">If revealed artifacts or relics </w:t>
            </w:r>
            <w:r w:rsidR="001E080A" w:rsidRPr="009C565E">
              <w:rPr>
                <w:sz w:val="22"/>
                <w:szCs w:val="22"/>
              </w:rPr>
              <w:t>are</w:t>
            </w:r>
            <w:r w:rsidRPr="009C565E">
              <w:rPr>
                <w:sz w:val="22"/>
                <w:szCs w:val="22"/>
              </w:rPr>
              <w:t xml:space="preserve"> valu</w:t>
            </w:r>
            <w:r w:rsidR="001E080A" w:rsidRPr="009C565E">
              <w:rPr>
                <w:sz w:val="22"/>
                <w:szCs w:val="22"/>
              </w:rPr>
              <w:t>able</w:t>
            </w:r>
            <w:r w:rsidRPr="009C565E">
              <w:rPr>
                <w:sz w:val="22"/>
                <w:szCs w:val="22"/>
              </w:rPr>
              <w:t xml:space="preserve">, it is possible to recommend the conservation by experts. </w:t>
            </w:r>
            <w:r w:rsidR="00E46E80">
              <w:rPr>
                <w:sz w:val="22"/>
                <w:szCs w:val="22"/>
              </w:rPr>
              <w:t>The Subproject Owner</w:t>
            </w:r>
            <w:r w:rsidRPr="009C565E">
              <w:rPr>
                <w:sz w:val="22"/>
                <w:szCs w:val="22"/>
              </w:rPr>
              <w:t xml:space="preserve"> will then have to </w:t>
            </w:r>
            <w:r w:rsidR="001E080A" w:rsidRPr="009C565E">
              <w:rPr>
                <w:sz w:val="22"/>
                <w:szCs w:val="22"/>
              </w:rPr>
              <w:t>realign</w:t>
            </w:r>
            <w:r w:rsidRPr="009C565E">
              <w:rPr>
                <w:sz w:val="22"/>
                <w:szCs w:val="22"/>
              </w:rPr>
              <w:t xml:space="preserve"> the design to meet the requirements and preserve this site; </w:t>
            </w:r>
          </w:p>
          <w:p w14:paraId="18E3495D" w14:textId="77777777" w:rsidR="009C59EF" w:rsidRPr="009C565E" w:rsidRDefault="00AE4F20" w:rsidP="00CE1DC5">
            <w:pPr>
              <w:widowControl w:val="0"/>
              <w:spacing w:line="240" w:lineRule="auto"/>
              <w:rPr>
                <w:sz w:val="22"/>
                <w:szCs w:val="22"/>
              </w:rPr>
            </w:pPr>
            <w:r w:rsidRPr="009C565E">
              <w:rPr>
                <w:sz w:val="22"/>
                <w:szCs w:val="22"/>
              </w:rPr>
              <w:t xml:space="preserve">Decisions </w:t>
            </w:r>
            <w:r w:rsidR="001E080A" w:rsidRPr="009C565E">
              <w:rPr>
                <w:sz w:val="22"/>
                <w:szCs w:val="22"/>
              </w:rPr>
              <w:t>on</w:t>
            </w:r>
            <w:r w:rsidRPr="009C565E">
              <w:rPr>
                <w:sz w:val="22"/>
                <w:szCs w:val="22"/>
              </w:rPr>
              <w:t xml:space="preserve"> relic management will be notified in writing by the competent authorit</w:t>
            </w:r>
            <w:r w:rsidR="001E080A" w:rsidRPr="009C565E">
              <w:rPr>
                <w:sz w:val="22"/>
                <w:szCs w:val="22"/>
              </w:rPr>
              <w:t>ies</w:t>
            </w:r>
            <w:r w:rsidRPr="009C565E">
              <w:rPr>
                <w:sz w:val="22"/>
                <w:szCs w:val="22"/>
              </w:rPr>
              <w:t xml:space="preserve">; </w:t>
            </w:r>
          </w:p>
          <w:p w14:paraId="62823A18" w14:textId="77777777" w:rsidR="00985E4A" w:rsidRPr="009C565E" w:rsidRDefault="009C59EF" w:rsidP="00CE1DC5">
            <w:pPr>
              <w:widowControl w:val="0"/>
              <w:spacing w:line="240" w:lineRule="auto"/>
              <w:rPr>
                <w:sz w:val="22"/>
                <w:szCs w:val="22"/>
              </w:rPr>
            </w:pPr>
            <w:r w:rsidRPr="009C565E">
              <w:rPr>
                <w:sz w:val="22"/>
                <w:szCs w:val="22"/>
              </w:rPr>
              <w:t>The c</w:t>
            </w:r>
            <w:r w:rsidR="00AE4F20" w:rsidRPr="009C565E">
              <w:rPr>
                <w:sz w:val="22"/>
                <w:szCs w:val="22"/>
              </w:rPr>
              <w:t xml:space="preserve">ontractors are allowed </w:t>
            </w:r>
            <w:r w:rsidRPr="009C565E">
              <w:rPr>
                <w:sz w:val="22"/>
                <w:szCs w:val="22"/>
              </w:rPr>
              <w:t>resuming the</w:t>
            </w:r>
            <w:r w:rsidR="00AE4F20" w:rsidRPr="009C565E">
              <w:rPr>
                <w:sz w:val="22"/>
                <w:szCs w:val="22"/>
              </w:rPr>
              <w:t xml:space="preserve"> construction </w:t>
            </w:r>
            <w:r w:rsidRPr="009C565E">
              <w:rPr>
                <w:sz w:val="22"/>
                <w:szCs w:val="22"/>
              </w:rPr>
              <w:t>only when</w:t>
            </w:r>
            <w:r w:rsidR="00AE4F20" w:rsidRPr="009C565E">
              <w:rPr>
                <w:sz w:val="22"/>
                <w:szCs w:val="22"/>
              </w:rPr>
              <w:t xml:space="preserve"> competent authorities </w:t>
            </w:r>
            <w:r w:rsidRPr="009C565E">
              <w:rPr>
                <w:sz w:val="22"/>
                <w:szCs w:val="22"/>
              </w:rPr>
              <w:t>permit</w:t>
            </w:r>
            <w:r w:rsidR="00AE4F20" w:rsidRPr="009C565E">
              <w:rPr>
                <w:sz w:val="22"/>
                <w:szCs w:val="22"/>
              </w:rPr>
              <w:t>...</w:t>
            </w:r>
          </w:p>
        </w:tc>
        <w:tc>
          <w:tcPr>
            <w:tcW w:w="3146" w:type="dxa"/>
            <w:tcMar>
              <w:left w:w="28" w:type="dxa"/>
              <w:right w:w="28" w:type="dxa"/>
            </w:tcMar>
          </w:tcPr>
          <w:p w14:paraId="38FB853C" w14:textId="77777777" w:rsidR="00985E4A" w:rsidRPr="009C565E" w:rsidRDefault="00A021F4" w:rsidP="00CE1DC5">
            <w:pPr>
              <w:widowControl w:val="0"/>
              <w:spacing w:line="240" w:lineRule="auto"/>
              <w:rPr>
                <w:sz w:val="22"/>
                <w:szCs w:val="22"/>
              </w:rPr>
            </w:pPr>
            <w:r w:rsidRPr="009C565E">
              <w:rPr>
                <w:sz w:val="22"/>
                <w:szCs w:val="22"/>
              </w:rPr>
              <w:t>Law on cultural heritage No.28/2001/QH10</w:t>
            </w:r>
            <w:r w:rsidR="00985E4A" w:rsidRPr="009C565E">
              <w:rPr>
                <w:sz w:val="22"/>
                <w:szCs w:val="22"/>
              </w:rPr>
              <w:t>;</w:t>
            </w:r>
          </w:p>
          <w:p w14:paraId="24331276" w14:textId="77777777" w:rsidR="00985E4A" w:rsidRPr="009C565E" w:rsidRDefault="00A021F4" w:rsidP="00CE1DC5">
            <w:pPr>
              <w:widowControl w:val="0"/>
              <w:spacing w:line="240" w:lineRule="auto"/>
              <w:rPr>
                <w:sz w:val="22"/>
                <w:szCs w:val="22"/>
              </w:rPr>
            </w:pPr>
            <w:r w:rsidRPr="009C565E">
              <w:rPr>
                <w:sz w:val="22"/>
                <w:szCs w:val="22"/>
              </w:rPr>
              <w:t>Amended and supplemented Law on cultural heritage No.32/2009/QH12</w:t>
            </w:r>
            <w:r w:rsidR="00985E4A" w:rsidRPr="009C565E">
              <w:rPr>
                <w:sz w:val="22"/>
                <w:szCs w:val="22"/>
              </w:rPr>
              <w:t>;</w:t>
            </w:r>
          </w:p>
          <w:p w14:paraId="5657ED2B" w14:textId="77777777" w:rsidR="00985E4A" w:rsidRPr="009C565E" w:rsidRDefault="00A021F4" w:rsidP="00CE1DC5">
            <w:pPr>
              <w:widowControl w:val="0"/>
              <w:spacing w:line="240" w:lineRule="auto"/>
              <w:rPr>
                <w:sz w:val="22"/>
                <w:szCs w:val="22"/>
              </w:rPr>
            </w:pPr>
            <w:r w:rsidRPr="009C565E">
              <w:rPr>
                <w:sz w:val="22"/>
                <w:szCs w:val="22"/>
              </w:rPr>
              <w:t>Decree No.98/2010/ND-CP dated 21/09/2010 on guideline to implement Cultural Heritage Law</w:t>
            </w:r>
            <w:r w:rsidR="00985E4A" w:rsidRPr="009C565E">
              <w:rPr>
                <w:sz w:val="22"/>
                <w:szCs w:val="22"/>
              </w:rPr>
              <w:t>.</w:t>
            </w:r>
          </w:p>
        </w:tc>
        <w:tc>
          <w:tcPr>
            <w:tcW w:w="1560" w:type="dxa"/>
            <w:tcMar>
              <w:left w:w="28" w:type="dxa"/>
              <w:right w:w="28" w:type="dxa"/>
            </w:tcMar>
          </w:tcPr>
          <w:p w14:paraId="06325C39"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5508A2C4"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47590B8D"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5B2EBA1E" w14:textId="77777777" w:rsidTr="003D0823">
        <w:trPr>
          <w:trHeight w:val="555"/>
        </w:trPr>
        <w:tc>
          <w:tcPr>
            <w:tcW w:w="2567" w:type="dxa"/>
            <w:gridSpan w:val="3"/>
            <w:tcMar>
              <w:left w:w="28" w:type="dxa"/>
              <w:right w:w="28" w:type="dxa"/>
            </w:tcMar>
          </w:tcPr>
          <w:p w14:paraId="76874271" w14:textId="77777777" w:rsidR="00985E4A" w:rsidRPr="009C565E" w:rsidRDefault="00985E4A" w:rsidP="00CE1DC5">
            <w:pPr>
              <w:widowControl w:val="0"/>
              <w:spacing w:line="240" w:lineRule="auto"/>
              <w:rPr>
                <w:sz w:val="22"/>
                <w:szCs w:val="22"/>
              </w:rPr>
            </w:pPr>
            <w:r w:rsidRPr="009C565E">
              <w:rPr>
                <w:sz w:val="22"/>
                <w:szCs w:val="22"/>
              </w:rPr>
              <w:t>11.</w:t>
            </w:r>
            <w:r w:rsidR="003060CE" w:rsidRPr="009C565E">
              <w:rPr>
                <w:sz w:val="22"/>
                <w:szCs w:val="22"/>
              </w:rPr>
              <w:t>Impact on traffic</w:t>
            </w:r>
          </w:p>
        </w:tc>
        <w:tc>
          <w:tcPr>
            <w:tcW w:w="5753" w:type="dxa"/>
            <w:tcMar>
              <w:left w:w="28" w:type="dxa"/>
              <w:right w:w="28" w:type="dxa"/>
            </w:tcMar>
          </w:tcPr>
          <w:p w14:paraId="3E0CDE8A" w14:textId="77777777" w:rsidR="007F0E40" w:rsidRPr="009C565E" w:rsidRDefault="007F0E40" w:rsidP="00CE1DC5">
            <w:pPr>
              <w:widowControl w:val="0"/>
              <w:spacing w:line="240" w:lineRule="auto"/>
              <w:rPr>
                <w:sz w:val="22"/>
                <w:szCs w:val="22"/>
              </w:rPr>
            </w:pPr>
            <w:r w:rsidRPr="009C565E">
              <w:rPr>
                <w:sz w:val="22"/>
                <w:szCs w:val="22"/>
              </w:rPr>
              <w:t xml:space="preserve">The contractors develop and submit traffic management plans and submit them to the Project Owner for consideration and approval before commencing the construction; </w:t>
            </w:r>
          </w:p>
          <w:p w14:paraId="0EC226C8" w14:textId="77777777" w:rsidR="00DB2424" w:rsidRPr="009C565E" w:rsidRDefault="007F0E40" w:rsidP="00CE1DC5">
            <w:pPr>
              <w:widowControl w:val="0"/>
              <w:spacing w:line="240" w:lineRule="auto"/>
              <w:rPr>
                <w:sz w:val="22"/>
                <w:szCs w:val="22"/>
              </w:rPr>
            </w:pPr>
            <w:r w:rsidRPr="009C565E">
              <w:rPr>
                <w:sz w:val="22"/>
                <w:szCs w:val="22"/>
              </w:rPr>
              <w:t>Consult with local authorities, community and work with traffic police before commencement</w:t>
            </w:r>
            <w:r w:rsidR="00DB2424" w:rsidRPr="009C565E">
              <w:rPr>
                <w:sz w:val="22"/>
                <w:szCs w:val="22"/>
              </w:rPr>
              <w:t xml:space="preserve"> of construction</w:t>
            </w:r>
            <w:r w:rsidRPr="009C565E">
              <w:rPr>
                <w:sz w:val="22"/>
                <w:szCs w:val="22"/>
              </w:rPr>
              <w:t xml:space="preserve">; </w:t>
            </w:r>
          </w:p>
          <w:p w14:paraId="4956878B" w14:textId="77777777" w:rsidR="00DB2424" w:rsidRPr="009C565E" w:rsidRDefault="007F0E40" w:rsidP="00CE1DC5">
            <w:pPr>
              <w:widowControl w:val="0"/>
              <w:spacing w:line="240" w:lineRule="auto"/>
              <w:rPr>
                <w:sz w:val="22"/>
                <w:szCs w:val="22"/>
              </w:rPr>
            </w:pPr>
            <w:r w:rsidRPr="009C565E">
              <w:rPr>
                <w:sz w:val="22"/>
                <w:szCs w:val="22"/>
              </w:rPr>
              <w:t xml:space="preserve">Install lights at night in necessary locations to ensure traffic safety at night; </w:t>
            </w:r>
          </w:p>
          <w:p w14:paraId="179AC4E0" w14:textId="0BC30E11" w:rsidR="00DB2424" w:rsidRPr="009C565E" w:rsidRDefault="007F0E40" w:rsidP="00CE1DC5">
            <w:pPr>
              <w:widowControl w:val="0"/>
              <w:spacing w:line="240" w:lineRule="auto"/>
              <w:rPr>
                <w:sz w:val="22"/>
                <w:szCs w:val="22"/>
              </w:rPr>
            </w:pPr>
            <w:r w:rsidRPr="009C565E">
              <w:rPr>
                <w:sz w:val="22"/>
                <w:szCs w:val="22"/>
              </w:rPr>
              <w:t xml:space="preserve">Place traffic signs around the </w:t>
            </w:r>
            <w:r w:rsidR="00477D97">
              <w:rPr>
                <w:sz w:val="22"/>
                <w:szCs w:val="22"/>
              </w:rPr>
              <w:t>construction sites</w:t>
            </w:r>
            <w:r w:rsidRPr="009C565E">
              <w:rPr>
                <w:sz w:val="22"/>
                <w:szCs w:val="22"/>
              </w:rPr>
              <w:t xml:space="preserve"> to minimize traffic disturbance, and ensure safety; </w:t>
            </w:r>
          </w:p>
          <w:p w14:paraId="277F9600" w14:textId="77777777" w:rsidR="00DB2424" w:rsidRPr="009C565E" w:rsidRDefault="007F0E40" w:rsidP="00CE1DC5">
            <w:pPr>
              <w:widowControl w:val="0"/>
              <w:spacing w:line="240" w:lineRule="auto"/>
              <w:rPr>
                <w:sz w:val="22"/>
                <w:szCs w:val="22"/>
              </w:rPr>
            </w:pPr>
            <w:r w:rsidRPr="009C565E">
              <w:rPr>
                <w:sz w:val="22"/>
                <w:szCs w:val="22"/>
              </w:rPr>
              <w:t>Apply traffic control</w:t>
            </w:r>
            <w:r w:rsidR="00DB2424" w:rsidRPr="009C565E">
              <w:rPr>
                <w:sz w:val="22"/>
                <w:szCs w:val="22"/>
              </w:rPr>
              <w:t xml:space="preserve"> for</w:t>
            </w:r>
            <w:r w:rsidRPr="009C565E">
              <w:rPr>
                <w:sz w:val="22"/>
                <w:szCs w:val="22"/>
              </w:rPr>
              <w:t xml:space="preserve"> road</w:t>
            </w:r>
            <w:r w:rsidR="00DB2424" w:rsidRPr="009C565E">
              <w:rPr>
                <w:sz w:val="22"/>
                <w:szCs w:val="22"/>
              </w:rPr>
              <w:t>s and</w:t>
            </w:r>
            <w:r w:rsidRPr="009C565E">
              <w:rPr>
                <w:sz w:val="22"/>
                <w:szCs w:val="22"/>
              </w:rPr>
              <w:t xml:space="preserve"> waterway on rivers</w:t>
            </w:r>
            <w:r w:rsidR="005A6890" w:rsidRPr="009C565E">
              <w:rPr>
                <w:sz w:val="22"/>
                <w:szCs w:val="22"/>
              </w:rPr>
              <w:t>/</w:t>
            </w:r>
            <w:r w:rsidRPr="009C565E">
              <w:rPr>
                <w:sz w:val="22"/>
                <w:szCs w:val="22"/>
              </w:rPr>
              <w:t xml:space="preserve">canals and flag bearers to guide traffic at dangerous locations; </w:t>
            </w:r>
          </w:p>
          <w:p w14:paraId="64AA428F" w14:textId="77777777" w:rsidR="0055520F" w:rsidRPr="009C565E" w:rsidRDefault="007F0E40" w:rsidP="00CE1DC5">
            <w:pPr>
              <w:widowControl w:val="0"/>
              <w:spacing w:line="240" w:lineRule="auto"/>
              <w:rPr>
                <w:sz w:val="22"/>
                <w:szCs w:val="22"/>
              </w:rPr>
            </w:pPr>
            <w:r w:rsidRPr="009C565E">
              <w:rPr>
                <w:sz w:val="22"/>
                <w:szCs w:val="22"/>
              </w:rPr>
              <w:t>Avoid material transportation for construction during rush hour</w:t>
            </w:r>
            <w:r w:rsidR="0055520F" w:rsidRPr="009C565E">
              <w:rPr>
                <w:sz w:val="22"/>
                <w:szCs w:val="22"/>
              </w:rPr>
              <w:t>s</w:t>
            </w:r>
            <w:r w:rsidRPr="009C565E">
              <w:rPr>
                <w:sz w:val="22"/>
                <w:szCs w:val="22"/>
              </w:rPr>
              <w:t>;</w:t>
            </w:r>
          </w:p>
          <w:p w14:paraId="72C84981" w14:textId="77777777" w:rsidR="0055520F" w:rsidRPr="009C565E" w:rsidRDefault="007F0E40" w:rsidP="00CE1DC5">
            <w:pPr>
              <w:widowControl w:val="0"/>
              <w:spacing w:line="240" w:lineRule="auto"/>
              <w:rPr>
                <w:sz w:val="22"/>
                <w:szCs w:val="22"/>
              </w:rPr>
            </w:pPr>
            <w:r w:rsidRPr="009C565E">
              <w:rPr>
                <w:sz w:val="22"/>
                <w:szCs w:val="22"/>
              </w:rPr>
              <w:t xml:space="preserve">There are separate walkways for pedestrians and </w:t>
            </w:r>
            <w:r w:rsidR="0055520F" w:rsidRPr="009C565E">
              <w:rPr>
                <w:sz w:val="22"/>
                <w:szCs w:val="22"/>
              </w:rPr>
              <w:t xml:space="preserve">carriageways for </w:t>
            </w:r>
            <w:r w:rsidRPr="009C565E">
              <w:rPr>
                <w:sz w:val="22"/>
                <w:szCs w:val="22"/>
              </w:rPr>
              <w:t>vehicles inside and outside the construction area</w:t>
            </w:r>
            <w:r w:rsidR="0055520F" w:rsidRPr="009C565E">
              <w:rPr>
                <w:sz w:val="22"/>
                <w:szCs w:val="22"/>
              </w:rPr>
              <w:t>s</w:t>
            </w:r>
            <w:r w:rsidRPr="009C565E">
              <w:rPr>
                <w:sz w:val="22"/>
                <w:szCs w:val="22"/>
              </w:rPr>
              <w:t xml:space="preserve"> to ensure safety. </w:t>
            </w:r>
          </w:p>
          <w:p w14:paraId="08B8C6BD" w14:textId="77777777" w:rsidR="0055520F" w:rsidRPr="009C565E" w:rsidRDefault="007F0E40" w:rsidP="00CE1DC5">
            <w:pPr>
              <w:widowControl w:val="0"/>
              <w:spacing w:line="240" w:lineRule="auto"/>
              <w:rPr>
                <w:sz w:val="22"/>
                <w:szCs w:val="22"/>
              </w:rPr>
            </w:pPr>
            <w:r w:rsidRPr="009C565E">
              <w:rPr>
                <w:sz w:val="22"/>
                <w:szCs w:val="22"/>
              </w:rPr>
              <w:t xml:space="preserve">Installation of signs is necessary for the control of waterway and road traffic. </w:t>
            </w:r>
          </w:p>
          <w:p w14:paraId="33ACF14A" w14:textId="77777777" w:rsidR="00DB2424" w:rsidRPr="009C565E" w:rsidRDefault="004F27FC" w:rsidP="00CE1DC5">
            <w:pPr>
              <w:widowControl w:val="0"/>
              <w:spacing w:line="240" w:lineRule="auto"/>
              <w:rPr>
                <w:sz w:val="22"/>
                <w:szCs w:val="22"/>
              </w:rPr>
            </w:pPr>
            <w:r w:rsidRPr="009C565E">
              <w:rPr>
                <w:sz w:val="22"/>
                <w:szCs w:val="22"/>
              </w:rPr>
              <w:t>Organize</w:t>
            </w:r>
            <w:r w:rsidR="0055520F" w:rsidRPr="009C565E">
              <w:rPr>
                <w:sz w:val="22"/>
                <w:szCs w:val="22"/>
              </w:rPr>
              <w:t xml:space="preserve"> p</w:t>
            </w:r>
            <w:r w:rsidR="007F0E40" w:rsidRPr="009C565E">
              <w:rPr>
                <w:sz w:val="22"/>
                <w:szCs w:val="22"/>
              </w:rPr>
              <w:t xml:space="preserve">ropaganda, training to raise awareness </w:t>
            </w:r>
            <w:r w:rsidR="0055520F" w:rsidRPr="009C565E">
              <w:rPr>
                <w:sz w:val="22"/>
                <w:szCs w:val="22"/>
              </w:rPr>
              <w:t>about</w:t>
            </w:r>
            <w:r w:rsidR="007F0E40" w:rsidRPr="009C565E">
              <w:rPr>
                <w:sz w:val="22"/>
                <w:szCs w:val="22"/>
              </w:rPr>
              <w:t xml:space="preserve"> observance of traffic safety regulations for drivers; </w:t>
            </w:r>
          </w:p>
          <w:p w14:paraId="0CB1794E" w14:textId="77777777" w:rsidR="00985E4A" w:rsidRPr="009C565E" w:rsidRDefault="007F0E40" w:rsidP="00CE1DC5">
            <w:pPr>
              <w:widowControl w:val="0"/>
              <w:spacing w:line="240" w:lineRule="auto"/>
              <w:rPr>
                <w:sz w:val="22"/>
                <w:szCs w:val="22"/>
              </w:rPr>
            </w:pPr>
            <w:r w:rsidRPr="009C565E">
              <w:rPr>
                <w:sz w:val="22"/>
                <w:szCs w:val="22"/>
              </w:rPr>
              <w:t>Assign traffic control personnel in the construction area</w:t>
            </w:r>
            <w:r w:rsidR="0055520F" w:rsidRPr="009C565E">
              <w:rPr>
                <w:sz w:val="22"/>
                <w:szCs w:val="22"/>
              </w:rPr>
              <w:t>s</w:t>
            </w:r>
            <w:r w:rsidRPr="009C565E">
              <w:rPr>
                <w:sz w:val="22"/>
                <w:szCs w:val="22"/>
              </w:rPr>
              <w:t xml:space="preserve"> to ensure traffic safety</w:t>
            </w:r>
            <w:r w:rsidR="0055520F" w:rsidRPr="009C565E">
              <w:rPr>
                <w:sz w:val="22"/>
                <w:szCs w:val="22"/>
              </w:rPr>
              <w:t>.</w:t>
            </w:r>
          </w:p>
        </w:tc>
        <w:tc>
          <w:tcPr>
            <w:tcW w:w="3146" w:type="dxa"/>
            <w:tcMar>
              <w:left w:w="28" w:type="dxa"/>
              <w:right w:w="28" w:type="dxa"/>
            </w:tcMar>
          </w:tcPr>
          <w:p w14:paraId="0F875B83" w14:textId="77777777" w:rsidR="00985E4A" w:rsidRPr="009C565E" w:rsidRDefault="00E03BA3" w:rsidP="00CE1DC5">
            <w:pPr>
              <w:widowControl w:val="0"/>
              <w:spacing w:line="240" w:lineRule="auto"/>
              <w:rPr>
                <w:sz w:val="22"/>
                <w:szCs w:val="22"/>
              </w:rPr>
            </w:pPr>
            <w:r w:rsidRPr="009C565E">
              <w:rPr>
                <w:sz w:val="22"/>
                <w:szCs w:val="22"/>
              </w:rPr>
              <w:t>Law on Road Transport No.23/2008/QH12</w:t>
            </w:r>
          </w:p>
          <w:p w14:paraId="56CE7094" w14:textId="77777777" w:rsidR="00985E4A" w:rsidRPr="009C565E" w:rsidRDefault="00E03BA3" w:rsidP="00CE1DC5">
            <w:pPr>
              <w:widowControl w:val="0"/>
              <w:spacing w:line="240" w:lineRule="auto"/>
              <w:rPr>
                <w:sz w:val="22"/>
                <w:szCs w:val="22"/>
              </w:rPr>
            </w:pPr>
            <w:r w:rsidRPr="009C565E">
              <w:rPr>
                <w:sz w:val="22"/>
                <w:szCs w:val="22"/>
              </w:rPr>
              <w:t>Law on Construction No.50/2014/QH13</w:t>
            </w:r>
          </w:p>
          <w:p w14:paraId="48C1BC40" w14:textId="77777777" w:rsidR="00985E4A" w:rsidRPr="009C565E" w:rsidRDefault="00E03BA3" w:rsidP="00CE1DC5">
            <w:pPr>
              <w:widowControl w:val="0"/>
              <w:spacing w:line="240" w:lineRule="auto"/>
              <w:rPr>
                <w:sz w:val="22"/>
                <w:szCs w:val="22"/>
              </w:rPr>
            </w:pPr>
            <w:r w:rsidRPr="009C565E">
              <w:rPr>
                <w:sz w:val="22"/>
                <w:szCs w:val="22"/>
              </w:rPr>
              <w:t>-</w:t>
            </w:r>
            <w:r w:rsidRPr="009C565E">
              <w:rPr>
                <w:sz w:val="22"/>
                <w:szCs w:val="22"/>
              </w:rPr>
              <w:tab/>
              <w:t>Circular No.22/2010/TT-BXD dated 03/12/2010 of Ministry of Construction providing labor safety in construction</w:t>
            </w:r>
            <w:r w:rsidR="00985E4A" w:rsidRPr="009C565E">
              <w:rPr>
                <w:sz w:val="22"/>
                <w:szCs w:val="22"/>
              </w:rPr>
              <w:t>.</w:t>
            </w:r>
          </w:p>
        </w:tc>
        <w:tc>
          <w:tcPr>
            <w:tcW w:w="1560" w:type="dxa"/>
            <w:tcMar>
              <w:left w:w="28" w:type="dxa"/>
              <w:right w:w="28" w:type="dxa"/>
            </w:tcMar>
          </w:tcPr>
          <w:p w14:paraId="4B5FBEF6"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332DC9CC"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7EA35632"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6D8140F7" w14:textId="77777777" w:rsidTr="003D0823">
        <w:trPr>
          <w:trHeight w:val="3553"/>
        </w:trPr>
        <w:tc>
          <w:tcPr>
            <w:tcW w:w="1286" w:type="dxa"/>
            <w:vMerge w:val="restart"/>
            <w:tcMar>
              <w:left w:w="28" w:type="dxa"/>
              <w:right w:w="28" w:type="dxa"/>
            </w:tcMar>
          </w:tcPr>
          <w:p w14:paraId="2AA6F7C7" w14:textId="77777777" w:rsidR="00985E4A" w:rsidRPr="009C565E" w:rsidRDefault="00985E4A" w:rsidP="00CE1DC5">
            <w:pPr>
              <w:widowControl w:val="0"/>
              <w:spacing w:line="240" w:lineRule="auto"/>
              <w:rPr>
                <w:sz w:val="22"/>
                <w:szCs w:val="22"/>
              </w:rPr>
            </w:pPr>
            <w:r w:rsidRPr="009C565E">
              <w:rPr>
                <w:sz w:val="22"/>
                <w:szCs w:val="22"/>
              </w:rPr>
              <w:t xml:space="preserve">12.  </w:t>
            </w:r>
            <w:r w:rsidR="003060CE" w:rsidRPr="009C565E">
              <w:rPr>
                <w:sz w:val="22"/>
                <w:szCs w:val="22"/>
              </w:rPr>
              <w:t>Social impact</w:t>
            </w:r>
          </w:p>
          <w:p w14:paraId="627C4FD4"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560F5D3E" w14:textId="77777777" w:rsidR="00985E4A" w:rsidRPr="009C565E" w:rsidRDefault="00E821E0" w:rsidP="00CE1DC5">
            <w:pPr>
              <w:widowControl w:val="0"/>
              <w:spacing w:line="240" w:lineRule="auto"/>
              <w:rPr>
                <w:sz w:val="22"/>
                <w:szCs w:val="22"/>
              </w:rPr>
            </w:pPr>
            <w:r w:rsidRPr="009C565E">
              <w:rPr>
                <w:sz w:val="22"/>
                <w:szCs w:val="22"/>
              </w:rPr>
              <w:t>Social problems</w:t>
            </w:r>
          </w:p>
        </w:tc>
        <w:tc>
          <w:tcPr>
            <w:tcW w:w="5753" w:type="dxa"/>
            <w:tcMar>
              <w:left w:w="28" w:type="dxa"/>
              <w:right w:w="28" w:type="dxa"/>
            </w:tcMar>
          </w:tcPr>
          <w:p w14:paraId="2678FC93" w14:textId="77777777" w:rsidR="00E0745C" w:rsidRPr="009C565E" w:rsidRDefault="00E0745C" w:rsidP="00CE1DC5">
            <w:pPr>
              <w:widowControl w:val="0"/>
              <w:spacing w:line="240" w:lineRule="auto"/>
              <w:rPr>
                <w:sz w:val="22"/>
                <w:szCs w:val="22"/>
              </w:rPr>
            </w:pPr>
            <w:r w:rsidRPr="009C565E">
              <w:rPr>
                <w:sz w:val="22"/>
                <w:szCs w:val="22"/>
              </w:rPr>
              <w:t>The c</w:t>
            </w:r>
            <w:r w:rsidR="00E821E0" w:rsidRPr="009C565E">
              <w:rPr>
                <w:sz w:val="22"/>
                <w:szCs w:val="22"/>
              </w:rPr>
              <w:t>ontractors register temporary residence for workers with local authorities</w:t>
            </w:r>
            <w:r w:rsidRPr="009C565E">
              <w:rPr>
                <w:sz w:val="22"/>
                <w:szCs w:val="22"/>
              </w:rPr>
              <w:t>.</w:t>
            </w:r>
          </w:p>
          <w:p w14:paraId="0A7E6035" w14:textId="77777777" w:rsidR="00E0745C" w:rsidRPr="009C565E" w:rsidRDefault="00E821E0" w:rsidP="00CE1DC5">
            <w:pPr>
              <w:widowControl w:val="0"/>
              <w:spacing w:line="240" w:lineRule="auto"/>
              <w:rPr>
                <w:sz w:val="22"/>
                <w:szCs w:val="22"/>
              </w:rPr>
            </w:pPr>
            <w:r w:rsidRPr="009C565E">
              <w:rPr>
                <w:sz w:val="22"/>
                <w:szCs w:val="22"/>
              </w:rPr>
              <w:t xml:space="preserve">Communicate and </w:t>
            </w:r>
            <w:r w:rsidR="00E0745C" w:rsidRPr="009C565E">
              <w:rPr>
                <w:sz w:val="22"/>
                <w:szCs w:val="22"/>
              </w:rPr>
              <w:t>require</w:t>
            </w:r>
            <w:r w:rsidRPr="009C565E">
              <w:rPr>
                <w:sz w:val="22"/>
                <w:szCs w:val="22"/>
              </w:rPr>
              <w:t xml:space="preserve"> workers to comply with the Project's Code of Conduct</w:t>
            </w:r>
            <w:r w:rsidR="00E0745C" w:rsidRPr="009C565E">
              <w:rPr>
                <w:sz w:val="22"/>
                <w:szCs w:val="22"/>
              </w:rPr>
              <w:t>.</w:t>
            </w:r>
          </w:p>
          <w:p w14:paraId="2D3D8BB3" w14:textId="54FF5AE5" w:rsidR="00E0745C" w:rsidRPr="009C565E" w:rsidRDefault="00E821E0" w:rsidP="00CE1DC5">
            <w:pPr>
              <w:widowControl w:val="0"/>
              <w:spacing w:line="240" w:lineRule="auto"/>
              <w:rPr>
                <w:sz w:val="22"/>
                <w:szCs w:val="22"/>
              </w:rPr>
            </w:pPr>
            <w:r w:rsidRPr="009C565E">
              <w:rPr>
                <w:sz w:val="22"/>
                <w:szCs w:val="22"/>
              </w:rPr>
              <w:t>Arrange regula</w:t>
            </w:r>
            <w:r w:rsidR="00E0745C" w:rsidRPr="009C565E">
              <w:rPr>
                <w:sz w:val="22"/>
                <w:szCs w:val="22"/>
              </w:rPr>
              <w:t>r guardians</w:t>
            </w:r>
            <w:r w:rsidRPr="009C565E">
              <w:rPr>
                <w:sz w:val="22"/>
                <w:szCs w:val="22"/>
              </w:rPr>
              <w:t xml:space="preserve"> and ensure lighting at night </w:t>
            </w:r>
            <w:r w:rsidR="003C0691">
              <w:rPr>
                <w:sz w:val="22"/>
                <w:szCs w:val="22"/>
              </w:rPr>
              <w:t>on the site</w:t>
            </w:r>
            <w:r w:rsidRPr="009C565E">
              <w:rPr>
                <w:sz w:val="22"/>
                <w:szCs w:val="22"/>
              </w:rPr>
              <w:t xml:space="preserve">. </w:t>
            </w:r>
          </w:p>
          <w:p w14:paraId="2D251F94" w14:textId="77777777" w:rsidR="00E0745C" w:rsidRPr="009C565E" w:rsidRDefault="00E0745C" w:rsidP="00CE1DC5">
            <w:pPr>
              <w:widowControl w:val="0"/>
              <w:spacing w:line="240" w:lineRule="auto"/>
              <w:rPr>
                <w:sz w:val="22"/>
                <w:szCs w:val="22"/>
              </w:rPr>
            </w:pPr>
            <w:r w:rsidRPr="009C565E">
              <w:rPr>
                <w:sz w:val="22"/>
                <w:szCs w:val="22"/>
              </w:rPr>
              <w:t xml:space="preserve">Temporary </w:t>
            </w:r>
            <w:r w:rsidR="00E821E0" w:rsidRPr="009C565E">
              <w:rPr>
                <w:sz w:val="22"/>
                <w:szCs w:val="22"/>
              </w:rPr>
              <w:t>storage area</w:t>
            </w:r>
            <w:r w:rsidRPr="009C565E">
              <w:rPr>
                <w:sz w:val="22"/>
                <w:szCs w:val="22"/>
              </w:rPr>
              <w:t xml:space="preserve">s, </w:t>
            </w:r>
            <w:r w:rsidR="00E821E0" w:rsidRPr="009C565E">
              <w:rPr>
                <w:sz w:val="22"/>
                <w:szCs w:val="22"/>
              </w:rPr>
              <w:t>warehouse</w:t>
            </w:r>
            <w:r w:rsidRPr="009C565E">
              <w:rPr>
                <w:sz w:val="22"/>
                <w:szCs w:val="22"/>
              </w:rPr>
              <w:t>s of</w:t>
            </w:r>
            <w:r w:rsidR="00E821E0" w:rsidRPr="009C565E">
              <w:rPr>
                <w:sz w:val="22"/>
                <w:szCs w:val="22"/>
              </w:rPr>
              <w:t xml:space="preserve"> </w:t>
            </w:r>
            <w:r w:rsidRPr="009C565E">
              <w:rPr>
                <w:sz w:val="22"/>
                <w:szCs w:val="22"/>
              </w:rPr>
              <w:t>materials are</w:t>
            </w:r>
            <w:r w:rsidR="00E821E0" w:rsidRPr="009C565E">
              <w:rPr>
                <w:sz w:val="22"/>
                <w:szCs w:val="22"/>
              </w:rPr>
              <w:t xml:space="preserve"> at least 50m away from residential areas. </w:t>
            </w:r>
          </w:p>
          <w:p w14:paraId="04394A89" w14:textId="77777777" w:rsidR="00E821E0" w:rsidRPr="009C565E" w:rsidRDefault="00E0745C" w:rsidP="00CE1DC5">
            <w:pPr>
              <w:widowControl w:val="0"/>
              <w:spacing w:line="240" w:lineRule="auto"/>
              <w:rPr>
                <w:sz w:val="22"/>
                <w:szCs w:val="22"/>
              </w:rPr>
            </w:pPr>
            <w:r w:rsidRPr="009C565E">
              <w:rPr>
                <w:sz w:val="22"/>
                <w:szCs w:val="22"/>
              </w:rPr>
              <w:t xml:space="preserve">The </w:t>
            </w:r>
            <w:r w:rsidR="00E821E0" w:rsidRPr="009C565E">
              <w:rPr>
                <w:sz w:val="22"/>
                <w:szCs w:val="22"/>
              </w:rPr>
              <w:t xml:space="preserve">Code of </w:t>
            </w:r>
            <w:r w:rsidRPr="009C565E">
              <w:rPr>
                <w:sz w:val="22"/>
                <w:szCs w:val="22"/>
              </w:rPr>
              <w:t xml:space="preserve">Conduct </w:t>
            </w:r>
            <w:r w:rsidR="00E821E0" w:rsidRPr="009C565E">
              <w:rPr>
                <w:sz w:val="22"/>
                <w:szCs w:val="22"/>
              </w:rPr>
              <w:t>of workers (at the end of this table).</w:t>
            </w:r>
          </w:p>
        </w:tc>
        <w:tc>
          <w:tcPr>
            <w:tcW w:w="3146" w:type="dxa"/>
            <w:tcMar>
              <w:left w:w="28" w:type="dxa"/>
              <w:right w:w="28" w:type="dxa"/>
            </w:tcMar>
          </w:tcPr>
          <w:p w14:paraId="24ED0E1D" w14:textId="77777777" w:rsidR="00985E4A" w:rsidRPr="009C565E" w:rsidRDefault="00B56176" w:rsidP="00CE1DC5">
            <w:pPr>
              <w:widowControl w:val="0"/>
              <w:spacing w:line="240" w:lineRule="auto"/>
              <w:rPr>
                <w:sz w:val="22"/>
                <w:szCs w:val="22"/>
              </w:rPr>
            </w:pPr>
            <w:r w:rsidRPr="009C565E">
              <w:rPr>
                <w:sz w:val="22"/>
                <w:szCs w:val="22"/>
              </w:rPr>
              <w:t>Decree No.167/2013/ND-CP on administrative penalty for violations related to social security, order and safety issues</w:t>
            </w:r>
            <w:r w:rsidR="00985E4A" w:rsidRPr="009C565E">
              <w:rPr>
                <w:sz w:val="22"/>
                <w:szCs w:val="22"/>
              </w:rPr>
              <w:t>.</w:t>
            </w:r>
          </w:p>
          <w:p w14:paraId="354325AF"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6C09786C"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425DBCDF"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212397BF"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4E98D236" w14:textId="77777777" w:rsidTr="003D0823">
        <w:trPr>
          <w:trHeight w:val="2104"/>
        </w:trPr>
        <w:tc>
          <w:tcPr>
            <w:tcW w:w="1286" w:type="dxa"/>
            <w:vMerge/>
            <w:tcMar>
              <w:left w:w="28" w:type="dxa"/>
              <w:right w:w="28" w:type="dxa"/>
            </w:tcMar>
          </w:tcPr>
          <w:p w14:paraId="12A647FB"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10243297" w14:textId="77777777" w:rsidR="00985E4A" w:rsidRPr="009C565E" w:rsidRDefault="00E0745C" w:rsidP="00CE1DC5">
            <w:pPr>
              <w:widowControl w:val="0"/>
              <w:spacing w:line="240" w:lineRule="auto"/>
              <w:rPr>
                <w:sz w:val="22"/>
                <w:szCs w:val="22"/>
              </w:rPr>
            </w:pPr>
            <w:r w:rsidRPr="009C565E">
              <w:rPr>
                <w:sz w:val="22"/>
                <w:szCs w:val="22"/>
              </w:rPr>
              <w:t>Impacts on women</w:t>
            </w:r>
          </w:p>
        </w:tc>
        <w:tc>
          <w:tcPr>
            <w:tcW w:w="5753" w:type="dxa"/>
            <w:tcMar>
              <w:left w:w="28" w:type="dxa"/>
              <w:right w:w="28" w:type="dxa"/>
            </w:tcMar>
          </w:tcPr>
          <w:p w14:paraId="57B58C7E" w14:textId="77777777" w:rsidR="00E0745C" w:rsidRPr="009C565E" w:rsidRDefault="00E0745C" w:rsidP="00E0745C">
            <w:pPr>
              <w:widowControl w:val="0"/>
              <w:spacing w:line="240" w:lineRule="auto"/>
              <w:rPr>
                <w:sz w:val="22"/>
                <w:szCs w:val="22"/>
              </w:rPr>
            </w:pPr>
            <w:r w:rsidRPr="009C565E">
              <w:rPr>
                <w:sz w:val="22"/>
                <w:szCs w:val="22"/>
              </w:rPr>
              <w:t>Arrange suitable jobs for women when implementing the works.</w:t>
            </w:r>
          </w:p>
          <w:p w14:paraId="6ADB9C1B" w14:textId="77777777" w:rsidR="00E0745C" w:rsidRPr="009C565E" w:rsidRDefault="00E0745C" w:rsidP="00E0745C">
            <w:pPr>
              <w:widowControl w:val="0"/>
              <w:spacing w:line="240" w:lineRule="auto"/>
              <w:rPr>
                <w:sz w:val="22"/>
                <w:szCs w:val="22"/>
              </w:rPr>
            </w:pPr>
            <w:r w:rsidRPr="009C565E">
              <w:rPr>
                <w:sz w:val="22"/>
                <w:szCs w:val="22"/>
              </w:rPr>
              <w:t>Organize training and disseminating information for female workers on social diseases and prevention.</w:t>
            </w:r>
          </w:p>
          <w:p w14:paraId="0600ABF4" w14:textId="634EF049" w:rsidR="00E0745C" w:rsidRPr="009C565E" w:rsidRDefault="00E0745C" w:rsidP="00E0745C">
            <w:pPr>
              <w:widowControl w:val="0"/>
              <w:spacing w:line="240" w:lineRule="auto"/>
              <w:rPr>
                <w:sz w:val="22"/>
                <w:szCs w:val="22"/>
              </w:rPr>
            </w:pPr>
            <w:r w:rsidRPr="009C565E">
              <w:rPr>
                <w:sz w:val="22"/>
                <w:szCs w:val="22"/>
              </w:rPr>
              <w:t xml:space="preserve">Develop rules, regulations, sanctions and responsibilities for construction workers at each </w:t>
            </w:r>
            <w:r w:rsidR="00477D97">
              <w:rPr>
                <w:sz w:val="22"/>
                <w:szCs w:val="22"/>
              </w:rPr>
              <w:t>construction sites</w:t>
            </w:r>
            <w:r w:rsidRPr="009C565E">
              <w:rPr>
                <w:sz w:val="22"/>
                <w:szCs w:val="22"/>
              </w:rPr>
              <w:t>.</w:t>
            </w:r>
          </w:p>
          <w:p w14:paraId="62D151BB" w14:textId="66650C57" w:rsidR="00E0745C" w:rsidRPr="009C565E" w:rsidRDefault="00E0745C" w:rsidP="00E0745C">
            <w:pPr>
              <w:widowControl w:val="0"/>
              <w:spacing w:line="240" w:lineRule="auto"/>
              <w:rPr>
                <w:sz w:val="22"/>
              </w:rPr>
            </w:pPr>
            <w:r w:rsidRPr="009C565E">
              <w:rPr>
                <w:sz w:val="22"/>
                <w:szCs w:val="22"/>
              </w:rPr>
              <w:t xml:space="preserve">The contractors coordinate with local authorities to manage number of workers </w:t>
            </w:r>
            <w:r w:rsidR="00DB2278">
              <w:rPr>
                <w:sz w:val="22"/>
                <w:szCs w:val="22"/>
              </w:rPr>
              <w:t>on site</w:t>
            </w:r>
            <w:r w:rsidRPr="009C565E">
              <w:rPr>
                <w:sz w:val="22"/>
                <w:szCs w:val="22"/>
              </w:rPr>
              <w:t>.</w:t>
            </w:r>
          </w:p>
        </w:tc>
        <w:tc>
          <w:tcPr>
            <w:tcW w:w="3146" w:type="dxa"/>
            <w:tcMar>
              <w:left w:w="28" w:type="dxa"/>
              <w:right w:w="28" w:type="dxa"/>
            </w:tcMar>
          </w:tcPr>
          <w:p w14:paraId="13396594" w14:textId="77777777" w:rsidR="00985E4A" w:rsidRPr="009C565E" w:rsidRDefault="00B56176" w:rsidP="00CE1DC5">
            <w:pPr>
              <w:widowControl w:val="0"/>
              <w:spacing w:line="240" w:lineRule="auto"/>
              <w:rPr>
                <w:sz w:val="22"/>
                <w:szCs w:val="22"/>
              </w:rPr>
            </w:pPr>
            <w:r w:rsidRPr="009C565E">
              <w:rPr>
                <w:sz w:val="22"/>
                <w:szCs w:val="22"/>
              </w:rPr>
              <w:t>Decree No.167/2013/ND-CP on administrative penalty for violations related to social security, order and safety issues</w:t>
            </w:r>
            <w:r w:rsidR="00985E4A" w:rsidRPr="009C565E">
              <w:rPr>
                <w:sz w:val="22"/>
                <w:szCs w:val="22"/>
              </w:rPr>
              <w:t>.</w:t>
            </w:r>
          </w:p>
          <w:p w14:paraId="1BFA8ECC"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7644EC24"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4D241E95"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7DB61D8E"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0E918854" w14:textId="77777777" w:rsidTr="003D0823">
        <w:trPr>
          <w:trHeight w:val="1517"/>
        </w:trPr>
        <w:tc>
          <w:tcPr>
            <w:tcW w:w="1286" w:type="dxa"/>
            <w:vMerge/>
            <w:tcMar>
              <w:left w:w="28" w:type="dxa"/>
              <w:right w:w="28" w:type="dxa"/>
            </w:tcMar>
          </w:tcPr>
          <w:p w14:paraId="57C544BF"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45EB3924" w14:textId="77777777" w:rsidR="00985E4A" w:rsidRPr="009C565E" w:rsidRDefault="00E0745C" w:rsidP="00CE1DC5">
            <w:pPr>
              <w:widowControl w:val="0"/>
              <w:spacing w:line="240" w:lineRule="auto"/>
              <w:rPr>
                <w:sz w:val="22"/>
                <w:szCs w:val="22"/>
              </w:rPr>
            </w:pPr>
            <w:r w:rsidRPr="009C565E">
              <w:rPr>
                <w:sz w:val="22"/>
                <w:szCs w:val="22"/>
              </w:rPr>
              <w:t>Use children labor</w:t>
            </w:r>
          </w:p>
        </w:tc>
        <w:tc>
          <w:tcPr>
            <w:tcW w:w="5753" w:type="dxa"/>
            <w:tcMar>
              <w:left w:w="28" w:type="dxa"/>
              <w:right w:w="28" w:type="dxa"/>
            </w:tcMar>
          </w:tcPr>
          <w:p w14:paraId="6BFBE72D" w14:textId="77777777" w:rsidR="00E0745C" w:rsidRPr="009C565E" w:rsidRDefault="00E0745C" w:rsidP="00E0745C">
            <w:pPr>
              <w:widowControl w:val="0"/>
              <w:spacing w:line="240" w:lineRule="auto"/>
              <w:rPr>
                <w:sz w:val="22"/>
                <w:szCs w:val="22"/>
              </w:rPr>
            </w:pPr>
            <w:r w:rsidRPr="009C565E">
              <w:rPr>
                <w:sz w:val="22"/>
                <w:szCs w:val="22"/>
              </w:rPr>
              <w:t>The contractors commit not to recruit child labor for the subproject implementation.</w:t>
            </w:r>
          </w:p>
          <w:p w14:paraId="39E0A607" w14:textId="4D974E0E" w:rsidR="00E0745C" w:rsidRPr="009C565E" w:rsidRDefault="00E46E80" w:rsidP="00E0745C">
            <w:pPr>
              <w:widowControl w:val="0"/>
              <w:spacing w:line="240" w:lineRule="auto"/>
              <w:rPr>
                <w:sz w:val="22"/>
                <w:szCs w:val="22"/>
              </w:rPr>
            </w:pPr>
            <w:r>
              <w:rPr>
                <w:sz w:val="22"/>
                <w:szCs w:val="22"/>
              </w:rPr>
              <w:t>The Subproject Owner</w:t>
            </w:r>
            <w:r w:rsidR="00E0745C" w:rsidRPr="009C565E">
              <w:rPr>
                <w:sz w:val="22"/>
                <w:szCs w:val="22"/>
              </w:rPr>
              <w:t xml:space="preserve"> coordinates with the local authorities and relevant agencies to strictly control the use of labors.</w:t>
            </w:r>
          </w:p>
          <w:p w14:paraId="7A4E3DF8" w14:textId="77777777" w:rsidR="00E0745C" w:rsidRPr="009C565E" w:rsidRDefault="00E0745C" w:rsidP="00E0745C">
            <w:pPr>
              <w:widowControl w:val="0"/>
              <w:spacing w:line="240" w:lineRule="auto"/>
              <w:rPr>
                <w:sz w:val="22"/>
                <w:szCs w:val="22"/>
              </w:rPr>
            </w:pPr>
            <w:r w:rsidRPr="009C565E">
              <w:rPr>
                <w:sz w:val="22"/>
                <w:szCs w:val="22"/>
              </w:rPr>
              <w:t>No use of child labor is one of the required conditions in the bidding documents.</w:t>
            </w:r>
          </w:p>
        </w:tc>
        <w:tc>
          <w:tcPr>
            <w:tcW w:w="3146" w:type="dxa"/>
            <w:tcMar>
              <w:left w:w="28" w:type="dxa"/>
              <w:right w:w="28" w:type="dxa"/>
            </w:tcMar>
          </w:tcPr>
          <w:p w14:paraId="26AC54B9" w14:textId="77777777" w:rsidR="00985E4A" w:rsidRPr="009C565E" w:rsidRDefault="00B56176" w:rsidP="00CE1DC5">
            <w:pPr>
              <w:widowControl w:val="0"/>
              <w:spacing w:line="240" w:lineRule="auto"/>
              <w:rPr>
                <w:sz w:val="22"/>
                <w:szCs w:val="22"/>
              </w:rPr>
            </w:pPr>
            <w:r w:rsidRPr="009C565E">
              <w:rPr>
                <w:sz w:val="22"/>
                <w:szCs w:val="22"/>
              </w:rPr>
              <w:t>Decree No.167/2013/ND-CP on administrative penalty for violations related to social security, order and safety issues</w:t>
            </w:r>
            <w:r w:rsidR="00985E4A" w:rsidRPr="009C565E">
              <w:rPr>
                <w:sz w:val="22"/>
                <w:szCs w:val="22"/>
              </w:rPr>
              <w:t>.</w:t>
            </w:r>
          </w:p>
          <w:p w14:paraId="3C3AF9F9"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3D94AB36"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0B7903B9"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3C908029"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66DD183A" w14:textId="77777777" w:rsidTr="007D61F6">
        <w:trPr>
          <w:trHeight w:val="132"/>
        </w:trPr>
        <w:tc>
          <w:tcPr>
            <w:tcW w:w="1286" w:type="dxa"/>
            <w:vMerge w:val="restart"/>
            <w:tcMar>
              <w:left w:w="28" w:type="dxa"/>
              <w:right w:w="28" w:type="dxa"/>
            </w:tcMar>
          </w:tcPr>
          <w:p w14:paraId="0027B36B" w14:textId="77777777" w:rsidR="00985E4A" w:rsidRPr="009C565E" w:rsidRDefault="00985E4A" w:rsidP="00CE1DC5">
            <w:pPr>
              <w:widowControl w:val="0"/>
              <w:spacing w:line="240" w:lineRule="auto"/>
              <w:rPr>
                <w:sz w:val="22"/>
                <w:szCs w:val="22"/>
              </w:rPr>
            </w:pPr>
          </w:p>
          <w:p w14:paraId="0E1ACC7E" w14:textId="77777777" w:rsidR="00985E4A" w:rsidRPr="009C565E" w:rsidRDefault="003060CE" w:rsidP="00CE1DC5">
            <w:pPr>
              <w:widowControl w:val="0"/>
              <w:spacing w:line="240" w:lineRule="auto"/>
              <w:rPr>
                <w:sz w:val="22"/>
                <w:szCs w:val="22"/>
              </w:rPr>
            </w:pPr>
            <w:r w:rsidRPr="009C565E">
              <w:rPr>
                <w:sz w:val="22"/>
                <w:szCs w:val="22"/>
              </w:rPr>
              <w:t>Safety and health risks</w:t>
            </w:r>
          </w:p>
          <w:p w14:paraId="3523AF3B"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350627C8" w14:textId="2E63449B" w:rsidR="00985E4A" w:rsidRPr="009C565E" w:rsidRDefault="00B774A7" w:rsidP="00CE1DC5">
            <w:pPr>
              <w:widowControl w:val="0"/>
              <w:spacing w:line="240" w:lineRule="auto"/>
              <w:rPr>
                <w:sz w:val="22"/>
                <w:szCs w:val="22"/>
              </w:rPr>
            </w:pPr>
            <w:r w:rsidRPr="009C565E">
              <w:rPr>
                <w:sz w:val="22"/>
                <w:szCs w:val="22"/>
              </w:rPr>
              <w:t>Workers</w:t>
            </w:r>
            <w:r w:rsidR="0091590C">
              <w:rPr>
                <w:sz w:val="22"/>
                <w:szCs w:val="22"/>
              </w:rPr>
              <w:t>’</w:t>
            </w:r>
            <w:r w:rsidRPr="009C565E">
              <w:rPr>
                <w:sz w:val="22"/>
                <w:szCs w:val="22"/>
              </w:rPr>
              <w:t xml:space="preserve"> health and safety risks</w:t>
            </w:r>
          </w:p>
        </w:tc>
        <w:tc>
          <w:tcPr>
            <w:tcW w:w="5753" w:type="dxa"/>
            <w:tcMar>
              <w:left w:w="28" w:type="dxa"/>
              <w:right w:w="28" w:type="dxa"/>
            </w:tcMar>
          </w:tcPr>
          <w:p w14:paraId="4830FC4C" w14:textId="77777777" w:rsidR="007D61F6" w:rsidRPr="009C565E" w:rsidRDefault="007D61F6" w:rsidP="007D61F6">
            <w:pPr>
              <w:widowControl w:val="0"/>
              <w:spacing w:line="240" w:lineRule="auto"/>
              <w:rPr>
                <w:sz w:val="22"/>
                <w:szCs w:val="22"/>
              </w:rPr>
            </w:pPr>
            <w:r w:rsidRPr="009C565E">
              <w:rPr>
                <w:sz w:val="22"/>
                <w:szCs w:val="22"/>
              </w:rPr>
              <w:t>Train on HIV/AIDS within 2 weeks prior to the commencement of the construction packages that extend at least 6 months.</w:t>
            </w:r>
          </w:p>
          <w:p w14:paraId="1A4BC4E1" w14:textId="527740E2" w:rsidR="007D61F6" w:rsidRPr="009C565E" w:rsidRDefault="007D61F6" w:rsidP="007D61F6">
            <w:pPr>
              <w:widowControl w:val="0"/>
              <w:spacing w:line="240" w:lineRule="auto"/>
              <w:rPr>
                <w:sz w:val="22"/>
                <w:szCs w:val="22"/>
              </w:rPr>
            </w:pPr>
            <w:r w:rsidRPr="009C565E">
              <w:rPr>
                <w:sz w:val="22"/>
                <w:szCs w:val="22"/>
              </w:rPr>
              <w:t>Train on first-aid skill</w:t>
            </w:r>
            <w:r w:rsidR="00DB2278">
              <w:rPr>
                <w:sz w:val="22"/>
                <w:szCs w:val="22"/>
              </w:rPr>
              <w:t>s</w:t>
            </w:r>
            <w:r w:rsidRPr="009C565E">
              <w:rPr>
                <w:sz w:val="22"/>
                <w:szCs w:val="22"/>
              </w:rPr>
              <w:t xml:space="preserve"> and first-aid kit</w:t>
            </w:r>
            <w:r w:rsidR="00DB2278">
              <w:rPr>
                <w:sz w:val="22"/>
                <w:szCs w:val="22"/>
              </w:rPr>
              <w:t>s</w:t>
            </w:r>
            <w:r w:rsidRPr="009C565E">
              <w:rPr>
                <w:sz w:val="22"/>
                <w:szCs w:val="22"/>
              </w:rPr>
              <w:t xml:space="preserve"> to workers and site engineers.</w:t>
            </w:r>
          </w:p>
          <w:p w14:paraId="67CCBA56" w14:textId="77777777" w:rsidR="007D61F6" w:rsidRPr="009C565E" w:rsidRDefault="007D61F6" w:rsidP="007D61F6">
            <w:pPr>
              <w:widowControl w:val="0"/>
              <w:spacing w:line="240" w:lineRule="auto"/>
              <w:rPr>
                <w:sz w:val="22"/>
                <w:szCs w:val="22"/>
              </w:rPr>
            </w:pPr>
            <w:r w:rsidRPr="009C565E">
              <w:rPr>
                <w:sz w:val="22"/>
                <w:szCs w:val="22"/>
              </w:rPr>
              <w:t xml:space="preserve">Check workers' health before and regularly during the construction phase to ensure occupational health. </w:t>
            </w:r>
          </w:p>
          <w:p w14:paraId="341563D6" w14:textId="77777777" w:rsidR="007D61F6" w:rsidRPr="009C565E" w:rsidRDefault="007D61F6" w:rsidP="007D61F6">
            <w:pPr>
              <w:widowControl w:val="0"/>
              <w:spacing w:line="240" w:lineRule="auto"/>
              <w:rPr>
                <w:sz w:val="22"/>
                <w:szCs w:val="22"/>
              </w:rPr>
            </w:pPr>
            <w:r w:rsidRPr="009C565E">
              <w:rPr>
                <w:sz w:val="22"/>
                <w:szCs w:val="22"/>
              </w:rPr>
              <w:t>Provide workers with PPE such as masks, gloves, helmets, shoes/boots, goggles, safety belt, etc. and enforce wearing when working especially working at heights and dangerous areas.</w:t>
            </w:r>
          </w:p>
          <w:p w14:paraId="33A3E67B" w14:textId="409A50DE" w:rsidR="007D61F6" w:rsidRPr="009C565E" w:rsidRDefault="007D61F6" w:rsidP="007D61F6">
            <w:pPr>
              <w:widowControl w:val="0"/>
              <w:spacing w:line="240" w:lineRule="auto"/>
              <w:rPr>
                <w:sz w:val="22"/>
                <w:szCs w:val="22"/>
              </w:rPr>
            </w:pPr>
            <w:r w:rsidRPr="009C565E">
              <w:rPr>
                <w:sz w:val="22"/>
                <w:szCs w:val="22"/>
              </w:rPr>
              <w:t xml:space="preserve">Limit working in extreme weather conditions, </w:t>
            </w:r>
            <w:r w:rsidR="0091590C" w:rsidRPr="009C565E">
              <w:rPr>
                <w:sz w:val="22"/>
                <w:szCs w:val="22"/>
              </w:rPr>
              <w:t>e.g.,</w:t>
            </w:r>
            <w:r w:rsidRPr="009C565E">
              <w:rPr>
                <w:sz w:val="22"/>
                <w:szCs w:val="22"/>
              </w:rPr>
              <w:t xml:space="preserve"> too hot, heavy rain, strong wind, and dense fog.</w:t>
            </w:r>
          </w:p>
          <w:p w14:paraId="31CDB914" w14:textId="77777777" w:rsidR="007D61F6" w:rsidRPr="009C565E" w:rsidRDefault="007D61F6" w:rsidP="007D61F6">
            <w:pPr>
              <w:widowControl w:val="0"/>
              <w:spacing w:line="240" w:lineRule="auto"/>
              <w:rPr>
                <w:sz w:val="22"/>
                <w:szCs w:val="22"/>
              </w:rPr>
            </w:pPr>
            <w:r w:rsidRPr="009C565E">
              <w:rPr>
                <w:sz w:val="22"/>
                <w:szCs w:val="22"/>
              </w:rPr>
              <w:t>Provision of proper eye goggles such as welder goggles and/or a full-face eye shield for all personnel involved in, or assisting, welding operations. Additional methods may include the use of welding barrier screens around the specific work station (a solid piece of light metal, canvas, or plywood designed to block welding light from others). Devices to extract and remove noxious fumes at the source may also be required.</w:t>
            </w:r>
          </w:p>
          <w:p w14:paraId="3C41F72D" w14:textId="77777777" w:rsidR="007D61F6" w:rsidRPr="009C565E" w:rsidRDefault="007D61F6" w:rsidP="007D61F6">
            <w:pPr>
              <w:widowControl w:val="0"/>
              <w:spacing w:line="240" w:lineRule="auto"/>
              <w:rPr>
                <w:sz w:val="22"/>
                <w:szCs w:val="22"/>
              </w:rPr>
            </w:pPr>
            <w:r w:rsidRPr="009C565E">
              <w:rPr>
                <w:sz w:val="22"/>
                <w:szCs w:val="22"/>
              </w:rPr>
              <w:t>Special hot work and fire prevention precautions and Standard Operating Procedures (SOPs) must be implemented if welding or hot cutting is undertaken outside established welding work stations, including ‘Hot Work Permits, stand-by fire extinguishers, stand-by fire watch, and maintaining the fire watch for up to one hour after welding or hot cutting has terminated. Special procedures are required for hot work on tanks or vessels that have contained flammable materials.</w:t>
            </w:r>
          </w:p>
          <w:p w14:paraId="49B45B0E" w14:textId="29C9A05E" w:rsidR="007D61F6" w:rsidRPr="009C565E" w:rsidRDefault="007D61F6" w:rsidP="007D61F6">
            <w:pPr>
              <w:widowControl w:val="0"/>
              <w:spacing w:line="240" w:lineRule="auto"/>
              <w:rPr>
                <w:sz w:val="22"/>
                <w:szCs w:val="22"/>
              </w:rPr>
            </w:pPr>
            <w:r w:rsidRPr="009C565E">
              <w:rPr>
                <w:sz w:val="22"/>
                <w:szCs w:val="22"/>
              </w:rPr>
              <w:t xml:space="preserve">Safely install power lines at offices and </w:t>
            </w:r>
            <w:r w:rsidR="00477D97">
              <w:rPr>
                <w:sz w:val="22"/>
                <w:szCs w:val="22"/>
              </w:rPr>
              <w:t>construction sites</w:t>
            </w:r>
            <w:r w:rsidRPr="009C565E">
              <w:rPr>
                <w:sz w:val="22"/>
                <w:szCs w:val="22"/>
              </w:rPr>
              <w:t xml:space="preserve"> and do not lay connectors on the ground or water surface. Electric wires must be with plugs. Place outdoor electric panels in protection cabinets.</w:t>
            </w:r>
          </w:p>
          <w:p w14:paraId="2715FC88" w14:textId="371A05CC" w:rsidR="007D61F6" w:rsidRPr="009C565E" w:rsidRDefault="007D61F6" w:rsidP="007D61F6">
            <w:pPr>
              <w:widowControl w:val="0"/>
              <w:spacing w:line="240" w:lineRule="auto"/>
              <w:rPr>
                <w:sz w:val="22"/>
                <w:szCs w:val="22"/>
              </w:rPr>
            </w:pPr>
            <w:r w:rsidRPr="009C565E">
              <w:rPr>
                <w:sz w:val="22"/>
                <w:szCs w:val="22"/>
              </w:rPr>
              <w:t xml:space="preserve">Erect fences, barriers for dangerous warning/prohibition sites around the construction areas </w:t>
            </w:r>
            <w:r w:rsidR="00DB2278">
              <w:rPr>
                <w:sz w:val="22"/>
                <w:szCs w:val="22"/>
              </w:rPr>
              <w:t>to warn the public of potential danger</w:t>
            </w:r>
            <w:r w:rsidRPr="009C565E">
              <w:rPr>
                <w:sz w:val="22"/>
                <w:szCs w:val="22"/>
              </w:rPr>
              <w:t>.</w:t>
            </w:r>
          </w:p>
          <w:p w14:paraId="1185BC16" w14:textId="77777777" w:rsidR="007D61F6" w:rsidRPr="009C565E" w:rsidRDefault="007D61F6" w:rsidP="007D61F6">
            <w:pPr>
              <w:widowControl w:val="0"/>
              <w:spacing w:line="240" w:lineRule="auto"/>
              <w:rPr>
                <w:sz w:val="22"/>
                <w:szCs w:val="22"/>
              </w:rPr>
            </w:pPr>
            <w:r w:rsidRPr="009C565E">
              <w:rPr>
                <w:sz w:val="22"/>
                <w:szCs w:val="22"/>
              </w:rPr>
              <w:t>Provide safeguard measures as installation of fences, barriers warning signs, lighting system against traffic accidents as well as other risks to people and sensitive areas.</w:t>
            </w:r>
          </w:p>
          <w:p w14:paraId="528D40D4" w14:textId="77777777" w:rsidR="007D61F6" w:rsidRPr="009C565E" w:rsidRDefault="007D61F6" w:rsidP="007D61F6">
            <w:pPr>
              <w:widowControl w:val="0"/>
              <w:spacing w:line="240" w:lineRule="auto"/>
              <w:rPr>
                <w:sz w:val="22"/>
                <w:szCs w:val="22"/>
              </w:rPr>
            </w:pPr>
            <w:r w:rsidRPr="009C565E">
              <w:rPr>
                <w:sz w:val="22"/>
                <w:szCs w:val="22"/>
              </w:rPr>
              <w:t>Install night lights system when carrying out construction activities at night.</w:t>
            </w:r>
          </w:p>
          <w:p w14:paraId="0FFCDEA2" w14:textId="77777777" w:rsidR="007D61F6" w:rsidRPr="009C565E" w:rsidRDefault="007D61F6" w:rsidP="007D61F6">
            <w:pPr>
              <w:widowControl w:val="0"/>
              <w:spacing w:line="240" w:lineRule="auto"/>
              <w:rPr>
                <w:sz w:val="22"/>
                <w:szCs w:val="22"/>
              </w:rPr>
            </w:pPr>
            <w:r w:rsidRPr="009C565E">
              <w:rPr>
                <w:sz w:val="22"/>
                <w:szCs w:val="22"/>
              </w:rPr>
              <w:t>Locate noise-generating sources and concrete mixing plants far enough from and downwind of residential areas and camps.</w:t>
            </w:r>
          </w:p>
          <w:p w14:paraId="72F5A99E" w14:textId="77777777" w:rsidR="007D61F6" w:rsidRPr="009C565E" w:rsidRDefault="007D61F6" w:rsidP="007D61F6">
            <w:pPr>
              <w:widowControl w:val="0"/>
              <w:spacing w:line="240" w:lineRule="auto"/>
              <w:rPr>
                <w:sz w:val="22"/>
                <w:szCs w:val="22"/>
              </w:rPr>
            </w:pPr>
            <w:r w:rsidRPr="009C565E">
              <w:rPr>
                <w:sz w:val="22"/>
                <w:szCs w:val="22"/>
              </w:rPr>
              <w:t>Store fuels and chemicals in the areas with impermeable ground, roofs, surrounding banks, and warning signs at least 50m far from and downwind of residential areas and the camps.</w:t>
            </w:r>
          </w:p>
          <w:p w14:paraId="5578F826" w14:textId="77777777" w:rsidR="007D61F6" w:rsidRPr="009C565E" w:rsidRDefault="007D61F6" w:rsidP="007D61F6">
            <w:pPr>
              <w:widowControl w:val="0"/>
              <w:spacing w:line="240" w:lineRule="auto"/>
              <w:rPr>
                <w:sz w:val="22"/>
                <w:szCs w:val="22"/>
              </w:rPr>
            </w:pPr>
            <w:r w:rsidRPr="009C565E">
              <w:rPr>
                <w:sz w:val="22"/>
                <w:szCs w:val="22"/>
              </w:rPr>
              <w:t>Provide fire-fighting training for workers and fire-extinguishers for the camps.</w:t>
            </w:r>
          </w:p>
          <w:p w14:paraId="1CD4BD6C" w14:textId="77777777" w:rsidR="007D61F6" w:rsidRPr="009C565E" w:rsidRDefault="007D61F6" w:rsidP="007D61F6">
            <w:pPr>
              <w:widowControl w:val="0"/>
              <w:spacing w:line="240" w:lineRule="auto"/>
              <w:rPr>
                <w:sz w:val="22"/>
                <w:szCs w:val="22"/>
              </w:rPr>
            </w:pPr>
            <w:r w:rsidRPr="009C565E">
              <w:rPr>
                <w:sz w:val="22"/>
                <w:szCs w:val="22"/>
              </w:rPr>
              <w:t>Prepare emergency plans for chemical/fuel spill incidents before the construction begins.</w:t>
            </w:r>
          </w:p>
          <w:p w14:paraId="28739620" w14:textId="77777777" w:rsidR="007D61F6" w:rsidRPr="009C565E" w:rsidRDefault="007D61F6" w:rsidP="007D61F6">
            <w:pPr>
              <w:widowControl w:val="0"/>
              <w:spacing w:line="240" w:lineRule="auto"/>
              <w:rPr>
                <w:sz w:val="22"/>
                <w:szCs w:val="22"/>
              </w:rPr>
            </w:pPr>
            <w:r w:rsidRPr="009C565E">
              <w:rPr>
                <w:sz w:val="22"/>
                <w:szCs w:val="22"/>
              </w:rPr>
              <w:t>Provide the camps with sufficient supplies of clean water, power, and sanitary facilities. There must be at least one toilet compartment for every 30 workers, with separate toilets for males and females. Workers’ beds must be provided with mosquito nets so as to prevent dengue fever. Temporary tents will be unacceptable.</w:t>
            </w:r>
          </w:p>
          <w:p w14:paraId="755324CF" w14:textId="7C5D402B" w:rsidR="007D61F6" w:rsidRPr="009C565E" w:rsidRDefault="007D61F6" w:rsidP="007D61F6">
            <w:pPr>
              <w:widowControl w:val="0"/>
              <w:spacing w:line="240" w:lineRule="auto"/>
              <w:rPr>
                <w:sz w:val="22"/>
                <w:szCs w:val="22"/>
              </w:rPr>
            </w:pPr>
            <w:r w:rsidRPr="009C565E">
              <w:rPr>
                <w:sz w:val="22"/>
                <w:szCs w:val="22"/>
              </w:rPr>
              <w:t xml:space="preserve">Clean camps, kitchens, baths, and toilets and sanitize regularly, and </w:t>
            </w:r>
            <w:r w:rsidR="00DB2278">
              <w:rPr>
                <w:sz w:val="22"/>
                <w:szCs w:val="22"/>
              </w:rPr>
              <w:t>maintain</w:t>
            </w:r>
            <w:r w:rsidR="00DB2278" w:rsidRPr="009C565E">
              <w:rPr>
                <w:sz w:val="22"/>
                <w:szCs w:val="22"/>
              </w:rPr>
              <w:t xml:space="preserve"> </w:t>
            </w:r>
            <w:r w:rsidRPr="009C565E">
              <w:rPr>
                <w:sz w:val="22"/>
                <w:szCs w:val="22"/>
              </w:rPr>
              <w:t>good sanitation. Provide dustbins and collect wastes daily from the camps. Clear drainage ditches around the camps periodically.</w:t>
            </w:r>
          </w:p>
          <w:p w14:paraId="11B81B94" w14:textId="2073A264" w:rsidR="007D61F6" w:rsidRPr="009C565E" w:rsidRDefault="007D61F6" w:rsidP="007D61F6">
            <w:pPr>
              <w:widowControl w:val="0"/>
              <w:spacing w:line="240" w:lineRule="auto"/>
              <w:rPr>
                <w:sz w:val="22"/>
                <w:szCs w:val="22"/>
              </w:rPr>
            </w:pPr>
            <w:r w:rsidRPr="009C565E">
              <w:rPr>
                <w:sz w:val="22"/>
                <w:szCs w:val="22"/>
              </w:rPr>
              <w:t xml:space="preserve">Install lightning equipment </w:t>
            </w:r>
            <w:r w:rsidR="00DB2278">
              <w:rPr>
                <w:sz w:val="22"/>
                <w:szCs w:val="22"/>
              </w:rPr>
              <w:t>on site</w:t>
            </w:r>
            <w:r w:rsidRPr="009C565E">
              <w:rPr>
                <w:sz w:val="22"/>
                <w:szCs w:val="22"/>
              </w:rPr>
              <w:t xml:space="preserve"> commanding offices and workers' camps.</w:t>
            </w:r>
          </w:p>
        </w:tc>
        <w:tc>
          <w:tcPr>
            <w:tcW w:w="3146" w:type="dxa"/>
            <w:tcMar>
              <w:left w:w="28" w:type="dxa"/>
              <w:right w:w="28" w:type="dxa"/>
            </w:tcMar>
          </w:tcPr>
          <w:p w14:paraId="5F06B256" w14:textId="77777777" w:rsidR="00985E4A" w:rsidRPr="009C565E" w:rsidRDefault="00B56176" w:rsidP="00CE1DC5">
            <w:pPr>
              <w:widowControl w:val="0"/>
              <w:spacing w:line="240" w:lineRule="auto"/>
              <w:rPr>
                <w:sz w:val="22"/>
                <w:szCs w:val="22"/>
              </w:rPr>
            </w:pPr>
            <w:r w:rsidRPr="009C565E">
              <w:rPr>
                <w:sz w:val="22"/>
                <w:szCs w:val="22"/>
              </w:rPr>
              <w:t>Directive No.02/2008/CT-BXD on labor safety and sanitation in construction agencies</w:t>
            </w:r>
            <w:r w:rsidR="00985E4A" w:rsidRPr="009C565E">
              <w:rPr>
                <w:sz w:val="22"/>
                <w:szCs w:val="22"/>
              </w:rPr>
              <w:t>;</w:t>
            </w:r>
          </w:p>
          <w:p w14:paraId="1EF48894" w14:textId="77777777" w:rsidR="00985E4A" w:rsidRPr="009C565E" w:rsidRDefault="00B56176" w:rsidP="00CE1DC5">
            <w:pPr>
              <w:widowControl w:val="0"/>
              <w:spacing w:line="240" w:lineRule="auto"/>
              <w:rPr>
                <w:sz w:val="22"/>
                <w:szCs w:val="22"/>
              </w:rPr>
            </w:pPr>
            <w:r w:rsidRPr="009C565E">
              <w:rPr>
                <w:sz w:val="22"/>
                <w:szCs w:val="22"/>
              </w:rPr>
              <w:t>Circular No.22/2010/TT-BXD on regulation on labor safety in construction</w:t>
            </w:r>
          </w:p>
          <w:p w14:paraId="2628487E" w14:textId="77777777" w:rsidR="00985E4A" w:rsidRPr="009C565E" w:rsidRDefault="00985E4A" w:rsidP="00CE1DC5">
            <w:pPr>
              <w:widowControl w:val="0"/>
              <w:spacing w:line="240" w:lineRule="auto"/>
              <w:rPr>
                <w:sz w:val="22"/>
                <w:szCs w:val="22"/>
              </w:rPr>
            </w:pPr>
            <w:r w:rsidRPr="009C565E">
              <w:rPr>
                <w:sz w:val="22"/>
                <w:szCs w:val="22"/>
              </w:rPr>
              <w:t xml:space="preserve">QCVN 18: 2014/BXD: </w:t>
            </w:r>
            <w:r w:rsidR="00B56176" w:rsidRPr="009C565E">
              <w:rPr>
                <w:sz w:val="22"/>
                <w:szCs w:val="22"/>
              </w:rPr>
              <w:t>Technical regulation on safety in construction</w:t>
            </w:r>
          </w:p>
          <w:p w14:paraId="7271E27C" w14:textId="77777777" w:rsidR="00985E4A" w:rsidRPr="009C565E" w:rsidRDefault="003D0823" w:rsidP="00CE1DC5">
            <w:pPr>
              <w:widowControl w:val="0"/>
              <w:spacing w:line="240" w:lineRule="auto"/>
              <w:rPr>
                <w:sz w:val="22"/>
                <w:szCs w:val="22"/>
              </w:rPr>
            </w:pPr>
            <w:r w:rsidRPr="009C565E">
              <w:rPr>
                <w:sz w:val="22"/>
                <w:szCs w:val="22"/>
              </w:rPr>
              <w:t>EHS Guidelines</w:t>
            </w:r>
            <w:r w:rsidR="00985E4A" w:rsidRPr="009C565E">
              <w:rPr>
                <w:sz w:val="22"/>
                <w:szCs w:val="22"/>
              </w:rPr>
              <w:t>.</w:t>
            </w:r>
          </w:p>
        </w:tc>
        <w:tc>
          <w:tcPr>
            <w:tcW w:w="1560" w:type="dxa"/>
            <w:tcMar>
              <w:left w:w="28" w:type="dxa"/>
              <w:right w:w="28" w:type="dxa"/>
            </w:tcMar>
          </w:tcPr>
          <w:p w14:paraId="160AB1A6"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334DF7DC"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512A827F"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5C224763" w14:textId="77777777" w:rsidTr="003D0823">
        <w:trPr>
          <w:trHeight w:val="980"/>
        </w:trPr>
        <w:tc>
          <w:tcPr>
            <w:tcW w:w="1286" w:type="dxa"/>
            <w:vMerge/>
            <w:tcMar>
              <w:left w:w="28" w:type="dxa"/>
              <w:right w:w="28" w:type="dxa"/>
            </w:tcMar>
          </w:tcPr>
          <w:p w14:paraId="4AF75DF5"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0EDC67A2" w14:textId="77777777" w:rsidR="00985E4A" w:rsidRPr="009C565E" w:rsidRDefault="007D61F6" w:rsidP="00CE1DC5">
            <w:pPr>
              <w:widowControl w:val="0"/>
              <w:spacing w:line="240" w:lineRule="auto"/>
              <w:rPr>
                <w:sz w:val="22"/>
                <w:szCs w:val="22"/>
              </w:rPr>
            </w:pPr>
            <w:r w:rsidRPr="009C565E">
              <w:rPr>
                <w:sz w:val="22"/>
                <w:szCs w:val="22"/>
              </w:rPr>
              <w:t>Fire, explosion and leakage of fuel risks</w:t>
            </w:r>
          </w:p>
        </w:tc>
        <w:tc>
          <w:tcPr>
            <w:tcW w:w="5753" w:type="dxa"/>
            <w:tcMar>
              <w:left w:w="28" w:type="dxa"/>
              <w:right w:w="28" w:type="dxa"/>
            </w:tcMar>
          </w:tcPr>
          <w:p w14:paraId="38806D58" w14:textId="77777777" w:rsidR="007D61F6" w:rsidRPr="009C565E" w:rsidRDefault="007D61F6" w:rsidP="007D61F6">
            <w:pPr>
              <w:widowControl w:val="0"/>
              <w:spacing w:line="240" w:lineRule="auto"/>
              <w:rPr>
                <w:sz w:val="22"/>
                <w:szCs w:val="22"/>
              </w:rPr>
            </w:pPr>
            <w:r w:rsidRPr="009C565E">
              <w:rPr>
                <w:sz w:val="22"/>
                <w:szCs w:val="22"/>
              </w:rPr>
              <w:t>Comply with the national laws and regulations on fire prevention and fight extinguishing and EHS Guidelines.</w:t>
            </w:r>
          </w:p>
          <w:p w14:paraId="31EFAB5A" w14:textId="77777777" w:rsidR="007D61F6" w:rsidRPr="009C565E" w:rsidRDefault="007D61F6" w:rsidP="007D61F6">
            <w:pPr>
              <w:widowControl w:val="0"/>
              <w:spacing w:line="240" w:lineRule="auto"/>
              <w:rPr>
                <w:sz w:val="22"/>
                <w:szCs w:val="22"/>
              </w:rPr>
            </w:pPr>
            <w:r w:rsidRPr="009C565E">
              <w:rPr>
                <w:sz w:val="22"/>
                <w:szCs w:val="22"/>
              </w:rPr>
              <w:t>Prepare emergency preparedness plans for fire hazard control.</w:t>
            </w:r>
          </w:p>
          <w:p w14:paraId="528D6221" w14:textId="77777777" w:rsidR="007D61F6" w:rsidRPr="009C565E" w:rsidRDefault="007D61F6" w:rsidP="007D61F6">
            <w:pPr>
              <w:widowControl w:val="0"/>
              <w:spacing w:line="240" w:lineRule="auto"/>
              <w:rPr>
                <w:sz w:val="22"/>
                <w:szCs w:val="22"/>
              </w:rPr>
            </w:pPr>
            <w:r w:rsidRPr="009C565E">
              <w:rPr>
                <w:sz w:val="22"/>
                <w:szCs w:val="22"/>
              </w:rPr>
              <w:t>Equip the substations with sufficient fire extinguishers.</w:t>
            </w:r>
          </w:p>
          <w:p w14:paraId="14FA5BF1" w14:textId="77777777" w:rsidR="007D61F6" w:rsidRPr="009C565E" w:rsidRDefault="007D61F6" w:rsidP="007D61F6">
            <w:pPr>
              <w:widowControl w:val="0"/>
              <w:spacing w:line="240" w:lineRule="auto"/>
              <w:rPr>
                <w:sz w:val="22"/>
                <w:szCs w:val="22"/>
              </w:rPr>
            </w:pPr>
            <w:r w:rsidRPr="009C565E">
              <w:rPr>
                <w:sz w:val="22"/>
                <w:szCs w:val="22"/>
              </w:rPr>
              <w:t>Frequently check equipment to detect and repair fire hazards.</w:t>
            </w:r>
          </w:p>
          <w:p w14:paraId="63A5D8C2" w14:textId="77777777" w:rsidR="007D61F6" w:rsidRPr="009C565E" w:rsidRDefault="007D61F6" w:rsidP="007D61F6">
            <w:pPr>
              <w:widowControl w:val="0"/>
              <w:spacing w:line="240" w:lineRule="auto"/>
              <w:rPr>
                <w:sz w:val="22"/>
                <w:szCs w:val="22"/>
              </w:rPr>
            </w:pPr>
            <w:r w:rsidRPr="009C565E">
              <w:rPr>
                <w:sz w:val="22"/>
                <w:szCs w:val="22"/>
              </w:rPr>
              <w:t>Train operators on fire prevention and fire control.</w:t>
            </w:r>
          </w:p>
          <w:p w14:paraId="6C796AC2" w14:textId="0F29980B" w:rsidR="007D61F6" w:rsidRPr="009C565E" w:rsidRDefault="007D61F6" w:rsidP="007D61F6">
            <w:pPr>
              <w:widowControl w:val="0"/>
              <w:spacing w:line="240" w:lineRule="auto"/>
              <w:rPr>
                <w:sz w:val="22"/>
                <w:szCs w:val="22"/>
              </w:rPr>
            </w:pPr>
            <w:r w:rsidRPr="009C565E">
              <w:rPr>
                <w:sz w:val="22"/>
                <w:szCs w:val="22"/>
              </w:rPr>
              <w:t xml:space="preserve">All the fuel at the </w:t>
            </w:r>
            <w:r w:rsidR="00477D97">
              <w:rPr>
                <w:sz w:val="22"/>
                <w:szCs w:val="22"/>
              </w:rPr>
              <w:t>construction sites</w:t>
            </w:r>
            <w:r w:rsidRPr="009C565E">
              <w:rPr>
                <w:sz w:val="22"/>
                <w:szCs w:val="22"/>
              </w:rPr>
              <w:t xml:space="preserve"> shall be stored and fenced; the fuel storage area shall not be near any source of water (namely, up to 100m from the source of water).</w:t>
            </w:r>
          </w:p>
          <w:p w14:paraId="09017DFB" w14:textId="77777777" w:rsidR="007D61F6" w:rsidRPr="009C565E" w:rsidRDefault="007D61F6" w:rsidP="007D61F6">
            <w:pPr>
              <w:widowControl w:val="0"/>
              <w:spacing w:line="240" w:lineRule="auto"/>
              <w:rPr>
                <w:sz w:val="22"/>
                <w:szCs w:val="22"/>
              </w:rPr>
            </w:pPr>
            <w:r w:rsidRPr="009C565E">
              <w:rPr>
                <w:sz w:val="22"/>
                <w:szCs w:val="22"/>
              </w:rPr>
              <w:t>Dangerous goods should be stored in a designated storing device. Provisional storage regulations should be developed for dangerous goods like fuel, oil and paint.</w:t>
            </w:r>
          </w:p>
          <w:p w14:paraId="194AB012" w14:textId="743DD651" w:rsidR="007D61F6" w:rsidRPr="009C565E" w:rsidRDefault="007D61F6" w:rsidP="007D61F6">
            <w:pPr>
              <w:widowControl w:val="0"/>
              <w:spacing w:line="240" w:lineRule="auto"/>
              <w:rPr>
                <w:sz w:val="22"/>
                <w:szCs w:val="22"/>
              </w:rPr>
            </w:pPr>
            <w:r w:rsidRPr="009C565E">
              <w:rPr>
                <w:sz w:val="22"/>
                <w:szCs w:val="22"/>
              </w:rPr>
              <w:t xml:space="preserve">Such </w:t>
            </w:r>
            <w:r w:rsidR="00DB2278">
              <w:rPr>
                <w:sz w:val="22"/>
                <w:szCs w:val="22"/>
              </w:rPr>
              <w:t xml:space="preserve">a </w:t>
            </w:r>
            <w:r w:rsidRPr="009C565E">
              <w:rPr>
                <w:sz w:val="22"/>
                <w:szCs w:val="22"/>
              </w:rPr>
              <w:t>storage area is for personnel concerned only.</w:t>
            </w:r>
          </w:p>
          <w:p w14:paraId="61516A9E" w14:textId="0353E288" w:rsidR="007D61F6" w:rsidRPr="009C565E" w:rsidRDefault="007D61F6" w:rsidP="007D61F6">
            <w:pPr>
              <w:widowControl w:val="0"/>
              <w:spacing w:line="240" w:lineRule="auto"/>
              <w:rPr>
                <w:sz w:val="22"/>
                <w:szCs w:val="22"/>
              </w:rPr>
            </w:pPr>
            <w:r w:rsidRPr="009C565E">
              <w:rPr>
                <w:sz w:val="22"/>
                <w:szCs w:val="22"/>
              </w:rPr>
              <w:t>Such storage point</w:t>
            </w:r>
            <w:r w:rsidR="00DB2278">
              <w:rPr>
                <w:sz w:val="22"/>
                <w:szCs w:val="22"/>
              </w:rPr>
              <w:t>s</w:t>
            </w:r>
            <w:r w:rsidRPr="009C565E">
              <w:rPr>
                <w:sz w:val="22"/>
                <w:szCs w:val="22"/>
              </w:rPr>
              <w:t xml:space="preserve"> should also be protected from vehicle damage and regularly checked. </w:t>
            </w:r>
          </w:p>
          <w:p w14:paraId="0B742590" w14:textId="77777777" w:rsidR="003E7BEE" w:rsidRPr="009C565E" w:rsidRDefault="003E7BEE" w:rsidP="007D61F6">
            <w:pPr>
              <w:widowControl w:val="0"/>
              <w:spacing w:line="240" w:lineRule="auto"/>
              <w:rPr>
                <w:sz w:val="22"/>
                <w:szCs w:val="22"/>
              </w:rPr>
            </w:pPr>
            <w:r w:rsidRPr="009C565E">
              <w:rPr>
                <w:sz w:val="22"/>
                <w:szCs w:val="22"/>
              </w:rPr>
              <w:t xml:space="preserve">The above storage area is for authorized personnel only </w:t>
            </w:r>
          </w:p>
          <w:p w14:paraId="01D1C9F3" w14:textId="77777777" w:rsidR="007D61F6" w:rsidRPr="009C565E" w:rsidRDefault="007D61F6" w:rsidP="007D61F6">
            <w:pPr>
              <w:widowControl w:val="0"/>
              <w:spacing w:line="240" w:lineRule="auto"/>
              <w:rPr>
                <w:sz w:val="22"/>
                <w:szCs w:val="22"/>
              </w:rPr>
            </w:pPr>
            <w:r w:rsidRPr="009C565E">
              <w:rPr>
                <w:sz w:val="22"/>
                <w:szCs w:val="22"/>
              </w:rPr>
              <w:t>The maintenance of machines and equipment shall be conducted only in the contractors’ camps. The operating surface (the concrete floor within the enclosed area) must be properly designed to ensure that oil and fuel are collected in the right containers. In case of oil/fuel leakage, the contaminated soil must be moved to the duly approved site for disposal.</w:t>
            </w:r>
          </w:p>
          <w:p w14:paraId="683D3170" w14:textId="77777777" w:rsidR="00985E4A" w:rsidRPr="009C565E" w:rsidRDefault="007D61F6" w:rsidP="00CE1DC5">
            <w:pPr>
              <w:widowControl w:val="0"/>
              <w:spacing w:line="240" w:lineRule="auto"/>
              <w:rPr>
                <w:sz w:val="22"/>
                <w:szCs w:val="22"/>
              </w:rPr>
            </w:pPr>
            <w:r w:rsidRPr="009C565E">
              <w:rPr>
                <w:sz w:val="22"/>
                <w:szCs w:val="22"/>
              </w:rPr>
              <w:t>To prevent soil and water pollution or erosion by grease, oil, fuel, solvents and chemicals, corresponding preventive measures must always be taken.</w:t>
            </w:r>
          </w:p>
        </w:tc>
        <w:tc>
          <w:tcPr>
            <w:tcW w:w="3146" w:type="dxa"/>
            <w:tcMar>
              <w:left w:w="28" w:type="dxa"/>
              <w:right w:w="28" w:type="dxa"/>
            </w:tcMar>
          </w:tcPr>
          <w:p w14:paraId="0E9E7E71" w14:textId="77777777" w:rsidR="00985E4A" w:rsidRPr="009C565E" w:rsidRDefault="00B56176" w:rsidP="00CE1DC5">
            <w:pPr>
              <w:widowControl w:val="0"/>
              <w:spacing w:line="240" w:lineRule="auto"/>
              <w:rPr>
                <w:sz w:val="22"/>
                <w:szCs w:val="22"/>
              </w:rPr>
            </w:pPr>
            <w:r w:rsidRPr="009C565E">
              <w:rPr>
                <w:sz w:val="22"/>
                <w:szCs w:val="22"/>
              </w:rPr>
              <w:t>Decree</w:t>
            </w:r>
            <w:r w:rsidR="00985E4A" w:rsidRPr="009C565E">
              <w:rPr>
                <w:sz w:val="22"/>
                <w:szCs w:val="22"/>
              </w:rPr>
              <w:t xml:space="preserve"> 46/2012/ND-CP</w:t>
            </w:r>
          </w:p>
          <w:p w14:paraId="71657CFB" w14:textId="77777777" w:rsidR="00985E4A" w:rsidRPr="009C565E" w:rsidRDefault="00B56176" w:rsidP="00CE1DC5">
            <w:pPr>
              <w:widowControl w:val="0"/>
              <w:spacing w:line="240" w:lineRule="auto"/>
              <w:rPr>
                <w:sz w:val="22"/>
                <w:szCs w:val="22"/>
              </w:rPr>
            </w:pPr>
            <w:r w:rsidRPr="009C565E">
              <w:rPr>
                <w:sz w:val="22"/>
                <w:szCs w:val="22"/>
              </w:rPr>
              <w:t>Decree</w:t>
            </w:r>
            <w:r w:rsidR="00985E4A" w:rsidRPr="009C565E">
              <w:rPr>
                <w:sz w:val="22"/>
                <w:szCs w:val="22"/>
              </w:rPr>
              <w:t xml:space="preserve"> 113/2017/GM-CP</w:t>
            </w:r>
          </w:p>
          <w:p w14:paraId="5D789168"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756F3618"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467B2576"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7D590BB0"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2B0C062F" w14:textId="77777777" w:rsidTr="003D0823">
        <w:trPr>
          <w:trHeight w:val="1517"/>
        </w:trPr>
        <w:tc>
          <w:tcPr>
            <w:tcW w:w="1286" w:type="dxa"/>
            <w:vMerge/>
            <w:tcMar>
              <w:left w:w="28" w:type="dxa"/>
              <w:right w:w="28" w:type="dxa"/>
            </w:tcMar>
          </w:tcPr>
          <w:p w14:paraId="2A1982E6"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2FBF748B" w14:textId="77777777" w:rsidR="00985E4A" w:rsidRPr="009C565E" w:rsidRDefault="00985E4A" w:rsidP="00CE1DC5">
            <w:pPr>
              <w:widowControl w:val="0"/>
              <w:spacing w:line="240" w:lineRule="auto"/>
              <w:rPr>
                <w:sz w:val="22"/>
                <w:szCs w:val="22"/>
              </w:rPr>
            </w:pPr>
            <w:r w:rsidRPr="009C565E">
              <w:rPr>
                <w:sz w:val="22"/>
                <w:szCs w:val="22"/>
              </w:rPr>
              <w:t xml:space="preserve"> </w:t>
            </w:r>
            <w:r w:rsidR="00DC4C98" w:rsidRPr="009C565E">
              <w:rPr>
                <w:sz w:val="22"/>
                <w:szCs w:val="22"/>
              </w:rPr>
              <w:t>Welding</w:t>
            </w:r>
          </w:p>
        </w:tc>
        <w:tc>
          <w:tcPr>
            <w:tcW w:w="5753" w:type="dxa"/>
            <w:tcMar>
              <w:left w:w="28" w:type="dxa"/>
              <w:right w:w="28" w:type="dxa"/>
            </w:tcMar>
          </w:tcPr>
          <w:p w14:paraId="5EE6BACE" w14:textId="77777777" w:rsidR="002C1971" w:rsidRPr="009C565E" w:rsidRDefault="002C1971" w:rsidP="002C1971">
            <w:pPr>
              <w:widowControl w:val="0"/>
              <w:spacing w:line="240" w:lineRule="auto"/>
              <w:rPr>
                <w:sz w:val="22"/>
                <w:szCs w:val="22"/>
              </w:rPr>
            </w:pPr>
            <w:r w:rsidRPr="009C565E">
              <w:rPr>
                <w:sz w:val="22"/>
                <w:szCs w:val="22"/>
              </w:rPr>
              <w:t>Always keep the work area clean and tidy. Remove any combustible/flammable materials from the work area. Use suitable means, such as covering with flame retardant materials, to protect combustible materials that cannot be removed from close contact with the hot slag or sparks.</w:t>
            </w:r>
          </w:p>
          <w:p w14:paraId="54996785" w14:textId="1BDC6A22" w:rsidR="002C1971" w:rsidRPr="009C565E" w:rsidRDefault="002C1971" w:rsidP="00CE1DC5">
            <w:pPr>
              <w:widowControl w:val="0"/>
              <w:spacing w:line="240" w:lineRule="auto"/>
              <w:rPr>
                <w:sz w:val="22"/>
                <w:szCs w:val="22"/>
              </w:rPr>
            </w:pPr>
            <w:r w:rsidRPr="009C565E">
              <w:rPr>
                <w:sz w:val="22"/>
                <w:szCs w:val="22"/>
              </w:rPr>
              <w:t>For welding operations in open area</w:t>
            </w:r>
            <w:r w:rsidR="00E40A09">
              <w:rPr>
                <w:sz w:val="22"/>
                <w:szCs w:val="22"/>
              </w:rPr>
              <w:t>s</w:t>
            </w:r>
            <w:r w:rsidRPr="009C565E">
              <w:rPr>
                <w:sz w:val="22"/>
                <w:szCs w:val="22"/>
              </w:rPr>
              <w:t>, implement effective measures to prevent hot slag or sparks from being carried away by wind and igniting combustible materials in the vicinity.</w:t>
            </w:r>
          </w:p>
          <w:p w14:paraId="1C254EBB" w14:textId="77777777" w:rsidR="007D61F6" w:rsidRPr="009C565E" w:rsidRDefault="007D61F6" w:rsidP="00CE1DC5">
            <w:pPr>
              <w:widowControl w:val="0"/>
              <w:spacing w:line="240" w:lineRule="auto"/>
              <w:rPr>
                <w:sz w:val="22"/>
                <w:szCs w:val="22"/>
              </w:rPr>
            </w:pPr>
            <w:r w:rsidRPr="009C565E">
              <w:rPr>
                <w:sz w:val="22"/>
                <w:szCs w:val="22"/>
              </w:rPr>
              <w:t>Personal protective equipment should be used to protect welders’ eyes, faces, skin and bodies.</w:t>
            </w:r>
          </w:p>
        </w:tc>
        <w:tc>
          <w:tcPr>
            <w:tcW w:w="3146" w:type="dxa"/>
            <w:tcMar>
              <w:left w:w="28" w:type="dxa"/>
              <w:right w:w="28" w:type="dxa"/>
            </w:tcMar>
          </w:tcPr>
          <w:p w14:paraId="5E4A279C" w14:textId="77777777" w:rsidR="00985E4A" w:rsidRPr="009C565E" w:rsidRDefault="00B56176" w:rsidP="00CE1DC5">
            <w:pPr>
              <w:widowControl w:val="0"/>
              <w:spacing w:line="240" w:lineRule="auto"/>
              <w:rPr>
                <w:sz w:val="22"/>
                <w:szCs w:val="22"/>
              </w:rPr>
            </w:pPr>
            <w:r w:rsidRPr="009C565E">
              <w:rPr>
                <w:sz w:val="22"/>
                <w:szCs w:val="22"/>
              </w:rPr>
              <w:t xml:space="preserve">Law on labor safety </w:t>
            </w:r>
            <w:r w:rsidR="00692A11" w:rsidRPr="009C565E">
              <w:rPr>
                <w:sz w:val="22"/>
                <w:szCs w:val="22"/>
              </w:rPr>
              <w:t>No.</w:t>
            </w:r>
            <w:r w:rsidR="00985E4A" w:rsidRPr="009C565E">
              <w:rPr>
                <w:sz w:val="22"/>
                <w:szCs w:val="22"/>
              </w:rPr>
              <w:t xml:space="preserve">10/2012/QH13; </w:t>
            </w:r>
            <w:r w:rsidR="00692A11" w:rsidRPr="009C565E">
              <w:rPr>
                <w:sz w:val="22"/>
                <w:szCs w:val="22"/>
              </w:rPr>
              <w:t>No.</w:t>
            </w:r>
            <w:r w:rsidRPr="009C565E">
              <w:rPr>
                <w:sz w:val="22"/>
                <w:szCs w:val="22"/>
              </w:rPr>
              <w:t>84</w:t>
            </w:r>
            <w:r w:rsidR="00985E4A" w:rsidRPr="009C565E">
              <w:rPr>
                <w:sz w:val="22"/>
                <w:szCs w:val="22"/>
              </w:rPr>
              <w:t>/2015/QH13;</w:t>
            </w:r>
          </w:p>
          <w:p w14:paraId="5DDE770B" w14:textId="77777777" w:rsidR="00985E4A" w:rsidRPr="009C565E" w:rsidRDefault="00B56176" w:rsidP="00CE1DC5">
            <w:pPr>
              <w:widowControl w:val="0"/>
              <w:spacing w:line="240" w:lineRule="auto"/>
              <w:rPr>
                <w:sz w:val="22"/>
                <w:szCs w:val="22"/>
              </w:rPr>
            </w:pPr>
            <w:r w:rsidRPr="009C565E">
              <w:rPr>
                <w:sz w:val="22"/>
                <w:szCs w:val="22"/>
              </w:rPr>
              <w:t>Circular No.22/2010/TT-BXD on regulation on labor safety in construction</w:t>
            </w:r>
          </w:p>
          <w:p w14:paraId="3A89C600" w14:textId="77777777" w:rsidR="00985E4A" w:rsidRPr="009C565E" w:rsidRDefault="00985E4A" w:rsidP="00CE1DC5">
            <w:pPr>
              <w:widowControl w:val="0"/>
              <w:spacing w:line="240" w:lineRule="auto"/>
              <w:rPr>
                <w:sz w:val="22"/>
                <w:szCs w:val="22"/>
              </w:rPr>
            </w:pPr>
            <w:r w:rsidRPr="009C565E">
              <w:rPr>
                <w:sz w:val="22"/>
                <w:szCs w:val="22"/>
              </w:rPr>
              <w:t xml:space="preserve">QCVN 18: 2014/BXD: </w:t>
            </w:r>
            <w:r w:rsidR="00B56176" w:rsidRPr="009C565E">
              <w:rPr>
                <w:sz w:val="22"/>
                <w:szCs w:val="22"/>
              </w:rPr>
              <w:t>Technical regulation on safety in construction</w:t>
            </w:r>
          </w:p>
          <w:p w14:paraId="527DC225"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3D8DDE9B"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06A1BFFF"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064F4B65"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33C22392" w14:textId="77777777" w:rsidTr="003D0823">
        <w:trPr>
          <w:trHeight w:val="989"/>
        </w:trPr>
        <w:tc>
          <w:tcPr>
            <w:tcW w:w="1286" w:type="dxa"/>
            <w:vMerge/>
            <w:tcMar>
              <w:left w:w="28" w:type="dxa"/>
              <w:right w:w="28" w:type="dxa"/>
            </w:tcMar>
          </w:tcPr>
          <w:p w14:paraId="0755FE29"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09043082" w14:textId="77777777" w:rsidR="00985E4A" w:rsidRPr="009C565E" w:rsidRDefault="00B22A1E" w:rsidP="00CE1DC5">
            <w:pPr>
              <w:widowControl w:val="0"/>
              <w:spacing w:line="240" w:lineRule="auto"/>
              <w:rPr>
                <w:sz w:val="22"/>
                <w:szCs w:val="22"/>
              </w:rPr>
            </w:pPr>
            <w:r w:rsidRPr="009C565E">
              <w:rPr>
                <w:sz w:val="22"/>
                <w:szCs w:val="22"/>
              </w:rPr>
              <w:t>Short-circuit and electric shock</w:t>
            </w:r>
          </w:p>
        </w:tc>
        <w:tc>
          <w:tcPr>
            <w:tcW w:w="5753" w:type="dxa"/>
            <w:tcMar>
              <w:left w:w="28" w:type="dxa"/>
              <w:right w:w="28" w:type="dxa"/>
            </w:tcMar>
          </w:tcPr>
          <w:p w14:paraId="00C594E4" w14:textId="77777777" w:rsidR="00B22A1E" w:rsidRPr="009C565E" w:rsidRDefault="00B22A1E" w:rsidP="00B22A1E">
            <w:pPr>
              <w:widowControl w:val="0"/>
              <w:spacing w:line="240" w:lineRule="auto"/>
              <w:rPr>
                <w:sz w:val="22"/>
                <w:szCs w:val="22"/>
              </w:rPr>
            </w:pPr>
            <w:r w:rsidRPr="009C565E">
              <w:rPr>
                <w:sz w:val="22"/>
                <w:szCs w:val="22"/>
              </w:rPr>
              <w:t>Select electrical equipment that is suitable for the working environment. i.e.: electric lamps or apparatus for outdoor use should be weatherproof in design.</w:t>
            </w:r>
          </w:p>
          <w:p w14:paraId="36EDA201" w14:textId="49BA9CF0" w:rsidR="00B22A1E" w:rsidRPr="009C565E" w:rsidRDefault="00B22A1E" w:rsidP="00B22A1E">
            <w:pPr>
              <w:widowControl w:val="0"/>
              <w:spacing w:line="240" w:lineRule="auto"/>
              <w:rPr>
                <w:sz w:val="22"/>
                <w:szCs w:val="22"/>
              </w:rPr>
            </w:pPr>
            <w:r w:rsidRPr="009C565E">
              <w:rPr>
                <w:sz w:val="22"/>
                <w:szCs w:val="22"/>
              </w:rPr>
              <w:t xml:space="preserve">Ensure that electrical equipment </w:t>
            </w:r>
            <w:r w:rsidR="004F27FC" w:rsidRPr="009C565E">
              <w:rPr>
                <w:sz w:val="22"/>
                <w:szCs w:val="22"/>
              </w:rPr>
              <w:t>is</w:t>
            </w:r>
            <w:r w:rsidRPr="009C565E">
              <w:rPr>
                <w:sz w:val="22"/>
                <w:szCs w:val="22"/>
              </w:rPr>
              <w:t xml:space="preserve"> safe</w:t>
            </w:r>
            <w:r w:rsidR="00EF6326" w:rsidRPr="009C565E">
              <w:rPr>
                <w:sz w:val="22"/>
                <w:szCs w:val="22"/>
              </w:rPr>
              <w:t xml:space="preserve">, </w:t>
            </w:r>
            <w:r w:rsidRPr="009C565E">
              <w:rPr>
                <w:sz w:val="22"/>
                <w:szCs w:val="22"/>
              </w:rPr>
              <w:t xml:space="preserve">properly and regularly maintained so that </w:t>
            </w:r>
            <w:r w:rsidR="00E40A09" w:rsidRPr="009C565E">
              <w:rPr>
                <w:sz w:val="22"/>
                <w:szCs w:val="22"/>
              </w:rPr>
              <w:t xml:space="preserve">equipment </w:t>
            </w:r>
            <w:r w:rsidR="00E40A09">
              <w:rPr>
                <w:sz w:val="22"/>
                <w:szCs w:val="22"/>
              </w:rPr>
              <w:t xml:space="preserve">is </w:t>
            </w:r>
            <w:r w:rsidRPr="009C565E">
              <w:rPr>
                <w:sz w:val="22"/>
                <w:szCs w:val="22"/>
              </w:rPr>
              <w:t>always in safe working order.</w:t>
            </w:r>
          </w:p>
          <w:p w14:paraId="556CDC86" w14:textId="17236CD8" w:rsidR="00B22A1E" w:rsidRPr="009C565E" w:rsidRDefault="00B22A1E" w:rsidP="00B22A1E">
            <w:pPr>
              <w:widowControl w:val="0"/>
              <w:spacing w:line="240" w:lineRule="auto"/>
              <w:rPr>
                <w:sz w:val="22"/>
                <w:szCs w:val="22"/>
              </w:rPr>
            </w:pPr>
            <w:r w:rsidRPr="009C565E">
              <w:rPr>
                <w:sz w:val="22"/>
                <w:szCs w:val="22"/>
              </w:rPr>
              <w:t xml:space="preserve">In a poor working environment, </w:t>
            </w:r>
            <w:r w:rsidR="00EF6326" w:rsidRPr="009C565E">
              <w:rPr>
                <w:sz w:val="22"/>
                <w:szCs w:val="22"/>
              </w:rPr>
              <w:t>like</w:t>
            </w:r>
            <w:r w:rsidRPr="009C565E">
              <w:rPr>
                <w:sz w:val="22"/>
                <w:szCs w:val="22"/>
              </w:rPr>
              <w:t xml:space="preserve"> </w:t>
            </w:r>
            <w:r w:rsidR="00E40A09">
              <w:rPr>
                <w:sz w:val="22"/>
                <w:szCs w:val="22"/>
              </w:rPr>
              <w:t xml:space="preserve">a </w:t>
            </w:r>
            <w:r w:rsidRPr="009C565E">
              <w:rPr>
                <w:sz w:val="22"/>
                <w:szCs w:val="22"/>
              </w:rPr>
              <w:t xml:space="preserve">humid workplace, use pneumatic, hydraulic or hand-operated tools as </w:t>
            </w:r>
            <w:r w:rsidR="00E40A09">
              <w:rPr>
                <w:sz w:val="22"/>
                <w:szCs w:val="22"/>
              </w:rPr>
              <w:t>much</w:t>
            </w:r>
            <w:r w:rsidR="00E40A09" w:rsidRPr="009C565E">
              <w:rPr>
                <w:sz w:val="22"/>
                <w:szCs w:val="22"/>
              </w:rPr>
              <w:t xml:space="preserve"> </w:t>
            </w:r>
            <w:r w:rsidRPr="009C565E">
              <w:rPr>
                <w:sz w:val="22"/>
                <w:szCs w:val="22"/>
              </w:rPr>
              <w:t>as possible. Do not use electric tools in a hazardous workplace unless they are designed for such purpose.</w:t>
            </w:r>
          </w:p>
          <w:p w14:paraId="4C54F604" w14:textId="77777777" w:rsidR="00B22A1E" w:rsidRPr="009C565E" w:rsidRDefault="00B22A1E" w:rsidP="00B22A1E">
            <w:pPr>
              <w:widowControl w:val="0"/>
              <w:spacing w:line="240" w:lineRule="auto"/>
              <w:rPr>
                <w:sz w:val="22"/>
                <w:szCs w:val="22"/>
              </w:rPr>
            </w:pPr>
            <w:r w:rsidRPr="009C565E">
              <w:rPr>
                <w:sz w:val="22"/>
                <w:szCs w:val="22"/>
              </w:rPr>
              <w:t>The casing at the end of a flexible power cord must be tightly clamped inside the plug to prevent the cables (especially the earth line) from slipping off the plug when pulled;</w:t>
            </w:r>
          </w:p>
          <w:p w14:paraId="726EE286" w14:textId="77777777" w:rsidR="00B22A1E" w:rsidRPr="009C565E" w:rsidRDefault="00B22A1E" w:rsidP="00B22A1E">
            <w:pPr>
              <w:widowControl w:val="0"/>
              <w:spacing w:line="240" w:lineRule="auto"/>
              <w:rPr>
                <w:sz w:val="22"/>
                <w:szCs w:val="22"/>
              </w:rPr>
            </w:pPr>
            <w:r w:rsidRPr="009C565E">
              <w:rPr>
                <w:sz w:val="22"/>
                <w:szCs w:val="22"/>
              </w:rPr>
              <w:t>For every fixed machine, provide an easily accessible and clearly marked emergency stop switch near to it so that you can cut off the power source during an emergency.</w:t>
            </w:r>
          </w:p>
          <w:p w14:paraId="22F51E2D" w14:textId="77777777" w:rsidR="00B22A1E" w:rsidRPr="009C565E" w:rsidRDefault="00B22A1E" w:rsidP="00B22A1E">
            <w:pPr>
              <w:widowControl w:val="0"/>
              <w:spacing w:line="240" w:lineRule="auto"/>
              <w:rPr>
                <w:sz w:val="22"/>
                <w:szCs w:val="22"/>
              </w:rPr>
            </w:pPr>
            <w:r w:rsidRPr="009C565E">
              <w:rPr>
                <w:sz w:val="22"/>
                <w:szCs w:val="22"/>
              </w:rPr>
              <w:t>Replace damaged power cables immediately.</w:t>
            </w:r>
          </w:p>
          <w:p w14:paraId="3093629D" w14:textId="77777777" w:rsidR="00B22A1E" w:rsidRPr="009C565E" w:rsidRDefault="00B22A1E" w:rsidP="00B22A1E">
            <w:pPr>
              <w:widowControl w:val="0"/>
              <w:spacing w:line="240" w:lineRule="auto"/>
              <w:rPr>
                <w:sz w:val="22"/>
                <w:szCs w:val="22"/>
              </w:rPr>
            </w:pPr>
            <w:r w:rsidRPr="009C565E">
              <w:rPr>
                <w:sz w:val="22"/>
                <w:szCs w:val="22"/>
              </w:rPr>
              <w:t>Use suitable connecting plugs or electric wire couplings to connect electric wires.</w:t>
            </w:r>
          </w:p>
          <w:p w14:paraId="213AF8B4" w14:textId="77777777" w:rsidR="00B22A1E" w:rsidRPr="009C565E" w:rsidRDefault="00B22A1E" w:rsidP="00B22A1E">
            <w:pPr>
              <w:widowControl w:val="0"/>
              <w:spacing w:line="240" w:lineRule="auto"/>
              <w:rPr>
                <w:sz w:val="22"/>
                <w:szCs w:val="22"/>
              </w:rPr>
            </w:pPr>
            <w:r w:rsidRPr="009C565E">
              <w:rPr>
                <w:sz w:val="22"/>
                <w:szCs w:val="22"/>
              </w:rPr>
              <w:t>When equipment failure is suspected, stop operating electrical equipment immediately and put up a warning sign to suspend its use. The equipment should then be inspected and repaired by competent persons.</w:t>
            </w:r>
          </w:p>
          <w:p w14:paraId="6E63D8CB" w14:textId="77777777" w:rsidR="00985E4A" w:rsidRPr="009C565E" w:rsidRDefault="00B22A1E" w:rsidP="00CE1DC5">
            <w:pPr>
              <w:widowControl w:val="0"/>
              <w:spacing w:line="240" w:lineRule="auto"/>
              <w:rPr>
                <w:sz w:val="22"/>
                <w:szCs w:val="22"/>
              </w:rPr>
            </w:pPr>
            <w:r w:rsidRPr="009C565E">
              <w:rPr>
                <w:sz w:val="22"/>
                <w:szCs w:val="22"/>
              </w:rPr>
              <w:t xml:space="preserve">Cut off power supply or </w:t>
            </w:r>
            <w:r w:rsidR="004F27FC" w:rsidRPr="009C565E">
              <w:rPr>
                <w:sz w:val="22"/>
                <w:szCs w:val="22"/>
              </w:rPr>
              <w:t>pull-out</w:t>
            </w:r>
            <w:r w:rsidRPr="009C565E">
              <w:rPr>
                <w:sz w:val="22"/>
                <w:szCs w:val="22"/>
              </w:rPr>
              <w:t xml:space="preserve"> plugs before cleaning or adjusting an electrical apparatus.</w:t>
            </w:r>
          </w:p>
        </w:tc>
        <w:tc>
          <w:tcPr>
            <w:tcW w:w="3146" w:type="dxa"/>
            <w:tcMar>
              <w:left w:w="28" w:type="dxa"/>
              <w:right w:w="28" w:type="dxa"/>
            </w:tcMar>
          </w:tcPr>
          <w:p w14:paraId="0780E7EC" w14:textId="77777777" w:rsidR="00985E4A" w:rsidRPr="009C565E" w:rsidRDefault="00B56176" w:rsidP="00CE1DC5">
            <w:pPr>
              <w:widowControl w:val="0"/>
              <w:spacing w:line="240" w:lineRule="auto"/>
              <w:rPr>
                <w:sz w:val="22"/>
                <w:szCs w:val="22"/>
              </w:rPr>
            </w:pPr>
            <w:r w:rsidRPr="009C565E">
              <w:rPr>
                <w:sz w:val="22"/>
                <w:szCs w:val="22"/>
              </w:rPr>
              <w:t xml:space="preserve">Law on labor safety </w:t>
            </w:r>
            <w:r w:rsidR="00692A11" w:rsidRPr="009C565E">
              <w:rPr>
                <w:sz w:val="22"/>
                <w:szCs w:val="22"/>
              </w:rPr>
              <w:t>No.</w:t>
            </w:r>
            <w:r w:rsidR="00985E4A" w:rsidRPr="009C565E">
              <w:rPr>
                <w:sz w:val="22"/>
                <w:szCs w:val="22"/>
              </w:rPr>
              <w:t xml:space="preserve">10/2012/QH13; </w:t>
            </w:r>
            <w:r w:rsidR="00692A11" w:rsidRPr="009C565E">
              <w:rPr>
                <w:sz w:val="22"/>
                <w:szCs w:val="22"/>
              </w:rPr>
              <w:t>No.</w:t>
            </w:r>
            <w:r w:rsidRPr="009C565E">
              <w:rPr>
                <w:sz w:val="22"/>
                <w:szCs w:val="22"/>
              </w:rPr>
              <w:t>84</w:t>
            </w:r>
            <w:r w:rsidR="00985E4A" w:rsidRPr="009C565E">
              <w:rPr>
                <w:sz w:val="22"/>
                <w:szCs w:val="22"/>
              </w:rPr>
              <w:t>/2015/QH13;</w:t>
            </w:r>
          </w:p>
          <w:p w14:paraId="774E0C18" w14:textId="77777777" w:rsidR="00985E4A" w:rsidRPr="009C565E" w:rsidRDefault="00B56176" w:rsidP="00CE1DC5">
            <w:pPr>
              <w:widowControl w:val="0"/>
              <w:spacing w:line="240" w:lineRule="auto"/>
              <w:rPr>
                <w:sz w:val="22"/>
                <w:szCs w:val="22"/>
              </w:rPr>
            </w:pPr>
            <w:r w:rsidRPr="009C565E">
              <w:rPr>
                <w:sz w:val="22"/>
                <w:szCs w:val="22"/>
              </w:rPr>
              <w:t>Circular No.22/2010/TT-BXD on regulation on labor safety in construction</w:t>
            </w:r>
            <w:r w:rsidR="00985E4A" w:rsidRPr="009C565E">
              <w:rPr>
                <w:sz w:val="22"/>
                <w:szCs w:val="22"/>
              </w:rPr>
              <w:t>;</w:t>
            </w:r>
          </w:p>
          <w:p w14:paraId="0832D9E0" w14:textId="77777777" w:rsidR="00985E4A" w:rsidRPr="009C565E" w:rsidRDefault="003D0823" w:rsidP="00CE1DC5">
            <w:pPr>
              <w:widowControl w:val="0"/>
              <w:spacing w:line="240" w:lineRule="auto"/>
              <w:rPr>
                <w:sz w:val="22"/>
                <w:szCs w:val="22"/>
              </w:rPr>
            </w:pPr>
            <w:r w:rsidRPr="009C565E">
              <w:rPr>
                <w:sz w:val="22"/>
                <w:szCs w:val="22"/>
              </w:rPr>
              <w:t>EHS Guidelines</w:t>
            </w:r>
          </w:p>
        </w:tc>
        <w:tc>
          <w:tcPr>
            <w:tcW w:w="1560" w:type="dxa"/>
            <w:tcMar>
              <w:left w:w="28" w:type="dxa"/>
              <w:right w:w="28" w:type="dxa"/>
            </w:tcMar>
          </w:tcPr>
          <w:p w14:paraId="21DD223F"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3B778362"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72F81ECA" w14:textId="77777777" w:rsidR="00985E4A" w:rsidRPr="009C565E" w:rsidRDefault="003D0823" w:rsidP="00CE1DC5">
            <w:pPr>
              <w:widowControl w:val="0"/>
              <w:spacing w:line="240" w:lineRule="auto"/>
              <w:rPr>
                <w:sz w:val="22"/>
                <w:szCs w:val="22"/>
              </w:rPr>
            </w:pPr>
            <w:r w:rsidRPr="009C565E">
              <w:rPr>
                <w:sz w:val="22"/>
                <w:szCs w:val="22"/>
              </w:rPr>
              <w:t>EMC and IEMC</w:t>
            </w:r>
          </w:p>
        </w:tc>
      </w:tr>
      <w:tr w:rsidR="00985E4A" w:rsidRPr="009C565E" w14:paraId="56BC3CAE" w14:textId="77777777" w:rsidTr="003D0823">
        <w:trPr>
          <w:trHeight w:val="989"/>
        </w:trPr>
        <w:tc>
          <w:tcPr>
            <w:tcW w:w="1286" w:type="dxa"/>
            <w:vMerge/>
            <w:tcMar>
              <w:left w:w="28" w:type="dxa"/>
              <w:right w:w="28" w:type="dxa"/>
            </w:tcMar>
          </w:tcPr>
          <w:p w14:paraId="39DB5901" w14:textId="77777777" w:rsidR="00985E4A" w:rsidRPr="009C565E" w:rsidRDefault="00985E4A" w:rsidP="00CE1DC5">
            <w:pPr>
              <w:widowControl w:val="0"/>
              <w:spacing w:line="240" w:lineRule="auto"/>
              <w:rPr>
                <w:sz w:val="22"/>
                <w:szCs w:val="22"/>
              </w:rPr>
            </w:pPr>
          </w:p>
        </w:tc>
        <w:tc>
          <w:tcPr>
            <w:tcW w:w="1281" w:type="dxa"/>
            <w:gridSpan w:val="2"/>
            <w:tcMar>
              <w:left w:w="28" w:type="dxa"/>
              <w:right w:w="28" w:type="dxa"/>
            </w:tcMar>
          </w:tcPr>
          <w:p w14:paraId="2EF24159" w14:textId="77777777" w:rsidR="00985E4A" w:rsidRPr="009C565E" w:rsidRDefault="00EF6326" w:rsidP="00CE1DC5">
            <w:pPr>
              <w:widowControl w:val="0"/>
              <w:spacing w:line="240" w:lineRule="auto"/>
              <w:rPr>
                <w:sz w:val="22"/>
                <w:szCs w:val="22"/>
              </w:rPr>
            </w:pPr>
            <w:r w:rsidRPr="009C565E">
              <w:rPr>
                <w:sz w:val="22"/>
                <w:szCs w:val="22"/>
              </w:rPr>
              <w:t>Community health and safety risk</w:t>
            </w:r>
            <w:r w:rsidR="00985E4A" w:rsidRPr="009C565E">
              <w:rPr>
                <w:sz w:val="22"/>
                <w:szCs w:val="22"/>
              </w:rPr>
              <w:t>.</w:t>
            </w:r>
          </w:p>
        </w:tc>
        <w:tc>
          <w:tcPr>
            <w:tcW w:w="5753" w:type="dxa"/>
            <w:tcMar>
              <w:left w:w="28" w:type="dxa"/>
              <w:right w:w="28" w:type="dxa"/>
            </w:tcMar>
          </w:tcPr>
          <w:p w14:paraId="1EC1BFD6" w14:textId="77777777" w:rsidR="00EF6326" w:rsidRPr="009C565E" w:rsidRDefault="00EF6326" w:rsidP="00EF6326">
            <w:pPr>
              <w:widowControl w:val="0"/>
              <w:spacing w:line="240" w:lineRule="auto"/>
              <w:rPr>
                <w:sz w:val="22"/>
                <w:szCs w:val="22"/>
              </w:rPr>
            </w:pPr>
            <w:r w:rsidRPr="009C565E">
              <w:rPr>
                <w:sz w:val="22"/>
                <w:szCs w:val="22"/>
              </w:rPr>
              <w:t xml:space="preserve">The contractors must comply with all Vietnamese regulations and EHS Guidelines regarding worker </w:t>
            </w:r>
            <w:r w:rsidR="00EC76CB" w:rsidRPr="009C565E">
              <w:rPr>
                <w:sz w:val="22"/>
                <w:szCs w:val="22"/>
              </w:rPr>
              <w:t>safeguards</w:t>
            </w:r>
            <w:r w:rsidRPr="009C565E">
              <w:rPr>
                <w:sz w:val="22"/>
                <w:szCs w:val="22"/>
              </w:rPr>
              <w:t>.</w:t>
            </w:r>
          </w:p>
          <w:p w14:paraId="09E939AE" w14:textId="77777777" w:rsidR="00EF6326" w:rsidRPr="009C565E" w:rsidRDefault="00EF6326" w:rsidP="00EF6326">
            <w:pPr>
              <w:widowControl w:val="0"/>
              <w:spacing w:line="240" w:lineRule="auto"/>
              <w:rPr>
                <w:sz w:val="22"/>
                <w:szCs w:val="22"/>
              </w:rPr>
            </w:pPr>
            <w:r w:rsidRPr="009C565E">
              <w:rPr>
                <w:sz w:val="22"/>
                <w:szCs w:val="22"/>
              </w:rPr>
              <w:t xml:space="preserve">Prepare and implement action plan to cope with risk and emergency. </w:t>
            </w:r>
          </w:p>
          <w:p w14:paraId="53567FE2" w14:textId="13CF89FD" w:rsidR="00EF6326" w:rsidRPr="009C565E" w:rsidRDefault="00EF6326" w:rsidP="00EF6326">
            <w:pPr>
              <w:widowControl w:val="0"/>
              <w:spacing w:line="240" w:lineRule="auto"/>
              <w:rPr>
                <w:sz w:val="22"/>
                <w:szCs w:val="22"/>
              </w:rPr>
            </w:pPr>
            <w:r w:rsidRPr="009C565E">
              <w:rPr>
                <w:sz w:val="22"/>
                <w:szCs w:val="22"/>
              </w:rPr>
              <w:t>Prepar</w:t>
            </w:r>
            <w:r w:rsidR="00EC76CB" w:rsidRPr="009C565E">
              <w:rPr>
                <w:sz w:val="22"/>
                <w:szCs w:val="22"/>
              </w:rPr>
              <w:t>e</w:t>
            </w:r>
            <w:r w:rsidRPr="009C565E">
              <w:rPr>
                <w:sz w:val="22"/>
                <w:szCs w:val="22"/>
              </w:rPr>
              <w:t xml:space="preserve"> emergency aid service at </w:t>
            </w:r>
            <w:r w:rsidR="00477D97">
              <w:rPr>
                <w:sz w:val="22"/>
                <w:szCs w:val="22"/>
              </w:rPr>
              <w:t>construction sites</w:t>
            </w:r>
            <w:r w:rsidRPr="009C565E">
              <w:rPr>
                <w:sz w:val="22"/>
                <w:szCs w:val="22"/>
              </w:rPr>
              <w:t xml:space="preserve">. </w:t>
            </w:r>
          </w:p>
          <w:p w14:paraId="3874D95E" w14:textId="77777777" w:rsidR="00EF6326" w:rsidRPr="009C565E" w:rsidRDefault="00EF6326" w:rsidP="00EF6326">
            <w:pPr>
              <w:widowControl w:val="0"/>
              <w:spacing w:line="240" w:lineRule="auto"/>
              <w:rPr>
                <w:sz w:val="22"/>
                <w:szCs w:val="22"/>
              </w:rPr>
            </w:pPr>
            <w:r w:rsidRPr="009C565E">
              <w:rPr>
                <w:sz w:val="22"/>
                <w:szCs w:val="22"/>
              </w:rPr>
              <w:t>Training workers on occupational safety regulations</w:t>
            </w:r>
            <w:r w:rsidR="00EC76CB" w:rsidRPr="009C565E">
              <w:rPr>
                <w:sz w:val="22"/>
                <w:szCs w:val="22"/>
              </w:rPr>
              <w:t>.</w:t>
            </w:r>
            <w:r w:rsidRPr="009C565E">
              <w:rPr>
                <w:sz w:val="22"/>
                <w:szCs w:val="22"/>
              </w:rPr>
              <w:t xml:space="preserve">  </w:t>
            </w:r>
          </w:p>
          <w:p w14:paraId="75C3C3EF" w14:textId="77777777" w:rsidR="00EF6326" w:rsidRPr="009C565E" w:rsidRDefault="00EF6326" w:rsidP="00EF6326">
            <w:pPr>
              <w:widowControl w:val="0"/>
              <w:spacing w:line="240" w:lineRule="auto"/>
              <w:rPr>
                <w:sz w:val="22"/>
                <w:szCs w:val="22"/>
              </w:rPr>
            </w:pPr>
            <w:r w:rsidRPr="009C565E">
              <w:rPr>
                <w:sz w:val="22"/>
                <w:szCs w:val="22"/>
              </w:rPr>
              <w:t>If blasting</w:t>
            </w:r>
            <w:r w:rsidR="00EC76CB" w:rsidRPr="009C565E">
              <w:rPr>
                <w:sz w:val="22"/>
                <w:szCs w:val="22"/>
              </w:rPr>
              <w:t xml:space="preserve"> is required</w:t>
            </w:r>
            <w:r w:rsidRPr="009C565E">
              <w:rPr>
                <w:sz w:val="22"/>
                <w:szCs w:val="22"/>
              </w:rPr>
              <w:t xml:space="preserve">, additional mitigation measures and safety precautions must be outlined in the ESMP.  </w:t>
            </w:r>
          </w:p>
          <w:p w14:paraId="7240B164" w14:textId="77777777" w:rsidR="00EF6326" w:rsidRPr="009C565E" w:rsidRDefault="00EF6326" w:rsidP="00EF6326">
            <w:pPr>
              <w:widowControl w:val="0"/>
              <w:spacing w:line="240" w:lineRule="auto"/>
              <w:rPr>
                <w:sz w:val="22"/>
                <w:szCs w:val="22"/>
              </w:rPr>
            </w:pPr>
            <w:r w:rsidRPr="009C565E">
              <w:rPr>
                <w:sz w:val="22"/>
                <w:szCs w:val="22"/>
              </w:rPr>
              <w:t xml:space="preserve">Ensure that ear </w:t>
            </w:r>
            <w:r w:rsidR="00EC76CB" w:rsidRPr="009C565E">
              <w:rPr>
                <w:sz w:val="22"/>
                <w:szCs w:val="22"/>
              </w:rPr>
              <w:t>plugs</w:t>
            </w:r>
            <w:r w:rsidRPr="009C565E">
              <w:rPr>
                <w:sz w:val="22"/>
                <w:szCs w:val="22"/>
              </w:rPr>
              <w:t xml:space="preserve"> are provided to and used by workers who must </w:t>
            </w:r>
            <w:r w:rsidR="00EC76CB" w:rsidRPr="009C565E">
              <w:rPr>
                <w:sz w:val="22"/>
                <w:szCs w:val="22"/>
              </w:rPr>
              <w:t xml:space="preserve">manipulate </w:t>
            </w:r>
            <w:r w:rsidRPr="009C565E">
              <w:rPr>
                <w:sz w:val="22"/>
                <w:szCs w:val="22"/>
              </w:rPr>
              <w:t>noisy machines such as piling, explosion, mixing, etc., for noise control and workers protection.</w:t>
            </w:r>
          </w:p>
          <w:p w14:paraId="36E2360D" w14:textId="77777777" w:rsidR="00EF6326" w:rsidRPr="009C565E" w:rsidRDefault="00EF6326" w:rsidP="00EF6326">
            <w:pPr>
              <w:widowControl w:val="0"/>
              <w:spacing w:line="240" w:lineRule="auto"/>
              <w:rPr>
                <w:sz w:val="22"/>
                <w:szCs w:val="22"/>
              </w:rPr>
            </w:pPr>
            <w:r w:rsidRPr="009C565E">
              <w:rPr>
                <w:sz w:val="22"/>
                <w:szCs w:val="22"/>
              </w:rPr>
              <w:t>Ensure workers have adequate belts, safety belts and strictly and properly used in the process of overhead construction, especially when constructing bridges to avoid labor accidents and the risk of falling into the river causing drowning.</w:t>
            </w:r>
          </w:p>
          <w:p w14:paraId="1F4059C8" w14:textId="0E2E19A8" w:rsidR="00EF6326" w:rsidRPr="009C565E" w:rsidRDefault="00EF6326" w:rsidP="00EF6326">
            <w:pPr>
              <w:widowControl w:val="0"/>
              <w:spacing w:line="240" w:lineRule="auto"/>
              <w:rPr>
                <w:sz w:val="22"/>
                <w:szCs w:val="22"/>
              </w:rPr>
            </w:pPr>
            <w:r w:rsidRPr="009C565E">
              <w:rPr>
                <w:sz w:val="22"/>
                <w:szCs w:val="22"/>
              </w:rPr>
              <w:t>During</w:t>
            </w:r>
            <w:r w:rsidR="00E40A09">
              <w:rPr>
                <w:sz w:val="22"/>
                <w:szCs w:val="22"/>
              </w:rPr>
              <w:t xml:space="preserve"> the</w:t>
            </w:r>
            <w:r w:rsidRPr="009C565E">
              <w:rPr>
                <w:sz w:val="22"/>
                <w:szCs w:val="22"/>
              </w:rPr>
              <w:t xml:space="preserve"> demolition of existing infrastructure, workers and the general public must be protected from falling debris by measures such as chutes, traffic control, and use of restricted access zones.  </w:t>
            </w:r>
          </w:p>
          <w:p w14:paraId="02C104F5" w14:textId="00457AB7" w:rsidR="00EF6326" w:rsidRPr="009C565E" w:rsidRDefault="00EF6326" w:rsidP="00EF6326">
            <w:pPr>
              <w:widowControl w:val="0"/>
              <w:spacing w:line="240" w:lineRule="auto"/>
              <w:rPr>
                <w:sz w:val="22"/>
                <w:szCs w:val="22"/>
              </w:rPr>
            </w:pPr>
            <w:r w:rsidRPr="009C565E">
              <w:rPr>
                <w:sz w:val="22"/>
                <w:szCs w:val="22"/>
              </w:rPr>
              <w:t>Install fences, barriers, dangerous warning/prohibition site</w:t>
            </w:r>
            <w:r w:rsidR="00E40A09">
              <w:rPr>
                <w:sz w:val="22"/>
                <w:szCs w:val="22"/>
              </w:rPr>
              <w:t>s</w:t>
            </w:r>
            <w:r w:rsidRPr="009C565E">
              <w:rPr>
                <w:sz w:val="22"/>
                <w:szCs w:val="22"/>
              </w:rPr>
              <w:t xml:space="preserve"> around the construction area which show</w:t>
            </w:r>
            <w:r w:rsidR="00E40A09">
              <w:rPr>
                <w:sz w:val="22"/>
                <w:szCs w:val="22"/>
              </w:rPr>
              <w:t>s</w:t>
            </w:r>
            <w:r w:rsidRPr="009C565E">
              <w:rPr>
                <w:sz w:val="22"/>
                <w:szCs w:val="22"/>
              </w:rPr>
              <w:t xml:space="preserve"> potential danger to people.</w:t>
            </w:r>
          </w:p>
          <w:p w14:paraId="41E7E06E" w14:textId="103FE47A" w:rsidR="00985E4A" w:rsidRPr="009C565E" w:rsidRDefault="00EF6326" w:rsidP="00CE1DC5">
            <w:pPr>
              <w:widowControl w:val="0"/>
              <w:spacing w:line="240" w:lineRule="auto"/>
              <w:rPr>
                <w:sz w:val="22"/>
                <w:szCs w:val="22"/>
              </w:rPr>
            </w:pPr>
            <w:r w:rsidRPr="009C565E">
              <w:rPr>
                <w:sz w:val="22"/>
                <w:szCs w:val="22"/>
              </w:rPr>
              <w:t>The contractors must provide safety measures as installation of fences, barriers warning signs, lighting system</w:t>
            </w:r>
            <w:r w:rsidR="000742DB">
              <w:rPr>
                <w:sz w:val="22"/>
                <w:szCs w:val="22"/>
              </w:rPr>
              <w:t>s</w:t>
            </w:r>
            <w:r w:rsidRPr="009C565E">
              <w:rPr>
                <w:sz w:val="22"/>
                <w:szCs w:val="22"/>
              </w:rPr>
              <w:t xml:space="preserve"> against traffic accidents as well as other risk</w:t>
            </w:r>
            <w:r w:rsidR="000742DB">
              <w:rPr>
                <w:sz w:val="22"/>
                <w:szCs w:val="22"/>
              </w:rPr>
              <w:t>s</w:t>
            </w:r>
            <w:r w:rsidRPr="009C565E">
              <w:rPr>
                <w:sz w:val="22"/>
                <w:szCs w:val="22"/>
              </w:rPr>
              <w:t xml:space="preserve"> to people and sensitive areas.</w:t>
            </w:r>
          </w:p>
        </w:tc>
        <w:tc>
          <w:tcPr>
            <w:tcW w:w="3146" w:type="dxa"/>
            <w:tcMar>
              <w:left w:w="28" w:type="dxa"/>
              <w:right w:w="28" w:type="dxa"/>
            </w:tcMar>
          </w:tcPr>
          <w:p w14:paraId="7799A2FE" w14:textId="77777777" w:rsidR="00985E4A" w:rsidRPr="009C565E" w:rsidRDefault="00B56176" w:rsidP="00CE1DC5">
            <w:pPr>
              <w:widowControl w:val="0"/>
              <w:spacing w:line="240" w:lineRule="auto"/>
              <w:rPr>
                <w:sz w:val="22"/>
                <w:szCs w:val="22"/>
              </w:rPr>
            </w:pPr>
            <w:r w:rsidRPr="009C565E">
              <w:rPr>
                <w:sz w:val="22"/>
                <w:szCs w:val="22"/>
              </w:rPr>
              <w:t>Decree No.167/2013/ND-CP on administrative penalty for violations related to social security, order and safety issues</w:t>
            </w:r>
            <w:r w:rsidR="00985E4A" w:rsidRPr="009C565E">
              <w:rPr>
                <w:sz w:val="22"/>
                <w:szCs w:val="22"/>
              </w:rPr>
              <w:t>.</w:t>
            </w:r>
          </w:p>
          <w:p w14:paraId="5C0EE29B" w14:textId="77777777" w:rsidR="00985E4A" w:rsidRPr="009C565E" w:rsidRDefault="003D0823" w:rsidP="00CE1DC5">
            <w:pPr>
              <w:widowControl w:val="0"/>
              <w:spacing w:line="240" w:lineRule="auto"/>
              <w:rPr>
                <w:sz w:val="22"/>
                <w:szCs w:val="22"/>
              </w:rPr>
            </w:pPr>
            <w:r w:rsidRPr="009C565E">
              <w:rPr>
                <w:sz w:val="22"/>
                <w:szCs w:val="22"/>
              </w:rPr>
              <w:t>EHS Guidelines</w:t>
            </w:r>
          </w:p>
          <w:p w14:paraId="421849B9" w14:textId="77777777" w:rsidR="00985E4A" w:rsidRPr="009C565E" w:rsidRDefault="00985E4A" w:rsidP="00CE1DC5">
            <w:pPr>
              <w:widowControl w:val="0"/>
              <w:spacing w:line="240" w:lineRule="auto"/>
              <w:rPr>
                <w:sz w:val="22"/>
                <w:szCs w:val="22"/>
              </w:rPr>
            </w:pPr>
            <w:r w:rsidRPr="009C565E">
              <w:rPr>
                <w:sz w:val="22"/>
                <w:szCs w:val="22"/>
              </w:rPr>
              <w:t xml:space="preserve">QCVN 18: 2014/BXD: </w:t>
            </w:r>
            <w:r w:rsidR="00B56176" w:rsidRPr="009C565E">
              <w:rPr>
                <w:sz w:val="22"/>
                <w:szCs w:val="22"/>
              </w:rPr>
              <w:t>Technical regulation on safety in construction</w:t>
            </w:r>
          </w:p>
          <w:p w14:paraId="38D109E3" w14:textId="77777777" w:rsidR="00985E4A" w:rsidRPr="009C565E" w:rsidRDefault="00985E4A" w:rsidP="00CE1DC5">
            <w:pPr>
              <w:widowControl w:val="0"/>
              <w:spacing w:line="240" w:lineRule="auto"/>
              <w:rPr>
                <w:sz w:val="22"/>
                <w:szCs w:val="22"/>
              </w:rPr>
            </w:pPr>
          </w:p>
          <w:p w14:paraId="46750E79" w14:textId="77777777" w:rsidR="00985E4A" w:rsidRPr="009C565E" w:rsidRDefault="00985E4A" w:rsidP="00CE1DC5">
            <w:pPr>
              <w:spacing w:line="240" w:lineRule="auto"/>
              <w:rPr>
                <w:sz w:val="22"/>
                <w:szCs w:val="22"/>
              </w:rPr>
            </w:pPr>
          </w:p>
          <w:p w14:paraId="13B91CF7" w14:textId="77777777" w:rsidR="00985E4A" w:rsidRPr="009C565E" w:rsidRDefault="00985E4A" w:rsidP="00CE1DC5">
            <w:pPr>
              <w:spacing w:line="240" w:lineRule="auto"/>
              <w:rPr>
                <w:sz w:val="22"/>
                <w:szCs w:val="22"/>
              </w:rPr>
            </w:pPr>
          </w:p>
          <w:p w14:paraId="3F98DD83" w14:textId="77777777" w:rsidR="00985E4A" w:rsidRPr="009C565E" w:rsidRDefault="00985E4A" w:rsidP="00CE1DC5">
            <w:pPr>
              <w:spacing w:line="240" w:lineRule="auto"/>
              <w:rPr>
                <w:sz w:val="22"/>
                <w:szCs w:val="22"/>
              </w:rPr>
            </w:pPr>
          </w:p>
          <w:p w14:paraId="6676C3C1" w14:textId="77777777" w:rsidR="00985E4A" w:rsidRPr="009C565E" w:rsidRDefault="00985E4A" w:rsidP="00CE1DC5">
            <w:pPr>
              <w:spacing w:line="240" w:lineRule="auto"/>
              <w:rPr>
                <w:sz w:val="22"/>
                <w:szCs w:val="22"/>
              </w:rPr>
            </w:pPr>
          </w:p>
          <w:p w14:paraId="7540A2CB" w14:textId="77777777" w:rsidR="00985E4A" w:rsidRPr="009C565E" w:rsidRDefault="00985E4A" w:rsidP="00CE1DC5">
            <w:pPr>
              <w:spacing w:line="240" w:lineRule="auto"/>
              <w:jc w:val="center"/>
              <w:rPr>
                <w:sz w:val="22"/>
                <w:szCs w:val="22"/>
              </w:rPr>
            </w:pPr>
          </w:p>
        </w:tc>
        <w:tc>
          <w:tcPr>
            <w:tcW w:w="1560" w:type="dxa"/>
            <w:tcMar>
              <w:left w:w="28" w:type="dxa"/>
              <w:right w:w="28" w:type="dxa"/>
            </w:tcMar>
          </w:tcPr>
          <w:p w14:paraId="4BB2443A" w14:textId="77777777" w:rsidR="00985E4A" w:rsidRPr="009C565E" w:rsidRDefault="00AC323A" w:rsidP="00CE1DC5">
            <w:pPr>
              <w:widowControl w:val="0"/>
              <w:spacing w:line="240" w:lineRule="auto"/>
              <w:rPr>
                <w:sz w:val="22"/>
                <w:szCs w:val="22"/>
              </w:rPr>
            </w:pPr>
            <w:r w:rsidRPr="009C565E">
              <w:rPr>
                <w:sz w:val="22"/>
                <w:szCs w:val="22"/>
              </w:rPr>
              <w:t>Contractors</w:t>
            </w:r>
          </w:p>
        </w:tc>
        <w:tc>
          <w:tcPr>
            <w:tcW w:w="1484" w:type="dxa"/>
            <w:tcMar>
              <w:left w:w="28" w:type="dxa"/>
              <w:right w:w="28" w:type="dxa"/>
            </w:tcMar>
          </w:tcPr>
          <w:p w14:paraId="10F02FED" w14:textId="77777777" w:rsidR="00985E4A" w:rsidRPr="009C565E" w:rsidRDefault="003D0823" w:rsidP="00CE1DC5">
            <w:pPr>
              <w:widowControl w:val="0"/>
              <w:spacing w:line="240" w:lineRule="auto"/>
              <w:rPr>
                <w:sz w:val="22"/>
                <w:szCs w:val="22"/>
              </w:rPr>
            </w:pPr>
            <w:r w:rsidRPr="009C565E">
              <w:rPr>
                <w:sz w:val="22"/>
                <w:szCs w:val="22"/>
              </w:rPr>
              <w:t>PPMU</w:t>
            </w:r>
            <w:r w:rsidR="00985E4A" w:rsidRPr="009C565E">
              <w:rPr>
                <w:sz w:val="22"/>
                <w:szCs w:val="22"/>
              </w:rPr>
              <w:t xml:space="preserve">, </w:t>
            </w:r>
            <w:r w:rsidRPr="009C565E">
              <w:rPr>
                <w:sz w:val="22"/>
                <w:szCs w:val="22"/>
              </w:rPr>
              <w:t>CSC</w:t>
            </w:r>
          </w:p>
          <w:p w14:paraId="696B5C2E" w14:textId="77777777" w:rsidR="00985E4A" w:rsidRPr="009C565E" w:rsidRDefault="003D0823" w:rsidP="00CE1DC5">
            <w:pPr>
              <w:widowControl w:val="0"/>
              <w:spacing w:line="240" w:lineRule="auto"/>
              <w:rPr>
                <w:sz w:val="22"/>
                <w:szCs w:val="22"/>
              </w:rPr>
            </w:pPr>
            <w:r w:rsidRPr="009C565E">
              <w:rPr>
                <w:sz w:val="22"/>
                <w:szCs w:val="22"/>
              </w:rPr>
              <w:t>EMC and IEMC</w:t>
            </w:r>
          </w:p>
        </w:tc>
      </w:tr>
    </w:tbl>
    <w:p w14:paraId="0E70D59A" w14:textId="77777777" w:rsidR="00985E4A" w:rsidRPr="009C565E" w:rsidRDefault="00985E4A" w:rsidP="00CE1DC5">
      <w:pPr>
        <w:tabs>
          <w:tab w:val="left" w:pos="1307"/>
        </w:tabs>
        <w:spacing w:line="240" w:lineRule="auto"/>
      </w:pPr>
    </w:p>
    <w:p w14:paraId="19BF2820" w14:textId="77777777" w:rsidR="00370501" w:rsidRPr="009C565E" w:rsidRDefault="00370501">
      <w:pPr>
        <w:spacing w:before="0" w:after="0" w:line="240" w:lineRule="auto"/>
        <w:jc w:val="left"/>
        <w:rPr>
          <w:b/>
          <w:bCs/>
          <w:i/>
        </w:rPr>
      </w:pPr>
      <w:r w:rsidRPr="009C565E">
        <w:br w:type="page"/>
      </w:r>
    </w:p>
    <w:p w14:paraId="5573096C" w14:textId="77777777" w:rsidR="00370501" w:rsidRPr="009C565E" w:rsidRDefault="00370501" w:rsidP="000742DB">
      <w:pPr>
        <w:pStyle w:val="Caption"/>
        <w:spacing w:line="240" w:lineRule="auto"/>
        <w:jc w:val="both"/>
        <w:sectPr w:rsidR="00370501" w:rsidRPr="009C565E" w:rsidSect="008E5C48">
          <w:pgSz w:w="16840" w:h="11907" w:orient="landscape" w:code="9"/>
          <w:pgMar w:top="1440" w:right="1134" w:bottom="1134" w:left="1134" w:header="720" w:footer="720" w:gutter="0"/>
          <w:cols w:space="720"/>
          <w:docGrid w:linePitch="360"/>
        </w:sectPr>
      </w:pPr>
    </w:p>
    <w:p w14:paraId="393D5E1C" w14:textId="77777777" w:rsidR="007C2CF6" w:rsidRPr="009C565E" w:rsidRDefault="007C2CF6" w:rsidP="00370501">
      <w:pPr>
        <w:rPr>
          <w:b/>
          <w:bCs/>
        </w:rPr>
      </w:pPr>
      <w:bookmarkStart w:id="258" w:name="_Hlk66281377"/>
      <w:r w:rsidRPr="009C565E">
        <w:rPr>
          <w:b/>
          <w:bCs/>
        </w:rPr>
        <w:t>WORKERS’ CODE OF CONDUCT</w:t>
      </w:r>
    </w:p>
    <w:p w14:paraId="025024E7" w14:textId="77777777" w:rsidR="007C2CF6" w:rsidRPr="009C565E" w:rsidRDefault="007C2CF6" w:rsidP="009F4C03">
      <w:pPr>
        <w:pStyle w:val="ListParagraph"/>
        <w:numPr>
          <w:ilvl w:val="0"/>
          <w:numId w:val="257"/>
        </w:numPr>
        <w:spacing w:before="0" w:after="200" w:line="276" w:lineRule="auto"/>
        <w:contextualSpacing/>
      </w:pPr>
      <w:r w:rsidRPr="009C565E">
        <w:t xml:space="preserve">Comply with the relevant provisions of the current laws. </w:t>
      </w:r>
    </w:p>
    <w:p w14:paraId="57A46565" w14:textId="7300CC91" w:rsidR="007C2CF6" w:rsidRPr="009C565E" w:rsidRDefault="007C2CF6" w:rsidP="009F4C03">
      <w:pPr>
        <w:pStyle w:val="ListParagraph"/>
        <w:numPr>
          <w:ilvl w:val="0"/>
          <w:numId w:val="257"/>
        </w:numPr>
        <w:spacing w:before="0" w:after="200" w:line="276" w:lineRule="auto"/>
        <w:contextualSpacing/>
      </w:pPr>
      <w:r w:rsidRPr="009C565E">
        <w:t xml:space="preserve">Comply with the health and safety requirements (including the use of personal protective equipment, accident prevention and responsibility for reporting actions at risk of </w:t>
      </w:r>
      <w:r w:rsidR="0091590C">
        <w:t>insecuri</w:t>
      </w:r>
      <w:r w:rsidR="0091590C" w:rsidRPr="009C565E">
        <w:t>ty</w:t>
      </w:r>
      <w:r w:rsidRPr="009C565E">
        <w:t xml:space="preserve"> and or environmental threats). </w:t>
      </w:r>
    </w:p>
    <w:p w14:paraId="58D2A55D" w14:textId="77777777" w:rsidR="007C2CF6" w:rsidRPr="009C565E" w:rsidRDefault="007C2CF6" w:rsidP="009F4C03">
      <w:pPr>
        <w:pStyle w:val="ListParagraph"/>
        <w:numPr>
          <w:ilvl w:val="0"/>
          <w:numId w:val="257"/>
        </w:numPr>
        <w:spacing w:before="0" w:after="200" w:line="276" w:lineRule="auto"/>
        <w:contextualSpacing/>
      </w:pPr>
      <w:r w:rsidRPr="009C565E">
        <w:t xml:space="preserve">Prohibit the use of banned substances. </w:t>
      </w:r>
    </w:p>
    <w:p w14:paraId="241ED12E" w14:textId="77777777" w:rsidR="007C2CF6" w:rsidRPr="009C565E" w:rsidRDefault="007C2CF6" w:rsidP="009F4C03">
      <w:pPr>
        <w:pStyle w:val="ListParagraph"/>
        <w:numPr>
          <w:ilvl w:val="0"/>
          <w:numId w:val="257"/>
        </w:numPr>
        <w:spacing w:before="0" w:after="200" w:line="276" w:lineRule="auto"/>
        <w:contextualSpacing/>
      </w:pPr>
      <w:r w:rsidRPr="009C565E">
        <w:t xml:space="preserve">No discrimination on family, ethnicity, gender, religion, language, marital status, age, disability or political views. </w:t>
      </w:r>
    </w:p>
    <w:p w14:paraId="4D4B96DF" w14:textId="77777777" w:rsidR="007C2CF6" w:rsidRPr="009C565E" w:rsidRDefault="007C2CF6" w:rsidP="009F4C03">
      <w:pPr>
        <w:pStyle w:val="ListParagraph"/>
        <w:numPr>
          <w:ilvl w:val="0"/>
          <w:numId w:val="257"/>
        </w:numPr>
        <w:spacing w:before="0" w:after="200" w:line="276" w:lineRule="auto"/>
        <w:contextualSpacing/>
      </w:pPr>
      <w:r w:rsidRPr="009C565E">
        <w:t xml:space="preserve">Communicate properly with local communities with respect and non-discrimination. </w:t>
      </w:r>
    </w:p>
    <w:p w14:paraId="67E7B596" w14:textId="77777777" w:rsidR="007C2CF6" w:rsidRPr="009C565E" w:rsidRDefault="007C2CF6" w:rsidP="009F4C03">
      <w:pPr>
        <w:pStyle w:val="ListParagraph"/>
        <w:numPr>
          <w:ilvl w:val="0"/>
          <w:numId w:val="257"/>
        </w:numPr>
        <w:spacing w:before="0" w:after="200" w:line="276" w:lineRule="auto"/>
        <w:contextualSpacing/>
      </w:pPr>
      <w:r w:rsidRPr="009C565E">
        <w:t xml:space="preserve">Prohibit sexual harassment, prohibit the use of languages or behaviors, especially against women and children, which are harassing, abusive, intentionally sex harassing, unsuitable for human dignity or cultural incompatibility. </w:t>
      </w:r>
    </w:p>
    <w:p w14:paraId="3F2E2DC2" w14:textId="77777777" w:rsidR="007C2CF6" w:rsidRPr="009C565E" w:rsidRDefault="007C2CF6" w:rsidP="009F4C03">
      <w:pPr>
        <w:pStyle w:val="ListParagraph"/>
        <w:numPr>
          <w:ilvl w:val="0"/>
          <w:numId w:val="257"/>
        </w:numPr>
        <w:spacing w:before="0" w:after="200" w:line="276" w:lineRule="auto"/>
        <w:contextualSpacing/>
      </w:pPr>
      <w:r w:rsidRPr="009C565E">
        <w:t xml:space="preserve">Forbid acts of violence or abuse. Use of money, employment, goods or services for sexual exchange, including sexual brokerage or other forms of humiliation, demeaning or exploitation is prohibited. </w:t>
      </w:r>
    </w:p>
    <w:p w14:paraId="699E4563" w14:textId="310EC6CC" w:rsidR="007C2CF6" w:rsidRPr="009C565E" w:rsidRDefault="007C2CF6" w:rsidP="009F4C03">
      <w:pPr>
        <w:pStyle w:val="ListParagraph"/>
        <w:numPr>
          <w:ilvl w:val="0"/>
          <w:numId w:val="257"/>
        </w:numPr>
        <w:spacing w:before="0" w:after="200" w:line="276" w:lineRule="auto"/>
        <w:contextualSpacing/>
      </w:pPr>
      <w:r w:rsidRPr="009C565E">
        <w:t xml:space="preserve">Protect children including prohibiting abuse and unacceptable behaviors towards children, limiting contact with children and ensuring safety for children at the </w:t>
      </w:r>
      <w:r w:rsidR="00477D97">
        <w:t>construction sites</w:t>
      </w:r>
      <w:r w:rsidRPr="009C565E">
        <w:t xml:space="preserve">. </w:t>
      </w:r>
    </w:p>
    <w:p w14:paraId="77D8E5F7" w14:textId="77777777" w:rsidR="007C2CF6" w:rsidRPr="009C565E" w:rsidRDefault="007C2CF6" w:rsidP="009F4C03">
      <w:pPr>
        <w:pStyle w:val="ListParagraph"/>
        <w:numPr>
          <w:ilvl w:val="0"/>
          <w:numId w:val="257"/>
        </w:numPr>
        <w:spacing w:before="0" w:after="200" w:line="276" w:lineRule="auto"/>
        <w:contextualSpacing/>
      </w:pPr>
      <w:r w:rsidRPr="009C565E">
        <w:t xml:space="preserve">Certify that workers use clean water and hygienic facilities provided by the contractors; prohibit indiscriminate defecation. </w:t>
      </w:r>
    </w:p>
    <w:p w14:paraId="56FB305C" w14:textId="1EED5B60" w:rsidR="007C2CF6" w:rsidRPr="009C565E" w:rsidRDefault="007C2CF6" w:rsidP="009F4C03">
      <w:pPr>
        <w:pStyle w:val="ListParagraph"/>
        <w:numPr>
          <w:ilvl w:val="0"/>
          <w:numId w:val="257"/>
        </w:numPr>
        <w:spacing w:before="0" w:after="200" w:line="276" w:lineRule="auto"/>
        <w:contextualSpacing/>
      </w:pPr>
      <w:r w:rsidRPr="009C565E">
        <w:t xml:space="preserve">Avoid conflicts of interest. No provision of benefits, contracts, employment, or bias treatment to anyone with financial, family, or personal relationships </w:t>
      </w:r>
      <w:r w:rsidR="00336441">
        <w:t>is</w:t>
      </w:r>
      <w:r w:rsidR="00336441" w:rsidRPr="009C565E">
        <w:t xml:space="preserve"> </w:t>
      </w:r>
      <w:r w:rsidRPr="009C565E">
        <w:t xml:space="preserve">permitted. </w:t>
      </w:r>
    </w:p>
    <w:p w14:paraId="7D7B2E88" w14:textId="77777777" w:rsidR="007C2CF6" w:rsidRPr="009C565E" w:rsidRDefault="007C2CF6" w:rsidP="009F4C03">
      <w:pPr>
        <w:pStyle w:val="ListParagraph"/>
        <w:numPr>
          <w:ilvl w:val="0"/>
          <w:numId w:val="257"/>
        </w:numPr>
        <w:spacing w:before="0" w:after="200" w:line="276" w:lineRule="auto"/>
        <w:contextualSpacing/>
      </w:pPr>
      <w:r w:rsidRPr="009C565E">
        <w:t xml:space="preserve">Respect for job requirements including environmental and social standards. </w:t>
      </w:r>
    </w:p>
    <w:p w14:paraId="79B513EF" w14:textId="77777777" w:rsidR="007C2CF6" w:rsidRPr="009C565E" w:rsidRDefault="007C2CF6" w:rsidP="009F4C03">
      <w:pPr>
        <w:pStyle w:val="ListParagraph"/>
        <w:numPr>
          <w:ilvl w:val="0"/>
          <w:numId w:val="257"/>
        </w:numPr>
        <w:spacing w:before="0" w:after="200" w:line="276" w:lineRule="auto"/>
        <w:contextualSpacing/>
      </w:pPr>
      <w:r w:rsidRPr="009C565E">
        <w:t xml:space="preserve">Protect and rationally use of property. Theft, indiscriminate use of resources and discharge polluting the environment are prohibited. </w:t>
      </w:r>
    </w:p>
    <w:p w14:paraId="32CAB3D5" w14:textId="77777777" w:rsidR="007C2CF6" w:rsidRPr="009C565E" w:rsidRDefault="007C2CF6" w:rsidP="009F4C03">
      <w:pPr>
        <w:pStyle w:val="ListParagraph"/>
        <w:numPr>
          <w:ilvl w:val="0"/>
          <w:numId w:val="257"/>
        </w:numPr>
        <w:spacing w:before="0" w:after="200" w:line="276" w:lineRule="auto"/>
        <w:contextualSpacing/>
      </w:pPr>
      <w:r w:rsidRPr="009C565E">
        <w:t xml:space="preserve">No retaliation against workers who report a breach. </w:t>
      </w:r>
    </w:p>
    <w:p w14:paraId="2561BD89" w14:textId="77777777" w:rsidR="007C2CF6" w:rsidRPr="009C565E" w:rsidRDefault="007C2CF6" w:rsidP="009F4C03">
      <w:pPr>
        <w:pStyle w:val="ListParagraph"/>
        <w:numPr>
          <w:ilvl w:val="0"/>
          <w:numId w:val="257"/>
        </w:numPr>
        <w:spacing w:before="0" w:after="200" w:line="276" w:lineRule="auto"/>
        <w:contextualSpacing/>
      </w:pPr>
      <w:r w:rsidRPr="009C565E">
        <w:t xml:space="preserve">To be responsible for reporting any violations of this Code. </w:t>
      </w:r>
    </w:p>
    <w:p w14:paraId="31B0EB5D" w14:textId="65D8ABBC" w:rsidR="007C2CF6" w:rsidRPr="009C565E" w:rsidRDefault="007C2CF6" w:rsidP="009F4C03">
      <w:pPr>
        <w:pStyle w:val="ListParagraph"/>
        <w:numPr>
          <w:ilvl w:val="0"/>
          <w:numId w:val="257"/>
        </w:numPr>
        <w:spacing w:before="0" w:after="200" w:line="276" w:lineRule="auto"/>
        <w:contextualSpacing/>
      </w:pPr>
      <w:r w:rsidRPr="009C565E">
        <w:t>The contractors must assure that every worker (i) receives a copy of</w:t>
      </w:r>
      <w:r w:rsidR="00336441">
        <w:t xml:space="preserve"> the</w:t>
      </w:r>
      <w:r w:rsidRPr="009C565E">
        <w:t xml:space="preserve"> Code </w:t>
      </w:r>
      <w:r w:rsidR="00336441" w:rsidRPr="009C565E">
        <w:t>of</w:t>
      </w:r>
      <w:r w:rsidRPr="009C565E">
        <w:t xml:space="preserve"> Conduct, (ii) gets a clear and complete explanation of the requirements in the Code </w:t>
      </w:r>
      <w:r w:rsidR="0091590C" w:rsidRPr="009C565E">
        <w:t>of</w:t>
      </w:r>
      <w:r w:rsidRPr="009C565E">
        <w:t xml:space="preserve"> Conduct, (iii) commits to comply</w:t>
      </w:r>
      <w:r w:rsidR="00336441">
        <w:t>ing</w:t>
      </w:r>
      <w:r w:rsidRPr="009C565E">
        <w:t xml:space="preserve"> with the Code as a term of employment contract, and (iv) understand that violation of the Code will result in serious consequences</w:t>
      </w:r>
      <w:r w:rsidR="00336441">
        <w:t xml:space="preserve"> such</w:t>
      </w:r>
      <w:r w:rsidRPr="009C565E">
        <w:t xml:space="preserve"> as dismission and prosecution. </w:t>
      </w:r>
    </w:p>
    <w:p w14:paraId="6B422A45" w14:textId="77777777" w:rsidR="00370501" w:rsidRPr="009C565E" w:rsidRDefault="005A6890" w:rsidP="005A6890">
      <w:pPr>
        <w:jc w:val="center"/>
        <w:rPr>
          <w:b/>
          <w:bCs/>
        </w:rPr>
      </w:pPr>
      <w:r w:rsidRPr="009C565E">
        <w:rPr>
          <w:b/>
          <w:bCs/>
        </w:rPr>
        <w:t>The "prohibitions" and "must-do"</w:t>
      </w:r>
    </w:p>
    <w:tbl>
      <w:tblPr>
        <w:tblStyle w:val="TableGrid"/>
        <w:tblW w:w="0" w:type="auto"/>
        <w:tblLook w:val="04A0" w:firstRow="1" w:lastRow="0" w:firstColumn="1" w:lastColumn="0" w:noHBand="0" w:noVBand="1"/>
      </w:tblPr>
      <w:tblGrid>
        <w:gridCol w:w="4644"/>
        <w:gridCol w:w="4644"/>
      </w:tblGrid>
      <w:tr w:rsidR="00370501" w:rsidRPr="009C565E" w14:paraId="62A3EB2F" w14:textId="77777777" w:rsidTr="00FA39EE">
        <w:tc>
          <w:tcPr>
            <w:tcW w:w="4644" w:type="dxa"/>
            <w:tcMar>
              <w:left w:w="28" w:type="dxa"/>
              <w:right w:w="28" w:type="dxa"/>
            </w:tcMar>
            <w:vAlign w:val="center"/>
          </w:tcPr>
          <w:p w14:paraId="645C90F3" w14:textId="77777777" w:rsidR="00370501" w:rsidRPr="009C565E" w:rsidRDefault="005A6890" w:rsidP="00FA39EE">
            <w:pPr>
              <w:spacing w:before="0" w:after="0" w:line="240" w:lineRule="exact"/>
              <w:jc w:val="center"/>
              <w:rPr>
                <w:b/>
                <w:bCs/>
                <w:sz w:val="22"/>
                <w:szCs w:val="22"/>
              </w:rPr>
            </w:pPr>
            <w:r w:rsidRPr="009C565E">
              <w:rPr>
                <w:b/>
                <w:bCs/>
              </w:rPr>
              <w:t xml:space="preserve">Must-dos </w:t>
            </w:r>
          </w:p>
        </w:tc>
        <w:tc>
          <w:tcPr>
            <w:tcW w:w="4644" w:type="dxa"/>
            <w:tcMar>
              <w:left w:w="28" w:type="dxa"/>
              <w:right w:w="28" w:type="dxa"/>
            </w:tcMar>
            <w:vAlign w:val="center"/>
          </w:tcPr>
          <w:p w14:paraId="4E31AC18" w14:textId="77777777" w:rsidR="00370501" w:rsidRPr="009C565E" w:rsidRDefault="005A6890" w:rsidP="00FA39EE">
            <w:pPr>
              <w:spacing w:before="0" w:after="0" w:line="240" w:lineRule="exact"/>
              <w:jc w:val="center"/>
              <w:rPr>
                <w:b/>
                <w:bCs/>
                <w:sz w:val="22"/>
                <w:szCs w:val="22"/>
              </w:rPr>
            </w:pPr>
            <w:r w:rsidRPr="009C565E">
              <w:rPr>
                <w:b/>
                <w:bCs/>
              </w:rPr>
              <w:t>Prohibitions</w:t>
            </w:r>
          </w:p>
        </w:tc>
      </w:tr>
      <w:tr w:rsidR="00370501" w:rsidRPr="009C565E" w14:paraId="792DCF4A" w14:textId="77777777" w:rsidTr="00FA39EE">
        <w:tc>
          <w:tcPr>
            <w:tcW w:w="4644" w:type="dxa"/>
            <w:tcMar>
              <w:left w:w="28" w:type="dxa"/>
              <w:right w:w="28" w:type="dxa"/>
            </w:tcMar>
          </w:tcPr>
          <w:p w14:paraId="45825B71"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Use the provided sanitation facilities, notify immediately when they are dirty or dirty storage tanks are full.</w:t>
            </w:r>
          </w:p>
          <w:p w14:paraId="34FAD113"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 xml:space="preserve">Clean domestic solid waste and construction solid waste at the construction areas at the end of each day; use provided trashes with lids. </w:t>
            </w:r>
          </w:p>
          <w:p w14:paraId="15338346" w14:textId="4441476A" w:rsidR="005A6890" w:rsidRPr="009C565E" w:rsidRDefault="00336441" w:rsidP="009F4C03">
            <w:pPr>
              <w:pStyle w:val="ListParagraph"/>
              <w:numPr>
                <w:ilvl w:val="0"/>
                <w:numId w:val="259"/>
              </w:numPr>
              <w:tabs>
                <w:tab w:val="left" w:pos="315"/>
              </w:tabs>
              <w:spacing w:before="0" w:after="0" w:line="240" w:lineRule="exact"/>
              <w:ind w:left="0" w:firstLine="142"/>
              <w:rPr>
                <w:rStyle w:val="fontstyle01"/>
                <w:sz w:val="22"/>
                <w:szCs w:val="22"/>
              </w:rPr>
            </w:pPr>
            <w:r w:rsidRPr="00D55DBF">
              <w:rPr>
                <w:rStyle w:val="fontstyle01"/>
                <w:sz w:val="22"/>
                <w:szCs w:val="22"/>
              </w:rPr>
              <w:t>When there is an oil or fuel leak/spill, notify the appropriate parties as soon as possible and take steps to prevent it from happening again</w:t>
            </w:r>
            <w:r w:rsidR="005A6890" w:rsidRPr="009C565E">
              <w:rPr>
                <w:rStyle w:val="fontstyle01"/>
                <w:sz w:val="22"/>
                <w:szCs w:val="22"/>
              </w:rPr>
              <w:t xml:space="preserve">. </w:t>
            </w:r>
          </w:p>
          <w:p w14:paraId="743FBED6"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Only smoke and remove ashtrays in designated places.</w:t>
            </w:r>
          </w:p>
          <w:p w14:paraId="4C89109A"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 xml:space="preserve">Localize the construction and equipment storage areas in the construction areas. </w:t>
            </w:r>
          </w:p>
          <w:p w14:paraId="414EBD56"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 xml:space="preserve">Use safety equipment and comply with occupational safeguards. </w:t>
            </w:r>
          </w:p>
          <w:p w14:paraId="04C25A79"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Prevent pollution problems, pollution of streams and canals.</w:t>
            </w:r>
          </w:p>
          <w:p w14:paraId="2F157959"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Make sure that fire extinguishers work well in case of emergency such as welding, grinding ...</w:t>
            </w:r>
          </w:p>
          <w:p w14:paraId="65DD174F" w14:textId="175D9643"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 xml:space="preserve">Report any accidents </w:t>
            </w:r>
            <w:r w:rsidR="00336441">
              <w:rPr>
                <w:rStyle w:val="fontstyle01"/>
                <w:sz w:val="22"/>
                <w:szCs w:val="22"/>
              </w:rPr>
              <w:t xml:space="preserve">involving </w:t>
            </w:r>
            <w:r w:rsidRPr="009C565E">
              <w:rPr>
                <w:rStyle w:val="fontstyle01"/>
                <w:sz w:val="22"/>
                <w:szCs w:val="22"/>
              </w:rPr>
              <w:t>workers and animals</w:t>
            </w:r>
            <w:r w:rsidR="00336441">
              <w:rPr>
                <w:rStyle w:val="fontstyle01"/>
                <w:sz w:val="22"/>
                <w:szCs w:val="22"/>
              </w:rPr>
              <w:t>.</w:t>
            </w:r>
          </w:p>
          <w:p w14:paraId="6DD41294" w14:textId="77777777" w:rsidR="005A6890"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Drive on the right side of the roads.</w:t>
            </w:r>
          </w:p>
          <w:p w14:paraId="7BD9B2A5" w14:textId="77777777" w:rsidR="00370501" w:rsidRPr="009C565E" w:rsidRDefault="005A6890" w:rsidP="009F4C03">
            <w:pPr>
              <w:pStyle w:val="ListParagraph"/>
              <w:numPr>
                <w:ilvl w:val="0"/>
                <w:numId w:val="259"/>
              </w:numPr>
              <w:tabs>
                <w:tab w:val="left" w:pos="315"/>
              </w:tabs>
              <w:spacing w:before="0" w:after="0" w:line="240" w:lineRule="exact"/>
              <w:ind w:left="0" w:firstLine="142"/>
              <w:rPr>
                <w:rStyle w:val="fontstyle01"/>
                <w:sz w:val="22"/>
                <w:szCs w:val="22"/>
              </w:rPr>
            </w:pPr>
            <w:r w:rsidRPr="009C565E">
              <w:rPr>
                <w:rStyle w:val="fontstyle01"/>
                <w:sz w:val="22"/>
                <w:szCs w:val="22"/>
              </w:rPr>
              <w:t>Prevent dust and noise.</w:t>
            </w:r>
          </w:p>
        </w:tc>
        <w:tc>
          <w:tcPr>
            <w:tcW w:w="4644" w:type="dxa"/>
            <w:tcMar>
              <w:left w:w="28" w:type="dxa"/>
              <w:right w:w="28" w:type="dxa"/>
            </w:tcMar>
          </w:tcPr>
          <w:p w14:paraId="69A75FF2" w14:textId="2C53D6FF"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Cut trees outside the </w:t>
            </w:r>
            <w:r w:rsidR="00477D97">
              <w:rPr>
                <w:rStyle w:val="fontstyle01"/>
                <w:sz w:val="22"/>
                <w:szCs w:val="22"/>
              </w:rPr>
              <w:t>construction sites</w:t>
            </w:r>
            <w:r w:rsidRPr="009C565E">
              <w:rPr>
                <w:rStyle w:val="fontstyle01"/>
                <w:sz w:val="22"/>
                <w:szCs w:val="22"/>
              </w:rPr>
              <w:t xml:space="preserve">, deliberately clear or destroy vegetation. </w:t>
            </w:r>
          </w:p>
          <w:p w14:paraId="5518B86E"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Fish, shoot or catch, collect natural plants and animals. </w:t>
            </w:r>
          </w:p>
          <w:p w14:paraId="306834EB"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Illegally fish, injure, trap or do anything harmful to animals like birds, frogs, snakes...</w:t>
            </w:r>
          </w:p>
          <w:p w14:paraId="28C2F6DC"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Buy and sell wild animals for food.</w:t>
            </w:r>
          </w:p>
          <w:p w14:paraId="5A852771"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Lock up wild animals (especially birds). </w:t>
            </w:r>
          </w:p>
          <w:p w14:paraId="41470BDE"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Poach and hunt in any form.</w:t>
            </w:r>
          </w:p>
          <w:p w14:paraId="5D9F1A1D" w14:textId="2C77A0D8"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Collection</w:t>
            </w:r>
            <w:r w:rsidR="00336441">
              <w:rPr>
                <w:rStyle w:val="fontstyle01"/>
                <w:sz w:val="22"/>
                <w:szCs w:val="22"/>
              </w:rPr>
              <w:t xml:space="preserve"> </w:t>
            </w:r>
            <w:r w:rsidR="00336441" w:rsidRPr="00336441">
              <w:rPr>
                <w:rStyle w:val="fontstyle01"/>
                <w:sz w:val="22"/>
                <w:szCs w:val="22"/>
              </w:rPr>
              <w:t>of</w:t>
            </w:r>
            <w:r w:rsidRPr="009C565E">
              <w:rPr>
                <w:rStyle w:val="fontstyle01"/>
                <w:sz w:val="22"/>
                <w:szCs w:val="22"/>
              </w:rPr>
              <w:t xml:space="preserve"> </w:t>
            </w:r>
            <w:r w:rsidR="00BF7F10" w:rsidRPr="009C565E">
              <w:rPr>
                <w:rStyle w:val="fontstyle01"/>
                <w:sz w:val="22"/>
                <w:szCs w:val="22"/>
              </w:rPr>
              <w:t>firewood</w:t>
            </w:r>
            <w:r w:rsidRPr="009C565E">
              <w:rPr>
                <w:rStyle w:val="fontstyle01"/>
                <w:sz w:val="22"/>
                <w:szCs w:val="22"/>
              </w:rPr>
              <w:t>.</w:t>
            </w:r>
          </w:p>
          <w:p w14:paraId="3BB9BBE7"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Arbitrarily burn fire and waste in the construction areas. </w:t>
            </w:r>
          </w:p>
          <w:p w14:paraId="5F6A5FF0"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Grow oil spill.</w:t>
            </w:r>
          </w:p>
          <w:p w14:paraId="0EEF5DEC" w14:textId="276BC0B1"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Doil off outside of </w:t>
            </w:r>
            <w:r w:rsidR="00336441">
              <w:rPr>
                <w:rStyle w:val="fontstyle01"/>
                <w:sz w:val="22"/>
                <w:szCs w:val="22"/>
              </w:rPr>
              <w:t xml:space="preserve">the permitted </w:t>
            </w:r>
            <w:r w:rsidR="00336441" w:rsidRPr="009C565E">
              <w:rPr>
                <w:rStyle w:val="fontstyle01"/>
                <w:sz w:val="22"/>
                <w:szCs w:val="22"/>
              </w:rPr>
              <w:t>areas</w:t>
            </w:r>
            <w:r w:rsidRPr="009C565E">
              <w:rPr>
                <w:rStyle w:val="fontstyle01"/>
                <w:sz w:val="22"/>
                <w:szCs w:val="22"/>
              </w:rPr>
              <w:t xml:space="preserve">. </w:t>
            </w:r>
          </w:p>
          <w:p w14:paraId="0FF2D126"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Enter restricted areas. </w:t>
            </w:r>
          </w:p>
          <w:p w14:paraId="714E4AEF"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Unsafe driving in the area</w:t>
            </w:r>
            <w:r w:rsidR="00BF7F10" w:rsidRPr="009C565E">
              <w:rPr>
                <w:rStyle w:val="fontstyle01"/>
                <w:sz w:val="22"/>
                <w:szCs w:val="22"/>
              </w:rPr>
              <w:t>.</w:t>
            </w:r>
          </w:p>
          <w:p w14:paraId="639DB280"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Discharge domestic waste, construction solid waste or storage leftovers around, </w:t>
            </w:r>
          </w:p>
          <w:p w14:paraId="33D5C61F"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Us</w:t>
            </w:r>
            <w:r w:rsidR="00BF7F10" w:rsidRPr="009C565E">
              <w:rPr>
                <w:rStyle w:val="fontstyle01"/>
                <w:sz w:val="22"/>
                <w:szCs w:val="22"/>
              </w:rPr>
              <w:t>e</w:t>
            </w:r>
            <w:r w:rsidRPr="009C565E">
              <w:rPr>
                <w:rStyle w:val="fontstyle01"/>
                <w:sz w:val="22"/>
                <w:szCs w:val="22"/>
              </w:rPr>
              <w:t xml:space="preserve"> hazardous materials such as paints containing lead, asbestos</w:t>
            </w:r>
            <w:r w:rsidR="00BF7F10" w:rsidRPr="009C565E">
              <w:rPr>
                <w:rStyle w:val="fontstyle01"/>
                <w:sz w:val="22"/>
                <w:szCs w:val="22"/>
              </w:rPr>
              <w:t>.</w:t>
            </w:r>
          </w:p>
          <w:p w14:paraId="2B1E6323"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Disrupt</w:t>
            </w:r>
            <w:r w:rsidR="00BF7F10" w:rsidRPr="009C565E">
              <w:rPr>
                <w:rStyle w:val="fontstyle01"/>
                <w:sz w:val="22"/>
                <w:szCs w:val="22"/>
              </w:rPr>
              <w:t xml:space="preserve"> </w:t>
            </w:r>
            <w:r w:rsidRPr="009C565E">
              <w:rPr>
                <w:rStyle w:val="fontstyle01"/>
                <w:sz w:val="22"/>
                <w:szCs w:val="22"/>
              </w:rPr>
              <w:t>works of historical or architectural value</w:t>
            </w:r>
            <w:r w:rsidR="00BF7F10" w:rsidRPr="009C565E">
              <w:rPr>
                <w:rStyle w:val="fontstyle01"/>
                <w:sz w:val="22"/>
                <w:szCs w:val="22"/>
              </w:rPr>
              <w:t>s</w:t>
            </w:r>
            <w:r w:rsidRPr="009C565E">
              <w:rPr>
                <w:rStyle w:val="fontstyle01"/>
                <w:sz w:val="22"/>
                <w:szCs w:val="22"/>
              </w:rPr>
              <w:t xml:space="preserve">. </w:t>
            </w:r>
          </w:p>
          <w:p w14:paraId="47CE0151"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Us</w:t>
            </w:r>
            <w:r w:rsidR="00BF7F10" w:rsidRPr="009C565E">
              <w:rPr>
                <w:rStyle w:val="fontstyle01"/>
                <w:sz w:val="22"/>
                <w:szCs w:val="22"/>
              </w:rPr>
              <w:t xml:space="preserve">e </w:t>
            </w:r>
            <w:r w:rsidRPr="009C565E">
              <w:rPr>
                <w:rStyle w:val="fontstyle01"/>
                <w:sz w:val="22"/>
                <w:szCs w:val="22"/>
              </w:rPr>
              <w:t>weapon (except security guards)</w:t>
            </w:r>
            <w:r w:rsidR="00BF7F10" w:rsidRPr="009C565E">
              <w:rPr>
                <w:rStyle w:val="fontstyle01"/>
                <w:sz w:val="22"/>
                <w:szCs w:val="22"/>
              </w:rPr>
              <w:t>.</w:t>
            </w:r>
            <w:r w:rsidRPr="009C565E">
              <w:rPr>
                <w:rStyle w:val="fontstyle01"/>
                <w:sz w:val="22"/>
                <w:szCs w:val="22"/>
              </w:rPr>
              <w:t xml:space="preserve"> </w:t>
            </w:r>
          </w:p>
          <w:p w14:paraId="451564D4"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Organize gambling </w:t>
            </w:r>
          </w:p>
          <w:p w14:paraId="60CA0223"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Workers drink alcohol </w:t>
            </w:r>
            <w:r w:rsidR="00BF7F10" w:rsidRPr="009C565E">
              <w:rPr>
                <w:rStyle w:val="fontstyle01"/>
                <w:sz w:val="22"/>
                <w:szCs w:val="22"/>
              </w:rPr>
              <w:t>in</w:t>
            </w:r>
            <w:r w:rsidRPr="009C565E">
              <w:rPr>
                <w:rStyle w:val="fontstyle01"/>
                <w:sz w:val="22"/>
                <w:szCs w:val="22"/>
              </w:rPr>
              <w:t xml:space="preserve"> working hours. </w:t>
            </w:r>
          </w:p>
          <w:p w14:paraId="40C0F2D9" w14:textId="77777777" w:rsidR="00BF7F10" w:rsidRPr="009C565E" w:rsidRDefault="00BF7F1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Keep</w:t>
            </w:r>
            <w:r w:rsidR="005A6890" w:rsidRPr="009C565E">
              <w:rPr>
                <w:rStyle w:val="fontstyle01"/>
                <w:sz w:val="22"/>
                <w:szCs w:val="22"/>
              </w:rPr>
              <w:t xml:space="preserve"> </w:t>
            </w:r>
            <w:r w:rsidRPr="009C565E">
              <w:rPr>
                <w:rStyle w:val="fontstyle01"/>
                <w:sz w:val="22"/>
                <w:szCs w:val="22"/>
              </w:rPr>
              <w:t>m</w:t>
            </w:r>
            <w:r w:rsidR="005A6890" w:rsidRPr="009C565E">
              <w:rPr>
                <w:rStyle w:val="fontstyle01"/>
                <w:sz w:val="22"/>
                <w:szCs w:val="22"/>
              </w:rPr>
              <w:t>aintenance of machinery and equipment outside the construction area</w:t>
            </w:r>
            <w:r w:rsidRPr="009C565E">
              <w:rPr>
                <w:rStyle w:val="fontstyle01"/>
                <w:sz w:val="22"/>
                <w:szCs w:val="22"/>
              </w:rPr>
              <w:t>s.</w:t>
            </w:r>
          </w:p>
          <w:p w14:paraId="45314B85"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Affect and disturb the life of the community.</w:t>
            </w:r>
          </w:p>
          <w:p w14:paraId="0F2AFB3F" w14:textId="77777777" w:rsidR="005A689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 xml:space="preserve">Do not use </w:t>
            </w:r>
            <w:r w:rsidR="00BF7F10" w:rsidRPr="009C565E">
              <w:rPr>
                <w:rStyle w:val="fontstyle01"/>
                <w:sz w:val="22"/>
                <w:szCs w:val="22"/>
              </w:rPr>
              <w:t>PPE</w:t>
            </w:r>
            <w:r w:rsidRPr="009C565E">
              <w:rPr>
                <w:rStyle w:val="fontstyle01"/>
                <w:sz w:val="22"/>
                <w:szCs w:val="22"/>
              </w:rPr>
              <w:t xml:space="preserve"> when working (including </w:t>
            </w:r>
            <w:r w:rsidR="00BF7F10" w:rsidRPr="009C565E">
              <w:rPr>
                <w:rStyle w:val="fontstyle01"/>
                <w:sz w:val="22"/>
                <w:szCs w:val="22"/>
              </w:rPr>
              <w:t>helmets</w:t>
            </w:r>
            <w:r w:rsidRPr="009C565E">
              <w:rPr>
                <w:rStyle w:val="fontstyle01"/>
                <w:sz w:val="22"/>
                <w:szCs w:val="22"/>
              </w:rPr>
              <w:t xml:space="preserve"> and boots)</w:t>
            </w:r>
            <w:r w:rsidR="00BF7F10" w:rsidRPr="009C565E">
              <w:rPr>
                <w:rStyle w:val="fontstyle01"/>
                <w:sz w:val="22"/>
                <w:szCs w:val="22"/>
              </w:rPr>
              <w:t>.</w:t>
            </w:r>
            <w:r w:rsidRPr="009C565E">
              <w:rPr>
                <w:rStyle w:val="fontstyle01"/>
                <w:sz w:val="22"/>
                <w:szCs w:val="22"/>
              </w:rPr>
              <w:t xml:space="preserve"> </w:t>
            </w:r>
          </w:p>
          <w:p w14:paraId="7EF54FC3" w14:textId="77777777" w:rsidR="00BF7F10" w:rsidRPr="009C565E" w:rsidRDefault="005A6890" w:rsidP="009F4C03">
            <w:pPr>
              <w:pStyle w:val="ListParagraph"/>
              <w:numPr>
                <w:ilvl w:val="0"/>
                <w:numId w:val="259"/>
              </w:numPr>
              <w:tabs>
                <w:tab w:val="left" w:pos="246"/>
              </w:tabs>
              <w:spacing w:before="0" w:after="0" w:line="240" w:lineRule="exact"/>
              <w:ind w:left="34" w:firstLine="0"/>
              <w:rPr>
                <w:rStyle w:val="fontstyle01"/>
                <w:sz w:val="22"/>
                <w:szCs w:val="22"/>
              </w:rPr>
            </w:pPr>
            <w:r w:rsidRPr="009C565E">
              <w:rPr>
                <w:rStyle w:val="fontstyle01"/>
                <w:sz w:val="22"/>
                <w:szCs w:val="22"/>
              </w:rPr>
              <w:t>Wash clothes, vehicles, machinery and equipment in rivers and streams.</w:t>
            </w:r>
          </w:p>
          <w:p w14:paraId="2401EEAB" w14:textId="77777777" w:rsidR="00370501" w:rsidRPr="009C565E" w:rsidRDefault="00370501" w:rsidP="00FE7801">
            <w:pPr>
              <w:tabs>
                <w:tab w:val="left" w:pos="246"/>
              </w:tabs>
              <w:spacing w:before="0" w:after="0" w:line="240" w:lineRule="exact"/>
              <w:ind w:left="34"/>
              <w:rPr>
                <w:rStyle w:val="fontstyle01"/>
                <w:sz w:val="22"/>
                <w:szCs w:val="22"/>
              </w:rPr>
            </w:pPr>
          </w:p>
        </w:tc>
      </w:tr>
      <w:bookmarkEnd w:id="258"/>
    </w:tbl>
    <w:p w14:paraId="6D763A6C" w14:textId="77777777" w:rsidR="00370501" w:rsidRPr="009C565E" w:rsidRDefault="00370501" w:rsidP="00370501">
      <w:pPr>
        <w:rPr>
          <w:b/>
          <w:bCs/>
        </w:rPr>
      </w:pPr>
    </w:p>
    <w:p w14:paraId="6BAC3AD7" w14:textId="77777777" w:rsidR="00D15F86" w:rsidRPr="009C565E" w:rsidRDefault="00370501">
      <w:pPr>
        <w:spacing w:before="0" w:after="0" w:line="240" w:lineRule="auto"/>
        <w:jc w:val="left"/>
        <w:sectPr w:rsidR="00D15F86" w:rsidRPr="009C565E" w:rsidSect="00370501">
          <w:pgSz w:w="11907" w:h="16840" w:code="9"/>
          <w:pgMar w:top="1134" w:right="1134" w:bottom="1134" w:left="1440" w:header="720" w:footer="720" w:gutter="0"/>
          <w:cols w:space="720"/>
          <w:docGrid w:linePitch="360"/>
        </w:sectPr>
      </w:pPr>
      <w:r w:rsidRPr="009C565E">
        <w:br w:type="page"/>
      </w:r>
    </w:p>
    <w:p w14:paraId="495A42D1" w14:textId="77777777" w:rsidR="00370501" w:rsidRPr="009C565E" w:rsidRDefault="00370501">
      <w:pPr>
        <w:spacing w:before="0" w:after="0" w:line="240" w:lineRule="auto"/>
        <w:jc w:val="left"/>
        <w:rPr>
          <w:b/>
          <w:bCs/>
          <w:i/>
        </w:rPr>
      </w:pPr>
    </w:p>
    <w:p w14:paraId="26C21761" w14:textId="77777777" w:rsidR="00985E4A" w:rsidRPr="009C565E" w:rsidRDefault="00F16B5C" w:rsidP="00CE1DC5">
      <w:pPr>
        <w:pStyle w:val="Caption"/>
        <w:spacing w:line="240" w:lineRule="auto"/>
      </w:pPr>
      <w:bookmarkStart w:id="259" w:name="_Toc66865656"/>
      <w:r w:rsidRPr="009C565E">
        <w:t>Table</w:t>
      </w:r>
      <w:r w:rsidR="009B5547" w:rsidRPr="009C565E">
        <w:t xml:space="preserve"> 4 - </w:t>
      </w:r>
      <w:fldSimple w:instr=" SEQ Bảng_4_- \* ARABIC ">
        <w:r w:rsidR="00577E4E" w:rsidRPr="009C565E">
          <w:rPr>
            <w:noProof/>
          </w:rPr>
          <w:t>3</w:t>
        </w:r>
      </w:fldSimple>
      <w:r w:rsidR="00175B5B" w:rsidRPr="009C565E">
        <w:t xml:space="preserve">: </w:t>
      </w:r>
      <w:r w:rsidR="00BF7F10" w:rsidRPr="009C565E">
        <w:t>Specific impacts and mitigation measures</w:t>
      </w:r>
      <w:bookmarkEnd w:id="259"/>
    </w:p>
    <w:tbl>
      <w:tblPr>
        <w:tblStyle w:val="TableGrid"/>
        <w:tblW w:w="14879" w:type="dxa"/>
        <w:tblLook w:val="04A0" w:firstRow="1" w:lastRow="0" w:firstColumn="1" w:lastColumn="0" w:noHBand="0" w:noVBand="1"/>
      </w:tblPr>
      <w:tblGrid>
        <w:gridCol w:w="4929"/>
        <w:gridCol w:w="2671"/>
        <w:gridCol w:w="7279"/>
      </w:tblGrid>
      <w:tr w:rsidR="00175B5B" w:rsidRPr="009C565E" w14:paraId="63E858BC" w14:textId="77777777" w:rsidTr="008E5C48">
        <w:trPr>
          <w:trHeight w:val="377"/>
          <w:tblHeader/>
        </w:trPr>
        <w:tc>
          <w:tcPr>
            <w:tcW w:w="4929" w:type="dxa"/>
            <w:vAlign w:val="center"/>
          </w:tcPr>
          <w:p w14:paraId="7F07BAB4" w14:textId="77777777" w:rsidR="00175B5B" w:rsidRPr="009C565E" w:rsidRDefault="00BF7F10" w:rsidP="008E5C48">
            <w:pPr>
              <w:spacing w:after="0" w:line="240" w:lineRule="auto"/>
              <w:jc w:val="center"/>
              <w:rPr>
                <w:rFonts w:ascii="Times New Roman" w:hAnsi="Times New Roman"/>
                <w:b/>
                <w:iCs/>
                <w:color w:val="000000"/>
                <w:sz w:val="22"/>
                <w:szCs w:val="22"/>
              </w:rPr>
            </w:pPr>
            <w:r w:rsidRPr="009C565E">
              <w:rPr>
                <w:rFonts w:ascii="Times New Roman" w:hAnsi="Times New Roman"/>
                <w:b/>
                <w:iCs/>
                <w:color w:val="000000"/>
                <w:sz w:val="22"/>
                <w:szCs w:val="22"/>
              </w:rPr>
              <w:t>Locations and features</w:t>
            </w:r>
          </w:p>
        </w:tc>
        <w:tc>
          <w:tcPr>
            <w:tcW w:w="2671" w:type="dxa"/>
            <w:vAlign w:val="center"/>
          </w:tcPr>
          <w:p w14:paraId="66927CC1" w14:textId="77777777" w:rsidR="00175B5B" w:rsidRPr="009C565E" w:rsidRDefault="00BF7F10" w:rsidP="008E5C48">
            <w:pPr>
              <w:spacing w:after="0" w:line="240" w:lineRule="auto"/>
              <w:jc w:val="center"/>
              <w:rPr>
                <w:rFonts w:ascii="Times New Roman" w:hAnsi="Times New Roman"/>
                <w:b/>
                <w:iCs/>
                <w:color w:val="000000"/>
                <w:sz w:val="22"/>
                <w:szCs w:val="22"/>
              </w:rPr>
            </w:pPr>
            <w:r w:rsidRPr="009C565E">
              <w:rPr>
                <w:rFonts w:ascii="Times New Roman" w:hAnsi="Times New Roman"/>
                <w:b/>
                <w:iCs/>
                <w:color w:val="000000"/>
                <w:sz w:val="22"/>
                <w:szCs w:val="22"/>
              </w:rPr>
              <w:t xml:space="preserve">Specific impacts </w:t>
            </w:r>
          </w:p>
        </w:tc>
        <w:tc>
          <w:tcPr>
            <w:tcW w:w="7279" w:type="dxa"/>
            <w:vAlign w:val="center"/>
          </w:tcPr>
          <w:p w14:paraId="1CC8F193" w14:textId="77777777" w:rsidR="00175B5B" w:rsidRPr="009C565E" w:rsidRDefault="000C3A16" w:rsidP="008E5C48">
            <w:pPr>
              <w:spacing w:after="0" w:line="240" w:lineRule="auto"/>
              <w:jc w:val="center"/>
              <w:rPr>
                <w:rFonts w:ascii="Times New Roman" w:hAnsi="Times New Roman"/>
                <w:b/>
                <w:iCs/>
                <w:color w:val="000000"/>
                <w:sz w:val="22"/>
                <w:szCs w:val="22"/>
              </w:rPr>
            </w:pPr>
            <w:r w:rsidRPr="009C565E">
              <w:rPr>
                <w:rFonts w:ascii="Times New Roman" w:hAnsi="Times New Roman"/>
                <w:b/>
                <w:iCs/>
                <w:color w:val="000000"/>
                <w:sz w:val="22"/>
                <w:szCs w:val="22"/>
              </w:rPr>
              <w:t xml:space="preserve">Mitigation </w:t>
            </w:r>
            <w:r w:rsidR="00BF7F10" w:rsidRPr="009C565E">
              <w:rPr>
                <w:rFonts w:ascii="Times New Roman" w:hAnsi="Times New Roman"/>
                <w:b/>
                <w:iCs/>
                <w:color w:val="000000"/>
                <w:sz w:val="22"/>
                <w:szCs w:val="22"/>
              </w:rPr>
              <w:t>measures</w:t>
            </w:r>
          </w:p>
        </w:tc>
      </w:tr>
      <w:tr w:rsidR="00810C0D" w:rsidRPr="009C565E" w14:paraId="7DDFCE69" w14:textId="77777777" w:rsidTr="00CF4883">
        <w:tc>
          <w:tcPr>
            <w:tcW w:w="4929" w:type="dxa"/>
          </w:tcPr>
          <w:p w14:paraId="63A1174F" w14:textId="77777777" w:rsidR="00810C0D" w:rsidRPr="009C565E" w:rsidRDefault="00BF7F10" w:rsidP="00CE1DC5">
            <w:pPr>
              <w:spacing w:line="240" w:lineRule="auto"/>
              <w:rPr>
                <w:rFonts w:ascii="Times New Roman" w:hAnsi="Times New Roman"/>
                <w:b/>
                <w:i/>
                <w:sz w:val="22"/>
                <w:szCs w:val="22"/>
              </w:rPr>
            </w:pPr>
            <w:r w:rsidRPr="009C565E">
              <w:rPr>
                <w:rFonts w:ascii="Times New Roman" w:hAnsi="Times New Roman"/>
                <w:b/>
                <w:iCs/>
                <w:color w:val="000000"/>
                <w:sz w:val="22"/>
                <w:szCs w:val="22"/>
              </w:rPr>
              <w:t>Component 1 - Co Chien river embankments</w:t>
            </w:r>
          </w:p>
        </w:tc>
        <w:tc>
          <w:tcPr>
            <w:tcW w:w="2671" w:type="dxa"/>
          </w:tcPr>
          <w:p w14:paraId="36082AEF" w14:textId="77777777" w:rsidR="00810C0D" w:rsidRPr="009C565E" w:rsidRDefault="00810C0D" w:rsidP="00CE1DC5">
            <w:pPr>
              <w:spacing w:line="240" w:lineRule="auto"/>
              <w:rPr>
                <w:rFonts w:ascii="Times New Roman" w:hAnsi="Times New Roman"/>
                <w:b/>
                <w:i/>
                <w:sz w:val="22"/>
                <w:szCs w:val="22"/>
              </w:rPr>
            </w:pPr>
          </w:p>
        </w:tc>
        <w:tc>
          <w:tcPr>
            <w:tcW w:w="7279" w:type="dxa"/>
          </w:tcPr>
          <w:p w14:paraId="7263E89D" w14:textId="77777777" w:rsidR="00810C0D" w:rsidRPr="009C565E" w:rsidRDefault="00810C0D" w:rsidP="00CE1DC5">
            <w:pPr>
              <w:spacing w:line="240" w:lineRule="auto"/>
              <w:rPr>
                <w:rFonts w:ascii="Times New Roman" w:hAnsi="Times New Roman"/>
                <w:b/>
                <w:i/>
                <w:sz w:val="22"/>
                <w:szCs w:val="22"/>
              </w:rPr>
            </w:pPr>
          </w:p>
        </w:tc>
      </w:tr>
      <w:tr w:rsidR="00810C0D" w:rsidRPr="009C565E" w14:paraId="18ADE952" w14:textId="77777777" w:rsidTr="00CF4883">
        <w:tc>
          <w:tcPr>
            <w:tcW w:w="4929" w:type="dxa"/>
            <w:vMerge w:val="restart"/>
          </w:tcPr>
          <w:p w14:paraId="0DFE8A42" w14:textId="6BCC07C9" w:rsidR="00BF7F10" w:rsidRPr="009C565E" w:rsidRDefault="00BF7F10" w:rsidP="00CE1DC5">
            <w:pPr>
              <w:spacing w:after="0" w:line="240" w:lineRule="auto"/>
              <w:ind w:left="147"/>
              <w:rPr>
                <w:rFonts w:ascii="Times New Roman" w:hAnsi="Times New Roman"/>
                <w:sz w:val="22"/>
                <w:szCs w:val="22"/>
              </w:rPr>
            </w:pPr>
            <w:r w:rsidRPr="009C565E">
              <w:rPr>
                <w:rFonts w:ascii="Times New Roman" w:hAnsi="Times New Roman"/>
                <w:sz w:val="22"/>
                <w:szCs w:val="22"/>
              </w:rPr>
              <w:t xml:space="preserve">Aquaculture and agricultural production areas along the existing </w:t>
            </w:r>
            <w:r w:rsidR="00DF7AA0">
              <w:rPr>
                <w:rFonts w:ascii="Times New Roman" w:hAnsi="Times New Roman"/>
                <w:sz w:val="22"/>
                <w:szCs w:val="22"/>
              </w:rPr>
              <w:t>dike</w:t>
            </w:r>
            <w:r w:rsidRPr="009C565E">
              <w:rPr>
                <w:rFonts w:ascii="Times New Roman" w:hAnsi="Times New Roman"/>
                <w:sz w:val="22"/>
                <w:szCs w:val="22"/>
              </w:rPr>
              <w:t>s.</w:t>
            </w:r>
          </w:p>
          <w:p w14:paraId="790AC00B" w14:textId="77777777" w:rsidR="00BF7F10" w:rsidRPr="009C565E" w:rsidRDefault="00BF7F10" w:rsidP="00CE1DC5">
            <w:pPr>
              <w:spacing w:after="0" w:line="240" w:lineRule="auto"/>
              <w:ind w:left="147"/>
              <w:rPr>
                <w:rFonts w:ascii="Times New Roman" w:hAnsi="Times New Roman"/>
                <w:sz w:val="22"/>
                <w:szCs w:val="22"/>
              </w:rPr>
            </w:pPr>
            <w:r w:rsidRPr="009C565E">
              <w:rPr>
                <w:rFonts w:ascii="Times New Roman" w:hAnsi="Times New Roman"/>
                <w:sz w:val="22"/>
                <w:szCs w:val="22"/>
              </w:rPr>
              <w:t>Vessels and means of transport on the river near the embankment area.</w:t>
            </w:r>
          </w:p>
          <w:p w14:paraId="2C765D6F" w14:textId="77777777" w:rsidR="00810C0D" w:rsidRPr="009C565E" w:rsidRDefault="005B4075" w:rsidP="00CE1DC5">
            <w:pPr>
              <w:spacing w:after="0" w:line="240" w:lineRule="auto"/>
              <w:ind w:left="147"/>
              <w:jc w:val="center"/>
              <w:rPr>
                <w:rFonts w:ascii="Times New Roman" w:hAnsi="Times New Roman"/>
                <w:sz w:val="22"/>
                <w:szCs w:val="22"/>
              </w:rPr>
            </w:pPr>
            <w:r w:rsidRPr="009C565E">
              <w:rPr>
                <w:noProof/>
                <w:sz w:val="22"/>
                <w:szCs w:val="22"/>
                <w:lang w:eastAsia="zh-CN"/>
              </w:rPr>
              <w:drawing>
                <wp:inline distT="0" distB="0" distL="0" distR="0" wp14:anchorId="0CD8706A" wp14:editId="46CE9987">
                  <wp:extent cx="1980000" cy="2094962"/>
                  <wp:effectExtent l="0" t="318" r="953" b="95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523.JPG"/>
                          <pic:cNvPicPr/>
                        </pic:nvPicPr>
                        <pic:blipFill>
                          <a:blip r:embed="rId78" cstate="email">
                            <a:extLst>
                              <a:ext uri="{28A0092B-C50C-407E-A947-70E740481C1C}">
                                <a14:useLocalDpi xmlns:a14="http://schemas.microsoft.com/office/drawing/2010/main"/>
                              </a:ext>
                            </a:extLst>
                          </a:blip>
                          <a:stretch>
                            <a:fillRect/>
                          </a:stretch>
                        </pic:blipFill>
                        <pic:spPr>
                          <a:xfrm rot="5400000">
                            <a:off x="0" y="0"/>
                            <a:ext cx="1980000" cy="2094962"/>
                          </a:xfrm>
                          <a:prstGeom prst="rect">
                            <a:avLst/>
                          </a:prstGeom>
                        </pic:spPr>
                      </pic:pic>
                    </a:graphicData>
                  </a:graphic>
                </wp:inline>
              </w:drawing>
            </w:r>
          </w:p>
          <w:p w14:paraId="53EB337B" w14:textId="0D53A0C9" w:rsidR="00810C0D" w:rsidRPr="009C565E" w:rsidRDefault="00BF7F10" w:rsidP="00CE1DC5">
            <w:pPr>
              <w:spacing w:after="0" w:line="240" w:lineRule="auto"/>
              <w:ind w:left="147"/>
              <w:rPr>
                <w:rFonts w:ascii="Times New Roman" w:hAnsi="Times New Roman"/>
                <w:sz w:val="22"/>
                <w:szCs w:val="22"/>
              </w:rPr>
            </w:pPr>
            <w:r w:rsidRPr="009C565E">
              <w:rPr>
                <w:rFonts w:ascii="Times New Roman" w:hAnsi="Times New Roman"/>
                <w:sz w:val="22"/>
                <w:szCs w:val="22"/>
              </w:rPr>
              <w:t xml:space="preserve">Along the dike, there are a number of households that often use the </w:t>
            </w:r>
            <w:r w:rsidR="00DF7AA0">
              <w:rPr>
                <w:rFonts w:ascii="Times New Roman" w:hAnsi="Times New Roman"/>
                <w:sz w:val="22"/>
                <w:szCs w:val="22"/>
              </w:rPr>
              <w:t>dike</w:t>
            </w:r>
            <w:r w:rsidRPr="009C565E">
              <w:rPr>
                <w:rFonts w:ascii="Times New Roman" w:hAnsi="Times New Roman"/>
                <w:sz w:val="22"/>
                <w:szCs w:val="22"/>
              </w:rPr>
              <w:t xml:space="preserve"> to travel and trade</w:t>
            </w:r>
          </w:p>
          <w:p w14:paraId="0122CC74" w14:textId="77777777" w:rsidR="00810C0D" w:rsidRPr="009C565E" w:rsidRDefault="00810C0D" w:rsidP="00CE1DC5">
            <w:pPr>
              <w:spacing w:after="0" w:line="240" w:lineRule="auto"/>
              <w:jc w:val="center"/>
              <w:rPr>
                <w:rFonts w:ascii="Times New Roman" w:hAnsi="Times New Roman"/>
                <w:sz w:val="22"/>
                <w:szCs w:val="22"/>
              </w:rPr>
            </w:pPr>
            <w:r w:rsidRPr="009C565E">
              <w:rPr>
                <w:bCs/>
                <w:noProof/>
                <w:sz w:val="22"/>
                <w:szCs w:val="22"/>
                <w:lang w:eastAsia="zh-CN"/>
              </w:rPr>
              <w:drawing>
                <wp:inline distT="0" distB="0" distL="0" distR="0" wp14:anchorId="234726BD" wp14:editId="0FA9D4EC">
                  <wp:extent cx="1980000" cy="1554393"/>
                  <wp:effectExtent l="0" t="0" r="127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80000" cy="1554393"/>
                          </a:xfrm>
                          <a:prstGeom prst="rect">
                            <a:avLst/>
                          </a:prstGeom>
                          <a:noFill/>
                        </pic:spPr>
                      </pic:pic>
                    </a:graphicData>
                  </a:graphic>
                </wp:inline>
              </w:drawing>
            </w:r>
          </w:p>
        </w:tc>
        <w:tc>
          <w:tcPr>
            <w:tcW w:w="2671" w:type="dxa"/>
          </w:tcPr>
          <w:p w14:paraId="2F0A3EA8" w14:textId="77777777" w:rsidR="00810C0D" w:rsidRPr="009C565E" w:rsidRDefault="00BF7F10" w:rsidP="005340CA">
            <w:pPr>
              <w:numPr>
                <w:ilvl w:val="0"/>
                <w:numId w:val="191"/>
              </w:numPr>
              <w:tabs>
                <w:tab w:val="left" w:pos="204"/>
              </w:tabs>
              <w:spacing w:before="0" w:after="0" w:line="240" w:lineRule="auto"/>
              <w:ind w:left="0" w:hanging="60"/>
              <w:contextualSpacing/>
              <w:rPr>
                <w:rFonts w:ascii="Times New Roman" w:hAnsi="Times New Roman"/>
                <w:color w:val="000000"/>
                <w:sz w:val="22"/>
                <w:szCs w:val="22"/>
              </w:rPr>
            </w:pPr>
            <w:r w:rsidRPr="009C565E">
              <w:rPr>
                <w:rFonts w:ascii="Times New Roman" w:hAnsi="Times New Roman"/>
                <w:iCs/>
                <w:color w:val="000000"/>
                <w:sz w:val="22"/>
                <w:szCs w:val="22"/>
              </w:rPr>
              <w:t>Material spillage degrades water quality, affects aquaculture productivity and activities</w:t>
            </w:r>
          </w:p>
          <w:p w14:paraId="37127592" w14:textId="77777777" w:rsidR="003F7989" w:rsidRPr="009C565E" w:rsidRDefault="003F7989" w:rsidP="003F7989">
            <w:pPr>
              <w:tabs>
                <w:tab w:val="left" w:pos="204"/>
              </w:tabs>
              <w:spacing w:before="0" w:after="0" w:line="240" w:lineRule="auto"/>
              <w:contextualSpacing/>
              <w:rPr>
                <w:rFonts w:ascii="Times New Roman" w:hAnsi="Times New Roman"/>
                <w:color w:val="000000"/>
                <w:sz w:val="22"/>
                <w:szCs w:val="22"/>
              </w:rPr>
            </w:pPr>
          </w:p>
          <w:p w14:paraId="5A352C67" w14:textId="77777777" w:rsidR="00810C0D" w:rsidRPr="009C565E" w:rsidRDefault="00810C0D" w:rsidP="00CE1DC5">
            <w:pPr>
              <w:spacing w:after="0" w:line="240" w:lineRule="auto"/>
              <w:rPr>
                <w:rFonts w:ascii="Times New Roman" w:hAnsi="Times New Roman"/>
                <w:sz w:val="22"/>
                <w:szCs w:val="22"/>
              </w:rPr>
            </w:pPr>
          </w:p>
          <w:p w14:paraId="44F56327" w14:textId="77777777" w:rsidR="00810C0D" w:rsidRPr="009C565E" w:rsidRDefault="00810C0D" w:rsidP="00CE1DC5">
            <w:pPr>
              <w:spacing w:line="240" w:lineRule="auto"/>
              <w:rPr>
                <w:rFonts w:ascii="Times New Roman" w:hAnsi="Times New Roman"/>
                <w:b/>
                <w:i/>
                <w:sz w:val="22"/>
                <w:szCs w:val="22"/>
              </w:rPr>
            </w:pPr>
          </w:p>
        </w:tc>
        <w:tc>
          <w:tcPr>
            <w:tcW w:w="7279" w:type="dxa"/>
          </w:tcPr>
          <w:p w14:paraId="14E9B30D" w14:textId="749A8738" w:rsidR="00810C0D" w:rsidRPr="009C565E" w:rsidRDefault="005C7645"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Build ditches for stormwater drainage, sedimentation pits and maintain </w:t>
            </w:r>
            <w:r w:rsidR="00336441">
              <w:rPr>
                <w:rFonts w:ascii="Times New Roman" w:hAnsi="Times New Roman"/>
                <w:sz w:val="22"/>
                <w:szCs w:val="22"/>
              </w:rPr>
              <w:t xml:space="preserve">them </w:t>
            </w:r>
            <w:r w:rsidRPr="009C565E">
              <w:rPr>
                <w:rFonts w:ascii="Times New Roman" w:hAnsi="Times New Roman"/>
                <w:sz w:val="22"/>
                <w:szCs w:val="22"/>
              </w:rPr>
              <w:t>periodically to ensure that most solids present in surface runoff are retained before discharging into the surrounding water sources.</w:t>
            </w:r>
          </w:p>
          <w:p w14:paraId="6486B211" w14:textId="77777777" w:rsidR="00810C0D" w:rsidRPr="009C565E" w:rsidRDefault="005C7645"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Leaching water from sediment of excavation and backfilling must be deposited in sedimentation tanks</w:t>
            </w:r>
            <w:r w:rsidR="00261950" w:rsidRPr="009C565E">
              <w:rPr>
                <w:rFonts w:ascii="Times New Roman" w:hAnsi="Times New Roman"/>
                <w:sz w:val="22"/>
                <w:szCs w:val="22"/>
              </w:rPr>
              <w:t>/</w:t>
            </w:r>
            <w:r w:rsidRPr="009C565E">
              <w:rPr>
                <w:rFonts w:ascii="Times New Roman" w:hAnsi="Times New Roman"/>
                <w:sz w:val="22"/>
                <w:szCs w:val="22"/>
              </w:rPr>
              <w:t>traps before being discharged into the river</w:t>
            </w:r>
            <w:r w:rsidR="00810C0D" w:rsidRPr="009C565E">
              <w:rPr>
                <w:rFonts w:ascii="Times New Roman" w:hAnsi="Times New Roman"/>
                <w:sz w:val="22"/>
                <w:szCs w:val="22"/>
              </w:rPr>
              <w:t xml:space="preserve">. </w:t>
            </w:r>
            <w:r w:rsidRPr="009C565E">
              <w:rPr>
                <w:rFonts w:ascii="Times New Roman" w:hAnsi="Times New Roman"/>
                <w:sz w:val="22"/>
                <w:szCs w:val="22"/>
              </w:rPr>
              <w:t>Contractors are strictly prohibited from discharging waste into the river</w:t>
            </w:r>
            <w:r w:rsidR="00D81B95" w:rsidRPr="009C565E">
              <w:rPr>
                <w:rFonts w:ascii="Times New Roman" w:hAnsi="Times New Roman"/>
                <w:sz w:val="22"/>
                <w:szCs w:val="22"/>
              </w:rPr>
              <w:t>.</w:t>
            </w:r>
          </w:p>
          <w:p w14:paraId="1E6A26CC" w14:textId="5C4BEEBF" w:rsidR="00810C0D"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of</w:t>
            </w:r>
            <w:r w:rsidR="00336441">
              <w:rPr>
                <w:rFonts w:ascii="Times New Roman" w:hAnsi="Times New Roman"/>
                <w:sz w:val="22"/>
                <w:szCs w:val="22"/>
              </w:rPr>
              <w:t xml:space="preserve"> a</w:t>
            </w:r>
            <w:r w:rsidRPr="009C565E">
              <w:rPr>
                <w:rFonts w:ascii="Times New Roman" w:hAnsi="Times New Roman"/>
                <w:sz w:val="22"/>
                <w:szCs w:val="22"/>
              </w:rPr>
              <w:t xml:space="preserve"> storm forecast, stop all construction activities, clean the area, protect construction materials and machinery</w:t>
            </w:r>
            <w:r w:rsidR="005C7645" w:rsidRPr="009C565E">
              <w:rPr>
                <w:rFonts w:ascii="Times New Roman" w:hAnsi="Times New Roman"/>
                <w:sz w:val="22"/>
                <w:szCs w:val="22"/>
              </w:rPr>
              <w:t>.</w:t>
            </w:r>
          </w:p>
          <w:p w14:paraId="695F13CF" w14:textId="68130A46" w:rsidR="00810C0D"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810C0D"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810C0D" w:rsidRPr="009C565E">
              <w:rPr>
                <w:rFonts w:ascii="Times New Roman" w:hAnsi="Times New Roman"/>
                <w:sz w:val="22"/>
                <w:szCs w:val="22"/>
              </w:rPr>
              <w:t>.</w:t>
            </w:r>
          </w:p>
          <w:p w14:paraId="7F87D2C6" w14:textId="77777777" w:rsidR="00810C0D"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Prevent hazardous waste, waste oil or waste from spilling into water flow</w:t>
            </w:r>
            <w:r w:rsidR="00810C0D" w:rsidRPr="009C565E">
              <w:rPr>
                <w:rFonts w:ascii="Times New Roman" w:hAnsi="Times New Roman"/>
                <w:sz w:val="22"/>
                <w:szCs w:val="22"/>
              </w:rPr>
              <w:t>.</w:t>
            </w:r>
          </w:p>
        </w:tc>
      </w:tr>
      <w:tr w:rsidR="00810C0D" w:rsidRPr="009C565E" w14:paraId="24E3C061" w14:textId="77777777" w:rsidTr="003F7989">
        <w:trPr>
          <w:trHeight w:val="3437"/>
        </w:trPr>
        <w:tc>
          <w:tcPr>
            <w:tcW w:w="4929" w:type="dxa"/>
            <w:vMerge/>
          </w:tcPr>
          <w:p w14:paraId="62DCBE23" w14:textId="77777777" w:rsidR="00810C0D" w:rsidRPr="009C565E" w:rsidRDefault="00810C0D" w:rsidP="00CE1DC5">
            <w:pPr>
              <w:spacing w:line="240" w:lineRule="auto"/>
              <w:rPr>
                <w:rFonts w:ascii="Times New Roman" w:hAnsi="Times New Roman"/>
                <w:b/>
                <w:i/>
                <w:sz w:val="22"/>
                <w:szCs w:val="22"/>
              </w:rPr>
            </w:pPr>
          </w:p>
        </w:tc>
        <w:tc>
          <w:tcPr>
            <w:tcW w:w="2671" w:type="dxa"/>
          </w:tcPr>
          <w:p w14:paraId="49772C44" w14:textId="77777777" w:rsidR="00810C0D" w:rsidRPr="009C565E" w:rsidRDefault="00BF7F10" w:rsidP="005340CA">
            <w:pPr>
              <w:numPr>
                <w:ilvl w:val="0"/>
                <w:numId w:val="191"/>
              </w:numPr>
              <w:tabs>
                <w:tab w:val="left" w:pos="204"/>
              </w:tabs>
              <w:spacing w:before="0" w:after="0" w:line="240" w:lineRule="auto"/>
              <w:ind w:left="0" w:hanging="60"/>
              <w:contextualSpacing/>
              <w:rPr>
                <w:rFonts w:ascii="Times New Roman" w:hAnsi="Times New Roman"/>
                <w:sz w:val="22"/>
                <w:szCs w:val="22"/>
              </w:rPr>
            </w:pPr>
            <w:r w:rsidRPr="009C565E">
              <w:rPr>
                <w:rFonts w:ascii="Times New Roman" w:hAnsi="Times New Roman"/>
                <w:color w:val="000000"/>
                <w:sz w:val="22"/>
                <w:szCs w:val="22"/>
              </w:rPr>
              <w:t>Increase the density of vehicles in waterway, causing the risk of collisions between equipment operating on rivers, obstructing traffic and transporting goods by water</w:t>
            </w:r>
          </w:p>
          <w:p w14:paraId="7BEA0796" w14:textId="77777777" w:rsidR="00810C0D" w:rsidRPr="009C565E" w:rsidRDefault="00810C0D" w:rsidP="00CE1DC5">
            <w:pPr>
              <w:spacing w:line="240" w:lineRule="auto"/>
              <w:rPr>
                <w:rFonts w:ascii="Times New Roman" w:hAnsi="Times New Roman"/>
                <w:b/>
                <w:i/>
                <w:sz w:val="22"/>
                <w:szCs w:val="22"/>
              </w:rPr>
            </w:pPr>
          </w:p>
        </w:tc>
        <w:tc>
          <w:tcPr>
            <w:tcW w:w="7279" w:type="dxa"/>
          </w:tcPr>
          <w:p w14:paraId="5C32125B" w14:textId="3D7E070E" w:rsidR="00810C0D" w:rsidRPr="009C565E" w:rsidRDefault="000C3A16" w:rsidP="005340CA">
            <w:pPr>
              <w:numPr>
                <w:ilvl w:val="0"/>
                <w:numId w:val="204"/>
              </w:numPr>
              <w:spacing w:before="0" w:after="200" w:line="240" w:lineRule="auto"/>
              <w:ind w:left="289" w:hanging="142"/>
              <w:contextualSpacing/>
              <w:rPr>
                <w:rFonts w:ascii="Times New Roman" w:hAnsi="Times New Roman"/>
                <w:sz w:val="22"/>
                <w:szCs w:val="22"/>
              </w:rPr>
            </w:pPr>
            <w:bookmarkStart w:id="260" w:name="_Hlk65075470"/>
            <w:bookmarkStart w:id="261" w:name="_Hlk65075457"/>
            <w:r w:rsidRPr="009C565E">
              <w:rPr>
                <w:rFonts w:ascii="Times New Roman" w:hAnsi="Times New Roman"/>
                <w:sz w:val="22"/>
                <w:szCs w:val="22"/>
              </w:rPr>
              <w:t>Vessels and barges must meet all safety technical requirements and inspection papers from functional agencies before being allowed to work</w:t>
            </w:r>
            <w:r w:rsidR="00810C0D" w:rsidRPr="009C565E">
              <w:rPr>
                <w:rFonts w:ascii="Times New Roman" w:hAnsi="Times New Roman"/>
                <w:sz w:val="22"/>
                <w:szCs w:val="22"/>
              </w:rPr>
              <w:t xml:space="preserve">. </w:t>
            </w:r>
            <w:r w:rsidRPr="009C565E">
              <w:rPr>
                <w:rFonts w:ascii="Times New Roman" w:hAnsi="Times New Roman"/>
                <w:sz w:val="22"/>
                <w:szCs w:val="22"/>
              </w:rPr>
              <w:t xml:space="preserve">When operating, the vehicle owners must comply with the traffic laws; when entering </w:t>
            </w:r>
            <w:r w:rsidR="008E1826">
              <w:rPr>
                <w:rFonts w:ascii="Times New Roman" w:hAnsi="Times New Roman"/>
                <w:sz w:val="22"/>
                <w:szCs w:val="22"/>
              </w:rPr>
              <w:t>the subproject area</w:t>
            </w:r>
            <w:r w:rsidRPr="009C565E">
              <w:rPr>
                <w:rFonts w:ascii="Times New Roman" w:hAnsi="Times New Roman"/>
                <w:sz w:val="22"/>
                <w:szCs w:val="22"/>
              </w:rPr>
              <w:t>, they must follow the instructions of the operators on the direction, parking locations, loading, etc.</w:t>
            </w:r>
            <w:r w:rsidR="00810C0D" w:rsidRPr="009C565E">
              <w:rPr>
                <w:rFonts w:ascii="Times New Roman" w:hAnsi="Times New Roman"/>
                <w:sz w:val="22"/>
                <w:szCs w:val="22"/>
              </w:rPr>
              <w:t>;</w:t>
            </w:r>
            <w:bookmarkEnd w:id="260"/>
          </w:p>
          <w:bookmarkEnd w:id="261"/>
          <w:p w14:paraId="07F7197C" w14:textId="77777777" w:rsidR="00810C0D" w:rsidRPr="009C565E" w:rsidRDefault="00B32B90"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Limit transportation at peak hours with high traffic density</w:t>
            </w:r>
            <w:r w:rsidR="00810C0D" w:rsidRPr="009C565E">
              <w:rPr>
                <w:rFonts w:ascii="Times New Roman" w:hAnsi="Times New Roman"/>
                <w:sz w:val="22"/>
                <w:szCs w:val="22"/>
              </w:rPr>
              <w:t>;</w:t>
            </w:r>
          </w:p>
          <w:p w14:paraId="2D995728" w14:textId="77777777" w:rsidR="00810C0D" w:rsidRPr="009C565E" w:rsidRDefault="0069289D" w:rsidP="005340CA">
            <w:pPr>
              <w:numPr>
                <w:ilvl w:val="0"/>
                <w:numId w:val="20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Project Owner and contractors must have detailed plans to arrange time and waterway properly in the process of transporting materials and equipment for construction to avoid congestion and accidents in the area</w:t>
            </w:r>
            <w:r w:rsidR="00810C0D" w:rsidRPr="009C565E">
              <w:rPr>
                <w:rFonts w:ascii="Times New Roman" w:hAnsi="Times New Roman"/>
                <w:sz w:val="22"/>
                <w:szCs w:val="22"/>
              </w:rPr>
              <w:t>;</w:t>
            </w:r>
          </w:p>
          <w:p w14:paraId="6EB15A57" w14:textId="26E185F2" w:rsidR="00810C0D" w:rsidRPr="009C565E" w:rsidRDefault="00D81B95" w:rsidP="005340CA">
            <w:pPr>
              <w:numPr>
                <w:ilvl w:val="0"/>
                <w:numId w:val="20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At the access to the construction area, there must be signs and lights to sign ships, boats and barges, especially in dangerous sections</w:t>
            </w:r>
            <w:r w:rsidR="00810C0D" w:rsidRPr="009C565E">
              <w:rPr>
                <w:rFonts w:ascii="Times New Roman" w:hAnsi="Times New Roman"/>
                <w:sz w:val="22"/>
                <w:szCs w:val="22"/>
              </w:rPr>
              <w:t>.</w:t>
            </w:r>
          </w:p>
        </w:tc>
      </w:tr>
      <w:tr w:rsidR="00810C0D" w:rsidRPr="009C565E" w14:paraId="7C75052F" w14:textId="77777777" w:rsidTr="00CF4883">
        <w:tc>
          <w:tcPr>
            <w:tcW w:w="4929" w:type="dxa"/>
            <w:vMerge/>
          </w:tcPr>
          <w:p w14:paraId="50581DFB" w14:textId="77777777" w:rsidR="00810C0D" w:rsidRPr="009C565E" w:rsidRDefault="00810C0D" w:rsidP="00CE1DC5">
            <w:pPr>
              <w:spacing w:line="240" w:lineRule="auto"/>
              <w:rPr>
                <w:rFonts w:ascii="Times New Roman" w:hAnsi="Times New Roman"/>
                <w:b/>
                <w:i/>
                <w:sz w:val="22"/>
                <w:szCs w:val="22"/>
              </w:rPr>
            </w:pPr>
          </w:p>
        </w:tc>
        <w:tc>
          <w:tcPr>
            <w:tcW w:w="2671" w:type="dxa"/>
          </w:tcPr>
          <w:p w14:paraId="5F8310BB" w14:textId="77777777" w:rsidR="00810C0D" w:rsidRPr="009C565E" w:rsidRDefault="00BF7F10" w:rsidP="005340CA">
            <w:pPr>
              <w:numPr>
                <w:ilvl w:val="0"/>
                <w:numId w:val="191"/>
              </w:numPr>
              <w:tabs>
                <w:tab w:val="left" w:pos="204"/>
              </w:tabs>
              <w:spacing w:before="0" w:after="0" w:line="240" w:lineRule="auto"/>
              <w:ind w:left="0" w:hanging="60"/>
              <w:contextualSpacing/>
              <w:rPr>
                <w:rFonts w:ascii="Times New Roman" w:hAnsi="Times New Roman"/>
                <w:color w:val="000000"/>
                <w:sz w:val="22"/>
                <w:szCs w:val="22"/>
              </w:rPr>
            </w:pPr>
            <w:r w:rsidRPr="009C565E">
              <w:rPr>
                <w:rFonts w:ascii="Times New Roman" w:hAnsi="Times New Roman"/>
                <w:iCs/>
                <w:color w:val="000000"/>
                <w:sz w:val="22"/>
                <w:szCs w:val="22"/>
              </w:rPr>
              <w:t>Risk of slipping of the dike roof when newly built, not stable, affecting property and health</w:t>
            </w:r>
          </w:p>
          <w:p w14:paraId="4225BB03" w14:textId="77777777" w:rsidR="00810C0D" w:rsidRPr="009C565E" w:rsidRDefault="00810C0D" w:rsidP="00CE1DC5">
            <w:pPr>
              <w:spacing w:line="240" w:lineRule="auto"/>
              <w:rPr>
                <w:rFonts w:ascii="Times New Roman" w:hAnsi="Times New Roman"/>
                <w:b/>
                <w:i/>
                <w:sz w:val="22"/>
                <w:szCs w:val="22"/>
              </w:rPr>
            </w:pPr>
          </w:p>
        </w:tc>
        <w:tc>
          <w:tcPr>
            <w:tcW w:w="7279" w:type="dxa"/>
          </w:tcPr>
          <w:p w14:paraId="3C843D34" w14:textId="77777777" w:rsidR="00810C0D" w:rsidRPr="009C565E" w:rsidRDefault="00017F28" w:rsidP="004B7636">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Reinforce embankment before carrying out the earthwork</w:t>
            </w:r>
            <w:r w:rsidR="00810C0D" w:rsidRPr="009C565E">
              <w:rPr>
                <w:rFonts w:ascii="Times New Roman" w:hAnsi="Times New Roman"/>
                <w:iCs/>
                <w:color w:val="000000"/>
                <w:sz w:val="22"/>
                <w:szCs w:val="22"/>
              </w:rPr>
              <w:t xml:space="preserve">. </w:t>
            </w:r>
            <w:r w:rsidRPr="009C565E">
              <w:rPr>
                <w:rFonts w:ascii="Times New Roman" w:hAnsi="Times New Roman"/>
                <w:iCs/>
                <w:color w:val="000000"/>
                <w:sz w:val="22"/>
                <w:szCs w:val="22"/>
              </w:rPr>
              <w:t>This construction method should be proposed and submitted to the competent authorities for approval before commencement of work.</w:t>
            </w:r>
          </w:p>
          <w:p w14:paraId="382CC8EF" w14:textId="34DC50EF" w:rsidR="00810C0D" w:rsidRPr="009C565E" w:rsidRDefault="00017F28" w:rsidP="004B7636">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 xml:space="preserve">Use construction methods suitable for each </w:t>
            </w:r>
            <w:r w:rsidR="00653A48">
              <w:rPr>
                <w:rFonts w:ascii="Times New Roman" w:hAnsi="Times New Roman"/>
                <w:iCs/>
                <w:color w:val="000000"/>
                <w:sz w:val="22"/>
                <w:szCs w:val="22"/>
              </w:rPr>
              <w:t>work-item</w:t>
            </w:r>
            <w:r w:rsidRPr="009C565E">
              <w:rPr>
                <w:rFonts w:ascii="Times New Roman" w:hAnsi="Times New Roman"/>
                <w:iCs/>
                <w:color w:val="000000"/>
                <w:sz w:val="22"/>
                <w:szCs w:val="22"/>
              </w:rPr>
              <w:t>.</w:t>
            </w:r>
            <w:r w:rsidR="00810C0D" w:rsidRPr="009C565E">
              <w:rPr>
                <w:rFonts w:ascii="Times New Roman" w:hAnsi="Times New Roman"/>
                <w:iCs/>
                <w:color w:val="000000"/>
                <w:sz w:val="22"/>
                <w:szCs w:val="22"/>
              </w:rPr>
              <w:t xml:space="preserve"> </w:t>
            </w:r>
          </w:p>
          <w:p w14:paraId="292558E2" w14:textId="77777777" w:rsidR="00810C0D" w:rsidRPr="009C565E" w:rsidRDefault="004B7636" w:rsidP="004B7636">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Closely monitor vibration levels</w:t>
            </w:r>
            <w:r w:rsidR="00810C0D" w:rsidRPr="009C565E">
              <w:rPr>
                <w:rFonts w:ascii="Times New Roman" w:hAnsi="Times New Roman"/>
                <w:iCs/>
                <w:color w:val="000000"/>
                <w:sz w:val="22"/>
                <w:szCs w:val="22"/>
              </w:rPr>
              <w:t>;</w:t>
            </w:r>
          </w:p>
          <w:p w14:paraId="18CFAAB3" w14:textId="77777777" w:rsidR="00810C0D" w:rsidRPr="009C565E" w:rsidRDefault="004B7636" w:rsidP="004B7636">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Construction of slope according to design</w:t>
            </w:r>
            <w:r w:rsidR="00810C0D" w:rsidRPr="009C565E">
              <w:rPr>
                <w:rFonts w:ascii="Times New Roman" w:hAnsi="Times New Roman"/>
                <w:iCs/>
                <w:color w:val="000000"/>
                <w:sz w:val="22"/>
                <w:szCs w:val="22"/>
              </w:rPr>
              <w:t>;</w:t>
            </w:r>
          </w:p>
          <w:p w14:paraId="71D44B46" w14:textId="0319A743" w:rsidR="00810C0D" w:rsidRPr="009C565E" w:rsidRDefault="004B7636" w:rsidP="004B7636">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 xml:space="preserve">Arrange construction time reasonably in </w:t>
            </w:r>
            <w:r w:rsidR="00336441">
              <w:rPr>
                <w:rFonts w:ascii="Times New Roman" w:hAnsi="Times New Roman"/>
                <w:iCs/>
                <w:color w:val="000000"/>
                <w:sz w:val="22"/>
                <w:szCs w:val="22"/>
              </w:rPr>
              <w:t xml:space="preserve">the </w:t>
            </w:r>
            <w:r w:rsidRPr="009C565E">
              <w:rPr>
                <w:rFonts w:ascii="Times New Roman" w:hAnsi="Times New Roman"/>
                <w:iCs/>
                <w:color w:val="000000"/>
                <w:sz w:val="22"/>
                <w:szCs w:val="22"/>
              </w:rPr>
              <w:t>rainy season</w:t>
            </w:r>
            <w:r w:rsidR="00810C0D" w:rsidRPr="009C565E">
              <w:rPr>
                <w:rFonts w:ascii="Times New Roman" w:hAnsi="Times New Roman"/>
                <w:iCs/>
                <w:color w:val="000000"/>
                <w:sz w:val="22"/>
                <w:szCs w:val="22"/>
              </w:rPr>
              <w:t>;</w:t>
            </w:r>
          </w:p>
          <w:p w14:paraId="7858A9BF" w14:textId="77777777" w:rsidR="006B39F0" w:rsidRPr="009C565E" w:rsidRDefault="004B7636" w:rsidP="004B7636">
            <w:pPr>
              <w:numPr>
                <w:ilvl w:val="0"/>
                <w:numId w:val="195"/>
              </w:numPr>
              <w:spacing w:before="0" w:after="200" w:line="240" w:lineRule="auto"/>
              <w:ind w:left="318" w:hanging="171"/>
              <w:contextualSpacing/>
              <w:jc w:val="left"/>
              <w:rPr>
                <w:rFonts w:ascii="Times New Roman" w:hAnsi="Times New Roman"/>
                <w:sz w:val="22"/>
                <w:szCs w:val="22"/>
              </w:rPr>
            </w:pPr>
            <w:r w:rsidRPr="009C565E">
              <w:rPr>
                <w:rFonts w:ascii="Times New Roman" w:hAnsi="Times New Roman"/>
                <w:iCs/>
                <w:color w:val="000000"/>
                <w:sz w:val="22"/>
                <w:szCs w:val="22"/>
              </w:rPr>
              <w:t>Do not arrange heavy machinery and traffic vehicles near the canals</w:t>
            </w:r>
            <w:r w:rsidR="00810C0D" w:rsidRPr="009C565E">
              <w:rPr>
                <w:rFonts w:ascii="Times New Roman" w:hAnsi="Times New Roman"/>
                <w:iCs/>
                <w:color w:val="000000"/>
                <w:sz w:val="22"/>
                <w:szCs w:val="22"/>
              </w:rPr>
              <w:t xml:space="preserve">. </w:t>
            </w:r>
            <w:r w:rsidRPr="009C565E">
              <w:rPr>
                <w:rFonts w:ascii="Times New Roman" w:hAnsi="Times New Roman"/>
                <w:iCs/>
                <w:color w:val="000000"/>
                <w:sz w:val="22"/>
                <w:szCs w:val="22"/>
              </w:rPr>
              <w:t>Inspection and monitoring of the risk of subsidence should be done regularly to prepare appropriate reinforcement plans.</w:t>
            </w:r>
          </w:p>
        </w:tc>
      </w:tr>
      <w:tr w:rsidR="00810C0D" w:rsidRPr="009C565E" w14:paraId="686BF231" w14:textId="77777777" w:rsidTr="00CF4883">
        <w:tc>
          <w:tcPr>
            <w:tcW w:w="4929" w:type="dxa"/>
            <w:vMerge w:val="restart"/>
          </w:tcPr>
          <w:p w14:paraId="3054E592" w14:textId="77777777" w:rsidR="00810C0D" w:rsidRPr="009C565E" w:rsidRDefault="004B7636"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An Thuan Kindergarten (An Khuong School branch)</w:t>
            </w:r>
          </w:p>
          <w:p w14:paraId="43F7D181" w14:textId="77777777" w:rsidR="00810C0D" w:rsidRPr="009C565E" w:rsidRDefault="00810C0D" w:rsidP="00CE1DC5">
            <w:pPr>
              <w:widowControl w:val="0"/>
              <w:spacing w:after="20" w:line="240" w:lineRule="auto"/>
              <w:jc w:val="center"/>
              <w:rPr>
                <w:rFonts w:ascii="Times New Roman" w:hAnsi="Times New Roman"/>
                <w:noProof/>
                <w:sz w:val="22"/>
                <w:szCs w:val="22"/>
                <w:lang w:eastAsia="en-GB"/>
              </w:rPr>
            </w:pPr>
            <w:r w:rsidRPr="009C565E">
              <w:rPr>
                <w:noProof/>
                <w:color w:val="000000"/>
                <w:sz w:val="22"/>
                <w:szCs w:val="22"/>
                <w:lang w:eastAsia="zh-CN"/>
              </w:rPr>
              <w:drawing>
                <wp:inline distT="0" distB="0" distL="0" distR="0" wp14:anchorId="262F38B6" wp14:editId="09566734">
                  <wp:extent cx="1980000" cy="1121775"/>
                  <wp:effectExtent l="0" t="0" r="1270" b="2540"/>
                  <wp:docPr id="18" name="Picture 18" descr="20200513_1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00513_11413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80000" cy="1121775"/>
                          </a:xfrm>
                          <a:prstGeom prst="rect">
                            <a:avLst/>
                          </a:prstGeom>
                          <a:noFill/>
                          <a:ln>
                            <a:noFill/>
                          </a:ln>
                        </pic:spPr>
                      </pic:pic>
                    </a:graphicData>
                  </a:graphic>
                </wp:inline>
              </w:drawing>
            </w:r>
          </w:p>
          <w:p w14:paraId="152D15F0" w14:textId="77777777" w:rsidR="00810C0D" w:rsidRPr="009C565E" w:rsidRDefault="004B7636" w:rsidP="00CE1DC5">
            <w:pPr>
              <w:spacing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An Ninh Primary School</w:t>
            </w:r>
            <w:r w:rsidR="00810C0D" w:rsidRPr="009C565E">
              <w:rPr>
                <w:rFonts w:ascii="Times New Roman" w:hAnsi="Times New Roman"/>
                <w:noProof/>
                <w:sz w:val="22"/>
                <w:szCs w:val="22"/>
                <w:lang w:eastAsia="en-GB"/>
              </w:rPr>
              <w:t xml:space="preserve"> (</w:t>
            </w:r>
            <w:r w:rsidR="00B66A00" w:rsidRPr="009C565E">
              <w:rPr>
                <w:rFonts w:ascii="Times New Roman" w:hAnsi="Times New Roman"/>
                <w:noProof/>
                <w:sz w:val="22"/>
                <w:szCs w:val="22"/>
                <w:lang w:eastAsia="en-GB"/>
              </w:rPr>
              <w:t>An Thuan commune</w:t>
            </w:r>
            <w:r w:rsidR="00810C0D" w:rsidRPr="009C565E">
              <w:rPr>
                <w:rFonts w:ascii="Times New Roman" w:hAnsi="Times New Roman"/>
                <w:noProof/>
                <w:sz w:val="22"/>
                <w:szCs w:val="22"/>
                <w:lang w:eastAsia="en-GB"/>
              </w:rPr>
              <w:t>)</w:t>
            </w:r>
          </w:p>
          <w:p w14:paraId="7DAF4404" w14:textId="77777777" w:rsidR="00810C0D" w:rsidRPr="009C565E" w:rsidRDefault="00810C0D" w:rsidP="008E5C48">
            <w:pPr>
              <w:spacing w:line="240" w:lineRule="auto"/>
              <w:jc w:val="center"/>
              <w:rPr>
                <w:rFonts w:ascii="Times New Roman" w:hAnsi="Times New Roman"/>
                <w:b/>
                <w:i/>
                <w:sz w:val="22"/>
                <w:szCs w:val="22"/>
              </w:rPr>
            </w:pPr>
            <w:r w:rsidRPr="009C565E">
              <w:rPr>
                <w:noProof/>
                <w:sz w:val="22"/>
                <w:szCs w:val="22"/>
                <w:lang w:eastAsia="zh-CN"/>
              </w:rPr>
              <w:drawing>
                <wp:inline distT="0" distB="0" distL="0" distR="0" wp14:anchorId="0CC9C3AE" wp14:editId="358CA465">
                  <wp:extent cx="1980000" cy="1323001"/>
                  <wp:effectExtent l="0" t="0" r="1270" b="0"/>
                  <wp:docPr id="11267" name="Picture 11267" descr="20200513_1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00513_11451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80000" cy="1323001"/>
                          </a:xfrm>
                          <a:prstGeom prst="rect">
                            <a:avLst/>
                          </a:prstGeom>
                          <a:noFill/>
                          <a:ln>
                            <a:noFill/>
                          </a:ln>
                        </pic:spPr>
                      </pic:pic>
                    </a:graphicData>
                  </a:graphic>
                </wp:inline>
              </w:drawing>
            </w:r>
          </w:p>
        </w:tc>
        <w:tc>
          <w:tcPr>
            <w:tcW w:w="2671" w:type="dxa"/>
          </w:tcPr>
          <w:p w14:paraId="47D1579F" w14:textId="77777777" w:rsidR="00810C0D"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Noisy due to worker concentration affects the learning of students</w:t>
            </w:r>
          </w:p>
          <w:p w14:paraId="451B4681" w14:textId="77777777" w:rsidR="00810C0D" w:rsidRPr="009C565E" w:rsidRDefault="00810C0D" w:rsidP="00CE1DC5">
            <w:pPr>
              <w:spacing w:line="240" w:lineRule="auto"/>
              <w:rPr>
                <w:rFonts w:ascii="Times New Roman" w:hAnsi="Times New Roman"/>
                <w:b/>
                <w:i/>
                <w:sz w:val="22"/>
                <w:szCs w:val="22"/>
              </w:rPr>
            </w:pPr>
          </w:p>
        </w:tc>
        <w:tc>
          <w:tcPr>
            <w:tcW w:w="7279" w:type="dxa"/>
          </w:tcPr>
          <w:p w14:paraId="426C913D" w14:textId="77777777" w:rsidR="00810C0D" w:rsidRPr="009C565E" w:rsidRDefault="00BF7F10" w:rsidP="005340CA">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Do not let machines or vehicles run idle for more than 2 minutes</w:t>
            </w:r>
          </w:p>
          <w:p w14:paraId="5A0CAAD9" w14:textId="77777777" w:rsidR="00810C0D" w:rsidRPr="009C565E" w:rsidRDefault="00BF7F10" w:rsidP="005340CA">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Avoid disturbing areas during rush hours to school and after school</w:t>
            </w:r>
          </w:p>
          <w:p w14:paraId="330330EE" w14:textId="77777777" w:rsidR="00810C0D" w:rsidRPr="009C565E" w:rsidRDefault="00BF7F10" w:rsidP="005340CA">
            <w:pPr>
              <w:numPr>
                <w:ilvl w:val="0"/>
                <w:numId w:val="195"/>
              </w:numPr>
              <w:spacing w:before="0" w:after="200" w:line="240" w:lineRule="auto"/>
              <w:ind w:left="318" w:hanging="171"/>
              <w:contextualSpacing/>
              <w:jc w:val="left"/>
              <w:rPr>
                <w:rFonts w:ascii="Times New Roman" w:hAnsi="Times New Roman"/>
                <w:b/>
                <w:i/>
                <w:sz w:val="22"/>
                <w:szCs w:val="22"/>
              </w:rPr>
            </w:pPr>
            <w:r w:rsidRPr="009C565E">
              <w:rPr>
                <w:rFonts w:ascii="Times New Roman" w:hAnsi="Times New Roman"/>
                <w:iCs/>
                <w:color w:val="000000"/>
                <w:sz w:val="22"/>
                <w:szCs w:val="22"/>
              </w:rPr>
              <w:t>Workers must strictly follow the code of conduct when working in the area, do not argue, swear</w:t>
            </w:r>
          </w:p>
          <w:p w14:paraId="1C78FC18" w14:textId="77777777" w:rsidR="00810C0D" w:rsidRPr="009C565E" w:rsidRDefault="00BF7F10" w:rsidP="005340CA">
            <w:pPr>
              <w:numPr>
                <w:ilvl w:val="0"/>
                <w:numId w:val="195"/>
              </w:numPr>
              <w:spacing w:before="0" w:after="200" w:line="240" w:lineRule="auto"/>
              <w:ind w:left="318" w:hanging="171"/>
              <w:contextualSpacing/>
              <w:jc w:val="left"/>
              <w:rPr>
                <w:rFonts w:ascii="Times New Roman" w:hAnsi="Times New Roman"/>
                <w:b/>
                <w:i/>
                <w:sz w:val="22"/>
                <w:szCs w:val="22"/>
              </w:rPr>
            </w:pPr>
            <w:r w:rsidRPr="009C565E">
              <w:rPr>
                <w:rFonts w:ascii="Times New Roman" w:hAnsi="Times New Roman"/>
                <w:iCs/>
                <w:color w:val="000000"/>
                <w:sz w:val="22"/>
                <w:szCs w:val="22"/>
              </w:rPr>
              <w:t>Limit construction activities during class time and after school</w:t>
            </w:r>
            <w:r w:rsidR="004B7636" w:rsidRPr="009C565E">
              <w:rPr>
                <w:rFonts w:ascii="Times New Roman" w:hAnsi="Times New Roman"/>
                <w:iCs/>
                <w:color w:val="000000"/>
                <w:sz w:val="22"/>
                <w:szCs w:val="22"/>
              </w:rPr>
              <w:t>.</w:t>
            </w:r>
            <w:r w:rsidRPr="009C565E">
              <w:rPr>
                <w:rFonts w:ascii="Times New Roman" w:hAnsi="Times New Roman"/>
                <w:iCs/>
                <w:color w:val="000000"/>
                <w:sz w:val="22"/>
                <w:szCs w:val="22"/>
              </w:rPr>
              <w:t xml:space="preserve"> </w:t>
            </w:r>
          </w:p>
        </w:tc>
      </w:tr>
      <w:tr w:rsidR="00810C0D" w:rsidRPr="009C565E" w14:paraId="0BBFBBD5" w14:textId="77777777" w:rsidTr="00CF4883">
        <w:tc>
          <w:tcPr>
            <w:tcW w:w="4929" w:type="dxa"/>
            <w:vMerge/>
          </w:tcPr>
          <w:p w14:paraId="10373AF7" w14:textId="77777777" w:rsidR="00810C0D" w:rsidRPr="009C565E" w:rsidRDefault="00810C0D" w:rsidP="00CE1DC5">
            <w:pPr>
              <w:widowControl w:val="0"/>
              <w:spacing w:after="20" w:line="240" w:lineRule="auto"/>
              <w:rPr>
                <w:rFonts w:ascii="Times New Roman" w:hAnsi="Times New Roman"/>
                <w:noProof/>
                <w:sz w:val="22"/>
                <w:szCs w:val="22"/>
                <w:lang w:eastAsia="en-GB"/>
              </w:rPr>
            </w:pPr>
          </w:p>
        </w:tc>
        <w:tc>
          <w:tcPr>
            <w:tcW w:w="2671" w:type="dxa"/>
          </w:tcPr>
          <w:p w14:paraId="31DDBE31" w14:textId="77777777" w:rsidR="00810C0D"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Noise and dust from waste transportation to dumping sites</w:t>
            </w:r>
            <w:r w:rsidR="00810C0D" w:rsidRPr="009C565E">
              <w:rPr>
                <w:rFonts w:ascii="Times New Roman" w:hAnsi="Times New Roman"/>
                <w:color w:val="000000"/>
                <w:sz w:val="22"/>
                <w:szCs w:val="22"/>
                <w:lang w:eastAsia="en-GB"/>
              </w:rPr>
              <w:t>.</w:t>
            </w:r>
          </w:p>
          <w:p w14:paraId="22D63AF0" w14:textId="77777777" w:rsidR="00810C0D" w:rsidRPr="009C565E" w:rsidRDefault="00810C0D"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p>
        </w:tc>
        <w:tc>
          <w:tcPr>
            <w:tcW w:w="7279" w:type="dxa"/>
          </w:tcPr>
          <w:p w14:paraId="0F9FDA90" w14:textId="77777777" w:rsidR="00810C0D" w:rsidRPr="009C565E" w:rsidRDefault="00BF7F10" w:rsidP="005340CA">
            <w:pPr>
              <w:widowControl w:val="0"/>
              <w:numPr>
                <w:ilvl w:val="0"/>
                <w:numId w:val="196"/>
              </w:numPr>
              <w:spacing w:before="40" w:after="40" w:line="240" w:lineRule="auto"/>
              <w:ind w:hanging="213"/>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Take measures to limit noise such as closing glass doors, windows.</w:t>
            </w:r>
          </w:p>
          <w:p w14:paraId="029083D5" w14:textId="77777777" w:rsidR="00810C0D" w:rsidRPr="009C565E" w:rsidRDefault="00810C0D" w:rsidP="005340CA">
            <w:pPr>
              <w:widowControl w:val="0"/>
              <w:numPr>
                <w:ilvl w:val="0"/>
                <w:numId w:val="196"/>
              </w:numPr>
              <w:spacing w:before="40" w:after="40" w:line="240" w:lineRule="auto"/>
              <w:ind w:hanging="213"/>
              <w:rPr>
                <w:rFonts w:ascii="Times New Roman" w:hAnsi="Times New Roman"/>
                <w:color w:val="000000"/>
                <w:sz w:val="22"/>
                <w:szCs w:val="22"/>
                <w:lang w:eastAsia="en-GB"/>
              </w:rPr>
            </w:pPr>
            <w:r w:rsidRPr="009C565E">
              <w:rPr>
                <w:rFonts w:ascii="Times New Roman" w:hAnsi="Times New Roman"/>
                <w:i/>
                <w:color w:val="000000"/>
                <w:sz w:val="22"/>
                <w:szCs w:val="22"/>
                <w:lang w:eastAsia="en-GB"/>
              </w:rPr>
              <w:t xml:space="preserve"> </w:t>
            </w:r>
            <w:r w:rsidR="00BF7F10" w:rsidRPr="009C565E">
              <w:rPr>
                <w:rFonts w:ascii="Times New Roman" w:hAnsi="Times New Roman"/>
                <w:iCs/>
                <w:color w:val="000000"/>
                <w:sz w:val="22"/>
                <w:szCs w:val="22"/>
                <w:lang w:eastAsia="en-GB"/>
              </w:rPr>
              <w:t>Machines and vehicles will be checked periodically and changed with lubrication to ensure working efficiency</w:t>
            </w:r>
            <w:r w:rsidRPr="009C565E">
              <w:rPr>
                <w:rFonts w:ascii="Times New Roman" w:hAnsi="Times New Roman"/>
                <w:color w:val="000000"/>
                <w:sz w:val="22"/>
                <w:szCs w:val="22"/>
                <w:lang w:eastAsia="en-GB"/>
              </w:rPr>
              <w:t>…</w:t>
            </w:r>
          </w:p>
          <w:p w14:paraId="7D1E3AB9" w14:textId="77777777" w:rsidR="00810C0D" w:rsidRPr="009C565E" w:rsidRDefault="00BF7F10" w:rsidP="005340CA">
            <w:pPr>
              <w:widowControl w:val="0"/>
              <w:numPr>
                <w:ilvl w:val="0"/>
                <w:numId w:val="196"/>
              </w:numPr>
              <w:spacing w:before="40" w:after="40" w:line="240" w:lineRule="auto"/>
              <w:ind w:hanging="213"/>
              <w:rPr>
                <w:rFonts w:ascii="Times New Roman" w:hAnsi="Times New Roman"/>
                <w:iCs/>
                <w:color w:val="000000"/>
                <w:sz w:val="22"/>
                <w:szCs w:val="22"/>
              </w:rPr>
            </w:pPr>
            <w:r w:rsidRPr="009C565E">
              <w:rPr>
                <w:rFonts w:ascii="Times New Roman" w:hAnsi="Times New Roman"/>
                <w:color w:val="000000"/>
                <w:sz w:val="22"/>
                <w:szCs w:val="22"/>
                <w:lang w:eastAsia="en-GB"/>
              </w:rPr>
              <w:t>Truck drivers must refrain from honking their horns when approaching schools</w:t>
            </w:r>
            <w:r w:rsidR="00017F28" w:rsidRPr="009C565E">
              <w:rPr>
                <w:rFonts w:ascii="Times New Roman" w:hAnsi="Times New Roman"/>
                <w:color w:val="000000"/>
                <w:sz w:val="22"/>
                <w:szCs w:val="22"/>
                <w:lang w:eastAsia="en-GB"/>
              </w:rPr>
              <w:t>.</w:t>
            </w:r>
          </w:p>
        </w:tc>
      </w:tr>
      <w:tr w:rsidR="00810C0D" w:rsidRPr="009C565E" w14:paraId="6E35CFEB" w14:textId="77777777" w:rsidTr="00CF4883">
        <w:tc>
          <w:tcPr>
            <w:tcW w:w="4929" w:type="dxa"/>
            <w:vMerge/>
          </w:tcPr>
          <w:p w14:paraId="55957EB8" w14:textId="77777777" w:rsidR="00810C0D" w:rsidRPr="009C565E" w:rsidRDefault="00810C0D" w:rsidP="00CE1DC5">
            <w:pPr>
              <w:widowControl w:val="0"/>
              <w:spacing w:after="20" w:line="240" w:lineRule="auto"/>
              <w:rPr>
                <w:rFonts w:ascii="Times New Roman" w:hAnsi="Times New Roman"/>
                <w:noProof/>
                <w:sz w:val="22"/>
                <w:szCs w:val="22"/>
                <w:lang w:eastAsia="en-GB"/>
              </w:rPr>
            </w:pPr>
          </w:p>
        </w:tc>
        <w:tc>
          <w:tcPr>
            <w:tcW w:w="2671" w:type="dxa"/>
          </w:tcPr>
          <w:p w14:paraId="632B365A" w14:textId="77777777" w:rsidR="00810C0D"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Workers’ inappropriate languages and behaviors may affect students</w:t>
            </w:r>
          </w:p>
        </w:tc>
        <w:tc>
          <w:tcPr>
            <w:tcW w:w="7279" w:type="dxa"/>
          </w:tcPr>
          <w:p w14:paraId="0BD10EEA" w14:textId="77777777" w:rsidR="00810C0D" w:rsidRPr="009C565E" w:rsidRDefault="00BF7F10" w:rsidP="005340CA">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Workers must strictly follow the code of conduct when working in the area, do not argue, swear</w:t>
            </w:r>
            <w:r w:rsidR="00017F28" w:rsidRPr="009C565E">
              <w:rPr>
                <w:rFonts w:ascii="Times New Roman" w:hAnsi="Times New Roman"/>
                <w:iCs/>
                <w:color w:val="000000"/>
                <w:sz w:val="22"/>
                <w:szCs w:val="22"/>
                <w:lang w:eastAsia="en-GB"/>
              </w:rPr>
              <w:t>.</w:t>
            </w:r>
          </w:p>
        </w:tc>
      </w:tr>
      <w:tr w:rsidR="005B4075" w:rsidRPr="009C565E" w14:paraId="3F391FF2" w14:textId="77777777" w:rsidTr="00CF4883">
        <w:tc>
          <w:tcPr>
            <w:tcW w:w="4929" w:type="dxa"/>
            <w:vMerge/>
          </w:tcPr>
          <w:p w14:paraId="21764AF5" w14:textId="77777777" w:rsidR="005B4075" w:rsidRPr="009C565E" w:rsidRDefault="005B4075" w:rsidP="00CE1DC5">
            <w:pPr>
              <w:widowControl w:val="0"/>
              <w:spacing w:after="20" w:line="240" w:lineRule="auto"/>
              <w:rPr>
                <w:rFonts w:ascii="Times New Roman" w:hAnsi="Times New Roman"/>
                <w:noProof/>
                <w:sz w:val="22"/>
                <w:szCs w:val="22"/>
                <w:lang w:eastAsia="en-GB"/>
              </w:rPr>
            </w:pPr>
          </w:p>
        </w:tc>
        <w:tc>
          <w:tcPr>
            <w:tcW w:w="2671" w:type="dxa"/>
          </w:tcPr>
          <w:p w14:paraId="522651B9"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Traffic risks when picking students</w:t>
            </w:r>
          </w:p>
          <w:p w14:paraId="231A134E" w14:textId="77777777" w:rsidR="005B4075" w:rsidRPr="009C565E" w:rsidRDefault="005B4075"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p>
        </w:tc>
        <w:tc>
          <w:tcPr>
            <w:tcW w:w="7279" w:type="dxa"/>
          </w:tcPr>
          <w:p w14:paraId="3A635CCC" w14:textId="77777777" w:rsidR="005B4075" w:rsidRPr="009C565E" w:rsidRDefault="00BF7F10" w:rsidP="0000102D">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Place warning signs, construction signs, speed signs in construction areas with lights at night at construction road sections</w:t>
            </w:r>
            <w:r w:rsidR="005B4075" w:rsidRPr="009C565E">
              <w:rPr>
                <w:rFonts w:ascii="Times New Roman" w:hAnsi="Times New Roman"/>
                <w:iCs/>
                <w:color w:val="000000"/>
                <w:sz w:val="22"/>
                <w:szCs w:val="22"/>
                <w:lang w:eastAsia="en-GB"/>
              </w:rPr>
              <w:t>.</w:t>
            </w:r>
          </w:p>
          <w:p w14:paraId="10EBC033" w14:textId="77777777" w:rsidR="005B4075" w:rsidRPr="009C565E" w:rsidRDefault="00BF7F10" w:rsidP="0000102D">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Limit construction activities during crowded times of students such as opening school, going to school, after school, festival...</w:t>
            </w:r>
          </w:p>
        </w:tc>
      </w:tr>
      <w:tr w:rsidR="005B4075" w:rsidRPr="009C565E" w14:paraId="7703C0B6" w14:textId="77777777" w:rsidTr="008E5C48">
        <w:trPr>
          <w:trHeight w:val="1169"/>
        </w:trPr>
        <w:tc>
          <w:tcPr>
            <w:tcW w:w="4929" w:type="dxa"/>
            <w:vMerge/>
          </w:tcPr>
          <w:p w14:paraId="0D8B6254" w14:textId="77777777" w:rsidR="005B4075" w:rsidRPr="009C565E" w:rsidRDefault="005B4075" w:rsidP="00CE1DC5">
            <w:pPr>
              <w:widowControl w:val="0"/>
              <w:spacing w:after="20" w:line="240" w:lineRule="auto"/>
              <w:rPr>
                <w:rFonts w:ascii="Times New Roman" w:hAnsi="Times New Roman"/>
                <w:noProof/>
                <w:sz w:val="22"/>
                <w:szCs w:val="22"/>
                <w:lang w:eastAsia="en-GB"/>
              </w:rPr>
            </w:pPr>
          </w:p>
        </w:tc>
        <w:tc>
          <w:tcPr>
            <w:tcW w:w="2671" w:type="dxa"/>
          </w:tcPr>
          <w:p w14:paraId="3747FB12"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Traffic risks when picking students</w:t>
            </w:r>
          </w:p>
          <w:p w14:paraId="5F77B11C" w14:textId="77777777" w:rsidR="005B4075" w:rsidRPr="009C565E" w:rsidRDefault="005B4075"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p>
        </w:tc>
        <w:tc>
          <w:tcPr>
            <w:tcW w:w="7279" w:type="dxa"/>
          </w:tcPr>
          <w:p w14:paraId="0DD27BA2" w14:textId="77777777" w:rsidR="005B4075" w:rsidRPr="009C565E" w:rsidRDefault="00BF7F10" w:rsidP="0000102D">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Place warning signs, construction signs, speed signs in construction areas with lights at night at construction road sections</w:t>
            </w:r>
            <w:r w:rsidR="005B4075" w:rsidRPr="009C565E">
              <w:rPr>
                <w:rFonts w:ascii="Times New Roman" w:hAnsi="Times New Roman"/>
                <w:iCs/>
                <w:color w:val="000000"/>
                <w:sz w:val="22"/>
                <w:szCs w:val="22"/>
                <w:lang w:eastAsia="en-GB"/>
              </w:rPr>
              <w:t>.</w:t>
            </w:r>
          </w:p>
          <w:p w14:paraId="5EDD9E03" w14:textId="77777777" w:rsidR="005B4075" w:rsidRPr="009C565E" w:rsidRDefault="00BF7F10" w:rsidP="0000102D">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Limit construction activities during crowded times of students such as opening school, going to school, after school, festival...</w:t>
            </w:r>
          </w:p>
        </w:tc>
      </w:tr>
      <w:tr w:rsidR="005B4075" w:rsidRPr="009C565E" w14:paraId="4ACADA05" w14:textId="77777777" w:rsidTr="00CF4883">
        <w:tc>
          <w:tcPr>
            <w:tcW w:w="4929" w:type="dxa"/>
            <w:vMerge w:val="restart"/>
          </w:tcPr>
          <w:p w14:paraId="66050E56" w14:textId="77777777" w:rsidR="005B4075" w:rsidRPr="009C565E" w:rsidRDefault="009D41C0" w:rsidP="00CE1DC5">
            <w:pPr>
              <w:spacing w:line="240" w:lineRule="auto"/>
              <w:jc w:val="center"/>
              <w:rPr>
                <w:rFonts w:ascii="Times New Roman" w:hAnsi="Times New Roman"/>
                <w:sz w:val="22"/>
                <w:szCs w:val="22"/>
                <w:lang w:eastAsia="en-GB"/>
              </w:rPr>
            </w:pPr>
            <w:r w:rsidRPr="009C565E">
              <w:rPr>
                <w:rFonts w:ascii="Times New Roman" w:hAnsi="Times New Roman"/>
                <w:sz w:val="22"/>
                <w:szCs w:val="22"/>
                <w:lang w:eastAsia="en-GB"/>
              </w:rPr>
              <w:t>An Ninh A Hamlet Market (An Thuan Commune)</w:t>
            </w:r>
          </w:p>
          <w:p w14:paraId="6B03DBC5" w14:textId="77777777" w:rsidR="005B4075" w:rsidRPr="009C565E" w:rsidRDefault="005B4075" w:rsidP="00CE1DC5">
            <w:pPr>
              <w:spacing w:line="240" w:lineRule="auto"/>
              <w:jc w:val="center"/>
              <w:rPr>
                <w:rFonts w:ascii="Times New Roman" w:hAnsi="Times New Roman"/>
                <w:b/>
                <w:i/>
                <w:sz w:val="22"/>
                <w:szCs w:val="22"/>
              </w:rPr>
            </w:pPr>
            <w:r w:rsidRPr="009C565E">
              <w:rPr>
                <w:noProof/>
                <w:color w:val="000000"/>
                <w:sz w:val="22"/>
                <w:szCs w:val="22"/>
                <w:lang w:eastAsia="zh-CN"/>
              </w:rPr>
              <w:drawing>
                <wp:inline distT="0" distB="0" distL="0" distR="0" wp14:anchorId="35F6BB21" wp14:editId="06B615B5">
                  <wp:extent cx="1980000" cy="1314236"/>
                  <wp:effectExtent l="0" t="0" r="1270" b="635"/>
                  <wp:docPr id="11274" name="Picture 11274" descr="20200513_1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00513_11484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80000" cy="1314236"/>
                          </a:xfrm>
                          <a:prstGeom prst="rect">
                            <a:avLst/>
                          </a:prstGeom>
                          <a:noFill/>
                          <a:ln>
                            <a:noFill/>
                          </a:ln>
                        </pic:spPr>
                      </pic:pic>
                    </a:graphicData>
                  </a:graphic>
                </wp:inline>
              </w:drawing>
            </w:r>
          </w:p>
        </w:tc>
        <w:tc>
          <w:tcPr>
            <w:tcW w:w="2671" w:type="dxa"/>
          </w:tcPr>
          <w:p w14:paraId="0E130F4D" w14:textId="77777777" w:rsidR="005B4075" w:rsidRPr="009C565E" w:rsidRDefault="00BF7F10" w:rsidP="00CE1DC5">
            <w:pPr>
              <w:widowControl w:val="0"/>
              <w:tabs>
                <w:tab w:val="left" w:pos="189"/>
              </w:tabs>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Noisy due to concentration of workers, there may be conflicts between construction workers and local people due to traffic collision</w:t>
            </w:r>
          </w:p>
          <w:p w14:paraId="0C3EC4D5" w14:textId="77777777" w:rsidR="005B4075" w:rsidRPr="009C565E" w:rsidRDefault="005B4075" w:rsidP="00CE1DC5">
            <w:pPr>
              <w:spacing w:line="240" w:lineRule="auto"/>
              <w:rPr>
                <w:rFonts w:ascii="Times New Roman" w:hAnsi="Times New Roman"/>
                <w:b/>
                <w:i/>
                <w:sz w:val="22"/>
                <w:szCs w:val="22"/>
              </w:rPr>
            </w:pPr>
          </w:p>
        </w:tc>
        <w:tc>
          <w:tcPr>
            <w:tcW w:w="7279" w:type="dxa"/>
          </w:tcPr>
          <w:p w14:paraId="5F11DA45" w14:textId="77777777" w:rsidR="005B4075" w:rsidRPr="009C565E" w:rsidRDefault="009D41C0" w:rsidP="005340CA">
            <w:pPr>
              <w:numPr>
                <w:ilvl w:val="0"/>
                <w:numId w:val="198"/>
              </w:numPr>
              <w:spacing w:before="0" w:after="200" w:line="240" w:lineRule="auto"/>
              <w:ind w:left="142" w:hanging="142"/>
              <w:contextualSpacing/>
              <w:rPr>
                <w:rFonts w:ascii="Times New Roman" w:hAnsi="Times New Roman"/>
                <w:i/>
                <w:sz w:val="22"/>
                <w:szCs w:val="22"/>
              </w:rPr>
            </w:pPr>
            <w:r w:rsidRPr="009C565E">
              <w:rPr>
                <w:rFonts w:ascii="Times New Roman" w:hAnsi="Times New Roman"/>
                <w:iCs/>
                <w:color w:val="000000"/>
                <w:sz w:val="22"/>
                <w:szCs w:val="22"/>
              </w:rPr>
              <w:t>Avoid construction at night or consult and notify the communities if it is not possible to avoid construction at night.</w:t>
            </w:r>
          </w:p>
          <w:p w14:paraId="4AEF806D" w14:textId="77777777" w:rsidR="005B4075" w:rsidRPr="009C565E" w:rsidRDefault="009D41C0" w:rsidP="005340CA">
            <w:pPr>
              <w:numPr>
                <w:ilvl w:val="0"/>
                <w:numId w:val="198"/>
              </w:numPr>
              <w:spacing w:before="0" w:after="0" w:line="240" w:lineRule="auto"/>
              <w:ind w:left="142" w:hanging="142"/>
              <w:contextualSpacing/>
              <w:jc w:val="left"/>
              <w:rPr>
                <w:rFonts w:ascii="Times New Roman" w:hAnsi="Times New Roman"/>
                <w:iCs/>
                <w:color w:val="000000"/>
                <w:sz w:val="22"/>
                <w:szCs w:val="22"/>
              </w:rPr>
            </w:pPr>
            <w:r w:rsidRPr="009C565E">
              <w:rPr>
                <w:rFonts w:ascii="Times New Roman" w:hAnsi="Times New Roman"/>
                <w:iCs/>
                <w:color w:val="000000"/>
                <w:sz w:val="22"/>
                <w:szCs w:val="22"/>
              </w:rPr>
              <w:t>Avoid disturbing the market at shopping times in mornings or afternoons</w:t>
            </w:r>
          </w:p>
          <w:p w14:paraId="611EBCFF" w14:textId="77777777" w:rsidR="005B4075" w:rsidRPr="009C565E" w:rsidRDefault="009D41C0" w:rsidP="005340CA">
            <w:pPr>
              <w:numPr>
                <w:ilvl w:val="0"/>
                <w:numId w:val="198"/>
              </w:numPr>
              <w:spacing w:before="0" w:after="0" w:line="240" w:lineRule="auto"/>
              <w:ind w:left="142" w:hanging="142"/>
              <w:contextualSpacing/>
              <w:jc w:val="left"/>
              <w:rPr>
                <w:rFonts w:ascii="Times New Roman" w:hAnsi="Times New Roman"/>
                <w:b/>
                <w:i/>
                <w:sz w:val="22"/>
                <w:szCs w:val="22"/>
              </w:rPr>
            </w:pPr>
            <w:r w:rsidRPr="009C565E">
              <w:rPr>
                <w:rFonts w:ascii="Times New Roman" w:hAnsi="Times New Roman"/>
                <w:iCs/>
                <w:color w:val="000000"/>
                <w:sz w:val="22"/>
                <w:szCs w:val="22"/>
              </w:rPr>
              <w:t>Limit construction activities during peak hours</w:t>
            </w:r>
          </w:p>
          <w:p w14:paraId="734575F3" w14:textId="77777777" w:rsidR="009D41C0" w:rsidRPr="009C565E" w:rsidRDefault="00BF7F10" w:rsidP="009D41C0">
            <w:pPr>
              <w:numPr>
                <w:ilvl w:val="0"/>
                <w:numId w:val="198"/>
              </w:numPr>
              <w:spacing w:before="0" w:after="0" w:line="240" w:lineRule="auto"/>
              <w:ind w:left="142" w:hanging="142"/>
              <w:contextualSpacing/>
              <w:jc w:val="left"/>
              <w:rPr>
                <w:rFonts w:ascii="Times New Roman" w:hAnsi="Times New Roman"/>
                <w:b/>
                <w:i/>
                <w:sz w:val="22"/>
                <w:szCs w:val="22"/>
              </w:rPr>
            </w:pPr>
            <w:r w:rsidRPr="009C565E">
              <w:rPr>
                <w:rFonts w:ascii="Times New Roman" w:hAnsi="Times New Roman"/>
                <w:sz w:val="22"/>
                <w:szCs w:val="22"/>
              </w:rPr>
              <w:t>Manage workers to avoid conflicts with local people and business households</w:t>
            </w:r>
            <w:r w:rsidR="009D41C0" w:rsidRPr="009C565E">
              <w:rPr>
                <w:rFonts w:ascii="Times New Roman" w:hAnsi="Times New Roman"/>
                <w:sz w:val="22"/>
                <w:szCs w:val="22"/>
              </w:rPr>
              <w:t>.</w:t>
            </w:r>
          </w:p>
        </w:tc>
      </w:tr>
      <w:tr w:rsidR="005B4075" w:rsidRPr="009C565E" w14:paraId="3EC89915" w14:textId="77777777" w:rsidTr="003F7989">
        <w:trPr>
          <w:trHeight w:val="1682"/>
        </w:trPr>
        <w:tc>
          <w:tcPr>
            <w:tcW w:w="4929" w:type="dxa"/>
            <w:vMerge/>
          </w:tcPr>
          <w:p w14:paraId="631ADDA3" w14:textId="77777777" w:rsidR="005B4075" w:rsidRPr="009C565E" w:rsidRDefault="005B4075" w:rsidP="00CE1DC5">
            <w:pPr>
              <w:spacing w:line="240" w:lineRule="auto"/>
              <w:rPr>
                <w:rFonts w:ascii="Times New Roman" w:hAnsi="Times New Roman"/>
                <w:b/>
                <w:i/>
                <w:sz w:val="22"/>
                <w:szCs w:val="22"/>
              </w:rPr>
            </w:pPr>
          </w:p>
        </w:tc>
        <w:tc>
          <w:tcPr>
            <w:tcW w:w="2671" w:type="dxa"/>
          </w:tcPr>
          <w:p w14:paraId="18B59EAB" w14:textId="0A325EEE" w:rsidR="005B4075" w:rsidRPr="009C565E" w:rsidRDefault="00BF7F10" w:rsidP="00CE1DC5">
            <w:pPr>
              <w:spacing w:line="240" w:lineRule="auto"/>
              <w:rPr>
                <w:rFonts w:ascii="Times New Roman" w:hAnsi="Times New Roman"/>
                <w:b/>
                <w:i/>
                <w:sz w:val="22"/>
                <w:szCs w:val="22"/>
              </w:rPr>
            </w:pPr>
            <w:r w:rsidRPr="009C565E">
              <w:rPr>
                <w:rFonts w:ascii="Times New Roman" w:hAnsi="Times New Roman"/>
                <w:iCs/>
                <w:color w:val="000000"/>
                <w:sz w:val="22"/>
                <w:szCs w:val="22"/>
                <w:lang w:eastAsia="en-GB"/>
              </w:rPr>
              <w:t xml:space="preserve">Noise from </w:t>
            </w:r>
            <w:r w:rsidR="00DF7AA0">
              <w:rPr>
                <w:rFonts w:ascii="Times New Roman" w:hAnsi="Times New Roman"/>
                <w:iCs/>
                <w:color w:val="000000"/>
                <w:sz w:val="22"/>
                <w:szCs w:val="22"/>
                <w:lang w:eastAsia="en-GB"/>
              </w:rPr>
              <w:t>dike</w:t>
            </w:r>
            <w:r w:rsidRPr="009C565E">
              <w:rPr>
                <w:rFonts w:ascii="Times New Roman" w:hAnsi="Times New Roman"/>
                <w:iCs/>
                <w:color w:val="000000"/>
                <w:sz w:val="22"/>
                <w:szCs w:val="22"/>
                <w:lang w:eastAsia="en-GB"/>
              </w:rPr>
              <w:t xml:space="preserve"> construction activities</w:t>
            </w:r>
            <w:r w:rsidR="005B4075" w:rsidRPr="009C565E">
              <w:rPr>
                <w:rFonts w:ascii="Times New Roman" w:hAnsi="Times New Roman"/>
                <w:iCs/>
                <w:color w:val="000000"/>
                <w:sz w:val="22"/>
                <w:szCs w:val="22"/>
                <w:lang w:eastAsia="en-GB"/>
              </w:rPr>
              <w:t>.</w:t>
            </w:r>
          </w:p>
        </w:tc>
        <w:tc>
          <w:tcPr>
            <w:tcW w:w="7279" w:type="dxa"/>
          </w:tcPr>
          <w:p w14:paraId="0A94C18B" w14:textId="77777777" w:rsidR="005B4075" w:rsidRPr="009C565E" w:rsidRDefault="005B4075" w:rsidP="00CE1DC5">
            <w:pPr>
              <w:widowControl w:val="0"/>
              <w:spacing w:before="40" w:after="40" w:line="240" w:lineRule="auto"/>
              <w:rPr>
                <w:rFonts w:ascii="Times New Roman" w:hAnsi="Times New Roman"/>
                <w:i/>
                <w:color w:val="000000"/>
                <w:sz w:val="22"/>
                <w:szCs w:val="22"/>
                <w:lang w:eastAsia="en-GB"/>
              </w:rPr>
            </w:pPr>
          </w:p>
          <w:p w14:paraId="07D1A68D" w14:textId="77777777" w:rsidR="009D41C0" w:rsidRPr="009C565E" w:rsidRDefault="009D41C0" w:rsidP="009D41C0">
            <w:pPr>
              <w:widowControl w:val="0"/>
              <w:spacing w:before="40" w:after="40" w:line="240" w:lineRule="auto"/>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Use construction machines with low noise affecting business activities and other activities of people near the market.</w:t>
            </w:r>
          </w:p>
          <w:p w14:paraId="10EF136B" w14:textId="77777777" w:rsidR="005B4075" w:rsidRPr="009C565E" w:rsidRDefault="00BF7F10" w:rsidP="009D41C0">
            <w:pPr>
              <w:widowControl w:val="0"/>
              <w:spacing w:before="40" w:after="40" w:line="240" w:lineRule="auto"/>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Machines and vehicles will be checked periodically and changed with lubrication to ensure working efficiency</w:t>
            </w:r>
            <w:r w:rsidR="005B4075" w:rsidRPr="009C565E">
              <w:rPr>
                <w:rFonts w:ascii="Times New Roman" w:hAnsi="Times New Roman"/>
                <w:color w:val="000000"/>
                <w:sz w:val="22"/>
                <w:szCs w:val="22"/>
                <w:lang w:eastAsia="en-GB"/>
              </w:rPr>
              <w:t>…</w:t>
            </w:r>
          </w:p>
        </w:tc>
      </w:tr>
      <w:tr w:rsidR="005B4075" w:rsidRPr="009C565E" w14:paraId="298D06FD" w14:textId="77777777" w:rsidTr="00CF4883">
        <w:tc>
          <w:tcPr>
            <w:tcW w:w="4929" w:type="dxa"/>
            <w:vMerge w:val="restart"/>
          </w:tcPr>
          <w:p w14:paraId="30A590B9" w14:textId="77777777" w:rsidR="005B4075" w:rsidRPr="009C565E" w:rsidRDefault="0024113B" w:rsidP="00CE1DC5">
            <w:pPr>
              <w:tabs>
                <w:tab w:val="left" w:pos="3525"/>
              </w:tabs>
              <w:spacing w:line="240" w:lineRule="auto"/>
              <w:rPr>
                <w:rFonts w:ascii="Times New Roman" w:hAnsi="Times New Roman"/>
                <w:sz w:val="22"/>
                <w:szCs w:val="22"/>
                <w:lang w:eastAsia="en-GB"/>
              </w:rPr>
            </w:pPr>
            <w:r w:rsidRPr="009C565E">
              <w:rPr>
                <w:rFonts w:ascii="Times New Roman" w:hAnsi="Times New Roman"/>
                <w:sz w:val="22"/>
                <w:szCs w:val="22"/>
                <w:lang w:eastAsia="en-GB"/>
              </w:rPr>
              <w:t>Shrimp squares of people in Thach Tan hamlet, Binh Thanh commune</w:t>
            </w:r>
          </w:p>
          <w:p w14:paraId="5AADD7BB" w14:textId="77777777" w:rsidR="005B4075" w:rsidRPr="009C565E" w:rsidRDefault="005B4075" w:rsidP="008E5C48">
            <w:pPr>
              <w:tabs>
                <w:tab w:val="left" w:pos="3525"/>
              </w:tabs>
              <w:spacing w:line="240" w:lineRule="auto"/>
              <w:jc w:val="center"/>
              <w:rPr>
                <w:rFonts w:ascii="Times New Roman" w:hAnsi="Times New Roman"/>
                <w:b/>
                <w:i/>
                <w:sz w:val="22"/>
                <w:szCs w:val="22"/>
              </w:rPr>
            </w:pPr>
            <w:r w:rsidRPr="009C565E">
              <w:rPr>
                <w:noProof/>
                <w:color w:val="000000"/>
                <w:sz w:val="22"/>
                <w:szCs w:val="22"/>
                <w:lang w:eastAsia="zh-CN"/>
              </w:rPr>
              <w:drawing>
                <wp:inline distT="0" distB="0" distL="0" distR="0" wp14:anchorId="1D348F3B" wp14:editId="1546D63E">
                  <wp:extent cx="1980000" cy="1193906"/>
                  <wp:effectExtent l="0" t="0" r="1270" b="6350"/>
                  <wp:docPr id="11275" name="Picture 11275" descr="20200513_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00513_16481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80000" cy="1193906"/>
                          </a:xfrm>
                          <a:prstGeom prst="rect">
                            <a:avLst/>
                          </a:prstGeom>
                          <a:noFill/>
                          <a:ln>
                            <a:noFill/>
                          </a:ln>
                        </pic:spPr>
                      </pic:pic>
                    </a:graphicData>
                  </a:graphic>
                </wp:inline>
              </w:drawing>
            </w:r>
          </w:p>
        </w:tc>
        <w:tc>
          <w:tcPr>
            <w:tcW w:w="2671" w:type="dxa"/>
          </w:tcPr>
          <w:p w14:paraId="5A3A088F" w14:textId="49707CAC" w:rsidR="005B4075" w:rsidRPr="009C565E" w:rsidRDefault="00BF7F10" w:rsidP="00CE1DC5">
            <w:pPr>
              <w:spacing w:line="240" w:lineRule="auto"/>
              <w:rPr>
                <w:rFonts w:ascii="Times New Roman" w:hAnsi="Times New Roman"/>
                <w:b/>
                <w:i/>
                <w:sz w:val="22"/>
                <w:szCs w:val="22"/>
              </w:rPr>
            </w:pPr>
            <w:r w:rsidRPr="009C565E">
              <w:rPr>
                <w:rFonts w:ascii="Times New Roman" w:hAnsi="Times New Roman"/>
                <w:color w:val="000000"/>
                <w:sz w:val="22"/>
                <w:szCs w:val="22"/>
                <w:lang w:eastAsia="en-GB"/>
              </w:rPr>
              <w:t xml:space="preserve">Risk of landslide in shrimp farming squares in Thach Tan hamlet next to Co Chien embankment due to newly built </w:t>
            </w:r>
            <w:r w:rsidR="00DF7AA0">
              <w:rPr>
                <w:rFonts w:ascii="Times New Roman" w:hAnsi="Times New Roman"/>
                <w:color w:val="000000"/>
                <w:sz w:val="22"/>
                <w:szCs w:val="22"/>
                <w:lang w:eastAsia="en-GB"/>
              </w:rPr>
              <w:t>dike</w:t>
            </w:r>
            <w:r w:rsidRPr="009C565E">
              <w:rPr>
                <w:rFonts w:ascii="Times New Roman" w:hAnsi="Times New Roman"/>
                <w:color w:val="000000"/>
                <w:sz w:val="22"/>
                <w:szCs w:val="22"/>
                <w:lang w:eastAsia="en-GB"/>
              </w:rPr>
              <w:t>, not yet compacted</w:t>
            </w:r>
            <w:r w:rsidR="005B4075" w:rsidRPr="009C565E">
              <w:rPr>
                <w:rFonts w:ascii="Times New Roman" w:hAnsi="Times New Roman"/>
                <w:color w:val="000000"/>
                <w:sz w:val="22"/>
                <w:szCs w:val="22"/>
                <w:lang w:eastAsia="en-GB"/>
              </w:rPr>
              <w:t>.</w:t>
            </w:r>
          </w:p>
        </w:tc>
        <w:tc>
          <w:tcPr>
            <w:tcW w:w="7279" w:type="dxa"/>
          </w:tcPr>
          <w:p w14:paraId="7F6737CD" w14:textId="77777777" w:rsidR="005B4075" w:rsidRPr="009C565E" w:rsidRDefault="004B7636" w:rsidP="005340CA">
            <w:pPr>
              <w:numPr>
                <w:ilvl w:val="0"/>
                <w:numId w:val="199"/>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35D4BC38" w14:textId="77777777" w:rsidR="005B4075" w:rsidRPr="009C565E" w:rsidRDefault="004B7636" w:rsidP="005340CA">
            <w:pPr>
              <w:numPr>
                <w:ilvl w:val="0"/>
                <w:numId w:val="199"/>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3D4576DA" w14:textId="75E19E15" w:rsidR="005B4075" w:rsidRPr="009C565E" w:rsidRDefault="0024113B" w:rsidP="005340CA">
            <w:pPr>
              <w:numPr>
                <w:ilvl w:val="0"/>
                <w:numId w:val="199"/>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Give reasonable construction time in</w:t>
            </w:r>
            <w:r w:rsidR="00336441">
              <w:rPr>
                <w:rFonts w:ascii="Times New Roman" w:hAnsi="Times New Roman"/>
                <w:sz w:val="22"/>
                <w:szCs w:val="22"/>
              </w:rPr>
              <w:t xml:space="preserve"> the</w:t>
            </w:r>
            <w:r w:rsidRPr="009C565E">
              <w:rPr>
                <w:rFonts w:ascii="Times New Roman" w:hAnsi="Times New Roman"/>
                <w:sz w:val="22"/>
                <w:szCs w:val="22"/>
              </w:rPr>
              <w:t xml:space="preserve"> rainy season</w:t>
            </w:r>
            <w:r w:rsidR="005B4075" w:rsidRPr="009C565E">
              <w:rPr>
                <w:rFonts w:ascii="Times New Roman" w:hAnsi="Times New Roman"/>
                <w:sz w:val="22"/>
                <w:szCs w:val="22"/>
              </w:rPr>
              <w:t>;</w:t>
            </w:r>
          </w:p>
          <w:p w14:paraId="2CED601D" w14:textId="77777777" w:rsidR="005B4075" w:rsidRPr="009C565E" w:rsidRDefault="004B7636" w:rsidP="005340CA">
            <w:pPr>
              <w:numPr>
                <w:ilvl w:val="0"/>
                <w:numId w:val="199"/>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9D41C0" w:rsidRPr="009C565E">
              <w:rPr>
                <w:rFonts w:ascii="Times New Roman" w:hAnsi="Times New Roman"/>
                <w:sz w:val="22"/>
                <w:szCs w:val="22"/>
              </w:rPr>
              <w:t>.</w:t>
            </w:r>
          </w:p>
        </w:tc>
      </w:tr>
      <w:tr w:rsidR="005B4075" w:rsidRPr="009C565E" w14:paraId="5115BC24" w14:textId="77777777" w:rsidTr="00CF4883">
        <w:tc>
          <w:tcPr>
            <w:tcW w:w="4929" w:type="dxa"/>
            <w:vMerge/>
          </w:tcPr>
          <w:p w14:paraId="2251D235" w14:textId="77777777" w:rsidR="005B4075" w:rsidRPr="009C565E" w:rsidRDefault="005B4075" w:rsidP="00CE1DC5">
            <w:pPr>
              <w:spacing w:line="240" w:lineRule="auto"/>
              <w:rPr>
                <w:rFonts w:ascii="Times New Roman" w:hAnsi="Times New Roman"/>
                <w:b/>
                <w:i/>
                <w:sz w:val="22"/>
                <w:szCs w:val="22"/>
              </w:rPr>
            </w:pPr>
          </w:p>
        </w:tc>
        <w:tc>
          <w:tcPr>
            <w:tcW w:w="2671" w:type="dxa"/>
          </w:tcPr>
          <w:p w14:paraId="37F9FADE" w14:textId="77777777" w:rsidR="005B4075" w:rsidRPr="009C565E" w:rsidRDefault="00BF7F10" w:rsidP="00CE1DC5">
            <w:pPr>
              <w:widowControl w:val="0"/>
              <w:spacing w:before="40" w:after="40" w:line="240" w:lineRule="auto"/>
              <w:rPr>
                <w:rFonts w:ascii="Times New Roman" w:hAnsi="Times New Roman"/>
                <w:b/>
                <w:i/>
                <w:sz w:val="22"/>
                <w:szCs w:val="22"/>
              </w:rPr>
            </w:pPr>
            <w:r w:rsidRPr="009C565E">
              <w:rPr>
                <w:rFonts w:ascii="Times New Roman" w:hAnsi="Times New Roman"/>
                <w:color w:val="000000"/>
                <w:sz w:val="22"/>
                <w:szCs w:val="22"/>
                <w:lang w:eastAsia="en-GB"/>
              </w:rPr>
              <w:t>Trees outside the construction areas and some natural creatures may be harmed due to unconscious workers’ behaviors.</w:t>
            </w:r>
          </w:p>
        </w:tc>
        <w:tc>
          <w:tcPr>
            <w:tcW w:w="7279" w:type="dxa"/>
          </w:tcPr>
          <w:p w14:paraId="0C19F8A8" w14:textId="77777777" w:rsidR="005B4075" w:rsidRPr="009C565E" w:rsidRDefault="00BF7F10" w:rsidP="00835596">
            <w:pPr>
              <w:numPr>
                <w:ilvl w:val="0"/>
                <w:numId w:val="199"/>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Clear trees by hand within the construction scope; workers are not allowed to cut trees without permission</w:t>
            </w:r>
          </w:p>
          <w:p w14:paraId="5B650EFC" w14:textId="77777777" w:rsidR="00D15F86" w:rsidRPr="009C565E" w:rsidRDefault="00BF7F10" w:rsidP="00835596">
            <w:pPr>
              <w:numPr>
                <w:ilvl w:val="0"/>
                <w:numId w:val="199"/>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Restrict disturbance to the smallest extent</w:t>
            </w:r>
            <w:r w:rsidR="005B4075" w:rsidRPr="009C565E">
              <w:rPr>
                <w:rFonts w:ascii="Times New Roman" w:hAnsi="Times New Roman"/>
                <w:sz w:val="22"/>
                <w:szCs w:val="22"/>
              </w:rPr>
              <w:t xml:space="preserve"> </w:t>
            </w:r>
          </w:p>
          <w:p w14:paraId="4EFCBE1A" w14:textId="77777777" w:rsidR="005B4075" w:rsidRPr="009C565E" w:rsidRDefault="00BF7F10" w:rsidP="00835596">
            <w:pPr>
              <w:numPr>
                <w:ilvl w:val="0"/>
                <w:numId w:val="199"/>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Supervise workers’ compliance with the Code of Conduct</w:t>
            </w:r>
          </w:p>
        </w:tc>
      </w:tr>
      <w:tr w:rsidR="005B4075" w:rsidRPr="009C565E" w14:paraId="4E068F52" w14:textId="77777777" w:rsidTr="003F7989">
        <w:trPr>
          <w:trHeight w:val="3338"/>
        </w:trPr>
        <w:tc>
          <w:tcPr>
            <w:tcW w:w="4929" w:type="dxa"/>
            <w:vMerge/>
          </w:tcPr>
          <w:p w14:paraId="49DFA2F8" w14:textId="77777777" w:rsidR="005B4075" w:rsidRPr="009C565E" w:rsidRDefault="005B4075" w:rsidP="00CE1DC5">
            <w:pPr>
              <w:spacing w:line="240" w:lineRule="auto"/>
              <w:rPr>
                <w:rFonts w:ascii="Times New Roman" w:hAnsi="Times New Roman"/>
                <w:b/>
                <w:i/>
                <w:sz w:val="22"/>
                <w:szCs w:val="22"/>
              </w:rPr>
            </w:pPr>
          </w:p>
        </w:tc>
        <w:tc>
          <w:tcPr>
            <w:tcW w:w="2671" w:type="dxa"/>
          </w:tcPr>
          <w:p w14:paraId="237BE188" w14:textId="77777777" w:rsidR="005B4075" w:rsidRPr="009C565E" w:rsidRDefault="00BF7F10"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Material spillage degrades water quality, affects aquaculture productivity and activities</w:t>
            </w:r>
            <w:r w:rsidR="005B4075" w:rsidRPr="009C565E">
              <w:rPr>
                <w:rFonts w:ascii="Times New Roman" w:hAnsi="Times New Roman"/>
                <w:iCs/>
                <w:color w:val="000000"/>
                <w:sz w:val="22"/>
                <w:szCs w:val="22"/>
                <w:lang w:eastAsia="en-GB"/>
              </w:rPr>
              <w:t>.</w:t>
            </w:r>
          </w:p>
          <w:p w14:paraId="6287E549" w14:textId="77777777" w:rsidR="005B4075" w:rsidRPr="009C565E" w:rsidRDefault="005B4075" w:rsidP="00CE1DC5">
            <w:pPr>
              <w:spacing w:line="240" w:lineRule="auto"/>
              <w:rPr>
                <w:rFonts w:ascii="Times New Roman" w:hAnsi="Times New Roman"/>
                <w:b/>
                <w:i/>
                <w:sz w:val="22"/>
                <w:szCs w:val="22"/>
              </w:rPr>
            </w:pPr>
          </w:p>
        </w:tc>
        <w:tc>
          <w:tcPr>
            <w:tcW w:w="7279" w:type="dxa"/>
          </w:tcPr>
          <w:p w14:paraId="12741B48" w14:textId="77777777" w:rsidR="005B4075" w:rsidRPr="009C565E" w:rsidRDefault="00F62D5E" w:rsidP="005340CA">
            <w:pPr>
              <w:numPr>
                <w:ilvl w:val="0"/>
                <w:numId w:val="207"/>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 xml:space="preserve">Dig sedimentation pits, clear </w:t>
            </w:r>
            <w:r w:rsidR="00911F59" w:rsidRPr="009C565E">
              <w:rPr>
                <w:rFonts w:ascii="Times New Roman" w:hAnsi="Times New Roman"/>
                <w:sz w:val="22"/>
                <w:szCs w:val="22"/>
              </w:rPr>
              <w:t>stagnancy</w:t>
            </w:r>
            <w:r w:rsidRPr="009C565E">
              <w:rPr>
                <w:rFonts w:ascii="Times New Roman" w:hAnsi="Times New Roman"/>
                <w:sz w:val="22"/>
                <w:szCs w:val="22"/>
              </w:rPr>
              <w:t xml:space="preserve"> periodically to ensure that most solids present in the surface runoff are retained in the pit before discharging into the surrounding water sources</w:t>
            </w:r>
            <w:r w:rsidR="005B4075" w:rsidRPr="009C565E">
              <w:rPr>
                <w:rFonts w:ascii="Times New Roman" w:hAnsi="Times New Roman"/>
                <w:sz w:val="22"/>
                <w:szCs w:val="22"/>
              </w:rPr>
              <w:t>;</w:t>
            </w:r>
          </w:p>
          <w:p w14:paraId="0B475301" w14:textId="7B6BA365" w:rsidR="005B4075" w:rsidRPr="009C565E" w:rsidRDefault="00F62D5E" w:rsidP="005340CA">
            <w:pPr>
              <w:numPr>
                <w:ilvl w:val="0"/>
                <w:numId w:val="207"/>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 xml:space="preserve">Prohibit the contractors </w:t>
            </w:r>
            <w:r w:rsidR="00336441">
              <w:rPr>
                <w:rFonts w:ascii="Times New Roman" w:hAnsi="Times New Roman"/>
                <w:sz w:val="22"/>
                <w:szCs w:val="22"/>
              </w:rPr>
              <w:t xml:space="preserve">from discharging </w:t>
            </w:r>
            <w:r w:rsidRPr="009C565E">
              <w:rPr>
                <w:rFonts w:ascii="Times New Roman" w:hAnsi="Times New Roman"/>
                <w:sz w:val="22"/>
                <w:szCs w:val="22"/>
              </w:rPr>
              <w:t>waste directly into the river</w:t>
            </w:r>
            <w:r w:rsidR="005B4075" w:rsidRPr="009C565E">
              <w:rPr>
                <w:rFonts w:ascii="Times New Roman" w:hAnsi="Times New Roman"/>
                <w:sz w:val="22"/>
                <w:szCs w:val="22"/>
              </w:rPr>
              <w:t>;</w:t>
            </w:r>
          </w:p>
          <w:p w14:paraId="4A480988" w14:textId="6B685133" w:rsidR="005B4075" w:rsidRPr="009C565E" w:rsidRDefault="00BF7F10" w:rsidP="005340CA">
            <w:pPr>
              <w:numPr>
                <w:ilvl w:val="0"/>
                <w:numId w:val="207"/>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of </w:t>
            </w:r>
            <w:r w:rsidR="00336441">
              <w:rPr>
                <w:rFonts w:ascii="Times New Roman" w:hAnsi="Times New Roman"/>
                <w:sz w:val="22"/>
                <w:szCs w:val="22"/>
              </w:rPr>
              <w:t xml:space="preserve">a </w:t>
            </w:r>
            <w:r w:rsidRPr="009C565E">
              <w:rPr>
                <w:rFonts w:ascii="Times New Roman" w:hAnsi="Times New Roman"/>
                <w:sz w:val="22"/>
                <w:szCs w:val="22"/>
              </w:rPr>
              <w:t>storm forecast, stop all construction activities, clean the area, protect construction materials and machinery</w:t>
            </w:r>
            <w:r w:rsidR="005B4075" w:rsidRPr="009C565E">
              <w:rPr>
                <w:rFonts w:ascii="Times New Roman" w:hAnsi="Times New Roman"/>
                <w:sz w:val="22"/>
                <w:szCs w:val="22"/>
              </w:rPr>
              <w:t>;</w:t>
            </w:r>
          </w:p>
          <w:p w14:paraId="48A27AC6" w14:textId="1C0006F1" w:rsidR="005B4075" w:rsidRPr="009C565E" w:rsidRDefault="00BF7F10" w:rsidP="005340CA">
            <w:pPr>
              <w:numPr>
                <w:ilvl w:val="0"/>
                <w:numId w:val="207"/>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5B4075"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5B4075" w:rsidRPr="009C565E">
              <w:rPr>
                <w:rFonts w:ascii="Times New Roman" w:hAnsi="Times New Roman"/>
                <w:sz w:val="22"/>
                <w:szCs w:val="22"/>
              </w:rPr>
              <w:t>.</w:t>
            </w:r>
          </w:p>
          <w:p w14:paraId="1C4CEC00" w14:textId="77777777" w:rsidR="005B4075" w:rsidRPr="009C565E" w:rsidRDefault="00BF7F10" w:rsidP="005340CA">
            <w:pPr>
              <w:numPr>
                <w:ilvl w:val="0"/>
                <w:numId w:val="207"/>
              </w:numPr>
              <w:spacing w:before="0" w:after="0" w:line="240" w:lineRule="auto"/>
              <w:ind w:left="289" w:hanging="289"/>
              <w:contextualSpacing/>
              <w:rPr>
                <w:rFonts w:ascii="Times New Roman" w:hAnsi="Times New Roman"/>
                <w:b/>
                <w:i/>
                <w:sz w:val="22"/>
                <w:szCs w:val="22"/>
              </w:rPr>
            </w:pPr>
            <w:r w:rsidRPr="009C565E">
              <w:rPr>
                <w:rFonts w:ascii="Times New Roman" w:hAnsi="Times New Roman"/>
                <w:sz w:val="22"/>
                <w:szCs w:val="22"/>
              </w:rPr>
              <w:t>Prevent hazardous waste, waste oil or waste from spilling into water flow</w:t>
            </w:r>
            <w:r w:rsidR="005B4075" w:rsidRPr="009C565E">
              <w:rPr>
                <w:rFonts w:ascii="Times New Roman" w:hAnsi="Times New Roman"/>
                <w:sz w:val="22"/>
                <w:szCs w:val="22"/>
              </w:rPr>
              <w:t>.</w:t>
            </w:r>
          </w:p>
        </w:tc>
      </w:tr>
      <w:tr w:rsidR="005B4075" w:rsidRPr="009C565E" w14:paraId="1E8C3DB4" w14:textId="77777777" w:rsidTr="00235263">
        <w:trPr>
          <w:trHeight w:val="2888"/>
        </w:trPr>
        <w:tc>
          <w:tcPr>
            <w:tcW w:w="4929" w:type="dxa"/>
            <w:vMerge w:val="restart"/>
          </w:tcPr>
          <w:p w14:paraId="6CB51607" w14:textId="77777777" w:rsidR="005B4075" w:rsidRPr="009C565E" w:rsidRDefault="00FE7801" w:rsidP="00CE1DC5">
            <w:pPr>
              <w:spacing w:line="240" w:lineRule="auto"/>
              <w:rPr>
                <w:rFonts w:ascii="Times New Roman" w:hAnsi="Times New Roman"/>
                <w:color w:val="000000"/>
                <w:sz w:val="22"/>
                <w:szCs w:val="22"/>
                <w:lang w:eastAsia="en-GB"/>
              </w:rPr>
            </w:pPr>
            <w:r w:rsidRPr="009C565E">
              <w:rPr>
                <w:rFonts w:ascii="Times New Roman" w:hAnsi="Times New Roman"/>
                <w:sz w:val="22"/>
                <w:szCs w:val="22"/>
              </w:rPr>
              <w:t>Kenh Dat Do</w:t>
            </w:r>
            <w:r w:rsidR="00911F59" w:rsidRPr="009C565E">
              <w:rPr>
                <w:rFonts w:ascii="Times New Roman" w:hAnsi="Times New Roman"/>
                <w:sz w:val="22"/>
                <w:szCs w:val="22"/>
              </w:rPr>
              <w:t xml:space="preserve"> Bridge (currently it is an earth dam)</w:t>
            </w:r>
            <w:r w:rsidRPr="009C565E">
              <w:rPr>
                <w:rFonts w:ascii="Times New Roman" w:hAnsi="Times New Roman"/>
                <w:sz w:val="22"/>
                <w:szCs w:val="22"/>
              </w:rPr>
              <w:t xml:space="preserve"> </w:t>
            </w:r>
            <w:r w:rsidR="005B4075" w:rsidRPr="009C565E">
              <w:rPr>
                <w:rFonts w:ascii="Times New Roman" w:hAnsi="Times New Roman"/>
                <w:sz w:val="22"/>
                <w:szCs w:val="22"/>
              </w:rPr>
              <w:t xml:space="preserve">K0+750, </w:t>
            </w:r>
            <w:r w:rsidR="00B66A00" w:rsidRPr="009C565E">
              <w:rPr>
                <w:rFonts w:ascii="Times New Roman" w:hAnsi="Times New Roman"/>
                <w:color w:val="000000"/>
                <w:sz w:val="22"/>
                <w:szCs w:val="22"/>
                <w:lang w:eastAsia="en-GB"/>
              </w:rPr>
              <w:t>Binh Thanh commune</w:t>
            </w:r>
          </w:p>
          <w:p w14:paraId="7A1AF131" w14:textId="77777777" w:rsidR="005B4075" w:rsidRPr="009C565E" w:rsidRDefault="005B4075" w:rsidP="008E5C48">
            <w:pPr>
              <w:spacing w:line="240" w:lineRule="auto"/>
              <w:jc w:val="center"/>
              <w:rPr>
                <w:rFonts w:ascii="Times New Roman" w:hAnsi="Times New Roman"/>
                <w:b/>
                <w:i/>
                <w:sz w:val="22"/>
                <w:szCs w:val="22"/>
              </w:rPr>
            </w:pPr>
            <w:r w:rsidRPr="009C565E">
              <w:rPr>
                <w:noProof/>
                <w:color w:val="000000"/>
                <w:sz w:val="22"/>
                <w:szCs w:val="22"/>
                <w:lang w:eastAsia="zh-CN"/>
              </w:rPr>
              <w:drawing>
                <wp:inline distT="0" distB="0" distL="0" distR="0" wp14:anchorId="11562552" wp14:editId="1602C3AB">
                  <wp:extent cx="1980000" cy="1347866"/>
                  <wp:effectExtent l="0" t="0" r="1270" b="5080"/>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80000" cy="1347866"/>
                          </a:xfrm>
                          <a:prstGeom prst="rect">
                            <a:avLst/>
                          </a:prstGeom>
                          <a:noFill/>
                          <a:ln>
                            <a:noFill/>
                          </a:ln>
                        </pic:spPr>
                      </pic:pic>
                    </a:graphicData>
                  </a:graphic>
                </wp:inline>
              </w:drawing>
            </w:r>
          </w:p>
        </w:tc>
        <w:tc>
          <w:tcPr>
            <w:tcW w:w="2671" w:type="dxa"/>
          </w:tcPr>
          <w:p w14:paraId="76A3DF4E" w14:textId="77777777" w:rsidR="005B4075" w:rsidRPr="009C565E" w:rsidRDefault="00911F59"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Dust, noise, vibration during construction, especially piling activities that affect households</w:t>
            </w:r>
          </w:p>
          <w:p w14:paraId="07BAB2F1" w14:textId="77777777" w:rsidR="005B4075" w:rsidRPr="009C565E" w:rsidRDefault="005B4075" w:rsidP="00CE1DC5">
            <w:pPr>
              <w:spacing w:line="240" w:lineRule="auto"/>
              <w:rPr>
                <w:rFonts w:ascii="Times New Roman" w:hAnsi="Times New Roman"/>
                <w:b/>
                <w:i/>
                <w:sz w:val="22"/>
                <w:szCs w:val="22"/>
              </w:rPr>
            </w:pPr>
          </w:p>
        </w:tc>
        <w:tc>
          <w:tcPr>
            <w:tcW w:w="7279" w:type="dxa"/>
          </w:tcPr>
          <w:p w14:paraId="206F87EB" w14:textId="4817174E"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
                <w:sz w:val="22"/>
                <w:szCs w:val="22"/>
              </w:rPr>
            </w:pPr>
            <w:r w:rsidRPr="009C565E">
              <w:rPr>
                <w:rFonts w:ascii="Times New Roman" w:hAnsi="Times New Roman"/>
                <w:iCs/>
                <w:color w:val="000000"/>
                <w:sz w:val="22"/>
                <w:szCs w:val="22"/>
              </w:rPr>
              <w:t xml:space="preserve">Clean spilled materials around the construction area near </w:t>
            </w:r>
            <w:r w:rsidR="00CC63EA" w:rsidRPr="009C565E">
              <w:rPr>
                <w:rFonts w:ascii="Times New Roman" w:hAnsi="Times New Roman"/>
                <w:iCs/>
                <w:color w:val="000000"/>
                <w:sz w:val="22"/>
                <w:szCs w:val="22"/>
              </w:rPr>
              <w:t>resident</w:t>
            </w:r>
            <w:r w:rsidR="00CC63EA">
              <w:rPr>
                <w:rFonts w:ascii="Times New Roman" w:hAnsi="Times New Roman"/>
                <w:iCs/>
                <w:color w:val="000000"/>
                <w:sz w:val="22"/>
                <w:szCs w:val="22"/>
              </w:rPr>
              <w:t>ial</w:t>
            </w:r>
            <w:r w:rsidR="00336441">
              <w:rPr>
                <w:rFonts w:ascii="Times New Roman" w:hAnsi="Times New Roman"/>
                <w:iCs/>
                <w:color w:val="000000"/>
                <w:sz w:val="22"/>
                <w:szCs w:val="22"/>
              </w:rPr>
              <w:t xml:space="preserve"> areas </w:t>
            </w:r>
            <w:r w:rsidRPr="009C565E">
              <w:rPr>
                <w:rFonts w:ascii="Times New Roman" w:hAnsi="Times New Roman"/>
                <w:iCs/>
                <w:color w:val="000000"/>
                <w:sz w:val="22"/>
                <w:szCs w:val="22"/>
              </w:rPr>
              <w:t>to limit dust spread.</w:t>
            </w:r>
          </w:p>
          <w:p w14:paraId="71BDF6F8" w14:textId="38E5D750"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
                <w:sz w:val="22"/>
                <w:szCs w:val="22"/>
              </w:rPr>
            </w:pPr>
            <w:r w:rsidRPr="009C565E">
              <w:rPr>
                <w:rFonts w:ascii="Times New Roman" w:hAnsi="Times New Roman"/>
                <w:iCs/>
                <w:color w:val="000000"/>
                <w:sz w:val="22"/>
                <w:szCs w:val="22"/>
              </w:rPr>
              <w:t>Install walls</w:t>
            </w:r>
            <w:r w:rsidR="00336441">
              <w:rPr>
                <w:rFonts w:ascii="Times New Roman" w:hAnsi="Times New Roman"/>
                <w:iCs/>
                <w:color w:val="000000"/>
                <w:sz w:val="22"/>
                <w:szCs w:val="22"/>
              </w:rPr>
              <w:t xml:space="preserve"> and</w:t>
            </w:r>
            <w:r w:rsidRPr="009C565E">
              <w:rPr>
                <w:rFonts w:ascii="Times New Roman" w:hAnsi="Times New Roman"/>
                <w:iCs/>
                <w:color w:val="000000"/>
                <w:sz w:val="22"/>
                <w:szCs w:val="22"/>
              </w:rPr>
              <w:t xml:space="preserve"> barriers to avoid spreading dust to the surrounding area</w:t>
            </w:r>
            <w:r w:rsidR="005B4075" w:rsidRPr="009C565E">
              <w:rPr>
                <w:rFonts w:ascii="Times New Roman" w:hAnsi="Times New Roman"/>
                <w:iCs/>
                <w:color w:val="000000"/>
                <w:sz w:val="22"/>
                <w:szCs w:val="22"/>
              </w:rPr>
              <w:t>.</w:t>
            </w:r>
          </w:p>
          <w:p w14:paraId="1FB87591"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rPr>
            </w:pPr>
            <w:r w:rsidRPr="009C565E">
              <w:rPr>
                <w:rFonts w:ascii="Times New Roman" w:hAnsi="Times New Roman"/>
                <w:iCs/>
                <w:color w:val="000000"/>
                <w:sz w:val="22"/>
                <w:szCs w:val="22"/>
              </w:rPr>
              <w:t>If the piling is implemented, avoid the breeding season (October-March) of many species.</w:t>
            </w:r>
          </w:p>
          <w:p w14:paraId="0282FDB1" w14:textId="6481F8F1"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i/>
                <w:sz w:val="22"/>
                <w:szCs w:val="22"/>
              </w:rPr>
            </w:pPr>
            <w:r w:rsidRPr="009C565E">
              <w:rPr>
                <w:rFonts w:ascii="Times New Roman" w:hAnsi="Times New Roman"/>
                <w:iCs/>
                <w:color w:val="000000"/>
                <w:sz w:val="22"/>
                <w:szCs w:val="22"/>
              </w:rPr>
              <w:t xml:space="preserve">Limit the simultaneous operation of many vehicles and equipment emitting </w:t>
            </w:r>
            <w:r w:rsidR="003C6374">
              <w:rPr>
                <w:rFonts w:ascii="Times New Roman" w:hAnsi="Times New Roman"/>
                <w:iCs/>
                <w:color w:val="000000"/>
                <w:sz w:val="22"/>
                <w:szCs w:val="22"/>
              </w:rPr>
              <w:t>loud noise</w:t>
            </w:r>
            <w:r w:rsidRPr="009C565E">
              <w:rPr>
                <w:rFonts w:ascii="Times New Roman" w:hAnsi="Times New Roman"/>
                <w:iCs/>
                <w:color w:val="000000"/>
                <w:sz w:val="22"/>
                <w:szCs w:val="22"/>
              </w:rPr>
              <w:t xml:space="preserve"> in areas with objects sensitive to noise and vibration</w:t>
            </w:r>
            <w:r w:rsidR="005B4075" w:rsidRPr="009C565E">
              <w:rPr>
                <w:rFonts w:ascii="Times New Roman" w:hAnsi="Times New Roman"/>
                <w:iCs/>
                <w:color w:val="000000"/>
                <w:sz w:val="22"/>
                <w:szCs w:val="22"/>
              </w:rPr>
              <w:t>.</w:t>
            </w:r>
          </w:p>
          <w:p w14:paraId="764B23BF" w14:textId="77777777"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The contractors only use vehicles and machines with valid registration certificates</w:t>
            </w:r>
            <w:r w:rsidR="005B4075" w:rsidRPr="009C565E">
              <w:rPr>
                <w:rFonts w:ascii="Times New Roman" w:hAnsi="Times New Roman"/>
                <w:iCs/>
                <w:color w:val="000000"/>
                <w:sz w:val="22"/>
                <w:szCs w:val="22"/>
              </w:rPr>
              <w:t>.</w:t>
            </w:r>
          </w:p>
          <w:p w14:paraId="3BA75C49" w14:textId="6938306E" w:rsidR="00911F59" w:rsidRPr="009C565E" w:rsidRDefault="00B74EA9" w:rsidP="00911F59">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Periodic maintenance of construction machinery</w:t>
            </w:r>
            <w:r w:rsidR="005B4075" w:rsidRPr="009C565E">
              <w:rPr>
                <w:rFonts w:ascii="Times New Roman" w:hAnsi="Times New Roman"/>
                <w:iCs/>
                <w:color w:val="000000"/>
                <w:sz w:val="22"/>
                <w:szCs w:val="22"/>
              </w:rPr>
              <w:t xml:space="preserve">. </w:t>
            </w:r>
            <w:r w:rsidR="00336441">
              <w:rPr>
                <w:rFonts w:ascii="Times New Roman" w:hAnsi="Times New Roman"/>
                <w:iCs/>
                <w:color w:val="000000"/>
                <w:sz w:val="22"/>
                <w:szCs w:val="22"/>
              </w:rPr>
              <w:t xml:space="preserve">When the noise becomes excessively loud or abnormal, the contractors will apply necessary measures, such as </w:t>
            </w:r>
            <w:r w:rsidR="00911F59" w:rsidRPr="009C565E">
              <w:rPr>
                <w:rFonts w:ascii="Times New Roman" w:hAnsi="Times New Roman"/>
                <w:iCs/>
                <w:color w:val="000000"/>
                <w:sz w:val="22"/>
                <w:szCs w:val="22"/>
              </w:rPr>
              <w:t>installing silencers or replacing some necessary parts to reduce the noise to an acceptable level.</w:t>
            </w:r>
          </w:p>
        </w:tc>
      </w:tr>
      <w:tr w:rsidR="005B4075" w:rsidRPr="009C565E" w14:paraId="29F3C631" w14:textId="77777777" w:rsidTr="00CF4883">
        <w:tc>
          <w:tcPr>
            <w:tcW w:w="4929" w:type="dxa"/>
            <w:vMerge/>
          </w:tcPr>
          <w:p w14:paraId="0527EC6C" w14:textId="77777777" w:rsidR="005B4075" w:rsidRPr="009C565E" w:rsidRDefault="005B4075" w:rsidP="00CE1DC5">
            <w:pPr>
              <w:spacing w:line="240" w:lineRule="auto"/>
              <w:rPr>
                <w:rFonts w:ascii="Times New Roman" w:hAnsi="Times New Roman"/>
                <w:b/>
                <w:i/>
                <w:sz w:val="22"/>
                <w:szCs w:val="22"/>
              </w:rPr>
            </w:pPr>
          </w:p>
        </w:tc>
        <w:tc>
          <w:tcPr>
            <w:tcW w:w="2671" w:type="dxa"/>
          </w:tcPr>
          <w:p w14:paraId="67A5B064" w14:textId="77777777" w:rsidR="005B4075" w:rsidRPr="009C565E" w:rsidRDefault="00911F59"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Impact on existing infrastructure in the area such as power lines and roadside trees</w:t>
            </w:r>
          </w:p>
          <w:p w14:paraId="5A6CDF44" w14:textId="77777777" w:rsidR="005B4075" w:rsidRPr="009C565E" w:rsidRDefault="005B4075" w:rsidP="00CE1DC5">
            <w:pPr>
              <w:spacing w:line="240" w:lineRule="auto"/>
              <w:rPr>
                <w:rFonts w:ascii="Times New Roman" w:hAnsi="Times New Roman"/>
                <w:b/>
                <w:i/>
                <w:sz w:val="22"/>
                <w:szCs w:val="22"/>
              </w:rPr>
            </w:pPr>
          </w:p>
        </w:tc>
        <w:tc>
          <w:tcPr>
            <w:tcW w:w="7279" w:type="dxa"/>
          </w:tcPr>
          <w:p w14:paraId="1DBE25F9" w14:textId="77777777" w:rsidR="005B4075" w:rsidRPr="009C565E" w:rsidRDefault="00911F59" w:rsidP="00C30A8A">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Inform local authorities and residents of the execution time</w:t>
            </w:r>
            <w:r w:rsidR="005B4075" w:rsidRPr="009C565E">
              <w:rPr>
                <w:rFonts w:ascii="Times New Roman" w:hAnsi="Times New Roman"/>
                <w:iCs/>
                <w:color w:val="000000"/>
                <w:sz w:val="22"/>
                <w:szCs w:val="22"/>
              </w:rPr>
              <w:t>.</w:t>
            </w:r>
          </w:p>
          <w:p w14:paraId="22C37503" w14:textId="77777777" w:rsidR="005B4075" w:rsidRPr="009C565E" w:rsidRDefault="00911F59" w:rsidP="005340CA">
            <w:pPr>
              <w:numPr>
                <w:ilvl w:val="0"/>
                <w:numId w:val="201"/>
              </w:numPr>
              <w:spacing w:before="0" w:after="200" w:line="240" w:lineRule="auto"/>
              <w:ind w:left="284" w:right="137" w:hanging="284"/>
              <w:contextualSpacing/>
              <w:rPr>
                <w:rFonts w:ascii="Times New Roman" w:hAnsi="Times New Roman"/>
                <w:noProof/>
                <w:sz w:val="22"/>
                <w:szCs w:val="22"/>
              </w:rPr>
            </w:pPr>
            <w:r w:rsidRPr="009C565E">
              <w:rPr>
                <w:rFonts w:ascii="Times New Roman" w:hAnsi="Times New Roman"/>
                <w:noProof/>
                <w:sz w:val="22"/>
                <w:szCs w:val="22"/>
              </w:rPr>
              <w:t>Strictly follow the design specifications for the removal and impact of trees and infrastructure.</w:t>
            </w:r>
          </w:p>
          <w:p w14:paraId="3F6CA65E"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Do not use chemicals to clear plants</w:t>
            </w:r>
            <w:r w:rsidR="005B4075" w:rsidRPr="009C565E">
              <w:rPr>
                <w:rFonts w:ascii="Times New Roman" w:hAnsi="Times New Roman"/>
                <w:sz w:val="22"/>
                <w:szCs w:val="22"/>
              </w:rPr>
              <w:t>;</w:t>
            </w:r>
          </w:p>
          <w:p w14:paraId="4637396B" w14:textId="77777777" w:rsidR="00911F59" w:rsidRPr="009C565E" w:rsidRDefault="00911F59" w:rsidP="00CE1DC5">
            <w:pPr>
              <w:numPr>
                <w:ilvl w:val="0"/>
                <w:numId w:val="201"/>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Strictly forbid cutting down any trees that are not located in the site clearance area to serve construction</w:t>
            </w:r>
            <w:r w:rsidR="005B4075" w:rsidRPr="009C565E">
              <w:rPr>
                <w:rFonts w:ascii="Times New Roman" w:hAnsi="Times New Roman"/>
                <w:sz w:val="22"/>
                <w:szCs w:val="22"/>
              </w:rPr>
              <w:t>.</w:t>
            </w:r>
          </w:p>
          <w:p w14:paraId="4FA28C78" w14:textId="77777777" w:rsidR="005B4075" w:rsidRPr="009C565E" w:rsidRDefault="00911F59" w:rsidP="00CE1DC5">
            <w:pPr>
              <w:numPr>
                <w:ilvl w:val="0"/>
                <w:numId w:val="201"/>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If necessary, install temporary fences to protect trees before starting construction.</w:t>
            </w:r>
          </w:p>
        </w:tc>
      </w:tr>
      <w:tr w:rsidR="005B4075" w:rsidRPr="009C565E" w14:paraId="35251836" w14:textId="77777777" w:rsidTr="00F33CD2">
        <w:trPr>
          <w:trHeight w:val="2732"/>
        </w:trPr>
        <w:tc>
          <w:tcPr>
            <w:tcW w:w="4929" w:type="dxa"/>
            <w:vMerge/>
          </w:tcPr>
          <w:p w14:paraId="0806FD2D" w14:textId="77777777" w:rsidR="005B4075" w:rsidRPr="009C565E" w:rsidRDefault="005B4075" w:rsidP="00CE1DC5">
            <w:pPr>
              <w:spacing w:line="240" w:lineRule="auto"/>
              <w:rPr>
                <w:rFonts w:ascii="Times New Roman" w:hAnsi="Times New Roman"/>
                <w:b/>
                <w:i/>
                <w:sz w:val="22"/>
                <w:szCs w:val="22"/>
              </w:rPr>
            </w:pPr>
          </w:p>
        </w:tc>
        <w:tc>
          <w:tcPr>
            <w:tcW w:w="2671" w:type="dxa"/>
          </w:tcPr>
          <w:p w14:paraId="0F2B63BE" w14:textId="77777777" w:rsidR="005B4075" w:rsidRPr="009C565E" w:rsidRDefault="00911F59" w:rsidP="00CE1DC5">
            <w:pPr>
              <w:spacing w:line="240" w:lineRule="auto"/>
              <w:rPr>
                <w:rFonts w:ascii="Times New Roman" w:hAnsi="Times New Roman"/>
                <w:b/>
                <w:i/>
                <w:sz w:val="22"/>
                <w:szCs w:val="22"/>
              </w:rPr>
            </w:pPr>
            <w:r w:rsidRPr="009C565E">
              <w:rPr>
                <w:rFonts w:ascii="Times New Roman" w:hAnsi="Times New Roman"/>
                <w:iCs/>
                <w:color w:val="000000"/>
                <w:sz w:val="22"/>
                <w:szCs w:val="22"/>
                <w:lang w:eastAsia="en-GB"/>
              </w:rPr>
              <w:t>Impact on waterway activities</w:t>
            </w:r>
          </w:p>
        </w:tc>
        <w:tc>
          <w:tcPr>
            <w:tcW w:w="7279" w:type="dxa"/>
          </w:tcPr>
          <w:p w14:paraId="0E9E32F0" w14:textId="2BA6E7F8" w:rsidR="005B4075" w:rsidRPr="009C565E" w:rsidRDefault="000C3A16" w:rsidP="00F33CD2">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Vessels and barges must meet all safety technical requirements and inspection papers from functional agencies before being allowed to work</w:t>
            </w:r>
            <w:r w:rsidR="005B4075" w:rsidRPr="009C565E">
              <w:rPr>
                <w:rFonts w:ascii="Times New Roman" w:hAnsi="Times New Roman"/>
                <w:sz w:val="22"/>
                <w:szCs w:val="22"/>
              </w:rPr>
              <w:t xml:space="preserve">. </w:t>
            </w:r>
            <w:r w:rsidRPr="009C565E">
              <w:rPr>
                <w:rFonts w:ascii="Times New Roman" w:hAnsi="Times New Roman"/>
                <w:sz w:val="22"/>
                <w:szCs w:val="22"/>
              </w:rPr>
              <w:t xml:space="preserve">When operating, the vehicle owners must comply with the traffic laws; when entering </w:t>
            </w:r>
            <w:r w:rsidR="008E1826">
              <w:rPr>
                <w:rFonts w:ascii="Times New Roman" w:hAnsi="Times New Roman"/>
                <w:sz w:val="22"/>
                <w:szCs w:val="22"/>
              </w:rPr>
              <w:t>the subproject area</w:t>
            </w:r>
            <w:r w:rsidRPr="009C565E">
              <w:rPr>
                <w:rFonts w:ascii="Times New Roman" w:hAnsi="Times New Roman"/>
                <w:sz w:val="22"/>
                <w:szCs w:val="22"/>
              </w:rPr>
              <w:t xml:space="preserve">, they must follow the instructions of the operators on the direction, parking locations, loading, </w:t>
            </w:r>
            <w:r w:rsidR="009A372E" w:rsidRPr="009C565E">
              <w:rPr>
                <w:rFonts w:ascii="Times New Roman" w:hAnsi="Times New Roman"/>
                <w:sz w:val="22"/>
                <w:szCs w:val="22"/>
              </w:rPr>
              <w:t>etc.</w:t>
            </w:r>
          </w:p>
          <w:p w14:paraId="6614DC87" w14:textId="77777777" w:rsidR="005B4075" w:rsidRPr="009C565E" w:rsidRDefault="00B32B90" w:rsidP="00F33CD2">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Limit transportation at peak hours with high traffic density</w:t>
            </w:r>
            <w:r w:rsidR="005B4075" w:rsidRPr="009C565E">
              <w:rPr>
                <w:rFonts w:ascii="Times New Roman" w:hAnsi="Times New Roman"/>
                <w:sz w:val="22"/>
                <w:szCs w:val="22"/>
              </w:rPr>
              <w:t>;</w:t>
            </w:r>
          </w:p>
          <w:p w14:paraId="495D21DA" w14:textId="77777777" w:rsidR="005B4075" w:rsidRPr="009C565E" w:rsidRDefault="00911F59" w:rsidP="00F33CD2">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Reasonable division of flows and routes in the process of transporting materials and equipment in service of construction to avoid traffic congestion and accidents in the area</w:t>
            </w:r>
            <w:r w:rsidR="005B4075" w:rsidRPr="009C565E">
              <w:rPr>
                <w:rFonts w:ascii="Times New Roman" w:hAnsi="Times New Roman"/>
                <w:sz w:val="22"/>
                <w:szCs w:val="22"/>
              </w:rPr>
              <w:t>;</w:t>
            </w:r>
          </w:p>
          <w:p w14:paraId="14E876DF" w14:textId="3E2DD1F9" w:rsidR="005B4075" w:rsidRPr="009C565E" w:rsidRDefault="00D81B95" w:rsidP="00F33CD2">
            <w:pPr>
              <w:numPr>
                <w:ilvl w:val="0"/>
                <w:numId w:val="200"/>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 xml:space="preserve">At the access to </w:t>
            </w:r>
            <w:r w:rsidR="00D61323">
              <w:rPr>
                <w:rFonts w:ascii="Times New Roman" w:hAnsi="Times New Roman"/>
                <w:sz w:val="22"/>
                <w:szCs w:val="22"/>
              </w:rPr>
              <w:t>the construction area</w:t>
            </w:r>
            <w:r w:rsidRPr="009C565E">
              <w:rPr>
                <w:rFonts w:ascii="Times New Roman" w:hAnsi="Times New Roman"/>
                <w:sz w:val="22"/>
                <w:szCs w:val="22"/>
              </w:rPr>
              <w:t xml:space="preserve">, there must be signs and lights to </w:t>
            </w:r>
            <w:r w:rsidR="00336441">
              <w:rPr>
                <w:rFonts w:ascii="Times New Roman" w:hAnsi="Times New Roman"/>
                <w:sz w:val="22"/>
                <w:szCs w:val="22"/>
              </w:rPr>
              <w:t>guide</w:t>
            </w:r>
            <w:r w:rsidR="00336441" w:rsidRPr="009C565E">
              <w:rPr>
                <w:rFonts w:ascii="Times New Roman" w:hAnsi="Times New Roman"/>
                <w:sz w:val="22"/>
                <w:szCs w:val="22"/>
              </w:rPr>
              <w:t xml:space="preserve"> </w:t>
            </w:r>
            <w:r w:rsidRPr="009C565E">
              <w:rPr>
                <w:rFonts w:ascii="Times New Roman" w:hAnsi="Times New Roman"/>
                <w:sz w:val="22"/>
                <w:szCs w:val="22"/>
              </w:rPr>
              <w:t>ships, boats and barges, especially in dangerous sections</w:t>
            </w:r>
            <w:r w:rsidR="005B4075" w:rsidRPr="009C565E">
              <w:rPr>
                <w:rFonts w:ascii="Times New Roman" w:hAnsi="Times New Roman"/>
                <w:sz w:val="22"/>
                <w:szCs w:val="22"/>
              </w:rPr>
              <w:t>.</w:t>
            </w:r>
          </w:p>
        </w:tc>
      </w:tr>
      <w:tr w:rsidR="005B4075" w:rsidRPr="009C565E" w14:paraId="005A3880" w14:textId="77777777" w:rsidTr="00CF4883">
        <w:tc>
          <w:tcPr>
            <w:tcW w:w="4929" w:type="dxa"/>
            <w:vMerge/>
          </w:tcPr>
          <w:p w14:paraId="6B1EA93B" w14:textId="77777777" w:rsidR="005B4075" w:rsidRPr="009C565E" w:rsidRDefault="005B4075" w:rsidP="00CE1DC5">
            <w:pPr>
              <w:spacing w:line="240" w:lineRule="auto"/>
              <w:rPr>
                <w:rFonts w:ascii="Times New Roman" w:hAnsi="Times New Roman"/>
                <w:b/>
                <w:i/>
                <w:sz w:val="22"/>
                <w:szCs w:val="22"/>
              </w:rPr>
            </w:pPr>
          </w:p>
        </w:tc>
        <w:tc>
          <w:tcPr>
            <w:tcW w:w="2671" w:type="dxa"/>
          </w:tcPr>
          <w:p w14:paraId="124F1F91" w14:textId="7EDD1D10" w:rsidR="00911F59" w:rsidRPr="009C565E" w:rsidRDefault="007B3C2C" w:rsidP="007B3C2C">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 xml:space="preserve">Risk of erosion during construction, and heavy rains may be the risk of land subsidence and riverbank erosion at the bridge </w:t>
            </w:r>
            <w:r w:rsidR="00477D97">
              <w:rPr>
                <w:rFonts w:ascii="Times New Roman" w:hAnsi="Times New Roman"/>
                <w:iCs/>
                <w:color w:val="000000"/>
                <w:sz w:val="22"/>
                <w:szCs w:val="22"/>
                <w:lang w:eastAsia="en-GB"/>
              </w:rPr>
              <w:t>construction sites</w:t>
            </w:r>
            <w:r w:rsidRPr="009C565E">
              <w:rPr>
                <w:rFonts w:ascii="Times New Roman" w:hAnsi="Times New Roman"/>
                <w:iCs/>
                <w:color w:val="000000"/>
                <w:sz w:val="22"/>
                <w:szCs w:val="22"/>
                <w:lang w:eastAsia="en-GB"/>
              </w:rPr>
              <w:t>, affecting property and health.</w:t>
            </w:r>
          </w:p>
        </w:tc>
        <w:tc>
          <w:tcPr>
            <w:tcW w:w="7279" w:type="dxa"/>
          </w:tcPr>
          <w:p w14:paraId="007ABD25" w14:textId="77777777" w:rsidR="005B4075" w:rsidRPr="009C565E" w:rsidRDefault="00017F28"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Reinforce embankment before carrying out the earthwork</w:t>
            </w:r>
            <w:r w:rsidR="005B4075" w:rsidRPr="009C565E">
              <w:rPr>
                <w:rFonts w:ascii="Times New Roman" w:hAnsi="Times New Roman"/>
                <w:sz w:val="22"/>
                <w:szCs w:val="22"/>
              </w:rPr>
              <w:t xml:space="preserve">. </w:t>
            </w:r>
            <w:r w:rsidR="007B3C2C" w:rsidRPr="009C565E">
              <w:rPr>
                <w:rFonts w:ascii="Times New Roman" w:hAnsi="Times New Roman"/>
                <w:sz w:val="22"/>
                <w:szCs w:val="22"/>
              </w:rPr>
              <w:t>Construction methods should be proposed and submitted to the competent authorities for approval before commencement of works</w:t>
            </w:r>
            <w:r w:rsidR="005B4075" w:rsidRPr="009C565E">
              <w:rPr>
                <w:rFonts w:ascii="Times New Roman" w:hAnsi="Times New Roman"/>
                <w:sz w:val="22"/>
                <w:szCs w:val="22"/>
              </w:rPr>
              <w:t>;</w:t>
            </w:r>
          </w:p>
          <w:p w14:paraId="7FB6E225" w14:textId="03B0E654" w:rsidR="005B4075" w:rsidRPr="009C565E" w:rsidRDefault="007B3C2C"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 xml:space="preserve">Ensure land acquisition and house relocation at the </w:t>
            </w:r>
            <w:r w:rsidR="00477D97">
              <w:rPr>
                <w:rFonts w:ascii="Times New Roman" w:hAnsi="Times New Roman"/>
                <w:sz w:val="22"/>
                <w:szCs w:val="22"/>
              </w:rPr>
              <w:t>construction sites</w:t>
            </w:r>
            <w:r w:rsidRPr="009C565E">
              <w:rPr>
                <w:rFonts w:ascii="Times New Roman" w:hAnsi="Times New Roman"/>
                <w:sz w:val="22"/>
                <w:szCs w:val="22"/>
              </w:rPr>
              <w:t xml:space="preserve"> before starting construction</w:t>
            </w:r>
            <w:r w:rsidR="005B4075" w:rsidRPr="009C565E">
              <w:rPr>
                <w:rFonts w:ascii="Times New Roman" w:hAnsi="Times New Roman"/>
                <w:sz w:val="22"/>
                <w:szCs w:val="22"/>
              </w:rPr>
              <w:t>;</w:t>
            </w:r>
          </w:p>
          <w:p w14:paraId="260E9E01" w14:textId="77777777" w:rsidR="005B4075" w:rsidRPr="009C565E" w:rsidRDefault="007B3C2C"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Use suitable construction methods for bridges</w:t>
            </w:r>
            <w:r w:rsidR="005B4075" w:rsidRPr="009C565E">
              <w:rPr>
                <w:rFonts w:ascii="Times New Roman" w:hAnsi="Times New Roman"/>
                <w:sz w:val="22"/>
                <w:szCs w:val="22"/>
              </w:rPr>
              <w:t xml:space="preserve"> </w:t>
            </w:r>
          </w:p>
          <w:p w14:paraId="19D0556C"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6869C788"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3D188832" w14:textId="3480CD34" w:rsidR="005B4075" w:rsidRPr="009C565E" w:rsidRDefault="0024113B"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 xml:space="preserve">Give reasonable construction time </w:t>
            </w:r>
            <w:r w:rsidR="00C94888">
              <w:rPr>
                <w:rFonts w:ascii="Times New Roman" w:hAnsi="Times New Roman"/>
                <w:sz w:val="22"/>
                <w:szCs w:val="22"/>
              </w:rPr>
              <w:t>in the rainy season</w:t>
            </w:r>
            <w:r w:rsidR="005B4075" w:rsidRPr="009C565E">
              <w:rPr>
                <w:rFonts w:ascii="Times New Roman" w:hAnsi="Times New Roman"/>
                <w:sz w:val="22"/>
                <w:szCs w:val="22"/>
              </w:rPr>
              <w:t>;</w:t>
            </w:r>
          </w:p>
          <w:p w14:paraId="712DAD32"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F33CD2" w:rsidRPr="009C565E">
              <w:rPr>
                <w:rFonts w:ascii="Times New Roman" w:hAnsi="Times New Roman"/>
                <w:sz w:val="22"/>
                <w:szCs w:val="22"/>
              </w:rPr>
              <w:t>.</w:t>
            </w:r>
          </w:p>
        </w:tc>
      </w:tr>
      <w:tr w:rsidR="005B4075" w:rsidRPr="009C565E" w14:paraId="340239FB" w14:textId="77777777" w:rsidTr="00A07AC0">
        <w:trPr>
          <w:trHeight w:val="2888"/>
        </w:trPr>
        <w:tc>
          <w:tcPr>
            <w:tcW w:w="4929" w:type="dxa"/>
            <w:vMerge w:val="restart"/>
            <w:vAlign w:val="center"/>
          </w:tcPr>
          <w:p w14:paraId="2036382E" w14:textId="77777777" w:rsidR="005B4075" w:rsidRPr="009C565E" w:rsidRDefault="00F33CD2" w:rsidP="00A07AC0">
            <w:pPr>
              <w:spacing w:line="240" w:lineRule="auto"/>
              <w:jc w:val="center"/>
              <w:rPr>
                <w:rFonts w:ascii="Times New Roman" w:hAnsi="Times New Roman"/>
                <w:color w:val="000000"/>
                <w:sz w:val="22"/>
                <w:szCs w:val="22"/>
                <w:lang w:eastAsia="en-GB"/>
              </w:rPr>
            </w:pPr>
            <w:r w:rsidRPr="009C565E">
              <w:rPr>
                <w:rFonts w:ascii="Times New Roman" w:hAnsi="Times New Roman"/>
                <w:sz w:val="22"/>
                <w:szCs w:val="22"/>
              </w:rPr>
              <w:t>Rach Cong Da Bridge (currently moving by ferry, canal width 17m)</w:t>
            </w:r>
            <w:r w:rsidR="005B4075" w:rsidRPr="009C565E">
              <w:rPr>
                <w:rFonts w:ascii="Times New Roman" w:hAnsi="Times New Roman"/>
                <w:sz w:val="22"/>
                <w:szCs w:val="22"/>
              </w:rPr>
              <w:t xml:space="preserve">, K 1+300, </w:t>
            </w:r>
            <w:r w:rsidR="00B66A00" w:rsidRPr="009C565E">
              <w:rPr>
                <w:rFonts w:ascii="Times New Roman" w:hAnsi="Times New Roman"/>
                <w:color w:val="000000"/>
                <w:sz w:val="22"/>
                <w:szCs w:val="22"/>
                <w:lang w:eastAsia="en-GB"/>
              </w:rPr>
              <w:t>An Thuan commune</w:t>
            </w:r>
          </w:p>
          <w:p w14:paraId="5B160099" w14:textId="77777777" w:rsidR="005B4075" w:rsidRPr="009C565E" w:rsidRDefault="005B4075" w:rsidP="00A07AC0">
            <w:pPr>
              <w:spacing w:line="240" w:lineRule="auto"/>
              <w:jc w:val="center"/>
              <w:rPr>
                <w:rFonts w:ascii="Times New Roman" w:hAnsi="Times New Roman"/>
                <w:b/>
                <w:i/>
                <w:sz w:val="22"/>
                <w:szCs w:val="22"/>
              </w:rPr>
            </w:pPr>
            <w:r w:rsidRPr="009C565E">
              <w:rPr>
                <w:noProof/>
                <w:color w:val="000000"/>
                <w:sz w:val="22"/>
                <w:szCs w:val="22"/>
                <w:lang w:eastAsia="zh-CN"/>
              </w:rPr>
              <w:drawing>
                <wp:inline distT="0" distB="0" distL="0" distR="0" wp14:anchorId="799BB926" wp14:editId="744E6CF3">
                  <wp:extent cx="1980000" cy="1313352"/>
                  <wp:effectExtent l="0" t="0" r="1270" b="127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80000" cy="1313352"/>
                          </a:xfrm>
                          <a:prstGeom prst="rect">
                            <a:avLst/>
                          </a:prstGeom>
                          <a:noFill/>
                          <a:ln>
                            <a:noFill/>
                          </a:ln>
                        </pic:spPr>
                      </pic:pic>
                    </a:graphicData>
                  </a:graphic>
                </wp:inline>
              </w:drawing>
            </w:r>
          </w:p>
        </w:tc>
        <w:tc>
          <w:tcPr>
            <w:tcW w:w="2671" w:type="dxa"/>
          </w:tcPr>
          <w:p w14:paraId="7621C52C" w14:textId="77777777" w:rsidR="005B4075" w:rsidRPr="009C565E" w:rsidRDefault="00F33CD2"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Dust, noise, vibration during construction, especially piling activities affect households</w:t>
            </w:r>
          </w:p>
          <w:p w14:paraId="08960FCA" w14:textId="77777777" w:rsidR="005B4075" w:rsidRPr="009C565E" w:rsidRDefault="005B4075" w:rsidP="00CE1DC5">
            <w:pPr>
              <w:spacing w:line="240" w:lineRule="auto"/>
              <w:rPr>
                <w:rFonts w:ascii="Times New Roman" w:hAnsi="Times New Roman"/>
                <w:b/>
                <w:i/>
                <w:sz w:val="22"/>
                <w:szCs w:val="22"/>
              </w:rPr>
            </w:pPr>
          </w:p>
        </w:tc>
        <w:tc>
          <w:tcPr>
            <w:tcW w:w="7279" w:type="dxa"/>
          </w:tcPr>
          <w:p w14:paraId="7FE873F2"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
                <w:sz w:val="22"/>
                <w:szCs w:val="22"/>
              </w:rPr>
            </w:pPr>
            <w:r w:rsidRPr="009C565E">
              <w:rPr>
                <w:rFonts w:ascii="Times New Roman" w:hAnsi="Times New Roman"/>
                <w:iCs/>
                <w:color w:val="000000"/>
                <w:sz w:val="22"/>
                <w:szCs w:val="22"/>
              </w:rPr>
              <w:t>Clean spilled materials around the construction area near residential area to limit dust spread</w:t>
            </w:r>
          </w:p>
          <w:p w14:paraId="13B51AA1"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rPr>
            </w:pPr>
            <w:r w:rsidRPr="009C565E">
              <w:rPr>
                <w:rFonts w:ascii="Times New Roman" w:hAnsi="Times New Roman"/>
                <w:iCs/>
                <w:color w:val="000000"/>
                <w:sz w:val="22"/>
                <w:szCs w:val="22"/>
              </w:rPr>
              <w:t>If the piling is implemented, avoid the breeding season (October-March) of many species</w:t>
            </w:r>
          </w:p>
          <w:p w14:paraId="25CB54F4" w14:textId="4C4D0F91"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i/>
                <w:sz w:val="22"/>
                <w:szCs w:val="22"/>
              </w:rPr>
            </w:pPr>
            <w:r w:rsidRPr="009C565E">
              <w:rPr>
                <w:rFonts w:ascii="Times New Roman" w:hAnsi="Times New Roman"/>
                <w:iCs/>
                <w:color w:val="000000"/>
                <w:sz w:val="22"/>
                <w:szCs w:val="22"/>
              </w:rPr>
              <w:t xml:space="preserve">Limit the simultaneous operation of many vehicles and equipment emitting </w:t>
            </w:r>
            <w:r w:rsidR="003C6374">
              <w:rPr>
                <w:rFonts w:ascii="Times New Roman" w:hAnsi="Times New Roman"/>
                <w:iCs/>
                <w:color w:val="000000"/>
                <w:sz w:val="22"/>
                <w:szCs w:val="22"/>
              </w:rPr>
              <w:t>loud noise</w:t>
            </w:r>
            <w:r w:rsidRPr="009C565E">
              <w:rPr>
                <w:rFonts w:ascii="Times New Roman" w:hAnsi="Times New Roman"/>
                <w:iCs/>
                <w:color w:val="000000"/>
                <w:sz w:val="22"/>
                <w:szCs w:val="22"/>
              </w:rPr>
              <w:t xml:space="preserve"> in areas with objects sensitive to noise and vibration</w:t>
            </w:r>
            <w:r w:rsidR="005B4075" w:rsidRPr="009C565E">
              <w:rPr>
                <w:rFonts w:ascii="Times New Roman" w:hAnsi="Times New Roman"/>
                <w:iCs/>
                <w:color w:val="000000"/>
                <w:sz w:val="22"/>
                <w:szCs w:val="22"/>
              </w:rPr>
              <w:t>.</w:t>
            </w:r>
          </w:p>
          <w:p w14:paraId="0486CC8B" w14:textId="77777777"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The contractors only use vehicles and machines with valid registration certificates</w:t>
            </w:r>
            <w:r w:rsidR="005B4075" w:rsidRPr="009C565E">
              <w:rPr>
                <w:rFonts w:ascii="Times New Roman" w:hAnsi="Times New Roman"/>
                <w:iCs/>
                <w:color w:val="000000"/>
                <w:sz w:val="22"/>
                <w:szCs w:val="22"/>
              </w:rPr>
              <w:t>.</w:t>
            </w:r>
          </w:p>
          <w:p w14:paraId="426190F1" w14:textId="435B190C"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Periodic maintenance of construction machinery</w:t>
            </w:r>
            <w:r w:rsidR="005B4075" w:rsidRPr="009C565E">
              <w:rPr>
                <w:rFonts w:ascii="Times New Roman" w:hAnsi="Times New Roman"/>
                <w:iCs/>
                <w:color w:val="000000"/>
                <w:sz w:val="22"/>
                <w:szCs w:val="22"/>
              </w:rPr>
              <w:t xml:space="preserve">. </w:t>
            </w:r>
            <w:r w:rsidR="00C94888">
              <w:rPr>
                <w:rFonts w:ascii="Times New Roman" w:hAnsi="Times New Roman"/>
                <w:iCs/>
                <w:color w:val="000000"/>
                <w:sz w:val="22"/>
                <w:szCs w:val="22"/>
              </w:rPr>
              <w:t xml:space="preserve">When the noise becomes excessively loud or abnormal, the contractors will apply necessary measures, such as </w:t>
            </w:r>
            <w:r w:rsidR="00911F59" w:rsidRPr="009C565E">
              <w:rPr>
                <w:rFonts w:ascii="Times New Roman" w:hAnsi="Times New Roman"/>
                <w:iCs/>
                <w:color w:val="000000"/>
                <w:sz w:val="22"/>
                <w:szCs w:val="22"/>
              </w:rPr>
              <w:t>installing silencers or replacing some necessary parts to reduce the noise to an acceptable level</w:t>
            </w:r>
            <w:r w:rsidR="00F33CD2" w:rsidRPr="009C565E">
              <w:rPr>
                <w:rFonts w:ascii="Times New Roman" w:hAnsi="Times New Roman"/>
                <w:iCs/>
                <w:color w:val="000000"/>
                <w:sz w:val="22"/>
                <w:szCs w:val="22"/>
              </w:rPr>
              <w:t>.</w:t>
            </w:r>
          </w:p>
        </w:tc>
      </w:tr>
      <w:tr w:rsidR="005B4075" w:rsidRPr="009C565E" w14:paraId="71E74433" w14:textId="77777777" w:rsidTr="00CF4883">
        <w:tc>
          <w:tcPr>
            <w:tcW w:w="4929" w:type="dxa"/>
            <w:vMerge/>
          </w:tcPr>
          <w:p w14:paraId="54771026" w14:textId="77777777" w:rsidR="005B4075" w:rsidRPr="009C565E" w:rsidRDefault="005B4075" w:rsidP="00CE1DC5">
            <w:pPr>
              <w:spacing w:line="240" w:lineRule="auto"/>
              <w:rPr>
                <w:rFonts w:ascii="Times New Roman" w:hAnsi="Times New Roman"/>
                <w:b/>
                <w:i/>
                <w:sz w:val="22"/>
                <w:szCs w:val="22"/>
              </w:rPr>
            </w:pPr>
          </w:p>
        </w:tc>
        <w:tc>
          <w:tcPr>
            <w:tcW w:w="2671" w:type="dxa"/>
          </w:tcPr>
          <w:p w14:paraId="76B363F5" w14:textId="77777777" w:rsidR="005B4075" w:rsidRPr="009C565E" w:rsidRDefault="00911F59"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Impact on existing infrastructure in the area such as power lines and roadside trees</w:t>
            </w:r>
          </w:p>
          <w:p w14:paraId="5B0EAC42" w14:textId="77777777" w:rsidR="005B4075" w:rsidRPr="009C565E" w:rsidRDefault="005B4075" w:rsidP="00CE1DC5">
            <w:pPr>
              <w:spacing w:line="240" w:lineRule="auto"/>
              <w:rPr>
                <w:rFonts w:ascii="Times New Roman" w:hAnsi="Times New Roman"/>
                <w:b/>
                <w:i/>
                <w:sz w:val="22"/>
                <w:szCs w:val="22"/>
              </w:rPr>
            </w:pPr>
          </w:p>
        </w:tc>
        <w:tc>
          <w:tcPr>
            <w:tcW w:w="7279" w:type="dxa"/>
          </w:tcPr>
          <w:p w14:paraId="5CF33C5D" w14:textId="77777777" w:rsidR="005B4075" w:rsidRPr="009C565E" w:rsidRDefault="00F33CD2" w:rsidP="005340CA">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Assign traffic guides and cranes to avoid breaking trees and public infrastructure such as power lines.</w:t>
            </w:r>
          </w:p>
          <w:p w14:paraId="7A5F9433" w14:textId="77777777" w:rsidR="005B4075" w:rsidRPr="009C565E" w:rsidRDefault="00911F59" w:rsidP="005340CA">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Inform local authorities and residents of the execution time</w:t>
            </w:r>
            <w:r w:rsidR="005B4075" w:rsidRPr="009C565E">
              <w:rPr>
                <w:rFonts w:ascii="Times New Roman" w:hAnsi="Times New Roman"/>
                <w:iCs/>
                <w:color w:val="000000"/>
                <w:sz w:val="22"/>
                <w:szCs w:val="22"/>
              </w:rPr>
              <w:t>.</w:t>
            </w:r>
          </w:p>
          <w:p w14:paraId="3FC54F41"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Do not use chemicals to clear plants</w:t>
            </w:r>
            <w:r w:rsidR="00F33CD2" w:rsidRPr="009C565E">
              <w:rPr>
                <w:rFonts w:ascii="Times New Roman" w:hAnsi="Times New Roman"/>
                <w:sz w:val="22"/>
                <w:szCs w:val="22"/>
              </w:rPr>
              <w:t>.</w:t>
            </w:r>
          </w:p>
          <w:p w14:paraId="0F7E4BA8"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Strictly forbid cutting down any trees that are not located in the site clearance area to serve construction</w:t>
            </w:r>
            <w:r w:rsidR="005B4075" w:rsidRPr="009C565E">
              <w:rPr>
                <w:rFonts w:ascii="Times New Roman" w:hAnsi="Times New Roman"/>
                <w:sz w:val="22"/>
                <w:szCs w:val="22"/>
              </w:rPr>
              <w:t>.</w:t>
            </w:r>
          </w:p>
          <w:p w14:paraId="7B2913BD"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If necessary, install temporary fences to protect trees before starting construction</w:t>
            </w:r>
            <w:r w:rsidR="00F33CD2" w:rsidRPr="009C565E">
              <w:rPr>
                <w:rFonts w:ascii="Times New Roman" w:hAnsi="Times New Roman"/>
                <w:sz w:val="22"/>
                <w:szCs w:val="22"/>
              </w:rPr>
              <w:t>.</w:t>
            </w:r>
          </w:p>
        </w:tc>
      </w:tr>
      <w:tr w:rsidR="005B4075" w:rsidRPr="009C565E" w14:paraId="7B322765" w14:textId="77777777" w:rsidTr="00CF4883">
        <w:tc>
          <w:tcPr>
            <w:tcW w:w="4929" w:type="dxa"/>
            <w:vMerge/>
          </w:tcPr>
          <w:p w14:paraId="5030532F" w14:textId="77777777" w:rsidR="005B4075" w:rsidRPr="009C565E" w:rsidRDefault="005B4075" w:rsidP="00CE1DC5">
            <w:pPr>
              <w:spacing w:line="240" w:lineRule="auto"/>
              <w:rPr>
                <w:rFonts w:ascii="Times New Roman" w:hAnsi="Times New Roman"/>
                <w:b/>
                <w:i/>
                <w:sz w:val="22"/>
                <w:szCs w:val="22"/>
              </w:rPr>
            </w:pPr>
          </w:p>
        </w:tc>
        <w:tc>
          <w:tcPr>
            <w:tcW w:w="2671" w:type="dxa"/>
          </w:tcPr>
          <w:p w14:paraId="68F41940" w14:textId="77777777" w:rsidR="005B4075" w:rsidRPr="009C565E" w:rsidRDefault="00911F59" w:rsidP="00CE1DC5">
            <w:pPr>
              <w:widowControl w:val="0"/>
              <w:spacing w:before="40" w:after="40" w:line="240" w:lineRule="auto"/>
              <w:ind w:left="146"/>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Impact on waterway activities</w:t>
            </w:r>
            <w:r w:rsidR="005B4075" w:rsidRPr="009C565E">
              <w:rPr>
                <w:rFonts w:ascii="Times New Roman" w:hAnsi="Times New Roman"/>
                <w:iCs/>
                <w:color w:val="000000"/>
                <w:sz w:val="22"/>
                <w:szCs w:val="22"/>
                <w:lang w:eastAsia="en-GB"/>
              </w:rPr>
              <w:t>,</w:t>
            </w:r>
            <w:r w:rsidR="00F33CD2" w:rsidRPr="009C565E">
              <w:rPr>
                <w:rFonts w:ascii="Times New Roman" w:hAnsi="Times New Roman"/>
                <w:iCs/>
                <w:color w:val="000000"/>
                <w:sz w:val="22"/>
                <w:szCs w:val="22"/>
                <w:lang w:eastAsia="en-GB"/>
              </w:rPr>
              <w:t xml:space="preserve"> losing the</w:t>
            </w:r>
            <w:r w:rsidR="005B4075" w:rsidRPr="009C565E">
              <w:rPr>
                <w:rFonts w:ascii="Times New Roman" w:hAnsi="Times New Roman"/>
                <w:i/>
                <w:color w:val="000000"/>
                <w:sz w:val="22"/>
                <w:szCs w:val="22"/>
                <w:lang w:eastAsia="en-GB"/>
              </w:rPr>
              <w:br/>
            </w:r>
            <w:r w:rsidR="00F33CD2" w:rsidRPr="009C565E">
              <w:rPr>
                <w:rFonts w:ascii="Times New Roman" w:hAnsi="Times New Roman"/>
                <w:iCs/>
                <w:color w:val="000000"/>
                <w:sz w:val="22"/>
                <w:szCs w:val="22"/>
                <w:lang w:eastAsia="en-GB"/>
              </w:rPr>
              <w:t>old ferry terminals of local people</w:t>
            </w:r>
          </w:p>
          <w:p w14:paraId="77798AA8" w14:textId="77777777" w:rsidR="005B4075" w:rsidRPr="009C565E" w:rsidRDefault="005B4075" w:rsidP="00CE1DC5">
            <w:pPr>
              <w:spacing w:line="240" w:lineRule="auto"/>
              <w:rPr>
                <w:rFonts w:ascii="Times New Roman" w:hAnsi="Times New Roman"/>
                <w:b/>
                <w:i/>
                <w:sz w:val="22"/>
                <w:szCs w:val="22"/>
              </w:rPr>
            </w:pPr>
          </w:p>
        </w:tc>
        <w:tc>
          <w:tcPr>
            <w:tcW w:w="7279" w:type="dxa"/>
          </w:tcPr>
          <w:p w14:paraId="0CC94A24" w14:textId="18DCC65E" w:rsidR="005B4075" w:rsidRPr="009C565E" w:rsidRDefault="000C3A16" w:rsidP="005340CA">
            <w:pPr>
              <w:widowControl w:val="0"/>
              <w:numPr>
                <w:ilvl w:val="0"/>
                <w:numId w:val="210"/>
              </w:numPr>
              <w:spacing w:before="40" w:after="40" w:line="240" w:lineRule="auto"/>
              <w:ind w:left="289" w:hanging="289"/>
              <w:rPr>
                <w:rFonts w:ascii="Times New Roman" w:hAnsi="Times New Roman"/>
                <w:color w:val="000000"/>
                <w:sz w:val="22"/>
                <w:szCs w:val="22"/>
                <w:lang w:eastAsia="en-GB"/>
              </w:rPr>
            </w:pPr>
            <w:r w:rsidRPr="009C565E">
              <w:rPr>
                <w:rFonts w:ascii="Times New Roman" w:hAnsi="Times New Roman"/>
                <w:color w:val="000000"/>
                <w:sz w:val="22"/>
                <w:szCs w:val="22"/>
                <w:lang w:eastAsia="en-GB"/>
              </w:rPr>
              <w:t>Vessels and barges must meet all safety technical requirements and inspection papers from functional agencies before being allowed to work</w:t>
            </w:r>
            <w:r w:rsidR="005B4075" w:rsidRPr="009C565E">
              <w:rPr>
                <w:rFonts w:ascii="Times New Roman" w:hAnsi="Times New Roman"/>
                <w:color w:val="000000"/>
                <w:sz w:val="22"/>
                <w:szCs w:val="22"/>
                <w:lang w:eastAsia="en-GB"/>
              </w:rPr>
              <w:t xml:space="preserve">. </w:t>
            </w:r>
            <w:r w:rsidRPr="009C565E">
              <w:rPr>
                <w:rFonts w:ascii="Times New Roman" w:hAnsi="Times New Roman"/>
                <w:color w:val="000000"/>
                <w:sz w:val="22"/>
                <w:szCs w:val="22"/>
                <w:lang w:eastAsia="en-GB"/>
              </w:rPr>
              <w:t xml:space="preserve">When operating, the vehicle owners must comply with the traffic laws; when entering </w:t>
            </w:r>
            <w:r w:rsidR="008E1826">
              <w:rPr>
                <w:rFonts w:ascii="Times New Roman" w:hAnsi="Times New Roman"/>
                <w:color w:val="000000"/>
                <w:sz w:val="22"/>
                <w:szCs w:val="22"/>
                <w:lang w:eastAsia="en-GB"/>
              </w:rPr>
              <w:t>the subproject area</w:t>
            </w:r>
            <w:r w:rsidRPr="009C565E">
              <w:rPr>
                <w:rFonts w:ascii="Times New Roman" w:hAnsi="Times New Roman"/>
                <w:color w:val="000000"/>
                <w:sz w:val="22"/>
                <w:szCs w:val="22"/>
                <w:lang w:eastAsia="en-GB"/>
              </w:rPr>
              <w:t>, they must follow the instructions of the operators on the direction, parking locations, loading, etc.</w:t>
            </w:r>
            <w:r w:rsidR="005B4075" w:rsidRPr="009C565E">
              <w:rPr>
                <w:rFonts w:ascii="Times New Roman" w:hAnsi="Times New Roman"/>
                <w:color w:val="000000"/>
                <w:sz w:val="22"/>
                <w:szCs w:val="22"/>
                <w:lang w:eastAsia="en-GB"/>
              </w:rPr>
              <w:t>;</w:t>
            </w:r>
          </w:p>
          <w:p w14:paraId="212E0B57" w14:textId="77777777" w:rsidR="005B4075" w:rsidRPr="009C565E" w:rsidRDefault="00B32B90" w:rsidP="005340CA">
            <w:pPr>
              <w:widowControl w:val="0"/>
              <w:numPr>
                <w:ilvl w:val="0"/>
                <w:numId w:val="210"/>
              </w:numPr>
              <w:spacing w:before="40" w:after="40" w:line="240" w:lineRule="auto"/>
              <w:ind w:left="289" w:hanging="289"/>
              <w:rPr>
                <w:rFonts w:ascii="Times New Roman" w:hAnsi="Times New Roman"/>
                <w:color w:val="000000"/>
                <w:sz w:val="22"/>
                <w:szCs w:val="22"/>
                <w:lang w:eastAsia="en-GB"/>
              </w:rPr>
            </w:pPr>
            <w:r w:rsidRPr="009C565E">
              <w:rPr>
                <w:rFonts w:ascii="Times New Roman" w:hAnsi="Times New Roman"/>
                <w:color w:val="000000"/>
                <w:sz w:val="22"/>
                <w:szCs w:val="22"/>
                <w:lang w:eastAsia="en-GB"/>
              </w:rPr>
              <w:t>Limit transportation at peak hours with high traffic density</w:t>
            </w:r>
            <w:r w:rsidR="005B4075" w:rsidRPr="009C565E">
              <w:rPr>
                <w:rFonts w:ascii="Times New Roman" w:hAnsi="Times New Roman"/>
                <w:color w:val="000000"/>
                <w:sz w:val="22"/>
                <w:szCs w:val="22"/>
                <w:lang w:eastAsia="en-GB"/>
              </w:rPr>
              <w:t>;</w:t>
            </w:r>
          </w:p>
          <w:p w14:paraId="7E75CE49" w14:textId="77777777" w:rsidR="005B4075" w:rsidRPr="009C565E" w:rsidRDefault="00911F59" w:rsidP="005340CA">
            <w:pPr>
              <w:widowControl w:val="0"/>
              <w:numPr>
                <w:ilvl w:val="0"/>
                <w:numId w:val="210"/>
              </w:numPr>
              <w:spacing w:before="40" w:after="40" w:line="240" w:lineRule="auto"/>
              <w:ind w:left="289" w:hanging="289"/>
              <w:rPr>
                <w:rFonts w:ascii="Times New Roman" w:hAnsi="Times New Roman"/>
                <w:color w:val="000000"/>
                <w:sz w:val="22"/>
                <w:szCs w:val="22"/>
                <w:lang w:eastAsia="en-GB"/>
              </w:rPr>
            </w:pPr>
            <w:r w:rsidRPr="009C565E">
              <w:rPr>
                <w:rFonts w:ascii="Times New Roman" w:hAnsi="Times New Roman"/>
                <w:color w:val="000000"/>
                <w:sz w:val="22"/>
                <w:szCs w:val="22"/>
                <w:lang w:eastAsia="en-GB"/>
              </w:rPr>
              <w:t>Reasonable division of flows and routes in the process of transporting materials and equipment in service of construction to avoid traffic congestion and accidents in the area</w:t>
            </w:r>
            <w:r w:rsidR="005B4075" w:rsidRPr="009C565E">
              <w:rPr>
                <w:rFonts w:ascii="Times New Roman" w:hAnsi="Times New Roman"/>
                <w:color w:val="000000"/>
                <w:sz w:val="22"/>
                <w:szCs w:val="22"/>
                <w:lang w:eastAsia="en-GB"/>
              </w:rPr>
              <w:t>;</w:t>
            </w:r>
          </w:p>
          <w:p w14:paraId="0877C3E1" w14:textId="5F580250" w:rsidR="005B4075" w:rsidRPr="009C565E" w:rsidRDefault="007D63BE" w:rsidP="005340CA">
            <w:pPr>
              <w:numPr>
                <w:ilvl w:val="0"/>
                <w:numId w:val="210"/>
              </w:numPr>
              <w:spacing w:before="0" w:after="0" w:line="240" w:lineRule="auto"/>
              <w:ind w:left="289" w:hanging="289"/>
              <w:contextualSpacing/>
              <w:rPr>
                <w:rFonts w:ascii="Times New Roman" w:hAnsi="Times New Roman"/>
                <w:b/>
                <w:i/>
                <w:sz w:val="22"/>
                <w:szCs w:val="22"/>
              </w:rPr>
            </w:pPr>
            <w:r w:rsidRPr="009C565E">
              <w:rPr>
                <w:rFonts w:ascii="Times New Roman" w:hAnsi="Times New Roman"/>
                <w:sz w:val="22"/>
                <w:szCs w:val="22"/>
              </w:rPr>
              <w:t>At the access to the construction project area, especially in dangerous sections</w:t>
            </w:r>
            <w:r>
              <w:rPr>
                <w:rFonts w:ascii="Times New Roman" w:hAnsi="Times New Roman"/>
                <w:sz w:val="22"/>
                <w:szCs w:val="22"/>
              </w:rPr>
              <w:t xml:space="preserve">, </w:t>
            </w:r>
            <w:r w:rsidRPr="009C565E">
              <w:rPr>
                <w:rFonts w:ascii="Times New Roman" w:hAnsi="Times New Roman"/>
                <w:sz w:val="22"/>
                <w:szCs w:val="22"/>
              </w:rPr>
              <w:t xml:space="preserve">there must be signs and lights to </w:t>
            </w:r>
            <w:r>
              <w:rPr>
                <w:rFonts w:ascii="Times New Roman" w:hAnsi="Times New Roman"/>
                <w:sz w:val="22"/>
                <w:szCs w:val="22"/>
              </w:rPr>
              <w:t xml:space="preserve">guide </w:t>
            </w:r>
            <w:r w:rsidRPr="009C565E">
              <w:rPr>
                <w:rFonts w:ascii="Times New Roman" w:hAnsi="Times New Roman"/>
                <w:sz w:val="22"/>
                <w:szCs w:val="22"/>
              </w:rPr>
              <w:t>ships, boats and barges</w:t>
            </w:r>
            <w:r w:rsidR="005B4075" w:rsidRPr="009C565E">
              <w:rPr>
                <w:rFonts w:ascii="Times New Roman" w:hAnsi="Times New Roman"/>
                <w:sz w:val="22"/>
                <w:szCs w:val="22"/>
              </w:rPr>
              <w:t>.</w:t>
            </w:r>
          </w:p>
          <w:p w14:paraId="75A23DDD" w14:textId="77777777" w:rsidR="005B4075" w:rsidRPr="009C565E" w:rsidRDefault="00F33CD2" w:rsidP="005340CA">
            <w:pPr>
              <w:numPr>
                <w:ilvl w:val="0"/>
                <w:numId w:val="210"/>
              </w:numPr>
              <w:spacing w:before="0" w:after="0" w:line="240" w:lineRule="auto"/>
              <w:ind w:left="289" w:hanging="289"/>
              <w:contextualSpacing/>
              <w:rPr>
                <w:rFonts w:ascii="Times New Roman" w:hAnsi="Times New Roman"/>
                <w:b/>
                <w:i/>
                <w:sz w:val="22"/>
                <w:szCs w:val="22"/>
              </w:rPr>
            </w:pPr>
            <w:r w:rsidRPr="009C565E">
              <w:rPr>
                <w:rFonts w:ascii="Times New Roman" w:hAnsi="Times New Roman"/>
                <w:iCs/>
                <w:color w:val="000000"/>
                <w:sz w:val="22"/>
                <w:szCs w:val="22"/>
              </w:rPr>
              <w:t>Inform construction times and detailed construction plan 1 month before the commencement of work so that people can actively adapt.</w:t>
            </w:r>
          </w:p>
          <w:p w14:paraId="6C2C5127" w14:textId="77777777" w:rsidR="005B4075" w:rsidRPr="009C565E" w:rsidRDefault="00F33CD2" w:rsidP="005340CA">
            <w:pPr>
              <w:numPr>
                <w:ilvl w:val="0"/>
                <w:numId w:val="210"/>
              </w:numPr>
              <w:spacing w:before="0" w:after="0" w:line="240" w:lineRule="auto"/>
              <w:ind w:left="289" w:hanging="289"/>
              <w:contextualSpacing/>
              <w:rPr>
                <w:rFonts w:ascii="Times New Roman" w:hAnsi="Times New Roman"/>
                <w:b/>
                <w:i/>
                <w:sz w:val="22"/>
                <w:szCs w:val="22"/>
              </w:rPr>
            </w:pPr>
            <w:r w:rsidRPr="009C565E">
              <w:rPr>
                <w:rFonts w:ascii="Times New Roman" w:hAnsi="Times New Roman"/>
                <w:iCs/>
                <w:color w:val="000000"/>
                <w:sz w:val="22"/>
                <w:szCs w:val="22"/>
              </w:rPr>
              <w:t>Set up a temporary anchorage for people</w:t>
            </w:r>
            <w:r w:rsidR="005B4075" w:rsidRPr="009C565E">
              <w:rPr>
                <w:rFonts w:ascii="Times New Roman" w:hAnsi="Times New Roman"/>
                <w:iCs/>
                <w:color w:val="000000"/>
                <w:sz w:val="22"/>
                <w:szCs w:val="22"/>
              </w:rPr>
              <w:t xml:space="preserve">. </w:t>
            </w:r>
          </w:p>
        </w:tc>
      </w:tr>
      <w:tr w:rsidR="005B4075" w:rsidRPr="009C565E" w14:paraId="4B9A0DCD" w14:textId="77777777" w:rsidTr="00CF4883">
        <w:tc>
          <w:tcPr>
            <w:tcW w:w="4929" w:type="dxa"/>
            <w:vMerge/>
          </w:tcPr>
          <w:p w14:paraId="4E1E52FD" w14:textId="77777777" w:rsidR="005B4075" w:rsidRPr="009C565E" w:rsidRDefault="005B4075" w:rsidP="00CE1DC5">
            <w:pPr>
              <w:spacing w:line="240" w:lineRule="auto"/>
              <w:rPr>
                <w:rFonts w:ascii="Times New Roman" w:hAnsi="Times New Roman"/>
                <w:b/>
                <w:i/>
                <w:sz w:val="22"/>
                <w:szCs w:val="22"/>
              </w:rPr>
            </w:pPr>
          </w:p>
        </w:tc>
        <w:tc>
          <w:tcPr>
            <w:tcW w:w="2671" w:type="dxa"/>
          </w:tcPr>
          <w:p w14:paraId="7C629324" w14:textId="4E5DA847" w:rsidR="005B4075" w:rsidRPr="009C565E" w:rsidRDefault="007B3C2C"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 xml:space="preserve">Risk of erosion during construction, and heavy rains may be the risk of land subsidence and riverbank erosion at the bridge </w:t>
            </w:r>
            <w:r w:rsidR="00477D97">
              <w:rPr>
                <w:rFonts w:ascii="Times New Roman" w:hAnsi="Times New Roman"/>
                <w:iCs/>
                <w:color w:val="000000"/>
                <w:sz w:val="22"/>
                <w:szCs w:val="22"/>
                <w:lang w:eastAsia="en-GB"/>
              </w:rPr>
              <w:t>construction sites</w:t>
            </w:r>
            <w:r w:rsidRPr="009C565E">
              <w:rPr>
                <w:rFonts w:ascii="Times New Roman" w:hAnsi="Times New Roman"/>
                <w:iCs/>
                <w:color w:val="000000"/>
                <w:sz w:val="22"/>
                <w:szCs w:val="22"/>
                <w:lang w:eastAsia="en-GB"/>
              </w:rPr>
              <w:t>, affecting property and health.</w:t>
            </w:r>
          </w:p>
          <w:p w14:paraId="6CB3C71C" w14:textId="77777777" w:rsidR="005B4075" w:rsidRPr="009C565E" w:rsidRDefault="005B4075" w:rsidP="00CE1DC5">
            <w:pPr>
              <w:spacing w:line="240" w:lineRule="auto"/>
              <w:rPr>
                <w:rFonts w:ascii="Times New Roman" w:hAnsi="Times New Roman"/>
                <w:b/>
                <w:i/>
                <w:sz w:val="22"/>
                <w:szCs w:val="22"/>
              </w:rPr>
            </w:pPr>
          </w:p>
        </w:tc>
        <w:tc>
          <w:tcPr>
            <w:tcW w:w="7279" w:type="dxa"/>
          </w:tcPr>
          <w:p w14:paraId="47EA60E7" w14:textId="77777777" w:rsidR="005B4075" w:rsidRPr="009C565E" w:rsidRDefault="00017F28"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Reinforce embankment before carrying out the earthwork</w:t>
            </w:r>
            <w:r w:rsidR="005B4075" w:rsidRPr="009C565E">
              <w:rPr>
                <w:rFonts w:ascii="Times New Roman" w:hAnsi="Times New Roman"/>
                <w:sz w:val="22"/>
                <w:szCs w:val="22"/>
              </w:rPr>
              <w:t xml:space="preserve">. </w:t>
            </w:r>
            <w:r w:rsidR="007B3C2C" w:rsidRPr="009C565E">
              <w:rPr>
                <w:rFonts w:ascii="Times New Roman" w:hAnsi="Times New Roman"/>
                <w:sz w:val="22"/>
                <w:szCs w:val="22"/>
              </w:rPr>
              <w:t>Construction methods should be proposed and submitted to the competent authorities for approval before commencement of works</w:t>
            </w:r>
            <w:r w:rsidR="005B4075" w:rsidRPr="009C565E">
              <w:rPr>
                <w:rFonts w:ascii="Times New Roman" w:hAnsi="Times New Roman"/>
                <w:sz w:val="22"/>
                <w:szCs w:val="22"/>
              </w:rPr>
              <w:t>;</w:t>
            </w:r>
          </w:p>
          <w:p w14:paraId="05944EC5"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259E8EAB"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4ED40B50" w14:textId="7A0D973D" w:rsidR="005B4075" w:rsidRPr="009C565E" w:rsidRDefault="0024113B" w:rsidP="005340CA">
            <w:pPr>
              <w:numPr>
                <w:ilvl w:val="0"/>
                <w:numId w:val="200"/>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 xml:space="preserve">Give reasonable construction time </w:t>
            </w:r>
            <w:r w:rsidR="00C94888">
              <w:rPr>
                <w:rFonts w:ascii="Times New Roman" w:hAnsi="Times New Roman"/>
                <w:sz w:val="22"/>
                <w:szCs w:val="22"/>
              </w:rPr>
              <w:t>in the rainy season</w:t>
            </w:r>
            <w:r w:rsidR="005B4075" w:rsidRPr="009C565E">
              <w:rPr>
                <w:rFonts w:ascii="Times New Roman" w:hAnsi="Times New Roman"/>
                <w:sz w:val="22"/>
                <w:szCs w:val="22"/>
              </w:rPr>
              <w:t>;</w:t>
            </w:r>
          </w:p>
          <w:p w14:paraId="37C2EA0F"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F33CD2" w:rsidRPr="009C565E">
              <w:rPr>
                <w:rFonts w:ascii="Times New Roman" w:hAnsi="Times New Roman"/>
                <w:sz w:val="22"/>
                <w:szCs w:val="22"/>
              </w:rPr>
              <w:t>.</w:t>
            </w:r>
          </w:p>
        </w:tc>
      </w:tr>
      <w:tr w:rsidR="005B4075" w:rsidRPr="009C565E" w14:paraId="1B23883C" w14:textId="77777777" w:rsidTr="008E5C48">
        <w:trPr>
          <w:trHeight w:val="2708"/>
        </w:trPr>
        <w:tc>
          <w:tcPr>
            <w:tcW w:w="4929" w:type="dxa"/>
            <w:vMerge w:val="restart"/>
          </w:tcPr>
          <w:p w14:paraId="70104ED5" w14:textId="766FEB21" w:rsidR="005B4075" w:rsidRPr="009C565E" w:rsidRDefault="00FE7801" w:rsidP="00CE1DC5">
            <w:pPr>
              <w:spacing w:line="240" w:lineRule="auto"/>
              <w:rPr>
                <w:rFonts w:ascii="Times New Roman" w:hAnsi="Times New Roman"/>
                <w:sz w:val="22"/>
                <w:szCs w:val="22"/>
              </w:rPr>
            </w:pPr>
            <w:r w:rsidRPr="009C565E">
              <w:rPr>
                <w:rFonts w:ascii="Times New Roman" w:hAnsi="Times New Roman"/>
                <w:sz w:val="22"/>
                <w:szCs w:val="22"/>
              </w:rPr>
              <w:t xml:space="preserve">Rach Ben Gang </w:t>
            </w:r>
            <w:r w:rsidR="00F33CD2" w:rsidRPr="009C565E">
              <w:rPr>
                <w:rFonts w:ascii="Times New Roman" w:hAnsi="Times New Roman"/>
                <w:sz w:val="22"/>
                <w:szCs w:val="22"/>
              </w:rPr>
              <w:t>Bridge (currently moving by ferry, canal width 50m)</w:t>
            </w:r>
          </w:p>
          <w:p w14:paraId="3CAD27A8" w14:textId="77777777" w:rsidR="005B4075" w:rsidRPr="009C565E" w:rsidRDefault="005B4075" w:rsidP="00CE1DC5">
            <w:pPr>
              <w:tabs>
                <w:tab w:val="left" w:pos="1605"/>
              </w:tabs>
              <w:spacing w:line="240" w:lineRule="auto"/>
              <w:rPr>
                <w:rFonts w:ascii="Times New Roman" w:hAnsi="Times New Roman"/>
                <w:color w:val="000000"/>
                <w:sz w:val="22"/>
                <w:szCs w:val="22"/>
                <w:lang w:eastAsia="en-GB"/>
              </w:rPr>
            </w:pPr>
            <w:r w:rsidRPr="009C565E">
              <w:rPr>
                <w:rFonts w:ascii="Times New Roman" w:hAnsi="Times New Roman"/>
                <w:sz w:val="22"/>
                <w:szCs w:val="22"/>
              </w:rPr>
              <w:t xml:space="preserve">K 1+800, </w:t>
            </w:r>
            <w:r w:rsidR="00B66A00" w:rsidRPr="009C565E">
              <w:rPr>
                <w:rFonts w:ascii="Times New Roman" w:hAnsi="Times New Roman"/>
                <w:color w:val="000000"/>
                <w:sz w:val="22"/>
                <w:szCs w:val="22"/>
                <w:lang w:eastAsia="en-GB"/>
              </w:rPr>
              <w:t>An Thuan commune</w:t>
            </w:r>
          </w:p>
          <w:p w14:paraId="59D72F9F" w14:textId="77777777" w:rsidR="005B4075" w:rsidRPr="009C565E" w:rsidRDefault="005B4075" w:rsidP="00CE1DC5">
            <w:pPr>
              <w:tabs>
                <w:tab w:val="left" w:pos="1605"/>
              </w:tabs>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2F00A1CA" wp14:editId="13D4D676">
                  <wp:extent cx="1980000" cy="1140042"/>
                  <wp:effectExtent l="0" t="0" r="1270" b="3175"/>
                  <wp:docPr id="11279" name="Pictur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80000" cy="1140042"/>
                          </a:xfrm>
                          <a:prstGeom prst="rect">
                            <a:avLst/>
                          </a:prstGeom>
                          <a:noFill/>
                          <a:ln>
                            <a:noFill/>
                          </a:ln>
                        </pic:spPr>
                      </pic:pic>
                    </a:graphicData>
                  </a:graphic>
                </wp:inline>
              </w:drawing>
            </w:r>
          </w:p>
          <w:p w14:paraId="2F4ACD91" w14:textId="77777777" w:rsidR="005B4075" w:rsidRPr="009C565E" w:rsidRDefault="005B4075" w:rsidP="00CE1DC5">
            <w:pPr>
              <w:tabs>
                <w:tab w:val="left" w:pos="1605"/>
              </w:tabs>
              <w:spacing w:line="240" w:lineRule="auto"/>
              <w:rPr>
                <w:rFonts w:ascii="Times New Roman" w:hAnsi="Times New Roman"/>
                <w:b/>
                <w:i/>
                <w:sz w:val="22"/>
                <w:szCs w:val="22"/>
              </w:rPr>
            </w:pPr>
            <w:r w:rsidRPr="009C565E">
              <w:rPr>
                <w:b/>
                <w:i/>
                <w:noProof/>
                <w:sz w:val="22"/>
                <w:szCs w:val="22"/>
                <w:lang w:eastAsia="zh-CN"/>
              </w:rPr>
              <w:drawing>
                <wp:inline distT="0" distB="0" distL="0" distR="0" wp14:anchorId="5A0ED269" wp14:editId="7D2A5AE5">
                  <wp:extent cx="1331947" cy="1951708"/>
                  <wp:effectExtent l="0" t="5080" r="0" b="0"/>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529.JPG"/>
                          <pic:cNvPicPr/>
                        </pic:nvPicPr>
                        <pic:blipFill>
                          <a:blip r:embed="rId84" cstate="email">
                            <a:extLst>
                              <a:ext uri="{28A0092B-C50C-407E-A947-70E740481C1C}">
                                <a14:useLocalDpi xmlns:a14="http://schemas.microsoft.com/office/drawing/2010/main"/>
                              </a:ext>
                            </a:extLst>
                          </a:blip>
                          <a:stretch>
                            <a:fillRect/>
                          </a:stretch>
                        </pic:blipFill>
                        <pic:spPr>
                          <a:xfrm rot="5400000">
                            <a:off x="0" y="0"/>
                            <a:ext cx="1334993" cy="1956171"/>
                          </a:xfrm>
                          <a:prstGeom prst="rect">
                            <a:avLst/>
                          </a:prstGeom>
                        </pic:spPr>
                      </pic:pic>
                    </a:graphicData>
                  </a:graphic>
                </wp:inline>
              </w:drawing>
            </w:r>
          </w:p>
          <w:p w14:paraId="63BCEF3E" w14:textId="77777777" w:rsidR="005B4075" w:rsidRPr="009C565E" w:rsidRDefault="005B4075" w:rsidP="00CE1DC5">
            <w:pPr>
              <w:tabs>
                <w:tab w:val="left" w:pos="1605"/>
              </w:tabs>
              <w:spacing w:line="240" w:lineRule="auto"/>
              <w:rPr>
                <w:rFonts w:ascii="Times New Roman" w:hAnsi="Times New Roman"/>
                <w:b/>
                <w:i/>
                <w:sz w:val="22"/>
                <w:szCs w:val="22"/>
              </w:rPr>
            </w:pPr>
            <w:r w:rsidRPr="009C565E">
              <w:rPr>
                <w:b/>
                <w:i/>
                <w:noProof/>
                <w:sz w:val="22"/>
                <w:szCs w:val="22"/>
                <w:lang w:eastAsia="zh-CN"/>
              </w:rPr>
              <w:drawing>
                <wp:inline distT="0" distB="0" distL="0" distR="0" wp14:anchorId="06CCFED1" wp14:editId="2D960529">
                  <wp:extent cx="1260000" cy="2024835"/>
                  <wp:effectExtent l="0" t="1270" r="0" b="0"/>
                  <wp:docPr id="11281" name="Picture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530.JPG"/>
                          <pic:cNvPicPr/>
                        </pic:nvPicPr>
                        <pic:blipFill>
                          <a:blip r:embed="rId85" cstate="email">
                            <a:extLst>
                              <a:ext uri="{28A0092B-C50C-407E-A947-70E740481C1C}">
                                <a14:useLocalDpi xmlns:a14="http://schemas.microsoft.com/office/drawing/2010/main"/>
                              </a:ext>
                            </a:extLst>
                          </a:blip>
                          <a:stretch>
                            <a:fillRect/>
                          </a:stretch>
                        </pic:blipFill>
                        <pic:spPr>
                          <a:xfrm rot="5400000">
                            <a:off x="0" y="0"/>
                            <a:ext cx="1260000" cy="2024835"/>
                          </a:xfrm>
                          <a:prstGeom prst="rect">
                            <a:avLst/>
                          </a:prstGeom>
                        </pic:spPr>
                      </pic:pic>
                    </a:graphicData>
                  </a:graphic>
                </wp:inline>
              </w:drawing>
            </w:r>
          </w:p>
          <w:p w14:paraId="623306DF" w14:textId="77777777" w:rsidR="005B4075" w:rsidRPr="009C565E" w:rsidRDefault="005B4075" w:rsidP="00CE1DC5">
            <w:pPr>
              <w:tabs>
                <w:tab w:val="left" w:pos="1605"/>
              </w:tabs>
              <w:spacing w:line="240" w:lineRule="auto"/>
              <w:rPr>
                <w:rFonts w:ascii="Times New Roman" w:hAnsi="Times New Roman"/>
                <w:b/>
                <w:i/>
                <w:sz w:val="22"/>
                <w:szCs w:val="22"/>
              </w:rPr>
            </w:pPr>
          </w:p>
        </w:tc>
        <w:tc>
          <w:tcPr>
            <w:tcW w:w="2671" w:type="dxa"/>
          </w:tcPr>
          <w:p w14:paraId="5A9B81AF" w14:textId="77777777" w:rsidR="005B4075" w:rsidRPr="009C565E" w:rsidRDefault="00F33CD2" w:rsidP="00F33CD2">
            <w:pPr>
              <w:widowControl w:val="0"/>
              <w:spacing w:before="40" w:after="40" w:line="240" w:lineRule="auto"/>
              <w:rPr>
                <w:rFonts w:ascii="Times New Roman" w:hAnsi="Times New Roman"/>
                <w:b/>
                <w:i/>
                <w:sz w:val="22"/>
                <w:szCs w:val="22"/>
              </w:rPr>
            </w:pPr>
            <w:r w:rsidRPr="009C565E">
              <w:rPr>
                <w:rFonts w:ascii="Times New Roman" w:hAnsi="Times New Roman"/>
                <w:sz w:val="22"/>
                <w:szCs w:val="22"/>
              </w:rPr>
              <w:t>Dust, noise, vibration during construction, especially piling activities affect households</w:t>
            </w:r>
          </w:p>
        </w:tc>
        <w:tc>
          <w:tcPr>
            <w:tcW w:w="7279" w:type="dxa"/>
          </w:tcPr>
          <w:p w14:paraId="1ACB0D43"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Clean spilled materials around the construction area near residential area to limit dust spread</w:t>
            </w:r>
            <w:r w:rsidR="00BF7A2D" w:rsidRPr="009C565E">
              <w:rPr>
                <w:rFonts w:ascii="Times New Roman" w:hAnsi="Times New Roman"/>
                <w:iCs/>
                <w:color w:val="000000"/>
                <w:sz w:val="22"/>
                <w:szCs w:val="22"/>
                <w:lang w:eastAsia="en-GB"/>
              </w:rPr>
              <w:t>.</w:t>
            </w:r>
          </w:p>
          <w:p w14:paraId="7AC89263" w14:textId="3E9C4773"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 xml:space="preserve">Install </w:t>
            </w:r>
            <w:r w:rsidR="007D63BE">
              <w:rPr>
                <w:rFonts w:ascii="Times New Roman" w:hAnsi="Times New Roman"/>
                <w:iCs/>
                <w:color w:val="000000"/>
                <w:sz w:val="22"/>
                <w:szCs w:val="22"/>
                <w:lang w:eastAsia="en-GB"/>
              </w:rPr>
              <w:t>walls and barriers</w:t>
            </w:r>
            <w:r w:rsidRPr="009C565E">
              <w:rPr>
                <w:rFonts w:ascii="Times New Roman" w:hAnsi="Times New Roman"/>
                <w:iCs/>
                <w:color w:val="000000"/>
                <w:sz w:val="22"/>
                <w:szCs w:val="22"/>
                <w:lang w:eastAsia="en-GB"/>
              </w:rPr>
              <w:t xml:space="preserve"> to avoid spreading dust to the surrounding area</w:t>
            </w:r>
            <w:r w:rsidR="005B4075" w:rsidRPr="009C565E">
              <w:rPr>
                <w:rFonts w:ascii="Times New Roman" w:hAnsi="Times New Roman"/>
                <w:iCs/>
                <w:color w:val="000000"/>
                <w:sz w:val="22"/>
                <w:szCs w:val="22"/>
                <w:lang w:eastAsia="en-GB"/>
              </w:rPr>
              <w:t>.</w:t>
            </w:r>
          </w:p>
          <w:p w14:paraId="7BA4D201"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If the piling is implemented, avoid the breeding season (October-March) of many species</w:t>
            </w:r>
            <w:r w:rsidR="00BF7A2D" w:rsidRPr="009C565E">
              <w:rPr>
                <w:rFonts w:ascii="Times New Roman" w:hAnsi="Times New Roman"/>
                <w:iCs/>
                <w:color w:val="000000"/>
                <w:sz w:val="22"/>
                <w:szCs w:val="22"/>
                <w:lang w:eastAsia="en-GB"/>
              </w:rPr>
              <w:t>.</w:t>
            </w:r>
          </w:p>
          <w:p w14:paraId="7D195BE2" w14:textId="0C6DE75D"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 xml:space="preserve">Limit the simultaneous operation of many vehicles and equipment emitting </w:t>
            </w:r>
            <w:r w:rsidR="003C6374">
              <w:rPr>
                <w:rFonts w:ascii="Times New Roman" w:hAnsi="Times New Roman"/>
                <w:iCs/>
                <w:color w:val="000000"/>
                <w:sz w:val="22"/>
                <w:szCs w:val="22"/>
                <w:lang w:eastAsia="en-GB"/>
              </w:rPr>
              <w:t>loud noise</w:t>
            </w:r>
            <w:r w:rsidRPr="009C565E">
              <w:rPr>
                <w:rFonts w:ascii="Times New Roman" w:hAnsi="Times New Roman"/>
                <w:iCs/>
                <w:color w:val="000000"/>
                <w:sz w:val="22"/>
                <w:szCs w:val="22"/>
                <w:lang w:eastAsia="en-GB"/>
              </w:rPr>
              <w:t xml:space="preserve"> in areas with objects sensitive to noise and vibration</w:t>
            </w:r>
            <w:r w:rsidR="005B4075" w:rsidRPr="009C565E">
              <w:rPr>
                <w:rFonts w:ascii="Times New Roman" w:hAnsi="Times New Roman"/>
                <w:iCs/>
                <w:color w:val="000000"/>
                <w:sz w:val="22"/>
                <w:szCs w:val="22"/>
                <w:lang w:eastAsia="en-GB"/>
              </w:rPr>
              <w:t>.</w:t>
            </w:r>
          </w:p>
          <w:p w14:paraId="50E6E01E" w14:textId="77777777"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The contractors only use vehicles and machines with valid registration certificates</w:t>
            </w:r>
            <w:r w:rsidR="005B4075" w:rsidRPr="009C565E">
              <w:rPr>
                <w:rFonts w:ascii="Times New Roman" w:hAnsi="Times New Roman"/>
                <w:iCs/>
                <w:color w:val="000000"/>
                <w:sz w:val="22"/>
                <w:szCs w:val="22"/>
                <w:lang w:eastAsia="en-GB"/>
              </w:rPr>
              <w:t>.</w:t>
            </w:r>
          </w:p>
          <w:p w14:paraId="4430B1D8" w14:textId="6F51936E"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lang w:eastAsia="en-GB"/>
              </w:rPr>
              <w:t>Periodic maintenance of construction machinery</w:t>
            </w:r>
            <w:r w:rsidR="005B4075" w:rsidRPr="009C565E">
              <w:rPr>
                <w:rFonts w:ascii="Times New Roman" w:hAnsi="Times New Roman"/>
                <w:iCs/>
                <w:color w:val="000000"/>
                <w:sz w:val="22"/>
                <w:szCs w:val="22"/>
                <w:lang w:eastAsia="en-GB"/>
              </w:rPr>
              <w:t xml:space="preserve">. </w:t>
            </w:r>
            <w:r w:rsidR="007D63BE" w:rsidRPr="009C565E">
              <w:rPr>
                <w:rFonts w:ascii="Times New Roman" w:hAnsi="Times New Roman"/>
                <w:iCs/>
                <w:color w:val="000000"/>
                <w:sz w:val="22"/>
                <w:szCs w:val="22"/>
                <w:lang w:eastAsia="en-GB"/>
              </w:rPr>
              <w:t xml:space="preserve">When the noise </w:t>
            </w:r>
            <w:r w:rsidR="007D63BE">
              <w:rPr>
                <w:rFonts w:ascii="Times New Roman" w:hAnsi="Times New Roman"/>
                <w:iCs/>
                <w:color w:val="000000"/>
                <w:sz w:val="22"/>
                <w:szCs w:val="22"/>
                <w:lang w:eastAsia="en-GB"/>
              </w:rPr>
              <w:t xml:space="preserve">becomes excessively loud </w:t>
            </w:r>
            <w:r w:rsidR="007D63BE" w:rsidRPr="009C565E">
              <w:rPr>
                <w:rFonts w:ascii="Times New Roman" w:hAnsi="Times New Roman"/>
                <w:iCs/>
                <w:color w:val="000000"/>
                <w:sz w:val="22"/>
                <w:szCs w:val="22"/>
                <w:lang w:eastAsia="en-GB"/>
              </w:rPr>
              <w:t>or abnormal</w:t>
            </w:r>
            <w:r w:rsidR="00911F59" w:rsidRPr="009C565E">
              <w:rPr>
                <w:rFonts w:ascii="Times New Roman" w:hAnsi="Times New Roman"/>
                <w:iCs/>
                <w:color w:val="000000"/>
                <w:sz w:val="22"/>
                <w:szCs w:val="22"/>
                <w:lang w:eastAsia="en-GB"/>
              </w:rPr>
              <w:t>, the contractors will apply necessary measures as installing silencers or replacing some necessary parts to reduce the noise to an acceptable level</w:t>
            </w:r>
            <w:r w:rsidR="00F33CD2" w:rsidRPr="009C565E">
              <w:rPr>
                <w:rFonts w:ascii="Times New Roman" w:hAnsi="Times New Roman"/>
                <w:iCs/>
                <w:color w:val="000000"/>
                <w:sz w:val="22"/>
                <w:szCs w:val="22"/>
                <w:lang w:eastAsia="en-GB"/>
              </w:rPr>
              <w:t>.</w:t>
            </w:r>
          </w:p>
        </w:tc>
      </w:tr>
      <w:tr w:rsidR="005B4075" w:rsidRPr="009C565E" w14:paraId="4E79847A" w14:textId="77777777" w:rsidTr="00CF4883">
        <w:tc>
          <w:tcPr>
            <w:tcW w:w="4929" w:type="dxa"/>
            <w:vMerge/>
          </w:tcPr>
          <w:p w14:paraId="3D2E1454" w14:textId="77777777" w:rsidR="005B4075" w:rsidRPr="009C565E" w:rsidRDefault="005B4075" w:rsidP="00CE1DC5">
            <w:pPr>
              <w:spacing w:line="240" w:lineRule="auto"/>
              <w:rPr>
                <w:rFonts w:ascii="Times New Roman" w:hAnsi="Times New Roman"/>
                <w:b/>
                <w:i/>
                <w:sz w:val="22"/>
                <w:szCs w:val="22"/>
              </w:rPr>
            </w:pPr>
          </w:p>
        </w:tc>
        <w:tc>
          <w:tcPr>
            <w:tcW w:w="2671" w:type="dxa"/>
          </w:tcPr>
          <w:p w14:paraId="2BCEACA3" w14:textId="77777777" w:rsidR="005B4075" w:rsidRPr="009C565E" w:rsidRDefault="00911F59" w:rsidP="00CE1DC5">
            <w:pPr>
              <w:widowControl w:val="0"/>
              <w:spacing w:before="40" w:after="40" w:line="240" w:lineRule="auto"/>
              <w:rPr>
                <w:rFonts w:ascii="Times New Roman" w:hAnsi="Times New Roman"/>
                <w:sz w:val="22"/>
                <w:szCs w:val="22"/>
              </w:rPr>
            </w:pPr>
            <w:r w:rsidRPr="009C565E">
              <w:rPr>
                <w:rFonts w:ascii="Times New Roman" w:hAnsi="Times New Roman"/>
                <w:sz w:val="22"/>
                <w:szCs w:val="22"/>
              </w:rPr>
              <w:t>Impact on existing infrastructure in the area such as power lines and roadside trees</w:t>
            </w:r>
          </w:p>
          <w:p w14:paraId="32C1C60D" w14:textId="77777777" w:rsidR="005B4075" w:rsidRPr="009C565E" w:rsidRDefault="005B4075" w:rsidP="00CE1DC5">
            <w:pPr>
              <w:spacing w:line="240" w:lineRule="auto"/>
              <w:rPr>
                <w:rFonts w:ascii="Times New Roman" w:hAnsi="Times New Roman"/>
                <w:b/>
                <w:i/>
                <w:sz w:val="22"/>
                <w:szCs w:val="22"/>
              </w:rPr>
            </w:pPr>
          </w:p>
        </w:tc>
        <w:tc>
          <w:tcPr>
            <w:tcW w:w="7279" w:type="dxa"/>
          </w:tcPr>
          <w:p w14:paraId="4ED7BC96" w14:textId="77777777" w:rsidR="00D15F86" w:rsidRPr="009C565E" w:rsidRDefault="00BF7F10" w:rsidP="00F33CD2">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Clear trees by hand within the construction scope; workers are not allowed to cut trees without permission</w:t>
            </w:r>
          </w:p>
          <w:p w14:paraId="456A947E" w14:textId="77777777" w:rsidR="005B4075" w:rsidRPr="009C565E" w:rsidRDefault="00BF7F10" w:rsidP="00F33CD2">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Restrict disturbance to the smallest extent</w:t>
            </w:r>
            <w:r w:rsidR="00F33CD2" w:rsidRPr="009C565E">
              <w:rPr>
                <w:rFonts w:ascii="Times New Roman" w:hAnsi="Times New Roman"/>
                <w:iCs/>
                <w:color w:val="000000"/>
                <w:sz w:val="22"/>
                <w:szCs w:val="22"/>
                <w:lang w:eastAsia="en-GB"/>
              </w:rPr>
              <w:t>; i</w:t>
            </w:r>
            <w:r w:rsidR="00911F59" w:rsidRPr="009C565E">
              <w:rPr>
                <w:rFonts w:ascii="Times New Roman" w:hAnsi="Times New Roman"/>
                <w:iCs/>
                <w:color w:val="000000"/>
                <w:sz w:val="22"/>
                <w:szCs w:val="22"/>
                <w:lang w:eastAsia="en-GB"/>
              </w:rPr>
              <w:t>nform local authorities and residents of the execution time</w:t>
            </w:r>
            <w:r w:rsidR="005B4075" w:rsidRPr="009C565E">
              <w:rPr>
                <w:rFonts w:ascii="Times New Roman" w:hAnsi="Times New Roman"/>
                <w:iCs/>
                <w:color w:val="000000"/>
                <w:sz w:val="22"/>
                <w:szCs w:val="22"/>
                <w:lang w:eastAsia="en-GB"/>
              </w:rPr>
              <w:t>.</w:t>
            </w:r>
          </w:p>
          <w:p w14:paraId="24CF82FC" w14:textId="77777777" w:rsidR="005B4075" w:rsidRPr="009C565E" w:rsidRDefault="00911F59" w:rsidP="00F33CD2">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Strictly follow the design specifications for the removal and impact of trees and infrastructure</w:t>
            </w:r>
            <w:r w:rsidR="00F33CD2" w:rsidRPr="009C565E">
              <w:rPr>
                <w:rFonts w:ascii="Times New Roman" w:hAnsi="Times New Roman"/>
                <w:iCs/>
                <w:color w:val="000000"/>
                <w:sz w:val="22"/>
                <w:szCs w:val="22"/>
                <w:lang w:eastAsia="en-GB"/>
              </w:rPr>
              <w:t>.</w:t>
            </w:r>
          </w:p>
          <w:p w14:paraId="47E0D5E3" w14:textId="77777777" w:rsidR="005B4075" w:rsidRPr="009C565E" w:rsidRDefault="00911F59" w:rsidP="00F33CD2">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Do not use chemicals to clear plants</w:t>
            </w:r>
            <w:r w:rsidR="00F33CD2" w:rsidRPr="009C565E">
              <w:rPr>
                <w:rFonts w:ascii="Times New Roman" w:hAnsi="Times New Roman"/>
                <w:iCs/>
                <w:color w:val="000000"/>
                <w:sz w:val="22"/>
                <w:szCs w:val="22"/>
                <w:lang w:eastAsia="en-GB"/>
              </w:rPr>
              <w:t>.</w:t>
            </w:r>
          </w:p>
          <w:p w14:paraId="177A453A" w14:textId="77777777" w:rsidR="005B4075" w:rsidRPr="009C565E" w:rsidRDefault="00911F59" w:rsidP="00F33CD2">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Strictly forbid cutting down any trees that are not located in the site clearance area to serve construction</w:t>
            </w:r>
            <w:r w:rsidR="005B4075" w:rsidRPr="009C565E">
              <w:rPr>
                <w:rFonts w:ascii="Times New Roman" w:hAnsi="Times New Roman"/>
                <w:iCs/>
                <w:color w:val="000000"/>
                <w:sz w:val="22"/>
                <w:szCs w:val="22"/>
                <w:lang w:eastAsia="en-GB"/>
              </w:rPr>
              <w:t>.</w:t>
            </w:r>
          </w:p>
          <w:p w14:paraId="48BE7ACA" w14:textId="77777777" w:rsidR="005B4075" w:rsidRPr="009C565E" w:rsidRDefault="00911F59" w:rsidP="00F33CD2">
            <w:pPr>
              <w:numPr>
                <w:ilvl w:val="0"/>
                <w:numId w:val="202"/>
              </w:numPr>
              <w:tabs>
                <w:tab w:val="left" w:pos="318"/>
              </w:tabs>
              <w:spacing w:before="0" w:after="200" w:line="240" w:lineRule="auto"/>
              <w:ind w:left="284" w:right="137" w:hanging="142"/>
              <w:contextualSpacing/>
              <w:rPr>
                <w:rFonts w:ascii="Times New Roman" w:hAnsi="Times New Roman"/>
                <w:b/>
                <w:i/>
                <w:sz w:val="22"/>
                <w:szCs w:val="22"/>
              </w:rPr>
            </w:pPr>
            <w:r w:rsidRPr="009C565E">
              <w:rPr>
                <w:rFonts w:ascii="Times New Roman" w:hAnsi="Times New Roman"/>
                <w:iCs/>
                <w:color w:val="000000"/>
                <w:sz w:val="22"/>
                <w:szCs w:val="22"/>
                <w:lang w:eastAsia="en-GB"/>
              </w:rPr>
              <w:t>If necessary, install temporary fences to protect trees before starting construction</w:t>
            </w:r>
            <w:r w:rsidR="00F33CD2" w:rsidRPr="009C565E">
              <w:rPr>
                <w:rFonts w:ascii="Times New Roman" w:hAnsi="Times New Roman"/>
                <w:iCs/>
                <w:color w:val="000000"/>
                <w:sz w:val="22"/>
                <w:szCs w:val="22"/>
                <w:lang w:eastAsia="en-GB"/>
              </w:rPr>
              <w:t>.</w:t>
            </w:r>
          </w:p>
        </w:tc>
      </w:tr>
      <w:tr w:rsidR="005B4075" w:rsidRPr="009C565E" w14:paraId="137FBBB1" w14:textId="77777777" w:rsidTr="00CF4883">
        <w:tc>
          <w:tcPr>
            <w:tcW w:w="4929" w:type="dxa"/>
            <w:vMerge/>
          </w:tcPr>
          <w:p w14:paraId="26DC2825" w14:textId="77777777" w:rsidR="005B4075" w:rsidRPr="009C565E" w:rsidRDefault="005B4075" w:rsidP="00CE1DC5">
            <w:pPr>
              <w:spacing w:line="240" w:lineRule="auto"/>
              <w:rPr>
                <w:rFonts w:ascii="Times New Roman" w:hAnsi="Times New Roman"/>
                <w:b/>
                <w:i/>
                <w:sz w:val="22"/>
                <w:szCs w:val="22"/>
              </w:rPr>
            </w:pPr>
          </w:p>
        </w:tc>
        <w:tc>
          <w:tcPr>
            <w:tcW w:w="2671" w:type="dxa"/>
          </w:tcPr>
          <w:p w14:paraId="66FCD587" w14:textId="77777777" w:rsidR="005B4075" w:rsidRPr="009C565E" w:rsidRDefault="00911F59" w:rsidP="00CE1DC5">
            <w:pPr>
              <w:widowControl w:val="0"/>
              <w:spacing w:before="40" w:after="40" w:line="240" w:lineRule="auto"/>
              <w:rPr>
                <w:rFonts w:ascii="Times New Roman" w:hAnsi="Times New Roman"/>
                <w:b/>
                <w:i/>
                <w:sz w:val="22"/>
                <w:szCs w:val="22"/>
              </w:rPr>
            </w:pPr>
            <w:r w:rsidRPr="009C565E">
              <w:rPr>
                <w:rFonts w:ascii="Times New Roman" w:hAnsi="Times New Roman"/>
                <w:sz w:val="22"/>
                <w:szCs w:val="22"/>
              </w:rPr>
              <w:t>Impact on waterway activities</w:t>
            </w:r>
            <w:r w:rsidR="005B4075" w:rsidRPr="009C565E">
              <w:rPr>
                <w:rFonts w:ascii="Times New Roman" w:hAnsi="Times New Roman"/>
                <w:sz w:val="22"/>
                <w:szCs w:val="22"/>
              </w:rPr>
              <w:t xml:space="preserve">, </w:t>
            </w:r>
            <w:r w:rsidR="00F33CD2" w:rsidRPr="009C565E">
              <w:rPr>
                <w:rFonts w:ascii="Times New Roman" w:hAnsi="Times New Roman"/>
                <w:sz w:val="22"/>
                <w:szCs w:val="22"/>
              </w:rPr>
              <w:t>losing the</w:t>
            </w:r>
            <w:r w:rsidR="005B4075" w:rsidRPr="009C565E">
              <w:rPr>
                <w:rFonts w:ascii="Times New Roman" w:hAnsi="Times New Roman"/>
                <w:sz w:val="22"/>
                <w:szCs w:val="22"/>
              </w:rPr>
              <w:t xml:space="preserve"> </w:t>
            </w:r>
            <w:r w:rsidR="00F33CD2" w:rsidRPr="009C565E">
              <w:rPr>
                <w:rFonts w:ascii="Times New Roman" w:hAnsi="Times New Roman"/>
                <w:sz w:val="22"/>
                <w:szCs w:val="22"/>
              </w:rPr>
              <w:t>old ferry terminals of local people</w:t>
            </w:r>
          </w:p>
        </w:tc>
        <w:tc>
          <w:tcPr>
            <w:tcW w:w="7279" w:type="dxa"/>
          </w:tcPr>
          <w:p w14:paraId="0C987DD4" w14:textId="2791C917" w:rsidR="005B4075" w:rsidRPr="009C565E" w:rsidRDefault="000C3A16" w:rsidP="009F4C03">
            <w:pPr>
              <w:widowControl w:val="0"/>
              <w:numPr>
                <w:ilvl w:val="0"/>
                <w:numId w:val="211"/>
              </w:numPr>
              <w:spacing w:before="40" w:after="40" w:line="240" w:lineRule="auto"/>
              <w:ind w:left="289" w:hanging="142"/>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Vessels and barges must meet all safety technical requirements and inspection papers from functional agencies before being allowed to work</w:t>
            </w:r>
            <w:r w:rsidR="005B4075" w:rsidRPr="009C565E">
              <w:rPr>
                <w:rFonts w:ascii="Times New Roman" w:hAnsi="Times New Roman"/>
                <w:iCs/>
                <w:color w:val="000000"/>
                <w:sz w:val="22"/>
                <w:szCs w:val="22"/>
                <w:lang w:eastAsia="en-GB"/>
              </w:rPr>
              <w:t xml:space="preserve">. </w:t>
            </w:r>
            <w:r w:rsidRPr="009C565E">
              <w:rPr>
                <w:rFonts w:ascii="Times New Roman" w:hAnsi="Times New Roman"/>
                <w:iCs/>
                <w:color w:val="000000"/>
                <w:sz w:val="22"/>
                <w:szCs w:val="22"/>
                <w:lang w:eastAsia="en-GB"/>
              </w:rPr>
              <w:t xml:space="preserve">When operating, the vehicle owners must comply with the traffic laws; when entering </w:t>
            </w:r>
            <w:r w:rsidR="008E1826">
              <w:rPr>
                <w:rFonts w:ascii="Times New Roman" w:hAnsi="Times New Roman"/>
                <w:iCs/>
                <w:color w:val="000000"/>
                <w:sz w:val="22"/>
                <w:szCs w:val="22"/>
                <w:lang w:eastAsia="en-GB"/>
              </w:rPr>
              <w:t>the subproject area</w:t>
            </w:r>
            <w:r w:rsidRPr="009C565E">
              <w:rPr>
                <w:rFonts w:ascii="Times New Roman" w:hAnsi="Times New Roman"/>
                <w:iCs/>
                <w:color w:val="000000"/>
                <w:sz w:val="22"/>
                <w:szCs w:val="22"/>
                <w:lang w:eastAsia="en-GB"/>
              </w:rPr>
              <w:t>, they must follow the instructions of the operators on the direction, parking locations, loading, etc.</w:t>
            </w:r>
          </w:p>
          <w:p w14:paraId="511FE310" w14:textId="77777777" w:rsidR="005B4075" w:rsidRPr="009C565E" w:rsidRDefault="00B32B90" w:rsidP="009F4C03">
            <w:pPr>
              <w:widowControl w:val="0"/>
              <w:numPr>
                <w:ilvl w:val="0"/>
                <w:numId w:val="211"/>
              </w:numPr>
              <w:spacing w:before="40" w:after="40" w:line="240" w:lineRule="auto"/>
              <w:ind w:left="289" w:hanging="142"/>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Limit transportation at peak hours with high traffic density</w:t>
            </w:r>
            <w:r w:rsidR="005B4075" w:rsidRPr="009C565E">
              <w:rPr>
                <w:rFonts w:ascii="Times New Roman" w:hAnsi="Times New Roman"/>
                <w:iCs/>
                <w:color w:val="000000"/>
                <w:sz w:val="22"/>
                <w:szCs w:val="22"/>
                <w:lang w:eastAsia="en-GB"/>
              </w:rPr>
              <w:t>;</w:t>
            </w:r>
          </w:p>
          <w:p w14:paraId="4F56CDBB" w14:textId="77777777" w:rsidR="005B4075" w:rsidRPr="009C565E" w:rsidRDefault="0069289D" w:rsidP="009F4C03">
            <w:pPr>
              <w:widowControl w:val="0"/>
              <w:numPr>
                <w:ilvl w:val="0"/>
                <w:numId w:val="211"/>
              </w:numPr>
              <w:spacing w:before="40" w:after="40" w:line="240" w:lineRule="auto"/>
              <w:ind w:left="289" w:hanging="142"/>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Project Owner and contractors must have detailed plans to arrange time and waterway properly in the process of transporting materials and equipment for construction to avoid congestion and accidents in the area</w:t>
            </w:r>
            <w:r w:rsidR="005B4075" w:rsidRPr="009C565E">
              <w:rPr>
                <w:rFonts w:ascii="Times New Roman" w:hAnsi="Times New Roman"/>
                <w:iCs/>
                <w:color w:val="000000"/>
                <w:sz w:val="22"/>
                <w:szCs w:val="22"/>
                <w:lang w:eastAsia="en-GB"/>
              </w:rPr>
              <w:t>;</w:t>
            </w:r>
          </w:p>
          <w:p w14:paraId="501F4E82" w14:textId="3BA6DEC0" w:rsidR="005B4075" w:rsidRPr="009C565E" w:rsidRDefault="007D63BE" w:rsidP="009F4C03">
            <w:pPr>
              <w:widowControl w:val="0"/>
              <w:numPr>
                <w:ilvl w:val="0"/>
                <w:numId w:val="211"/>
              </w:numPr>
              <w:spacing w:before="40" w:after="40" w:line="240" w:lineRule="auto"/>
              <w:ind w:left="289" w:hanging="142"/>
              <w:rPr>
                <w:rFonts w:ascii="Times New Roman" w:hAnsi="Times New Roman"/>
                <w:b/>
                <w:i/>
                <w:sz w:val="22"/>
                <w:szCs w:val="22"/>
              </w:rPr>
            </w:pPr>
            <w:r w:rsidRPr="009C565E">
              <w:rPr>
                <w:rFonts w:ascii="Times New Roman" w:hAnsi="Times New Roman"/>
                <w:iCs/>
                <w:color w:val="000000"/>
                <w:sz w:val="22"/>
                <w:szCs w:val="22"/>
                <w:lang w:eastAsia="en-GB"/>
              </w:rPr>
              <w:t>At the access to the construction project area, especially in dangerous sections</w:t>
            </w:r>
            <w:r>
              <w:rPr>
                <w:rFonts w:ascii="Times New Roman" w:hAnsi="Times New Roman"/>
                <w:iCs/>
                <w:color w:val="000000"/>
                <w:sz w:val="22"/>
                <w:szCs w:val="22"/>
                <w:lang w:eastAsia="en-GB"/>
              </w:rPr>
              <w:t xml:space="preserve">, </w:t>
            </w:r>
            <w:r w:rsidRPr="009C565E">
              <w:rPr>
                <w:rFonts w:ascii="Times New Roman" w:hAnsi="Times New Roman"/>
                <w:iCs/>
                <w:color w:val="000000"/>
                <w:sz w:val="22"/>
                <w:szCs w:val="22"/>
                <w:lang w:eastAsia="en-GB"/>
              </w:rPr>
              <w:t xml:space="preserve">there must be signs and lights to </w:t>
            </w:r>
            <w:r>
              <w:rPr>
                <w:rFonts w:ascii="Times New Roman" w:hAnsi="Times New Roman"/>
                <w:iCs/>
                <w:color w:val="000000"/>
                <w:sz w:val="22"/>
                <w:szCs w:val="22"/>
                <w:lang w:eastAsia="en-GB"/>
              </w:rPr>
              <w:t xml:space="preserve">identify </w:t>
            </w:r>
            <w:r w:rsidRPr="009C565E">
              <w:rPr>
                <w:rFonts w:ascii="Times New Roman" w:hAnsi="Times New Roman"/>
                <w:iCs/>
                <w:color w:val="000000"/>
                <w:sz w:val="22"/>
                <w:szCs w:val="22"/>
                <w:lang w:eastAsia="en-GB"/>
              </w:rPr>
              <w:t>ships, boats and barges</w:t>
            </w:r>
            <w:r w:rsidR="005B4075" w:rsidRPr="009C565E">
              <w:rPr>
                <w:rFonts w:ascii="Times New Roman" w:hAnsi="Times New Roman"/>
                <w:iCs/>
                <w:color w:val="000000"/>
                <w:sz w:val="22"/>
                <w:szCs w:val="22"/>
                <w:lang w:eastAsia="en-GB"/>
              </w:rPr>
              <w:t>.</w:t>
            </w:r>
          </w:p>
          <w:p w14:paraId="5C13A751" w14:textId="77777777" w:rsidR="005B4075" w:rsidRPr="009C565E" w:rsidRDefault="00F33CD2" w:rsidP="009F4C03">
            <w:pPr>
              <w:widowControl w:val="0"/>
              <w:numPr>
                <w:ilvl w:val="0"/>
                <w:numId w:val="211"/>
              </w:numPr>
              <w:spacing w:before="40" w:after="40" w:line="240" w:lineRule="auto"/>
              <w:ind w:left="289" w:hanging="142"/>
              <w:rPr>
                <w:rFonts w:ascii="Times New Roman" w:hAnsi="Times New Roman"/>
                <w:b/>
                <w:i/>
                <w:sz w:val="22"/>
                <w:szCs w:val="22"/>
              </w:rPr>
            </w:pPr>
            <w:r w:rsidRPr="009C565E">
              <w:rPr>
                <w:rFonts w:ascii="Times New Roman" w:hAnsi="Times New Roman"/>
                <w:iCs/>
                <w:color w:val="000000"/>
                <w:sz w:val="22"/>
                <w:szCs w:val="22"/>
              </w:rPr>
              <w:t>Inform construction times and detailed construction plan 1 month before the commencement of work so that people can actively adapt</w:t>
            </w:r>
          </w:p>
          <w:p w14:paraId="7906C350" w14:textId="77777777" w:rsidR="005B4075" w:rsidRPr="009C565E" w:rsidRDefault="00F33CD2" w:rsidP="009F4C03">
            <w:pPr>
              <w:widowControl w:val="0"/>
              <w:numPr>
                <w:ilvl w:val="0"/>
                <w:numId w:val="211"/>
              </w:numPr>
              <w:spacing w:before="40" w:after="40" w:line="240" w:lineRule="auto"/>
              <w:ind w:left="289" w:hanging="142"/>
              <w:rPr>
                <w:rFonts w:ascii="Times New Roman" w:hAnsi="Times New Roman"/>
                <w:b/>
                <w:i/>
                <w:sz w:val="22"/>
                <w:szCs w:val="22"/>
              </w:rPr>
            </w:pPr>
            <w:r w:rsidRPr="009C565E">
              <w:rPr>
                <w:rFonts w:ascii="Times New Roman" w:hAnsi="Times New Roman"/>
                <w:iCs/>
                <w:color w:val="000000"/>
                <w:sz w:val="22"/>
                <w:szCs w:val="22"/>
              </w:rPr>
              <w:t>Set up a temporary anchorage for people</w:t>
            </w:r>
          </w:p>
        </w:tc>
      </w:tr>
      <w:tr w:rsidR="005B4075" w:rsidRPr="009C565E" w14:paraId="747B3366" w14:textId="77777777" w:rsidTr="00CF4883">
        <w:tc>
          <w:tcPr>
            <w:tcW w:w="4929" w:type="dxa"/>
            <w:vMerge/>
          </w:tcPr>
          <w:p w14:paraId="265030DF" w14:textId="77777777" w:rsidR="005B4075" w:rsidRPr="009C565E" w:rsidRDefault="005B4075" w:rsidP="00CE1DC5">
            <w:pPr>
              <w:spacing w:line="240" w:lineRule="auto"/>
              <w:rPr>
                <w:rFonts w:ascii="Times New Roman" w:hAnsi="Times New Roman"/>
                <w:b/>
                <w:i/>
                <w:sz w:val="22"/>
                <w:szCs w:val="22"/>
              </w:rPr>
            </w:pPr>
          </w:p>
        </w:tc>
        <w:tc>
          <w:tcPr>
            <w:tcW w:w="2671" w:type="dxa"/>
          </w:tcPr>
          <w:p w14:paraId="6D6F9DFF" w14:textId="0BBC35C9" w:rsidR="005B4075" w:rsidRPr="009C565E" w:rsidRDefault="007B3C2C" w:rsidP="00CE1DC5">
            <w:pPr>
              <w:widowControl w:val="0"/>
              <w:spacing w:before="40" w:after="40" w:line="240" w:lineRule="auto"/>
              <w:rPr>
                <w:rFonts w:ascii="Times New Roman" w:hAnsi="Times New Roman"/>
                <w:sz w:val="22"/>
                <w:szCs w:val="22"/>
              </w:rPr>
            </w:pPr>
            <w:r w:rsidRPr="009C565E">
              <w:rPr>
                <w:rFonts w:ascii="Times New Roman" w:hAnsi="Times New Roman"/>
                <w:sz w:val="22"/>
                <w:szCs w:val="22"/>
              </w:rPr>
              <w:t xml:space="preserve">Risk of erosion during construction, and heavy rains may be the risk of land subsidence and riverbank erosion at the bridge </w:t>
            </w:r>
            <w:r w:rsidR="00477D97">
              <w:rPr>
                <w:rFonts w:ascii="Times New Roman" w:hAnsi="Times New Roman"/>
                <w:sz w:val="22"/>
                <w:szCs w:val="22"/>
              </w:rPr>
              <w:t>construction sites</w:t>
            </w:r>
            <w:r w:rsidRPr="009C565E">
              <w:rPr>
                <w:rFonts w:ascii="Times New Roman" w:hAnsi="Times New Roman"/>
                <w:sz w:val="22"/>
                <w:szCs w:val="22"/>
              </w:rPr>
              <w:t>, affecting property and health.</w:t>
            </w:r>
          </w:p>
          <w:p w14:paraId="6E0D284F" w14:textId="77777777" w:rsidR="005B4075" w:rsidRPr="009C565E" w:rsidRDefault="005B4075" w:rsidP="00CE1DC5">
            <w:pPr>
              <w:spacing w:line="240" w:lineRule="auto"/>
              <w:rPr>
                <w:rFonts w:ascii="Times New Roman" w:hAnsi="Times New Roman"/>
                <w:b/>
                <w:i/>
                <w:sz w:val="22"/>
                <w:szCs w:val="22"/>
              </w:rPr>
            </w:pPr>
          </w:p>
        </w:tc>
        <w:tc>
          <w:tcPr>
            <w:tcW w:w="7279" w:type="dxa"/>
          </w:tcPr>
          <w:p w14:paraId="09D05577" w14:textId="77777777" w:rsidR="005B4075" w:rsidRPr="009C565E" w:rsidRDefault="00017F28"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Reinforce embankment before carrying out the earthwork</w:t>
            </w:r>
            <w:r w:rsidR="005B4075" w:rsidRPr="009C565E">
              <w:rPr>
                <w:rFonts w:ascii="Times New Roman" w:hAnsi="Times New Roman"/>
                <w:iCs/>
                <w:color w:val="000000"/>
                <w:sz w:val="22"/>
                <w:szCs w:val="22"/>
                <w:lang w:eastAsia="en-GB"/>
              </w:rPr>
              <w:t xml:space="preserve">. </w:t>
            </w:r>
            <w:r w:rsidR="007B3C2C" w:rsidRPr="009C565E">
              <w:rPr>
                <w:rFonts w:ascii="Times New Roman" w:hAnsi="Times New Roman"/>
                <w:iCs/>
                <w:color w:val="000000"/>
                <w:sz w:val="22"/>
                <w:szCs w:val="22"/>
                <w:lang w:eastAsia="en-GB"/>
              </w:rPr>
              <w:t>Construction methods should be proposed and submitted to the competent authorities for approval before commencement of works</w:t>
            </w:r>
            <w:r w:rsidR="005B4075" w:rsidRPr="009C565E">
              <w:rPr>
                <w:rFonts w:ascii="Times New Roman" w:hAnsi="Times New Roman"/>
                <w:iCs/>
                <w:color w:val="000000"/>
                <w:sz w:val="22"/>
                <w:szCs w:val="22"/>
                <w:lang w:eastAsia="en-GB"/>
              </w:rPr>
              <w:t>;</w:t>
            </w:r>
          </w:p>
          <w:p w14:paraId="186B65F6" w14:textId="4E6815D1" w:rsidR="005B4075" w:rsidRPr="009C565E" w:rsidRDefault="007B3C2C"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 xml:space="preserve">Ensure land acquisition and house relocation at the </w:t>
            </w:r>
            <w:r w:rsidR="00477D97">
              <w:rPr>
                <w:rFonts w:ascii="Times New Roman" w:hAnsi="Times New Roman"/>
                <w:iCs/>
                <w:color w:val="000000"/>
                <w:sz w:val="22"/>
                <w:szCs w:val="22"/>
                <w:lang w:eastAsia="en-GB"/>
              </w:rPr>
              <w:t>construction sites</w:t>
            </w:r>
            <w:r w:rsidRPr="009C565E">
              <w:rPr>
                <w:rFonts w:ascii="Times New Roman" w:hAnsi="Times New Roman"/>
                <w:iCs/>
                <w:color w:val="000000"/>
                <w:sz w:val="22"/>
                <w:szCs w:val="22"/>
                <w:lang w:eastAsia="en-GB"/>
              </w:rPr>
              <w:t xml:space="preserve"> before starting construction</w:t>
            </w:r>
            <w:r w:rsidR="005B4075" w:rsidRPr="009C565E">
              <w:rPr>
                <w:rFonts w:ascii="Times New Roman" w:hAnsi="Times New Roman"/>
                <w:iCs/>
                <w:color w:val="000000"/>
                <w:sz w:val="22"/>
                <w:szCs w:val="22"/>
                <w:lang w:eastAsia="en-GB"/>
              </w:rPr>
              <w:t>;</w:t>
            </w:r>
          </w:p>
          <w:p w14:paraId="6B335CE4" w14:textId="77777777" w:rsidR="005B4075" w:rsidRPr="009C565E" w:rsidRDefault="007B3C2C"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Use suitable construction methods for bridges</w:t>
            </w:r>
            <w:r w:rsidR="00781F45" w:rsidRPr="009C565E">
              <w:rPr>
                <w:rFonts w:ascii="Times New Roman" w:hAnsi="Times New Roman"/>
                <w:iCs/>
                <w:color w:val="000000"/>
                <w:sz w:val="22"/>
                <w:szCs w:val="22"/>
                <w:lang w:eastAsia="en-GB"/>
              </w:rPr>
              <w:t>;</w:t>
            </w:r>
            <w:r w:rsidR="005B4075" w:rsidRPr="009C565E">
              <w:rPr>
                <w:rFonts w:ascii="Times New Roman" w:hAnsi="Times New Roman"/>
                <w:iCs/>
                <w:color w:val="000000"/>
                <w:sz w:val="22"/>
                <w:szCs w:val="22"/>
                <w:lang w:eastAsia="en-GB"/>
              </w:rPr>
              <w:t xml:space="preserve"> </w:t>
            </w:r>
          </w:p>
          <w:p w14:paraId="2C7F7E75"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Closely monitor vibration levels</w:t>
            </w:r>
            <w:r w:rsidR="005B4075" w:rsidRPr="009C565E">
              <w:rPr>
                <w:rFonts w:ascii="Times New Roman" w:hAnsi="Times New Roman"/>
                <w:iCs/>
                <w:color w:val="000000"/>
                <w:sz w:val="22"/>
                <w:szCs w:val="22"/>
                <w:lang w:eastAsia="en-GB"/>
              </w:rPr>
              <w:t>;</w:t>
            </w:r>
          </w:p>
          <w:p w14:paraId="32230A13"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Construction of slope according to design</w:t>
            </w:r>
            <w:r w:rsidR="005B4075" w:rsidRPr="009C565E">
              <w:rPr>
                <w:rFonts w:ascii="Times New Roman" w:hAnsi="Times New Roman"/>
                <w:iCs/>
                <w:color w:val="000000"/>
                <w:sz w:val="22"/>
                <w:szCs w:val="22"/>
                <w:lang w:eastAsia="en-GB"/>
              </w:rPr>
              <w:t>;</w:t>
            </w:r>
          </w:p>
          <w:p w14:paraId="05463DE4" w14:textId="0A19DCCE" w:rsidR="005B4075" w:rsidRPr="009C565E" w:rsidRDefault="0024113B"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 xml:space="preserve">Give reasonable construction time </w:t>
            </w:r>
            <w:r w:rsidR="00C94888">
              <w:rPr>
                <w:rFonts w:ascii="Times New Roman" w:hAnsi="Times New Roman"/>
                <w:iCs/>
                <w:color w:val="000000"/>
                <w:sz w:val="22"/>
                <w:szCs w:val="22"/>
                <w:lang w:eastAsia="en-GB"/>
              </w:rPr>
              <w:t>in the rainy season</w:t>
            </w:r>
            <w:r w:rsidR="005B4075" w:rsidRPr="009C565E">
              <w:rPr>
                <w:rFonts w:ascii="Times New Roman" w:hAnsi="Times New Roman"/>
                <w:iCs/>
                <w:color w:val="000000"/>
                <w:sz w:val="22"/>
                <w:szCs w:val="22"/>
                <w:lang w:eastAsia="en-GB"/>
              </w:rPr>
              <w:t>;</w:t>
            </w:r>
          </w:p>
          <w:p w14:paraId="72C11623" w14:textId="77777777" w:rsidR="005B4075" w:rsidRPr="009C565E" w:rsidRDefault="004B7636" w:rsidP="005340CA">
            <w:pPr>
              <w:numPr>
                <w:ilvl w:val="0"/>
                <w:numId w:val="200"/>
              </w:numPr>
              <w:spacing w:before="0" w:after="200" w:line="240" w:lineRule="auto"/>
              <w:ind w:left="284" w:hanging="284"/>
              <w:contextualSpacing/>
              <w:rPr>
                <w:rFonts w:ascii="Times New Roman" w:hAnsi="Times New Roman"/>
                <w:b/>
                <w:i/>
                <w:sz w:val="22"/>
                <w:szCs w:val="22"/>
              </w:rPr>
            </w:pPr>
            <w:r w:rsidRPr="009C565E">
              <w:rPr>
                <w:rFonts w:ascii="Times New Roman" w:hAnsi="Times New Roman"/>
                <w:iCs/>
                <w:color w:val="000000"/>
                <w:sz w:val="22"/>
                <w:szCs w:val="22"/>
                <w:lang w:eastAsia="en-GB"/>
              </w:rPr>
              <w:t>Do not arrange heavy machinery and traffic vehicles near the canals</w:t>
            </w:r>
            <w:r w:rsidR="005B4075" w:rsidRPr="009C565E">
              <w:rPr>
                <w:rFonts w:ascii="Times New Roman" w:hAnsi="Times New Roman"/>
                <w:iCs/>
                <w:color w:val="000000"/>
                <w:sz w:val="22"/>
                <w:szCs w:val="22"/>
                <w:lang w:eastAsia="en-GB"/>
              </w:rPr>
              <w:t xml:space="preserve">. </w:t>
            </w:r>
            <w:r w:rsidRPr="009C565E">
              <w:rPr>
                <w:rFonts w:ascii="Times New Roman" w:hAnsi="Times New Roman"/>
                <w:iCs/>
                <w:color w:val="000000"/>
                <w:sz w:val="22"/>
                <w:szCs w:val="22"/>
                <w:lang w:eastAsia="en-GB"/>
              </w:rPr>
              <w:t>Inspection and monitoring of the risk of subsidence should be done regularly to prepare appropriate reinforcement plans</w:t>
            </w:r>
            <w:r w:rsidR="00781F45" w:rsidRPr="009C565E">
              <w:rPr>
                <w:rFonts w:ascii="Times New Roman" w:hAnsi="Times New Roman"/>
                <w:iCs/>
                <w:color w:val="000000"/>
                <w:sz w:val="22"/>
                <w:szCs w:val="22"/>
                <w:lang w:eastAsia="en-GB"/>
              </w:rPr>
              <w:t>.</w:t>
            </w:r>
          </w:p>
        </w:tc>
      </w:tr>
      <w:tr w:rsidR="005B4075" w:rsidRPr="009C565E" w14:paraId="5F7B0DB9" w14:textId="77777777" w:rsidTr="00CF4883">
        <w:tc>
          <w:tcPr>
            <w:tcW w:w="4929" w:type="dxa"/>
            <w:vMerge/>
          </w:tcPr>
          <w:p w14:paraId="356FC578" w14:textId="77777777" w:rsidR="005B4075" w:rsidRPr="009C565E" w:rsidRDefault="005B4075" w:rsidP="00CE1DC5">
            <w:pPr>
              <w:spacing w:line="240" w:lineRule="auto"/>
              <w:rPr>
                <w:rFonts w:ascii="Times New Roman" w:hAnsi="Times New Roman"/>
                <w:b/>
                <w:i/>
                <w:sz w:val="22"/>
                <w:szCs w:val="22"/>
              </w:rPr>
            </w:pPr>
          </w:p>
        </w:tc>
        <w:tc>
          <w:tcPr>
            <w:tcW w:w="2671" w:type="dxa"/>
          </w:tcPr>
          <w:p w14:paraId="1BF75859" w14:textId="77777777" w:rsidR="005B4075" w:rsidRPr="009C565E" w:rsidRDefault="00607416" w:rsidP="00CE1DC5">
            <w:pPr>
              <w:widowControl w:val="0"/>
              <w:spacing w:before="40" w:after="40" w:line="240" w:lineRule="auto"/>
              <w:rPr>
                <w:rFonts w:ascii="Times New Roman" w:hAnsi="Times New Roman"/>
                <w:sz w:val="22"/>
                <w:szCs w:val="22"/>
              </w:rPr>
            </w:pPr>
            <w:r w:rsidRPr="009C565E">
              <w:rPr>
                <w:rFonts w:ascii="Times New Roman" w:hAnsi="Times New Roman"/>
                <w:sz w:val="22"/>
                <w:szCs w:val="22"/>
              </w:rPr>
              <w:t>Impact on 01 house of household and 01 small business of 01 household</w:t>
            </w:r>
          </w:p>
        </w:tc>
        <w:tc>
          <w:tcPr>
            <w:tcW w:w="7279" w:type="dxa"/>
          </w:tcPr>
          <w:p w14:paraId="7B051A4E" w14:textId="25BB5FAE" w:rsidR="005B4075" w:rsidRPr="009C565E" w:rsidRDefault="00C4586E" w:rsidP="005340CA">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 xml:space="preserve">Before construction, it is necessary to record </w:t>
            </w:r>
            <w:r w:rsidR="008C5B6D">
              <w:rPr>
                <w:rFonts w:ascii="Times New Roman" w:hAnsi="Times New Roman"/>
                <w:iCs/>
                <w:color w:val="000000"/>
                <w:sz w:val="22"/>
                <w:szCs w:val="22"/>
                <w:lang w:eastAsia="en-GB"/>
              </w:rPr>
              <w:t>and</w:t>
            </w:r>
            <w:r w:rsidR="008C5B6D" w:rsidRPr="009C565E">
              <w:rPr>
                <w:rFonts w:ascii="Times New Roman" w:hAnsi="Times New Roman"/>
                <w:iCs/>
                <w:color w:val="000000"/>
                <w:sz w:val="22"/>
                <w:szCs w:val="22"/>
                <w:lang w:eastAsia="en-GB"/>
              </w:rPr>
              <w:t xml:space="preserve"> </w:t>
            </w:r>
            <w:r w:rsidRPr="009C565E">
              <w:rPr>
                <w:rFonts w:ascii="Times New Roman" w:hAnsi="Times New Roman"/>
                <w:iCs/>
                <w:color w:val="000000"/>
                <w:sz w:val="22"/>
                <w:szCs w:val="22"/>
                <w:lang w:eastAsia="en-GB"/>
              </w:rPr>
              <w:t>photo</w:t>
            </w:r>
            <w:r w:rsidR="008C5B6D">
              <w:rPr>
                <w:rFonts w:ascii="Times New Roman" w:hAnsi="Times New Roman"/>
                <w:iCs/>
                <w:color w:val="000000"/>
                <w:sz w:val="22"/>
                <w:szCs w:val="22"/>
                <w:lang w:eastAsia="en-GB"/>
              </w:rPr>
              <w:t>graph</w:t>
            </w:r>
            <w:r w:rsidRPr="009C565E">
              <w:rPr>
                <w:rFonts w:ascii="Times New Roman" w:hAnsi="Times New Roman"/>
                <w:iCs/>
                <w:color w:val="000000"/>
                <w:sz w:val="22"/>
                <w:szCs w:val="22"/>
                <w:lang w:eastAsia="en-GB"/>
              </w:rPr>
              <w:t xml:space="preserve"> the current state of houses and shops</w:t>
            </w:r>
            <w:r w:rsidR="005B4075" w:rsidRPr="009C565E">
              <w:rPr>
                <w:rFonts w:ascii="Times New Roman" w:hAnsi="Times New Roman"/>
                <w:iCs/>
                <w:color w:val="000000"/>
                <w:sz w:val="22"/>
                <w:szCs w:val="22"/>
                <w:lang w:eastAsia="en-GB"/>
              </w:rPr>
              <w:t xml:space="preserve">. </w:t>
            </w:r>
            <w:r w:rsidRPr="009C565E">
              <w:rPr>
                <w:rFonts w:ascii="Times New Roman" w:hAnsi="Times New Roman"/>
                <w:iCs/>
                <w:color w:val="000000"/>
                <w:sz w:val="22"/>
                <w:szCs w:val="22"/>
                <w:lang w:eastAsia="en-GB"/>
              </w:rPr>
              <w:t>During construction, if people’s houses or shops are damaged, adequate compensation for them must be due</w:t>
            </w:r>
            <w:r w:rsidR="005B4075" w:rsidRPr="009C565E">
              <w:rPr>
                <w:rFonts w:ascii="Times New Roman" w:hAnsi="Times New Roman"/>
                <w:iCs/>
                <w:color w:val="000000"/>
                <w:sz w:val="22"/>
                <w:szCs w:val="22"/>
                <w:lang w:eastAsia="en-GB"/>
              </w:rPr>
              <w:t>.</w:t>
            </w:r>
          </w:p>
          <w:p w14:paraId="0DCF2996" w14:textId="77777777" w:rsidR="00C4586E" w:rsidRPr="009C565E" w:rsidRDefault="00C4586E" w:rsidP="00C4586E">
            <w:pPr>
              <w:numPr>
                <w:ilvl w:val="0"/>
                <w:numId w:val="200"/>
              </w:numPr>
              <w:spacing w:before="0" w:after="200" w:line="240" w:lineRule="auto"/>
              <w:ind w:left="284" w:hanging="284"/>
              <w:contextualSpacing/>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Before construction, it is necessary to inform the authorities and households about the construction plans.</w:t>
            </w:r>
          </w:p>
        </w:tc>
      </w:tr>
      <w:tr w:rsidR="005B4075" w:rsidRPr="009C565E" w14:paraId="6375AF56" w14:textId="77777777" w:rsidTr="00CF4883">
        <w:tc>
          <w:tcPr>
            <w:tcW w:w="4929" w:type="dxa"/>
          </w:tcPr>
          <w:p w14:paraId="0ECA4ED2" w14:textId="77777777" w:rsidR="005B4075" w:rsidRPr="009C565E" w:rsidRDefault="001C1FBC" w:rsidP="00CE1DC5">
            <w:pPr>
              <w:spacing w:line="240" w:lineRule="auto"/>
              <w:rPr>
                <w:rFonts w:ascii="Times New Roman" w:hAnsi="Times New Roman"/>
                <w:b/>
                <w:i/>
                <w:sz w:val="22"/>
                <w:szCs w:val="22"/>
              </w:rPr>
            </w:pPr>
            <w:r w:rsidRPr="009C565E">
              <w:rPr>
                <w:rFonts w:ascii="Times New Roman" w:hAnsi="Times New Roman"/>
                <w:b/>
                <w:iCs/>
                <w:color w:val="000000"/>
                <w:sz w:val="22"/>
                <w:szCs w:val="22"/>
                <w:lang w:eastAsia="en-GB"/>
              </w:rPr>
              <w:t>Work-item</w:t>
            </w:r>
            <w:r w:rsidR="005B4075" w:rsidRPr="009C565E">
              <w:rPr>
                <w:rFonts w:ascii="Times New Roman" w:hAnsi="Times New Roman"/>
                <w:b/>
                <w:iCs/>
                <w:color w:val="000000"/>
                <w:sz w:val="22"/>
                <w:szCs w:val="22"/>
                <w:lang w:eastAsia="en-GB"/>
              </w:rPr>
              <w:t xml:space="preserve"> 2- </w:t>
            </w:r>
            <w:r w:rsidR="00607416" w:rsidRPr="009C565E">
              <w:rPr>
                <w:rFonts w:ascii="Times New Roman" w:hAnsi="Times New Roman"/>
                <w:b/>
                <w:iCs/>
                <w:color w:val="000000"/>
                <w:sz w:val="22"/>
                <w:szCs w:val="22"/>
                <w:lang w:eastAsia="en-GB"/>
              </w:rPr>
              <w:t>Bang Cung river embankment</w:t>
            </w:r>
          </w:p>
        </w:tc>
        <w:tc>
          <w:tcPr>
            <w:tcW w:w="2671" w:type="dxa"/>
          </w:tcPr>
          <w:p w14:paraId="023E9540" w14:textId="77777777" w:rsidR="005B4075" w:rsidRPr="009C565E" w:rsidRDefault="005B4075" w:rsidP="00CE1DC5">
            <w:pPr>
              <w:spacing w:line="240" w:lineRule="auto"/>
              <w:rPr>
                <w:rFonts w:ascii="Times New Roman" w:hAnsi="Times New Roman"/>
                <w:b/>
                <w:i/>
                <w:sz w:val="22"/>
                <w:szCs w:val="22"/>
              </w:rPr>
            </w:pPr>
          </w:p>
        </w:tc>
        <w:tc>
          <w:tcPr>
            <w:tcW w:w="7279" w:type="dxa"/>
          </w:tcPr>
          <w:p w14:paraId="35F06C40" w14:textId="77777777" w:rsidR="005B4075" w:rsidRPr="009C565E" w:rsidRDefault="005B4075" w:rsidP="00CE1DC5">
            <w:pPr>
              <w:spacing w:line="240" w:lineRule="auto"/>
              <w:rPr>
                <w:rFonts w:ascii="Times New Roman" w:hAnsi="Times New Roman"/>
                <w:b/>
                <w:i/>
                <w:sz w:val="22"/>
                <w:szCs w:val="22"/>
              </w:rPr>
            </w:pPr>
          </w:p>
        </w:tc>
      </w:tr>
      <w:tr w:rsidR="005B4075" w:rsidRPr="009C565E" w14:paraId="077E4FBB" w14:textId="77777777" w:rsidTr="008E5C48">
        <w:trPr>
          <w:trHeight w:val="3248"/>
        </w:trPr>
        <w:tc>
          <w:tcPr>
            <w:tcW w:w="4929" w:type="dxa"/>
            <w:vMerge w:val="restart"/>
          </w:tcPr>
          <w:p w14:paraId="34D47027" w14:textId="77777777" w:rsidR="005B4075" w:rsidRPr="009C565E" w:rsidRDefault="00E7311A" w:rsidP="00CE1DC5">
            <w:pPr>
              <w:spacing w:line="240" w:lineRule="auto"/>
              <w:rPr>
                <w:rFonts w:ascii="Times New Roman" w:hAnsi="Times New Roman"/>
                <w:sz w:val="22"/>
                <w:szCs w:val="22"/>
              </w:rPr>
            </w:pPr>
            <w:r w:rsidRPr="009C565E">
              <w:rPr>
                <w:rFonts w:ascii="Times New Roman" w:hAnsi="Times New Roman"/>
                <w:sz w:val="22"/>
                <w:szCs w:val="22"/>
              </w:rPr>
              <w:t>Aquaculture and agricultural production areas along the dike</w:t>
            </w:r>
          </w:p>
          <w:p w14:paraId="54DF4FF3" w14:textId="77777777" w:rsidR="005B4075" w:rsidRPr="009C565E" w:rsidRDefault="00E7311A" w:rsidP="00CE1DC5">
            <w:pPr>
              <w:spacing w:line="240" w:lineRule="auto"/>
              <w:rPr>
                <w:rFonts w:ascii="Times New Roman" w:hAnsi="Times New Roman"/>
                <w:sz w:val="22"/>
                <w:szCs w:val="22"/>
              </w:rPr>
            </w:pPr>
            <w:r w:rsidRPr="009C565E">
              <w:rPr>
                <w:rFonts w:ascii="Times New Roman" w:hAnsi="Times New Roman"/>
                <w:sz w:val="22"/>
                <w:szCs w:val="22"/>
              </w:rPr>
              <w:t>Vessels and means of transport on the river near the embankment area</w:t>
            </w:r>
          </w:p>
          <w:p w14:paraId="160AF792" w14:textId="20526470" w:rsidR="005B4075" w:rsidRPr="009C565E" w:rsidRDefault="00BF7F10" w:rsidP="00CE1DC5">
            <w:pPr>
              <w:spacing w:line="240" w:lineRule="auto"/>
              <w:rPr>
                <w:rFonts w:ascii="Times New Roman" w:hAnsi="Times New Roman"/>
                <w:sz w:val="22"/>
                <w:szCs w:val="22"/>
              </w:rPr>
            </w:pPr>
            <w:r w:rsidRPr="009C565E">
              <w:rPr>
                <w:rFonts w:ascii="Times New Roman" w:hAnsi="Times New Roman"/>
                <w:sz w:val="22"/>
                <w:szCs w:val="22"/>
              </w:rPr>
              <w:t xml:space="preserve">Along the dike, there are a number of households that often use the </w:t>
            </w:r>
            <w:r w:rsidR="00DF7AA0">
              <w:rPr>
                <w:rFonts w:ascii="Times New Roman" w:hAnsi="Times New Roman"/>
                <w:sz w:val="22"/>
                <w:szCs w:val="22"/>
              </w:rPr>
              <w:t>dike</w:t>
            </w:r>
            <w:r w:rsidRPr="009C565E">
              <w:rPr>
                <w:rFonts w:ascii="Times New Roman" w:hAnsi="Times New Roman"/>
                <w:sz w:val="22"/>
                <w:szCs w:val="22"/>
              </w:rPr>
              <w:t xml:space="preserve"> to travel and trade</w:t>
            </w:r>
          </w:p>
          <w:p w14:paraId="3DC84ACB" w14:textId="77777777" w:rsidR="005B4075" w:rsidRPr="009C565E" w:rsidRDefault="005B4075" w:rsidP="00CE1DC5">
            <w:pPr>
              <w:spacing w:line="240" w:lineRule="auto"/>
              <w:rPr>
                <w:rFonts w:ascii="Times New Roman" w:hAnsi="Times New Roman"/>
                <w:sz w:val="22"/>
                <w:szCs w:val="22"/>
              </w:rPr>
            </w:pPr>
            <w:r w:rsidRPr="009C565E">
              <w:rPr>
                <w:b/>
                <w:bCs/>
                <w:iCs/>
                <w:noProof/>
                <w:sz w:val="22"/>
                <w:szCs w:val="22"/>
                <w:lang w:eastAsia="zh-CN"/>
              </w:rPr>
              <w:drawing>
                <wp:inline distT="0" distB="0" distL="0" distR="0" wp14:anchorId="3600812F" wp14:editId="4C68A79D">
                  <wp:extent cx="2087880" cy="1282823"/>
                  <wp:effectExtent l="0" t="0" r="7620" b="0"/>
                  <wp:docPr id="11288" name="Picture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05192" cy="1293460"/>
                          </a:xfrm>
                          <a:prstGeom prst="rect">
                            <a:avLst/>
                          </a:prstGeom>
                          <a:noFill/>
                        </pic:spPr>
                      </pic:pic>
                    </a:graphicData>
                  </a:graphic>
                </wp:inline>
              </w:drawing>
            </w:r>
          </w:p>
          <w:p w14:paraId="47EA34C6" w14:textId="77777777" w:rsidR="005B4075" w:rsidRPr="009C565E" w:rsidRDefault="005B4075" w:rsidP="00CE1DC5">
            <w:pPr>
              <w:spacing w:line="240" w:lineRule="auto"/>
              <w:rPr>
                <w:rFonts w:ascii="Times New Roman" w:hAnsi="Times New Roman"/>
                <w:b/>
                <w:i/>
                <w:sz w:val="22"/>
                <w:szCs w:val="22"/>
              </w:rPr>
            </w:pPr>
          </w:p>
        </w:tc>
        <w:tc>
          <w:tcPr>
            <w:tcW w:w="2671" w:type="dxa"/>
          </w:tcPr>
          <w:p w14:paraId="7EF76066" w14:textId="77777777" w:rsidR="005B4075" w:rsidRPr="009C565E" w:rsidRDefault="00BF7F10" w:rsidP="00CE1DC5">
            <w:pPr>
              <w:tabs>
                <w:tab w:val="left" w:pos="204"/>
              </w:tabs>
              <w:spacing w:before="0" w:after="0" w:line="240" w:lineRule="auto"/>
              <w:contextualSpacing/>
              <w:rPr>
                <w:rFonts w:ascii="Times New Roman" w:hAnsi="Times New Roman"/>
                <w:color w:val="000000"/>
                <w:sz w:val="22"/>
                <w:szCs w:val="22"/>
              </w:rPr>
            </w:pPr>
            <w:r w:rsidRPr="009C565E">
              <w:rPr>
                <w:rFonts w:ascii="Times New Roman" w:hAnsi="Times New Roman"/>
                <w:iCs/>
                <w:color w:val="000000"/>
                <w:sz w:val="22"/>
                <w:szCs w:val="22"/>
              </w:rPr>
              <w:t>Material spillage degrades water quality, affects aquaculture productivity and activities</w:t>
            </w:r>
            <w:r w:rsidR="005B4075" w:rsidRPr="009C565E">
              <w:rPr>
                <w:rFonts w:ascii="Times New Roman" w:hAnsi="Times New Roman"/>
                <w:iCs/>
                <w:color w:val="000000"/>
                <w:sz w:val="22"/>
                <w:szCs w:val="22"/>
              </w:rPr>
              <w:t>.</w:t>
            </w:r>
          </w:p>
          <w:p w14:paraId="733A2C67" w14:textId="77777777" w:rsidR="005B4075" w:rsidRPr="009C565E" w:rsidRDefault="005B4075" w:rsidP="00CE1DC5">
            <w:pPr>
              <w:spacing w:after="0" w:line="240" w:lineRule="auto"/>
              <w:rPr>
                <w:rFonts w:ascii="Times New Roman" w:hAnsi="Times New Roman"/>
                <w:sz w:val="22"/>
                <w:szCs w:val="22"/>
              </w:rPr>
            </w:pPr>
          </w:p>
          <w:p w14:paraId="19C6554B" w14:textId="77777777" w:rsidR="005B4075" w:rsidRPr="009C565E" w:rsidRDefault="005B4075" w:rsidP="00CE1DC5">
            <w:pPr>
              <w:spacing w:line="240" w:lineRule="auto"/>
              <w:rPr>
                <w:rFonts w:ascii="Times New Roman" w:hAnsi="Times New Roman"/>
                <w:b/>
                <w:i/>
                <w:sz w:val="22"/>
                <w:szCs w:val="22"/>
              </w:rPr>
            </w:pPr>
          </w:p>
        </w:tc>
        <w:tc>
          <w:tcPr>
            <w:tcW w:w="7279" w:type="dxa"/>
          </w:tcPr>
          <w:p w14:paraId="68C2EB0C" w14:textId="77777777" w:rsidR="005B4075" w:rsidRPr="009C565E" w:rsidRDefault="00E7311A"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Trap sediment and maintain it periodically to ensure that most solids present in the surface runoff are trapped in the trap before wastewater is discharged into water sources around the area</w:t>
            </w:r>
          </w:p>
          <w:p w14:paraId="18C00C2B" w14:textId="77777777" w:rsidR="005B4075" w:rsidRPr="009C565E" w:rsidRDefault="005C7645"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Leaching water from sediment of excavation and backfilling must be deposited in sedimentation tanks</w:t>
            </w:r>
            <w:r w:rsidR="00261950" w:rsidRPr="009C565E">
              <w:rPr>
                <w:rFonts w:ascii="Times New Roman" w:hAnsi="Times New Roman"/>
                <w:sz w:val="22"/>
                <w:szCs w:val="22"/>
              </w:rPr>
              <w:t>/</w:t>
            </w:r>
            <w:r w:rsidRPr="009C565E">
              <w:rPr>
                <w:rFonts w:ascii="Times New Roman" w:hAnsi="Times New Roman"/>
                <w:sz w:val="22"/>
                <w:szCs w:val="22"/>
              </w:rPr>
              <w:t>traps before being discharged into the river</w:t>
            </w:r>
            <w:r w:rsidR="005B4075" w:rsidRPr="009C565E">
              <w:rPr>
                <w:rFonts w:ascii="Times New Roman" w:hAnsi="Times New Roman"/>
                <w:sz w:val="22"/>
                <w:szCs w:val="22"/>
              </w:rPr>
              <w:t>.</w:t>
            </w:r>
            <w:r w:rsidR="00E7311A" w:rsidRPr="009C565E">
              <w:rPr>
                <w:rFonts w:ascii="Times New Roman" w:hAnsi="Times New Roman"/>
                <w:sz w:val="22"/>
                <w:szCs w:val="22"/>
              </w:rPr>
              <w:t xml:space="preserve"> The c</w:t>
            </w:r>
            <w:r w:rsidRPr="009C565E">
              <w:rPr>
                <w:rFonts w:ascii="Times New Roman" w:hAnsi="Times New Roman"/>
                <w:sz w:val="22"/>
                <w:szCs w:val="22"/>
              </w:rPr>
              <w:t>ontractors are strictly prohibited from discharging waste into the river</w:t>
            </w:r>
            <w:r w:rsidR="005B4075" w:rsidRPr="009C565E">
              <w:rPr>
                <w:rFonts w:ascii="Times New Roman" w:hAnsi="Times New Roman"/>
                <w:sz w:val="22"/>
                <w:szCs w:val="22"/>
              </w:rPr>
              <w:t>;</w:t>
            </w:r>
          </w:p>
          <w:p w14:paraId="1A9F9B2D" w14:textId="13E3E871" w:rsidR="005B4075"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of </w:t>
            </w:r>
            <w:r w:rsidR="008C5B6D">
              <w:rPr>
                <w:rFonts w:ascii="Times New Roman" w:hAnsi="Times New Roman"/>
                <w:sz w:val="22"/>
                <w:szCs w:val="22"/>
              </w:rPr>
              <w:t xml:space="preserve">a </w:t>
            </w:r>
            <w:r w:rsidRPr="009C565E">
              <w:rPr>
                <w:rFonts w:ascii="Times New Roman" w:hAnsi="Times New Roman"/>
                <w:sz w:val="22"/>
                <w:szCs w:val="22"/>
              </w:rPr>
              <w:t>storm forecast, stop all construction activities, clean the area, protect construction materials and machinery</w:t>
            </w:r>
            <w:r w:rsidR="005B4075" w:rsidRPr="009C565E">
              <w:rPr>
                <w:rFonts w:ascii="Times New Roman" w:hAnsi="Times New Roman"/>
                <w:sz w:val="22"/>
                <w:szCs w:val="22"/>
              </w:rPr>
              <w:t>;</w:t>
            </w:r>
          </w:p>
          <w:p w14:paraId="7810C0BF" w14:textId="4B5B28D4" w:rsidR="005B4075"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Do not gather construction materials as well as machinery and equipment near the river bank</w:t>
            </w:r>
            <w:r w:rsidR="008C5B6D">
              <w:rPr>
                <w:rFonts w:ascii="Times New Roman" w:hAnsi="Times New Roman"/>
                <w:sz w:val="22"/>
                <w:szCs w:val="22"/>
              </w:rPr>
              <w:t>s</w:t>
            </w:r>
            <w:r w:rsidRPr="009C565E">
              <w:rPr>
                <w:rFonts w:ascii="Times New Roman" w:hAnsi="Times New Roman"/>
                <w:sz w:val="22"/>
                <w:szCs w:val="22"/>
              </w:rPr>
              <w:t>. Mobilize each small volume of material in accordance with the construction progress</w:t>
            </w:r>
            <w:r w:rsidR="005B4075"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5B4075" w:rsidRPr="009C565E">
              <w:rPr>
                <w:rFonts w:ascii="Times New Roman" w:hAnsi="Times New Roman"/>
                <w:sz w:val="22"/>
                <w:szCs w:val="22"/>
              </w:rPr>
              <w:t>.</w:t>
            </w:r>
          </w:p>
          <w:p w14:paraId="35BF5074" w14:textId="77777777" w:rsidR="005B4075" w:rsidRPr="009C565E" w:rsidRDefault="00BF7F10" w:rsidP="005340CA">
            <w:pPr>
              <w:numPr>
                <w:ilvl w:val="0"/>
                <w:numId w:val="203"/>
              </w:numPr>
              <w:spacing w:before="0" w:after="0" w:line="240" w:lineRule="auto"/>
              <w:ind w:left="289" w:hanging="142"/>
              <w:contextualSpacing/>
              <w:rPr>
                <w:rFonts w:ascii="Times New Roman" w:hAnsi="Times New Roman"/>
                <w:b/>
                <w:i/>
                <w:sz w:val="22"/>
                <w:szCs w:val="22"/>
              </w:rPr>
            </w:pPr>
            <w:r w:rsidRPr="009C565E">
              <w:rPr>
                <w:rFonts w:ascii="Times New Roman" w:hAnsi="Times New Roman"/>
                <w:sz w:val="22"/>
                <w:szCs w:val="22"/>
              </w:rPr>
              <w:t>Prevent hazardous waste, waste oil or waste from spilling into water flow</w:t>
            </w:r>
            <w:r w:rsidR="005B4075" w:rsidRPr="009C565E">
              <w:rPr>
                <w:rFonts w:ascii="Times New Roman" w:hAnsi="Times New Roman"/>
                <w:sz w:val="22"/>
                <w:szCs w:val="22"/>
              </w:rPr>
              <w:t>.</w:t>
            </w:r>
          </w:p>
        </w:tc>
      </w:tr>
      <w:tr w:rsidR="005B4075" w:rsidRPr="009C565E" w14:paraId="4A4EA427" w14:textId="77777777" w:rsidTr="008E5C48">
        <w:trPr>
          <w:trHeight w:val="3302"/>
        </w:trPr>
        <w:tc>
          <w:tcPr>
            <w:tcW w:w="4929" w:type="dxa"/>
            <w:vMerge/>
          </w:tcPr>
          <w:p w14:paraId="13C56764" w14:textId="77777777" w:rsidR="005B4075" w:rsidRPr="009C565E" w:rsidRDefault="005B4075" w:rsidP="00CE1DC5">
            <w:pPr>
              <w:spacing w:line="240" w:lineRule="auto"/>
              <w:rPr>
                <w:rFonts w:ascii="Times New Roman" w:hAnsi="Times New Roman"/>
                <w:sz w:val="22"/>
                <w:szCs w:val="22"/>
              </w:rPr>
            </w:pPr>
          </w:p>
        </w:tc>
        <w:tc>
          <w:tcPr>
            <w:tcW w:w="2671" w:type="dxa"/>
          </w:tcPr>
          <w:p w14:paraId="171C327C" w14:textId="77777777" w:rsidR="005B4075" w:rsidRPr="009C565E" w:rsidRDefault="00BF7F10" w:rsidP="00CE1DC5">
            <w:pPr>
              <w:tabs>
                <w:tab w:val="left" w:pos="204"/>
              </w:tabs>
              <w:spacing w:before="0" w:after="0" w:line="240" w:lineRule="auto"/>
              <w:contextualSpacing/>
              <w:rPr>
                <w:rFonts w:ascii="Times New Roman" w:hAnsi="Times New Roman"/>
                <w:sz w:val="22"/>
                <w:szCs w:val="22"/>
              </w:rPr>
            </w:pPr>
            <w:r w:rsidRPr="009C565E">
              <w:rPr>
                <w:rFonts w:ascii="Times New Roman" w:hAnsi="Times New Roman"/>
                <w:color w:val="000000"/>
                <w:sz w:val="22"/>
                <w:szCs w:val="22"/>
              </w:rPr>
              <w:t>Increase the density of vehicles in waterway, causing the risk of collisions between equipment operating on rivers, obstructing traffic and transporting goods by water</w:t>
            </w:r>
          </w:p>
        </w:tc>
        <w:tc>
          <w:tcPr>
            <w:tcW w:w="7279" w:type="dxa"/>
          </w:tcPr>
          <w:p w14:paraId="2FC979A4" w14:textId="29590308" w:rsidR="005B4075" w:rsidRPr="009C565E" w:rsidRDefault="000C3A16"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Vessels and barges must meet all safety technical requirements and inspection papers from functional agencies before being allowed to work</w:t>
            </w:r>
            <w:r w:rsidR="005B4075" w:rsidRPr="009C565E">
              <w:rPr>
                <w:rFonts w:ascii="Times New Roman" w:hAnsi="Times New Roman"/>
                <w:sz w:val="22"/>
                <w:szCs w:val="22"/>
              </w:rPr>
              <w:t xml:space="preserve">. </w:t>
            </w:r>
            <w:r w:rsidRPr="009C565E">
              <w:rPr>
                <w:rFonts w:ascii="Times New Roman" w:hAnsi="Times New Roman"/>
                <w:sz w:val="22"/>
                <w:szCs w:val="22"/>
              </w:rPr>
              <w:t xml:space="preserve">When operating, the vehicle owners must comply with the traffic laws; when entering </w:t>
            </w:r>
            <w:r w:rsidR="008E1826">
              <w:rPr>
                <w:rFonts w:ascii="Times New Roman" w:hAnsi="Times New Roman"/>
                <w:sz w:val="22"/>
                <w:szCs w:val="22"/>
              </w:rPr>
              <w:t>the subproject area</w:t>
            </w:r>
            <w:r w:rsidRPr="009C565E">
              <w:rPr>
                <w:rFonts w:ascii="Times New Roman" w:hAnsi="Times New Roman"/>
                <w:sz w:val="22"/>
                <w:szCs w:val="22"/>
              </w:rPr>
              <w:t xml:space="preserve">, they must follow the instructions of the operators on the direction, parking locations, loading, </w:t>
            </w:r>
            <w:r w:rsidR="009A372E" w:rsidRPr="009C565E">
              <w:rPr>
                <w:rFonts w:ascii="Times New Roman" w:hAnsi="Times New Roman"/>
                <w:sz w:val="22"/>
                <w:szCs w:val="22"/>
              </w:rPr>
              <w:t>etc.</w:t>
            </w:r>
          </w:p>
          <w:p w14:paraId="5F4C6410" w14:textId="77777777" w:rsidR="005B4075" w:rsidRPr="009C565E" w:rsidRDefault="00B32B90"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Limit transportation at peak hours with high traffic density</w:t>
            </w:r>
            <w:r w:rsidR="005B4075" w:rsidRPr="009C565E">
              <w:rPr>
                <w:rFonts w:ascii="Times New Roman" w:hAnsi="Times New Roman"/>
                <w:sz w:val="22"/>
                <w:szCs w:val="22"/>
              </w:rPr>
              <w:t>;</w:t>
            </w:r>
          </w:p>
          <w:p w14:paraId="10A7B1B3" w14:textId="77777777" w:rsidR="005B4075" w:rsidRPr="009C565E" w:rsidRDefault="0069289D"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Project Owner and contractors must have detailed plans to arrange time and waterway properly in the process of transporting materials and equipment for construction to avoid congestion and accidents in the area</w:t>
            </w:r>
            <w:r w:rsidR="005B4075" w:rsidRPr="009C565E">
              <w:rPr>
                <w:rFonts w:ascii="Times New Roman" w:hAnsi="Times New Roman"/>
                <w:sz w:val="22"/>
                <w:szCs w:val="22"/>
              </w:rPr>
              <w:t>;</w:t>
            </w:r>
          </w:p>
          <w:p w14:paraId="0C58EB7C" w14:textId="5C1B31A6" w:rsidR="005B4075" w:rsidRPr="009C565E" w:rsidRDefault="008C5B6D"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At the access to the construction project area, especially in dangerous sections</w:t>
            </w:r>
            <w:r>
              <w:rPr>
                <w:rFonts w:ascii="Times New Roman" w:hAnsi="Times New Roman"/>
                <w:sz w:val="22"/>
                <w:szCs w:val="22"/>
              </w:rPr>
              <w:t xml:space="preserve">, </w:t>
            </w:r>
            <w:r w:rsidRPr="009C565E">
              <w:rPr>
                <w:rFonts w:ascii="Times New Roman" w:hAnsi="Times New Roman"/>
                <w:sz w:val="22"/>
                <w:szCs w:val="22"/>
              </w:rPr>
              <w:t xml:space="preserve">there must be signs and lights to </w:t>
            </w:r>
            <w:r>
              <w:rPr>
                <w:rFonts w:ascii="Times New Roman" w:hAnsi="Times New Roman"/>
                <w:sz w:val="22"/>
                <w:szCs w:val="22"/>
              </w:rPr>
              <w:t xml:space="preserve">guide </w:t>
            </w:r>
            <w:r w:rsidRPr="009C565E">
              <w:rPr>
                <w:rFonts w:ascii="Times New Roman" w:hAnsi="Times New Roman"/>
                <w:sz w:val="22"/>
                <w:szCs w:val="22"/>
              </w:rPr>
              <w:t>ships, boats and barges</w:t>
            </w:r>
            <w:r w:rsidR="005B4075" w:rsidRPr="009C565E">
              <w:rPr>
                <w:rFonts w:ascii="Times New Roman" w:hAnsi="Times New Roman"/>
                <w:sz w:val="22"/>
                <w:szCs w:val="22"/>
              </w:rPr>
              <w:t>.</w:t>
            </w:r>
          </w:p>
        </w:tc>
      </w:tr>
      <w:tr w:rsidR="005B4075" w:rsidRPr="009C565E" w14:paraId="58884DAD" w14:textId="77777777" w:rsidTr="001A2094">
        <w:trPr>
          <w:trHeight w:val="3157"/>
        </w:trPr>
        <w:tc>
          <w:tcPr>
            <w:tcW w:w="4929" w:type="dxa"/>
            <w:vMerge/>
          </w:tcPr>
          <w:p w14:paraId="45FC372C" w14:textId="77777777" w:rsidR="005B4075" w:rsidRPr="009C565E" w:rsidRDefault="005B4075" w:rsidP="00CE1DC5">
            <w:pPr>
              <w:spacing w:line="240" w:lineRule="auto"/>
              <w:rPr>
                <w:rFonts w:ascii="Times New Roman" w:hAnsi="Times New Roman"/>
                <w:sz w:val="22"/>
                <w:szCs w:val="22"/>
              </w:rPr>
            </w:pPr>
          </w:p>
        </w:tc>
        <w:tc>
          <w:tcPr>
            <w:tcW w:w="2671" w:type="dxa"/>
          </w:tcPr>
          <w:p w14:paraId="77DD6600" w14:textId="77777777" w:rsidR="005B4075" w:rsidRPr="009C565E" w:rsidRDefault="00BF7F10" w:rsidP="00CE1DC5">
            <w:pPr>
              <w:tabs>
                <w:tab w:val="left" w:pos="204"/>
              </w:tabs>
              <w:spacing w:before="0" w:after="0" w:line="240" w:lineRule="auto"/>
              <w:contextualSpacing/>
              <w:rPr>
                <w:rFonts w:ascii="Times New Roman" w:hAnsi="Times New Roman"/>
                <w:color w:val="000000"/>
                <w:sz w:val="22"/>
                <w:szCs w:val="22"/>
              </w:rPr>
            </w:pPr>
            <w:r w:rsidRPr="009C565E">
              <w:rPr>
                <w:rFonts w:ascii="Times New Roman" w:hAnsi="Times New Roman"/>
                <w:iCs/>
                <w:color w:val="000000"/>
                <w:sz w:val="22"/>
                <w:szCs w:val="22"/>
              </w:rPr>
              <w:t>Risk of slipping of the dike roof when newly built, not stable, affecting property and health</w:t>
            </w:r>
          </w:p>
        </w:tc>
        <w:tc>
          <w:tcPr>
            <w:tcW w:w="7279" w:type="dxa"/>
          </w:tcPr>
          <w:p w14:paraId="039F1819" w14:textId="77777777" w:rsidR="005B4075" w:rsidRPr="009C565E" w:rsidRDefault="00017F28"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Reinforce embankment before carrying out the earthwork</w:t>
            </w:r>
            <w:r w:rsidR="005B4075" w:rsidRPr="009C565E">
              <w:rPr>
                <w:rFonts w:ascii="Times New Roman" w:hAnsi="Times New Roman"/>
                <w:sz w:val="22"/>
                <w:szCs w:val="22"/>
              </w:rPr>
              <w:t xml:space="preserve">. </w:t>
            </w:r>
            <w:r w:rsidRPr="009C565E">
              <w:rPr>
                <w:rFonts w:ascii="Times New Roman" w:hAnsi="Times New Roman"/>
                <w:sz w:val="22"/>
                <w:szCs w:val="22"/>
              </w:rPr>
              <w:t>This construction method should be proposed and submitted to the competent authorities for approval before commencement of work</w:t>
            </w:r>
            <w:r w:rsidR="005B4075" w:rsidRPr="009C565E">
              <w:rPr>
                <w:rFonts w:ascii="Times New Roman" w:hAnsi="Times New Roman"/>
                <w:sz w:val="22"/>
                <w:szCs w:val="22"/>
              </w:rPr>
              <w:t>;</w:t>
            </w:r>
          </w:p>
          <w:p w14:paraId="096C2192" w14:textId="77777777" w:rsidR="005B4075" w:rsidRPr="009C565E" w:rsidRDefault="00E23423"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Use suitable construction methods to construct Bang Cung river embankment</w:t>
            </w:r>
            <w:r w:rsidR="005B4075" w:rsidRPr="009C565E">
              <w:rPr>
                <w:rFonts w:ascii="Times New Roman" w:hAnsi="Times New Roman"/>
                <w:sz w:val="22"/>
                <w:szCs w:val="22"/>
              </w:rPr>
              <w:t xml:space="preserve"> </w:t>
            </w:r>
          </w:p>
          <w:p w14:paraId="14509125"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71DCE745"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42A13010" w14:textId="1A4C8E57" w:rsidR="005B4075" w:rsidRPr="009C565E" w:rsidRDefault="0024113B"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Give reasonable construction time </w:t>
            </w:r>
            <w:r w:rsidR="00C94888">
              <w:rPr>
                <w:rFonts w:ascii="Times New Roman" w:hAnsi="Times New Roman"/>
                <w:sz w:val="22"/>
                <w:szCs w:val="22"/>
              </w:rPr>
              <w:t>in the rainy season</w:t>
            </w:r>
            <w:r w:rsidR="005B4075" w:rsidRPr="009C565E">
              <w:rPr>
                <w:rFonts w:ascii="Times New Roman" w:hAnsi="Times New Roman"/>
                <w:sz w:val="22"/>
                <w:szCs w:val="22"/>
              </w:rPr>
              <w:t>;</w:t>
            </w:r>
          </w:p>
          <w:p w14:paraId="3CBDA22A"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5B4075" w:rsidRPr="009C565E">
              <w:rPr>
                <w:rFonts w:ascii="Times New Roman" w:hAnsi="Times New Roman"/>
                <w:sz w:val="22"/>
                <w:szCs w:val="22"/>
              </w:rPr>
              <w:t>;</w:t>
            </w:r>
          </w:p>
          <w:p w14:paraId="5203029E" w14:textId="77777777" w:rsidR="005B4075" w:rsidRPr="009C565E" w:rsidRDefault="00E23423" w:rsidP="005340CA">
            <w:pPr>
              <w:numPr>
                <w:ilvl w:val="0"/>
                <w:numId w:val="205"/>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The CSC and the contractors must ensure regular attendance during the construction to monitor the risk of erosion and landslides and take appropriate actions if necessary.</w:t>
            </w:r>
          </w:p>
        </w:tc>
      </w:tr>
      <w:tr w:rsidR="005B4075" w:rsidRPr="009C565E" w14:paraId="48E45E28" w14:textId="77777777" w:rsidTr="00A422E0">
        <w:trPr>
          <w:trHeight w:val="3002"/>
        </w:trPr>
        <w:tc>
          <w:tcPr>
            <w:tcW w:w="4929" w:type="dxa"/>
            <w:vMerge w:val="restart"/>
          </w:tcPr>
          <w:p w14:paraId="0018BD5E" w14:textId="05FD5BB4" w:rsidR="005B4075" w:rsidRPr="009C565E" w:rsidRDefault="00E23423" w:rsidP="00CE1DC5">
            <w:pPr>
              <w:spacing w:line="240" w:lineRule="auto"/>
              <w:rPr>
                <w:rFonts w:ascii="Times New Roman" w:hAnsi="Times New Roman"/>
                <w:b/>
                <w:bCs/>
                <w:iCs/>
                <w:noProof/>
                <w:color w:val="000000"/>
                <w:sz w:val="22"/>
                <w:szCs w:val="22"/>
              </w:rPr>
            </w:pPr>
            <w:r w:rsidRPr="009C565E">
              <w:rPr>
                <w:rFonts w:ascii="Times New Roman" w:hAnsi="Times New Roman"/>
                <w:color w:val="000000"/>
                <w:sz w:val="22"/>
                <w:szCs w:val="22"/>
                <w:lang w:eastAsia="en-GB"/>
              </w:rPr>
              <w:t xml:space="preserve">New construction dike section from Rach Lai Cui Bridge locations to K6 + 00. The earth </w:t>
            </w:r>
            <w:r w:rsidR="00DF7AA0">
              <w:rPr>
                <w:rFonts w:ascii="Times New Roman" w:hAnsi="Times New Roman"/>
                <w:color w:val="000000"/>
                <w:sz w:val="22"/>
                <w:szCs w:val="22"/>
                <w:lang w:eastAsia="en-GB"/>
              </w:rPr>
              <w:t>dike</w:t>
            </w:r>
            <w:r w:rsidRPr="009C565E">
              <w:rPr>
                <w:rFonts w:ascii="Times New Roman" w:hAnsi="Times New Roman"/>
                <w:color w:val="000000"/>
                <w:sz w:val="22"/>
                <w:szCs w:val="22"/>
                <w:lang w:eastAsia="en-GB"/>
              </w:rPr>
              <w:t xml:space="preserve"> divides a number of </w:t>
            </w:r>
            <w:r w:rsidR="00E00A73" w:rsidRPr="009C565E">
              <w:rPr>
                <w:rFonts w:ascii="Times New Roman" w:hAnsi="Times New Roman"/>
                <w:color w:val="000000"/>
                <w:sz w:val="22"/>
                <w:szCs w:val="22"/>
                <w:lang w:eastAsia="en-GB"/>
              </w:rPr>
              <w:t>shrimp pond</w:t>
            </w:r>
            <w:r w:rsidRPr="009C565E">
              <w:rPr>
                <w:rFonts w:ascii="Times New Roman" w:hAnsi="Times New Roman"/>
                <w:color w:val="000000"/>
                <w:sz w:val="22"/>
                <w:szCs w:val="22"/>
                <w:lang w:eastAsia="en-GB"/>
              </w:rPr>
              <w:t>s and barns of households.</w:t>
            </w:r>
          </w:p>
          <w:p w14:paraId="5025789E" w14:textId="77777777" w:rsidR="005B4075" w:rsidRPr="009C565E" w:rsidRDefault="005B4075" w:rsidP="00CE1DC5">
            <w:pPr>
              <w:spacing w:line="240" w:lineRule="auto"/>
              <w:rPr>
                <w:rFonts w:ascii="Times New Roman" w:hAnsi="Times New Roman"/>
                <w:b/>
                <w:bCs/>
                <w:iCs/>
                <w:noProof/>
                <w:color w:val="000000"/>
                <w:sz w:val="22"/>
                <w:szCs w:val="22"/>
              </w:rPr>
            </w:pPr>
            <w:r w:rsidRPr="009C565E">
              <w:rPr>
                <w:b/>
                <w:bCs/>
                <w:iCs/>
                <w:noProof/>
                <w:color w:val="000000"/>
                <w:sz w:val="22"/>
                <w:szCs w:val="22"/>
                <w:lang w:eastAsia="zh-CN"/>
              </w:rPr>
              <w:drawing>
                <wp:inline distT="0" distB="0" distL="0" distR="0" wp14:anchorId="65F31889" wp14:editId="1D665440">
                  <wp:extent cx="2202180" cy="1581150"/>
                  <wp:effectExtent l="0" t="0" r="7620" b="0"/>
                  <wp:docPr id="11289" name="Picture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02180" cy="1581150"/>
                          </a:xfrm>
                          <a:prstGeom prst="rect">
                            <a:avLst/>
                          </a:prstGeom>
                          <a:noFill/>
                        </pic:spPr>
                      </pic:pic>
                    </a:graphicData>
                  </a:graphic>
                </wp:inline>
              </w:drawing>
            </w:r>
          </w:p>
          <w:p w14:paraId="48912B74" w14:textId="77777777" w:rsidR="005B4075" w:rsidRPr="009C565E" w:rsidRDefault="005B4075" w:rsidP="00CE1DC5">
            <w:pPr>
              <w:spacing w:line="240" w:lineRule="auto"/>
              <w:rPr>
                <w:rFonts w:ascii="Times New Roman" w:hAnsi="Times New Roman"/>
                <w:b/>
                <w:i/>
                <w:sz w:val="22"/>
                <w:szCs w:val="22"/>
              </w:rPr>
            </w:pPr>
          </w:p>
        </w:tc>
        <w:tc>
          <w:tcPr>
            <w:tcW w:w="2671" w:type="dxa"/>
          </w:tcPr>
          <w:p w14:paraId="043CD165" w14:textId="77777777" w:rsidR="005B4075" w:rsidRPr="009C565E" w:rsidRDefault="00BF7F10" w:rsidP="00CE1DC5">
            <w:pPr>
              <w:tabs>
                <w:tab w:val="left" w:pos="204"/>
              </w:tabs>
              <w:spacing w:before="0" w:after="0" w:line="240" w:lineRule="auto"/>
              <w:contextualSpacing/>
              <w:rPr>
                <w:rFonts w:ascii="Times New Roman" w:hAnsi="Times New Roman"/>
                <w:color w:val="000000"/>
                <w:sz w:val="22"/>
                <w:szCs w:val="22"/>
              </w:rPr>
            </w:pPr>
            <w:r w:rsidRPr="009C565E">
              <w:rPr>
                <w:rFonts w:ascii="Times New Roman" w:hAnsi="Times New Roman"/>
                <w:iCs/>
                <w:color w:val="000000"/>
                <w:sz w:val="22"/>
                <w:szCs w:val="22"/>
              </w:rPr>
              <w:t>Material spillage degrades water quality, affects aquaculture productivity and activities</w:t>
            </w:r>
            <w:r w:rsidR="005B4075" w:rsidRPr="009C565E">
              <w:rPr>
                <w:rFonts w:ascii="Times New Roman" w:hAnsi="Times New Roman"/>
                <w:iCs/>
                <w:color w:val="000000"/>
                <w:sz w:val="22"/>
                <w:szCs w:val="22"/>
              </w:rPr>
              <w:t>.</w:t>
            </w:r>
          </w:p>
          <w:p w14:paraId="2C39B169" w14:textId="77777777" w:rsidR="005B4075" w:rsidRPr="009C565E" w:rsidRDefault="005B4075" w:rsidP="00CE1DC5">
            <w:pPr>
              <w:spacing w:after="0" w:line="240" w:lineRule="auto"/>
              <w:rPr>
                <w:rFonts w:ascii="Times New Roman" w:hAnsi="Times New Roman"/>
                <w:sz w:val="22"/>
                <w:szCs w:val="22"/>
              </w:rPr>
            </w:pPr>
          </w:p>
          <w:p w14:paraId="3C57D8F2" w14:textId="77777777" w:rsidR="005B4075" w:rsidRPr="009C565E" w:rsidRDefault="005B4075" w:rsidP="00CE1DC5">
            <w:pPr>
              <w:spacing w:line="240" w:lineRule="auto"/>
              <w:rPr>
                <w:rFonts w:ascii="Times New Roman" w:hAnsi="Times New Roman"/>
                <w:b/>
                <w:i/>
                <w:sz w:val="22"/>
                <w:szCs w:val="22"/>
              </w:rPr>
            </w:pPr>
          </w:p>
        </w:tc>
        <w:tc>
          <w:tcPr>
            <w:tcW w:w="7279" w:type="dxa"/>
          </w:tcPr>
          <w:p w14:paraId="112A808D" w14:textId="77777777" w:rsidR="005B4075" w:rsidRPr="009C565E" w:rsidRDefault="00E7311A"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Trap sediment and maintain it periodically to ensure that most solids present in the surface runoff are trapped in the trap before wastewater is discharged into water sources around the area</w:t>
            </w:r>
            <w:r w:rsidR="00E23423" w:rsidRPr="009C565E">
              <w:rPr>
                <w:rFonts w:ascii="Times New Roman" w:hAnsi="Times New Roman"/>
                <w:sz w:val="22"/>
                <w:szCs w:val="22"/>
              </w:rPr>
              <w:t>;</w:t>
            </w:r>
          </w:p>
          <w:p w14:paraId="26926363" w14:textId="77777777" w:rsidR="005B4075" w:rsidRPr="009C565E" w:rsidRDefault="005C7645"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Leaching water from sediment of excavation and backfilling must be deposited in sedimentation tanks</w:t>
            </w:r>
            <w:r w:rsidR="00261950" w:rsidRPr="009C565E">
              <w:rPr>
                <w:rFonts w:ascii="Times New Roman" w:hAnsi="Times New Roman"/>
                <w:sz w:val="22"/>
                <w:szCs w:val="22"/>
              </w:rPr>
              <w:t>/</w:t>
            </w:r>
            <w:r w:rsidRPr="009C565E">
              <w:rPr>
                <w:rFonts w:ascii="Times New Roman" w:hAnsi="Times New Roman"/>
                <w:sz w:val="22"/>
                <w:szCs w:val="22"/>
              </w:rPr>
              <w:t>traps before being discharged into the river</w:t>
            </w:r>
            <w:r w:rsidR="005B4075" w:rsidRPr="009C565E">
              <w:rPr>
                <w:rFonts w:ascii="Times New Roman" w:hAnsi="Times New Roman"/>
                <w:sz w:val="22"/>
                <w:szCs w:val="22"/>
              </w:rPr>
              <w:t xml:space="preserve">. </w:t>
            </w:r>
            <w:r w:rsidRPr="009C565E">
              <w:rPr>
                <w:rFonts w:ascii="Times New Roman" w:hAnsi="Times New Roman"/>
                <w:sz w:val="22"/>
                <w:szCs w:val="22"/>
              </w:rPr>
              <w:t>Contractors are strictly prohibited from discharging waste into the river</w:t>
            </w:r>
            <w:r w:rsidR="005B4075" w:rsidRPr="009C565E">
              <w:rPr>
                <w:rFonts w:ascii="Times New Roman" w:hAnsi="Times New Roman"/>
                <w:sz w:val="22"/>
                <w:szCs w:val="22"/>
              </w:rPr>
              <w:t>;</w:t>
            </w:r>
          </w:p>
          <w:p w14:paraId="58FB8F5A" w14:textId="63B3AF6D" w:rsidR="005B4075" w:rsidRPr="009C565E" w:rsidRDefault="00BF7F10" w:rsidP="005340CA">
            <w:pPr>
              <w:numPr>
                <w:ilvl w:val="0"/>
                <w:numId w:val="203"/>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of </w:t>
            </w:r>
            <w:r w:rsidR="00A422E0">
              <w:rPr>
                <w:rFonts w:ascii="Times New Roman" w:hAnsi="Times New Roman"/>
                <w:sz w:val="22"/>
                <w:szCs w:val="22"/>
              </w:rPr>
              <w:t xml:space="preserve">a </w:t>
            </w:r>
            <w:r w:rsidRPr="009C565E">
              <w:rPr>
                <w:rFonts w:ascii="Times New Roman" w:hAnsi="Times New Roman"/>
                <w:sz w:val="22"/>
                <w:szCs w:val="22"/>
              </w:rPr>
              <w:t>storm forecast, stop all construction activities, clean the area, protect construction materials and machinery</w:t>
            </w:r>
            <w:r w:rsidR="005B4075" w:rsidRPr="009C565E">
              <w:rPr>
                <w:rFonts w:ascii="Times New Roman" w:hAnsi="Times New Roman"/>
                <w:sz w:val="22"/>
                <w:szCs w:val="22"/>
              </w:rPr>
              <w:t>;</w:t>
            </w:r>
          </w:p>
          <w:p w14:paraId="45B746FD" w14:textId="7F5DDAC9" w:rsidR="005B4075" w:rsidRPr="009C565E" w:rsidRDefault="00BF7F10" w:rsidP="005340CA">
            <w:pPr>
              <w:numPr>
                <w:ilvl w:val="0"/>
                <w:numId w:val="203"/>
              </w:numPr>
              <w:spacing w:before="0" w:after="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5B4075"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5B4075" w:rsidRPr="009C565E">
              <w:rPr>
                <w:rFonts w:ascii="Times New Roman" w:hAnsi="Times New Roman"/>
                <w:sz w:val="22"/>
                <w:szCs w:val="22"/>
              </w:rPr>
              <w:t>.</w:t>
            </w:r>
          </w:p>
          <w:p w14:paraId="232B22D7" w14:textId="77777777" w:rsidR="005B4075" w:rsidRPr="009C565E" w:rsidRDefault="00BF7F10" w:rsidP="005340CA">
            <w:pPr>
              <w:numPr>
                <w:ilvl w:val="0"/>
                <w:numId w:val="203"/>
              </w:numPr>
              <w:spacing w:before="0" w:after="0" w:line="240" w:lineRule="auto"/>
              <w:ind w:left="289" w:hanging="142"/>
              <w:contextualSpacing/>
              <w:rPr>
                <w:rFonts w:ascii="Times New Roman" w:hAnsi="Times New Roman"/>
                <w:b/>
                <w:i/>
                <w:sz w:val="22"/>
                <w:szCs w:val="22"/>
              </w:rPr>
            </w:pPr>
            <w:r w:rsidRPr="009C565E">
              <w:rPr>
                <w:rFonts w:ascii="Times New Roman" w:hAnsi="Times New Roman"/>
                <w:sz w:val="22"/>
                <w:szCs w:val="22"/>
              </w:rPr>
              <w:t>Prevent hazardous waste, waste oil or waste from spilling into water flow</w:t>
            </w:r>
            <w:r w:rsidR="005B4075" w:rsidRPr="009C565E">
              <w:rPr>
                <w:rFonts w:ascii="Times New Roman" w:hAnsi="Times New Roman"/>
                <w:sz w:val="22"/>
                <w:szCs w:val="22"/>
              </w:rPr>
              <w:t>.</w:t>
            </w:r>
          </w:p>
        </w:tc>
      </w:tr>
      <w:tr w:rsidR="005B4075" w:rsidRPr="009C565E" w14:paraId="09D0599F" w14:textId="77777777" w:rsidTr="008E5C48">
        <w:trPr>
          <w:trHeight w:val="3248"/>
        </w:trPr>
        <w:tc>
          <w:tcPr>
            <w:tcW w:w="4929" w:type="dxa"/>
            <w:vMerge/>
          </w:tcPr>
          <w:p w14:paraId="7BFD0C61" w14:textId="77777777" w:rsidR="005B4075" w:rsidRPr="009C565E" w:rsidRDefault="005B4075" w:rsidP="00CE1DC5">
            <w:pPr>
              <w:spacing w:line="240" w:lineRule="auto"/>
              <w:rPr>
                <w:rFonts w:ascii="Times New Roman" w:hAnsi="Times New Roman"/>
                <w:b/>
                <w:i/>
                <w:sz w:val="22"/>
                <w:szCs w:val="22"/>
              </w:rPr>
            </w:pPr>
          </w:p>
        </w:tc>
        <w:tc>
          <w:tcPr>
            <w:tcW w:w="2671" w:type="dxa"/>
          </w:tcPr>
          <w:p w14:paraId="35D0DC00" w14:textId="77777777" w:rsidR="005B4075" w:rsidRPr="009C565E" w:rsidRDefault="00BF7F10" w:rsidP="00CE1DC5">
            <w:pPr>
              <w:tabs>
                <w:tab w:val="left" w:pos="204"/>
              </w:tabs>
              <w:spacing w:before="0" w:after="0" w:line="240" w:lineRule="auto"/>
              <w:contextualSpacing/>
              <w:rPr>
                <w:rFonts w:ascii="Times New Roman" w:hAnsi="Times New Roman"/>
                <w:sz w:val="22"/>
                <w:szCs w:val="22"/>
              </w:rPr>
            </w:pPr>
            <w:r w:rsidRPr="009C565E">
              <w:rPr>
                <w:rFonts w:ascii="Times New Roman" w:hAnsi="Times New Roman"/>
                <w:color w:val="000000"/>
                <w:sz w:val="22"/>
                <w:szCs w:val="22"/>
              </w:rPr>
              <w:t>Increase the density of vehicles in waterway, causing the risk of collisions between equipment operating on rivers, obstructing traffic and transporting goods by water</w:t>
            </w:r>
          </w:p>
          <w:p w14:paraId="2894C218" w14:textId="77777777" w:rsidR="005B4075" w:rsidRPr="009C565E" w:rsidRDefault="005B4075" w:rsidP="00CE1DC5">
            <w:pPr>
              <w:spacing w:line="240" w:lineRule="auto"/>
              <w:rPr>
                <w:rFonts w:ascii="Times New Roman" w:hAnsi="Times New Roman"/>
                <w:b/>
                <w:i/>
                <w:sz w:val="22"/>
                <w:szCs w:val="22"/>
              </w:rPr>
            </w:pPr>
          </w:p>
        </w:tc>
        <w:tc>
          <w:tcPr>
            <w:tcW w:w="7279" w:type="dxa"/>
          </w:tcPr>
          <w:p w14:paraId="6DE6E13E" w14:textId="4E9F4A54" w:rsidR="005B4075" w:rsidRPr="009C565E" w:rsidRDefault="000C3A16"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Vessels and barges must meet all safety technical requirements and inspection papers from functional agencies before being allowed to work</w:t>
            </w:r>
            <w:r w:rsidR="005B4075" w:rsidRPr="009C565E">
              <w:rPr>
                <w:rFonts w:ascii="Times New Roman" w:hAnsi="Times New Roman"/>
                <w:sz w:val="22"/>
                <w:szCs w:val="22"/>
              </w:rPr>
              <w:t xml:space="preserve">. </w:t>
            </w:r>
            <w:r w:rsidRPr="009C565E">
              <w:rPr>
                <w:rFonts w:ascii="Times New Roman" w:hAnsi="Times New Roman"/>
                <w:sz w:val="22"/>
                <w:szCs w:val="22"/>
              </w:rPr>
              <w:t xml:space="preserve">When operating, the vehicle owners must comply with the traffic laws; when entering </w:t>
            </w:r>
            <w:r w:rsidR="008E1826">
              <w:rPr>
                <w:rFonts w:ascii="Times New Roman" w:hAnsi="Times New Roman"/>
                <w:sz w:val="22"/>
                <w:szCs w:val="22"/>
              </w:rPr>
              <w:t>the subproject area</w:t>
            </w:r>
            <w:r w:rsidRPr="009C565E">
              <w:rPr>
                <w:rFonts w:ascii="Times New Roman" w:hAnsi="Times New Roman"/>
                <w:sz w:val="22"/>
                <w:szCs w:val="22"/>
              </w:rPr>
              <w:t xml:space="preserve">, they must follow the instructions of the operators on the direction, parking locations, loading, </w:t>
            </w:r>
            <w:r w:rsidR="009A372E" w:rsidRPr="009C565E">
              <w:rPr>
                <w:rFonts w:ascii="Times New Roman" w:hAnsi="Times New Roman"/>
                <w:sz w:val="22"/>
                <w:szCs w:val="22"/>
              </w:rPr>
              <w:t>etc.</w:t>
            </w:r>
          </w:p>
          <w:p w14:paraId="4D5BEF26" w14:textId="77777777" w:rsidR="005B4075" w:rsidRPr="009C565E" w:rsidRDefault="00B32B90" w:rsidP="005340CA">
            <w:pPr>
              <w:numPr>
                <w:ilvl w:val="0"/>
                <w:numId w:val="204"/>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Limit transportation at peak hours with high traffic density</w:t>
            </w:r>
            <w:r w:rsidR="005B4075" w:rsidRPr="009C565E">
              <w:rPr>
                <w:rFonts w:ascii="Times New Roman" w:hAnsi="Times New Roman"/>
                <w:sz w:val="22"/>
                <w:szCs w:val="22"/>
              </w:rPr>
              <w:t>;</w:t>
            </w:r>
          </w:p>
          <w:p w14:paraId="5AF266BC" w14:textId="77777777" w:rsidR="005B4075" w:rsidRPr="009C565E" w:rsidRDefault="0069289D" w:rsidP="005340CA">
            <w:pPr>
              <w:numPr>
                <w:ilvl w:val="0"/>
                <w:numId w:val="20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Project Owner and contractors must have detailed plans to arrange time and waterway properly in the process of transporting materials and equipment for construction to avoid congestion and accidents in the area</w:t>
            </w:r>
            <w:r w:rsidR="005B4075" w:rsidRPr="009C565E">
              <w:rPr>
                <w:rFonts w:ascii="Times New Roman" w:hAnsi="Times New Roman"/>
                <w:sz w:val="22"/>
                <w:szCs w:val="22"/>
              </w:rPr>
              <w:t>;</w:t>
            </w:r>
          </w:p>
          <w:p w14:paraId="205C23A6" w14:textId="4FF3555A" w:rsidR="005B4075" w:rsidRPr="009C565E" w:rsidRDefault="00D81B95" w:rsidP="005340CA">
            <w:pPr>
              <w:numPr>
                <w:ilvl w:val="0"/>
                <w:numId w:val="20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At the access to </w:t>
            </w:r>
            <w:r w:rsidR="00D61323">
              <w:rPr>
                <w:rFonts w:ascii="Times New Roman" w:hAnsi="Times New Roman"/>
                <w:sz w:val="22"/>
                <w:szCs w:val="22"/>
              </w:rPr>
              <w:t>the construction area</w:t>
            </w:r>
            <w:r w:rsidRPr="009C565E">
              <w:rPr>
                <w:rFonts w:ascii="Times New Roman" w:hAnsi="Times New Roman"/>
                <w:sz w:val="22"/>
                <w:szCs w:val="22"/>
              </w:rPr>
              <w:t>, there must be signs and lights to sign ships, boats and barges, especially in dangerous sections</w:t>
            </w:r>
            <w:r w:rsidR="005B4075" w:rsidRPr="009C565E">
              <w:rPr>
                <w:rFonts w:ascii="Times New Roman" w:hAnsi="Times New Roman"/>
                <w:sz w:val="22"/>
                <w:szCs w:val="22"/>
              </w:rPr>
              <w:t>.</w:t>
            </w:r>
          </w:p>
        </w:tc>
      </w:tr>
      <w:tr w:rsidR="005B4075" w:rsidRPr="009C565E" w14:paraId="4A84A615" w14:textId="77777777" w:rsidTr="008E5C48">
        <w:trPr>
          <w:trHeight w:val="2924"/>
        </w:trPr>
        <w:tc>
          <w:tcPr>
            <w:tcW w:w="4929" w:type="dxa"/>
            <w:vMerge/>
          </w:tcPr>
          <w:p w14:paraId="190AD2B9" w14:textId="77777777" w:rsidR="005B4075" w:rsidRPr="009C565E" w:rsidRDefault="005B4075" w:rsidP="00CE1DC5">
            <w:pPr>
              <w:spacing w:line="240" w:lineRule="auto"/>
              <w:rPr>
                <w:rFonts w:ascii="Times New Roman" w:hAnsi="Times New Roman"/>
                <w:b/>
                <w:i/>
                <w:sz w:val="22"/>
                <w:szCs w:val="22"/>
              </w:rPr>
            </w:pPr>
          </w:p>
        </w:tc>
        <w:tc>
          <w:tcPr>
            <w:tcW w:w="2671" w:type="dxa"/>
          </w:tcPr>
          <w:p w14:paraId="4F42D241" w14:textId="77777777" w:rsidR="005B4075" w:rsidRPr="009C565E" w:rsidRDefault="00BF7F10" w:rsidP="00CE1DC5">
            <w:pPr>
              <w:tabs>
                <w:tab w:val="left" w:pos="204"/>
              </w:tabs>
              <w:spacing w:before="0" w:after="0" w:line="240" w:lineRule="auto"/>
              <w:contextualSpacing/>
              <w:rPr>
                <w:rFonts w:ascii="Times New Roman" w:hAnsi="Times New Roman"/>
                <w:color w:val="000000"/>
                <w:sz w:val="22"/>
                <w:szCs w:val="22"/>
              </w:rPr>
            </w:pPr>
            <w:r w:rsidRPr="009C565E">
              <w:rPr>
                <w:rFonts w:ascii="Times New Roman" w:hAnsi="Times New Roman"/>
                <w:iCs/>
                <w:color w:val="000000"/>
                <w:sz w:val="22"/>
                <w:szCs w:val="22"/>
              </w:rPr>
              <w:t>Risk of slipping of the dike roof when newly built, not stable, affecting property and health</w:t>
            </w:r>
          </w:p>
          <w:p w14:paraId="5188F9A7" w14:textId="77777777" w:rsidR="005B4075" w:rsidRPr="009C565E" w:rsidRDefault="005B4075" w:rsidP="00CE1DC5">
            <w:pPr>
              <w:spacing w:line="240" w:lineRule="auto"/>
              <w:rPr>
                <w:rFonts w:ascii="Times New Roman" w:hAnsi="Times New Roman"/>
                <w:b/>
                <w:i/>
                <w:sz w:val="22"/>
                <w:szCs w:val="22"/>
              </w:rPr>
            </w:pPr>
          </w:p>
        </w:tc>
        <w:tc>
          <w:tcPr>
            <w:tcW w:w="7279" w:type="dxa"/>
          </w:tcPr>
          <w:p w14:paraId="0EDE670B" w14:textId="77777777" w:rsidR="005B4075" w:rsidRPr="009C565E" w:rsidRDefault="00017F28"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Reinforce embankment before carrying out the earthwork</w:t>
            </w:r>
            <w:r w:rsidR="005B4075" w:rsidRPr="009C565E">
              <w:rPr>
                <w:rFonts w:ascii="Times New Roman" w:hAnsi="Times New Roman"/>
                <w:sz w:val="22"/>
                <w:szCs w:val="22"/>
              </w:rPr>
              <w:t xml:space="preserve">. </w:t>
            </w:r>
            <w:r w:rsidRPr="009C565E">
              <w:rPr>
                <w:rFonts w:ascii="Times New Roman" w:hAnsi="Times New Roman"/>
                <w:sz w:val="22"/>
                <w:szCs w:val="22"/>
              </w:rPr>
              <w:t>This construction method should be proposed and submitted to the competent authorities for approval before commencement of work</w:t>
            </w:r>
            <w:r w:rsidR="005B4075" w:rsidRPr="009C565E">
              <w:rPr>
                <w:rFonts w:ascii="Times New Roman" w:hAnsi="Times New Roman"/>
                <w:sz w:val="22"/>
                <w:szCs w:val="22"/>
              </w:rPr>
              <w:t>;</w:t>
            </w:r>
          </w:p>
          <w:p w14:paraId="0523CFA4" w14:textId="77777777" w:rsidR="005B4075" w:rsidRPr="009C565E" w:rsidRDefault="00E23423"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Use suitable construction methods to construct Bang Cung river embankment</w:t>
            </w:r>
            <w:r w:rsidR="005B4075" w:rsidRPr="009C565E">
              <w:rPr>
                <w:rFonts w:ascii="Times New Roman" w:hAnsi="Times New Roman"/>
                <w:sz w:val="22"/>
                <w:szCs w:val="22"/>
              </w:rPr>
              <w:t xml:space="preserve"> </w:t>
            </w:r>
          </w:p>
          <w:p w14:paraId="49E1745C"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6939C696"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6884482C" w14:textId="451E398F" w:rsidR="005B4075" w:rsidRPr="009C565E" w:rsidRDefault="0024113B" w:rsidP="005340CA">
            <w:pPr>
              <w:numPr>
                <w:ilvl w:val="0"/>
                <w:numId w:val="206"/>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Give reasonable construction time </w:t>
            </w:r>
            <w:r w:rsidR="00C94888">
              <w:rPr>
                <w:rFonts w:ascii="Times New Roman" w:hAnsi="Times New Roman"/>
                <w:sz w:val="22"/>
                <w:szCs w:val="22"/>
              </w:rPr>
              <w:t>in the rainy season</w:t>
            </w:r>
            <w:r w:rsidR="005B4075" w:rsidRPr="009C565E">
              <w:rPr>
                <w:rFonts w:ascii="Times New Roman" w:hAnsi="Times New Roman"/>
                <w:sz w:val="22"/>
                <w:szCs w:val="22"/>
              </w:rPr>
              <w:t>;</w:t>
            </w:r>
          </w:p>
          <w:p w14:paraId="35D1BE77" w14:textId="77777777" w:rsidR="005B4075" w:rsidRPr="009C565E" w:rsidRDefault="004B7636" w:rsidP="005340CA">
            <w:pPr>
              <w:numPr>
                <w:ilvl w:val="0"/>
                <w:numId w:val="206"/>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5B4075" w:rsidRPr="009C565E">
              <w:rPr>
                <w:rFonts w:ascii="Times New Roman" w:hAnsi="Times New Roman"/>
                <w:sz w:val="22"/>
                <w:szCs w:val="22"/>
              </w:rPr>
              <w:t>;</w:t>
            </w:r>
          </w:p>
        </w:tc>
      </w:tr>
      <w:tr w:rsidR="005B4075" w:rsidRPr="009C565E" w14:paraId="53476DCD" w14:textId="77777777" w:rsidTr="00CF4883">
        <w:tc>
          <w:tcPr>
            <w:tcW w:w="4929" w:type="dxa"/>
            <w:vMerge w:val="restart"/>
          </w:tcPr>
          <w:p w14:paraId="5DE45F13" w14:textId="77777777" w:rsidR="005B4075" w:rsidRPr="009C565E" w:rsidRDefault="00763898"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An Thanh ferry</w:t>
            </w:r>
          </w:p>
          <w:p w14:paraId="1D2047E0" w14:textId="3392F0F3" w:rsidR="005B4075" w:rsidRPr="009C565E" w:rsidRDefault="00763898" w:rsidP="00CE1DC5">
            <w:pPr>
              <w:spacing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 xml:space="preserve">Located on the construction embankment of Bang Cung river, about 1.5 - 3m far from the </w:t>
            </w:r>
            <w:r w:rsidR="00477D97">
              <w:rPr>
                <w:rFonts w:ascii="Times New Roman" w:hAnsi="Times New Roman"/>
                <w:color w:val="000000"/>
                <w:sz w:val="22"/>
                <w:szCs w:val="22"/>
                <w:lang w:eastAsia="en-GB"/>
              </w:rPr>
              <w:t>construction sites</w:t>
            </w:r>
          </w:p>
          <w:p w14:paraId="7A722C65" w14:textId="77777777" w:rsidR="005B4075" w:rsidRPr="009C565E" w:rsidRDefault="005B4075" w:rsidP="008E5C48">
            <w:pPr>
              <w:spacing w:line="240" w:lineRule="auto"/>
              <w:jc w:val="center"/>
              <w:rPr>
                <w:rFonts w:ascii="Times New Roman" w:hAnsi="Times New Roman"/>
                <w:b/>
                <w:i/>
                <w:sz w:val="22"/>
                <w:szCs w:val="22"/>
              </w:rPr>
            </w:pPr>
            <w:r w:rsidRPr="009C565E">
              <w:rPr>
                <w:noProof/>
                <w:color w:val="000000"/>
                <w:sz w:val="22"/>
                <w:szCs w:val="22"/>
                <w:lang w:eastAsia="zh-CN"/>
              </w:rPr>
              <w:drawing>
                <wp:inline distT="0" distB="0" distL="0" distR="0" wp14:anchorId="5A092745" wp14:editId="2C34693F">
                  <wp:extent cx="2202180" cy="1491163"/>
                  <wp:effectExtent l="0" t="0" r="7620" b="0"/>
                  <wp:docPr id="11290" name="Picture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211764" cy="1497653"/>
                          </a:xfrm>
                          <a:prstGeom prst="rect">
                            <a:avLst/>
                          </a:prstGeom>
                          <a:noFill/>
                        </pic:spPr>
                      </pic:pic>
                    </a:graphicData>
                  </a:graphic>
                </wp:inline>
              </w:drawing>
            </w:r>
          </w:p>
        </w:tc>
        <w:tc>
          <w:tcPr>
            <w:tcW w:w="2671" w:type="dxa"/>
          </w:tcPr>
          <w:p w14:paraId="091E1E99" w14:textId="77777777" w:rsidR="005B4075" w:rsidRPr="009C565E" w:rsidRDefault="00763898" w:rsidP="00CE1DC5">
            <w:pPr>
              <w:tabs>
                <w:tab w:val="left" w:pos="180"/>
              </w:tabs>
              <w:spacing w:before="0" w:after="0" w:line="240" w:lineRule="auto"/>
              <w:contextualSpacing/>
              <w:rPr>
                <w:rFonts w:ascii="Times New Roman" w:hAnsi="Times New Roman"/>
                <w:sz w:val="22"/>
                <w:szCs w:val="22"/>
              </w:rPr>
            </w:pPr>
            <w:r w:rsidRPr="009C565E">
              <w:rPr>
                <w:rFonts w:ascii="Times New Roman" w:hAnsi="Times New Roman"/>
                <w:color w:val="000000"/>
                <w:sz w:val="22"/>
                <w:szCs w:val="22"/>
              </w:rPr>
              <w:t>Incidents such as landslide of dam bank when the dam has just filled and not compacted stably</w:t>
            </w:r>
            <w:r w:rsidR="005B4075" w:rsidRPr="009C565E">
              <w:rPr>
                <w:rFonts w:ascii="Times New Roman" w:hAnsi="Times New Roman"/>
                <w:color w:val="000000"/>
                <w:sz w:val="22"/>
                <w:szCs w:val="22"/>
              </w:rPr>
              <w:t xml:space="preserve">. </w:t>
            </w:r>
          </w:p>
          <w:p w14:paraId="63888974" w14:textId="77777777" w:rsidR="005B4075" w:rsidRPr="009C565E" w:rsidRDefault="005B4075" w:rsidP="00CE1DC5">
            <w:pPr>
              <w:spacing w:line="240" w:lineRule="auto"/>
              <w:rPr>
                <w:rFonts w:ascii="Times New Roman" w:hAnsi="Times New Roman"/>
                <w:b/>
                <w:i/>
                <w:sz w:val="22"/>
                <w:szCs w:val="22"/>
              </w:rPr>
            </w:pPr>
          </w:p>
        </w:tc>
        <w:tc>
          <w:tcPr>
            <w:tcW w:w="7279" w:type="dxa"/>
          </w:tcPr>
          <w:p w14:paraId="080E17FD" w14:textId="2732777D" w:rsidR="005B4075" w:rsidRPr="009C565E" w:rsidRDefault="00017F28" w:rsidP="005340CA">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 xml:space="preserve">Use construction methods suitable for each </w:t>
            </w:r>
            <w:r w:rsidR="00653A48">
              <w:rPr>
                <w:rFonts w:ascii="Times New Roman" w:hAnsi="Times New Roman"/>
                <w:sz w:val="22"/>
                <w:szCs w:val="22"/>
              </w:rPr>
              <w:t>work-item</w:t>
            </w:r>
            <w:r w:rsidR="00763898" w:rsidRPr="009C565E">
              <w:rPr>
                <w:rFonts w:ascii="Times New Roman" w:hAnsi="Times New Roman"/>
                <w:sz w:val="22"/>
                <w:szCs w:val="22"/>
              </w:rPr>
              <w:t>.</w:t>
            </w:r>
          </w:p>
          <w:p w14:paraId="1FBAE728" w14:textId="77777777" w:rsidR="005B4075" w:rsidRPr="009C565E" w:rsidRDefault="004B7636" w:rsidP="005340CA">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Closely monitor vibration levels</w:t>
            </w:r>
            <w:r w:rsidR="005B4075" w:rsidRPr="009C565E">
              <w:rPr>
                <w:rFonts w:ascii="Times New Roman" w:hAnsi="Times New Roman"/>
                <w:sz w:val="22"/>
                <w:szCs w:val="22"/>
              </w:rPr>
              <w:t>;</w:t>
            </w:r>
          </w:p>
          <w:p w14:paraId="60429D61" w14:textId="77777777" w:rsidR="005B4075" w:rsidRPr="009C565E" w:rsidRDefault="004B7636" w:rsidP="005340CA">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Construction of slope according to design</w:t>
            </w:r>
            <w:r w:rsidR="005B4075" w:rsidRPr="009C565E">
              <w:rPr>
                <w:rFonts w:ascii="Times New Roman" w:hAnsi="Times New Roman"/>
                <w:sz w:val="22"/>
                <w:szCs w:val="22"/>
              </w:rPr>
              <w:t>;</w:t>
            </w:r>
          </w:p>
          <w:p w14:paraId="769C86C0" w14:textId="561ECEC0" w:rsidR="005B4075" w:rsidRPr="009C565E" w:rsidRDefault="0024113B" w:rsidP="005340CA">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 xml:space="preserve">Give reasonable construction time </w:t>
            </w:r>
            <w:r w:rsidR="00C94888">
              <w:rPr>
                <w:rFonts w:ascii="Times New Roman" w:hAnsi="Times New Roman"/>
                <w:sz w:val="22"/>
                <w:szCs w:val="22"/>
              </w:rPr>
              <w:t>in the rainy season</w:t>
            </w:r>
            <w:r w:rsidR="005B4075" w:rsidRPr="009C565E">
              <w:rPr>
                <w:rFonts w:ascii="Times New Roman" w:hAnsi="Times New Roman"/>
                <w:sz w:val="22"/>
                <w:szCs w:val="22"/>
              </w:rPr>
              <w:t>;</w:t>
            </w:r>
          </w:p>
          <w:p w14:paraId="6DEA5EE5" w14:textId="77777777" w:rsidR="005B4075" w:rsidRPr="009C565E" w:rsidRDefault="004B7636" w:rsidP="005340CA">
            <w:pPr>
              <w:numPr>
                <w:ilvl w:val="0"/>
                <w:numId w:val="191"/>
              </w:numPr>
              <w:spacing w:before="0" w:after="200" w:line="240" w:lineRule="auto"/>
              <w:contextualSpacing/>
              <w:rPr>
                <w:rFonts w:ascii="Times New Roman" w:hAnsi="Times New Roman"/>
                <w:b/>
                <w:i/>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763898" w:rsidRPr="009C565E">
              <w:rPr>
                <w:rFonts w:ascii="Times New Roman" w:hAnsi="Times New Roman"/>
                <w:sz w:val="22"/>
                <w:szCs w:val="22"/>
              </w:rPr>
              <w:t>.</w:t>
            </w:r>
          </w:p>
        </w:tc>
      </w:tr>
      <w:tr w:rsidR="005B4075" w:rsidRPr="009C565E" w14:paraId="26E790A7" w14:textId="77777777" w:rsidTr="00CF4883">
        <w:tc>
          <w:tcPr>
            <w:tcW w:w="4929" w:type="dxa"/>
            <w:vMerge/>
          </w:tcPr>
          <w:p w14:paraId="764C3FFD" w14:textId="77777777" w:rsidR="005B4075" w:rsidRPr="009C565E" w:rsidRDefault="005B4075" w:rsidP="00CE1DC5">
            <w:pPr>
              <w:spacing w:line="240" w:lineRule="auto"/>
              <w:rPr>
                <w:rFonts w:ascii="Times New Roman" w:hAnsi="Times New Roman"/>
                <w:b/>
                <w:i/>
                <w:sz w:val="22"/>
                <w:szCs w:val="22"/>
              </w:rPr>
            </w:pPr>
          </w:p>
        </w:tc>
        <w:tc>
          <w:tcPr>
            <w:tcW w:w="2671" w:type="dxa"/>
          </w:tcPr>
          <w:p w14:paraId="663FCA0A" w14:textId="77777777" w:rsidR="005B4075" w:rsidRPr="009C565E" w:rsidRDefault="00763898" w:rsidP="005340CA">
            <w:pPr>
              <w:numPr>
                <w:ilvl w:val="0"/>
                <w:numId w:val="191"/>
              </w:numPr>
              <w:tabs>
                <w:tab w:val="left" w:pos="180"/>
              </w:tabs>
              <w:spacing w:before="0" w:after="0" w:line="240" w:lineRule="auto"/>
              <w:ind w:left="0"/>
              <w:contextualSpacing/>
              <w:rPr>
                <w:rFonts w:ascii="Times New Roman" w:hAnsi="Times New Roman"/>
                <w:b/>
                <w:i/>
                <w:sz w:val="22"/>
                <w:szCs w:val="22"/>
              </w:rPr>
            </w:pPr>
            <w:r w:rsidRPr="009C565E">
              <w:rPr>
                <w:rFonts w:ascii="Times New Roman" w:hAnsi="Times New Roman"/>
                <w:color w:val="000000"/>
                <w:sz w:val="22"/>
                <w:szCs w:val="22"/>
              </w:rPr>
              <w:t>Losing the boat dock of the local people</w:t>
            </w:r>
            <w:r w:rsidR="005B4075" w:rsidRPr="009C565E">
              <w:rPr>
                <w:rFonts w:ascii="Times New Roman" w:hAnsi="Times New Roman"/>
                <w:color w:val="000000"/>
                <w:sz w:val="22"/>
                <w:szCs w:val="22"/>
              </w:rPr>
              <w:t>.</w:t>
            </w:r>
            <w:r w:rsidR="005B4075" w:rsidRPr="009C565E">
              <w:rPr>
                <w:rFonts w:ascii="Times New Roman" w:hAnsi="Times New Roman"/>
                <w:sz w:val="22"/>
                <w:szCs w:val="22"/>
              </w:rPr>
              <w:t xml:space="preserve"> </w:t>
            </w:r>
          </w:p>
        </w:tc>
        <w:tc>
          <w:tcPr>
            <w:tcW w:w="7279" w:type="dxa"/>
          </w:tcPr>
          <w:p w14:paraId="3836C8A9" w14:textId="4CD5088D" w:rsidR="005B4075" w:rsidRPr="009C565E" w:rsidRDefault="00F33CD2" w:rsidP="001F4F1D">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Inform construction times and detailed construction plan 1 month before the commencement of work so that people can actively adapt</w:t>
            </w:r>
            <w:r w:rsidR="00A422E0">
              <w:rPr>
                <w:rFonts w:ascii="Times New Roman" w:hAnsi="Times New Roman"/>
                <w:sz w:val="22"/>
                <w:szCs w:val="22"/>
              </w:rPr>
              <w:t>.</w:t>
            </w:r>
          </w:p>
          <w:p w14:paraId="28BCCBDF" w14:textId="77777777" w:rsidR="005B4075" w:rsidRPr="009C565E" w:rsidRDefault="00F33CD2" w:rsidP="001F4F1D">
            <w:pPr>
              <w:numPr>
                <w:ilvl w:val="0"/>
                <w:numId w:val="191"/>
              </w:numPr>
              <w:spacing w:before="0" w:after="200" w:line="240" w:lineRule="auto"/>
              <w:contextualSpacing/>
              <w:rPr>
                <w:rFonts w:ascii="Times New Roman" w:hAnsi="Times New Roman"/>
                <w:sz w:val="22"/>
                <w:szCs w:val="22"/>
              </w:rPr>
            </w:pPr>
            <w:r w:rsidRPr="009C565E">
              <w:rPr>
                <w:rFonts w:ascii="Times New Roman" w:hAnsi="Times New Roman"/>
                <w:sz w:val="22"/>
                <w:szCs w:val="22"/>
              </w:rPr>
              <w:t>Set up a temporary anchorage for people</w:t>
            </w:r>
            <w:r w:rsidR="005B4075" w:rsidRPr="009C565E">
              <w:rPr>
                <w:rFonts w:ascii="Times New Roman" w:hAnsi="Times New Roman"/>
                <w:sz w:val="22"/>
                <w:szCs w:val="22"/>
              </w:rPr>
              <w:t>.</w:t>
            </w:r>
          </w:p>
          <w:p w14:paraId="6DE5E0A2" w14:textId="77777777" w:rsidR="005B4075" w:rsidRPr="009C565E" w:rsidRDefault="00763898" w:rsidP="001F4F1D">
            <w:pPr>
              <w:numPr>
                <w:ilvl w:val="0"/>
                <w:numId w:val="191"/>
              </w:numPr>
              <w:spacing w:before="0" w:after="200" w:line="240" w:lineRule="auto"/>
              <w:contextualSpacing/>
              <w:rPr>
                <w:rFonts w:ascii="Times New Roman" w:hAnsi="Times New Roman"/>
                <w:b/>
                <w:i/>
                <w:sz w:val="22"/>
                <w:szCs w:val="22"/>
              </w:rPr>
            </w:pPr>
            <w:r w:rsidRPr="009C565E">
              <w:rPr>
                <w:rFonts w:ascii="Times New Roman" w:hAnsi="Times New Roman"/>
                <w:sz w:val="22"/>
                <w:szCs w:val="22"/>
              </w:rPr>
              <w:t>Place warning signs, lights, water traffic signal buoys to ensure safety.</w:t>
            </w:r>
          </w:p>
        </w:tc>
      </w:tr>
      <w:tr w:rsidR="005B4075" w:rsidRPr="009C565E" w14:paraId="0A93BFF2" w14:textId="77777777" w:rsidTr="00CF4883">
        <w:tc>
          <w:tcPr>
            <w:tcW w:w="4929" w:type="dxa"/>
            <w:vMerge/>
          </w:tcPr>
          <w:p w14:paraId="1CA51C6E" w14:textId="77777777" w:rsidR="005B4075" w:rsidRPr="009C565E" w:rsidRDefault="005B4075" w:rsidP="00CE1DC5">
            <w:pPr>
              <w:spacing w:line="240" w:lineRule="auto"/>
              <w:rPr>
                <w:rFonts w:ascii="Times New Roman" w:hAnsi="Times New Roman"/>
                <w:b/>
                <w:i/>
                <w:sz w:val="22"/>
                <w:szCs w:val="22"/>
              </w:rPr>
            </w:pPr>
          </w:p>
        </w:tc>
        <w:tc>
          <w:tcPr>
            <w:tcW w:w="2671" w:type="dxa"/>
          </w:tcPr>
          <w:p w14:paraId="05405F90" w14:textId="76EE7B81" w:rsidR="005B4075" w:rsidRPr="009C565E" w:rsidRDefault="001F4F1D" w:rsidP="005340CA">
            <w:pPr>
              <w:widowControl w:val="0"/>
              <w:numPr>
                <w:ilvl w:val="0"/>
                <w:numId w:val="191"/>
              </w:numPr>
              <w:tabs>
                <w:tab w:val="left" w:pos="180"/>
              </w:tabs>
              <w:spacing w:before="0" w:after="0" w:line="240" w:lineRule="auto"/>
              <w:ind w:left="0"/>
              <w:contextualSpacing/>
              <w:rPr>
                <w:rFonts w:ascii="Times New Roman" w:hAnsi="Times New Roman"/>
                <w:b/>
                <w:i/>
                <w:sz w:val="22"/>
                <w:szCs w:val="22"/>
              </w:rPr>
            </w:pPr>
            <w:r w:rsidRPr="009C565E">
              <w:rPr>
                <w:rFonts w:ascii="Times New Roman" w:hAnsi="Times New Roman"/>
                <w:color w:val="000000"/>
                <w:sz w:val="22"/>
                <w:szCs w:val="22"/>
              </w:rPr>
              <w:t xml:space="preserve">Some trees will be cut down for the </w:t>
            </w:r>
            <w:r w:rsidR="00477D97">
              <w:rPr>
                <w:rFonts w:ascii="Times New Roman" w:hAnsi="Times New Roman"/>
                <w:color w:val="000000"/>
                <w:sz w:val="22"/>
                <w:szCs w:val="22"/>
              </w:rPr>
              <w:t>construction sites</w:t>
            </w:r>
            <w:r w:rsidR="005B4075" w:rsidRPr="009C565E">
              <w:rPr>
                <w:rFonts w:ascii="Times New Roman" w:hAnsi="Times New Roman"/>
                <w:sz w:val="22"/>
                <w:szCs w:val="22"/>
              </w:rPr>
              <w:t>.</w:t>
            </w:r>
          </w:p>
        </w:tc>
        <w:tc>
          <w:tcPr>
            <w:tcW w:w="7279" w:type="dxa"/>
          </w:tcPr>
          <w:p w14:paraId="119EC240" w14:textId="77777777" w:rsidR="005B4075" w:rsidRPr="009C565E" w:rsidRDefault="00BF7F10" w:rsidP="001F4F1D">
            <w:pPr>
              <w:widowControl w:val="0"/>
              <w:numPr>
                <w:ilvl w:val="0"/>
                <w:numId w:val="191"/>
              </w:numPr>
              <w:spacing w:before="40" w:after="40"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Restrict disturbance to the smallest extent</w:t>
            </w:r>
          </w:p>
          <w:p w14:paraId="128EC7CD" w14:textId="77777777" w:rsidR="005B4075" w:rsidRPr="009C565E" w:rsidRDefault="00BF7F10" w:rsidP="001F4F1D">
            <w:pPr>
              <w:widowControl w:val="0"/>
              <w:numPr>
                <w:ilvl w:val="0"/>
                <w:numId w:val="191"/>
              </w:numPr>
              <w:spacing w:before="40" w:after="40" w:line="240" w:lineRule="auto"/>
              <w:rPr>
                <w:rFonts w:ascii="Times New Roman" w:hAnsi="Times New Roman"/>
                <w:b/>
                <w:i/>
                <w:sz w:val="22"/>
                <w:szCs w:val="22"/>
              </w:rPr>
            </w:pPr>
            <w:r w:rsidRPr="009C565E">
              <w:rPr>
                <w:rFonts w:ascii="Times New Roman" w:hAnsi="Times New Roman"/>
                <w:color w:val="000000"/>
                <w:sz w:val="22"/>
                <w:szCs w:val="22"/>
                <w:lang w:eastAsia="en-GB"/>
              </w:rPr>
              <w:t>Clear trees by hand within the construction scope; workers are not allowed to cut trees without permission</w:t>
            </w:r>
            <w:r w:rsidR="001F4F1D" w:rsidRPr="009C565E">
              <w:rPr>
                <w:rFonts w:ascii="Times New Roman" w:hAnsi="Times New Roman"/>
                <w:color w:val="000000"/>
                <w:sz w:val="22"/>
                <w:szCs w:val="22"/>
                <w:lang w:eastAsia="en-GB"/>
              </w:rPr>
              <w:t>.</w:t>
            </w:r>
          </w:p>
        </w:tc>
      </w:tr>
      <w:tr w:rsidR="005B4075" w:rsidRPr="009C565E" w14:paraId="2C7D64FB" w14:textId="77777777" w:rsidTr="00CF4883">
        <w:tc>
          <w:tcPr>
            <w:tcW w:w="4929" w:type="dxa"/>
            <w:vMerge/>
          </w:tcPr>
          <w:p w14:paraId="61374A6E" w14:textId="77777777" w:rsidR="005B4075" w:rsidRPr="009C565E" w:rsidRDefault="005B4075" w:rsidP="00CE1DC5">
            <w:pPr>
              <w:spacing w:line="240" w:lineRule="auto"/>
              <w:rPr>
                <w:rFonts w:ascii="Times New Roman" w:hAnsi="Times New Roman"/>
                <w:b/>
                <w:i/>
                <w:sz w:val="22"/>
                <w:szCs w:val="22"/>
              </w:rPr>
            </w:pPr>
          </w:p>
        </w:tc>
        <w:tc>
          <w:tcPr>
            <w:tcW w:w="2671" w:type="dxa"/>
          </w:tcPr>
          <w:p w14:paraId="212F3B8C" w14:textId="77777777" w:rsidR="005B4075" w:rsidRPr="009C565E" w:rsidRDefault="00A41B0D" w:rsidP="00CE1DC5">
            <w:pPr>
              <w:widowControl w:val="0"/>
              <w:spacing w:before="0" w:after="0" w:line="240" w:lineRule="auto"/>
              <w:rPr>
                <w:rFonts w:ascii="Times New Roman" w:hAnsi="Times New Roman"/>
                <w:color w:val="000000"/>
                <w:sz w:val="22"/>
                <w:szCs w:val="22"/>
                <w:lang w:eastAsia="en-GB"/>
              </w:rPr>
            </w:pPr>
            <w:r w:rsidRPr="009C565E">
              <w:rPr>
                <w:rFonts w:ascii="Times New Roman" w:hAnsi="Times New Roman"/>
                <w:color w:val="000000"/>
                <w:sz w:val="22"/>
                <w:szCs w:val="22"/>
              </w:rPr>
              <w:t>Disruption of water traffic</w:t>
            </w:r>
            <w:r w:rsidR="005B4075" w:rsidRPr="009C565E">
              <w:rPr>
                <w:rFonts w:ascii="Times New Roman" w:hAnsi="Times New Roman"/>
                <w:color w:val="000000"/>
                <w:sz w:val="22"/>
                <w:szCs w:val="22"/>
              </w:rPr>
              <w:t xml:space="preserve">. </w:t>
            </w:r>
            <w:r w:rsidRPr="009C565E">
              <w:rPr>
                <w:rFonts w:ascii="Times New Roman" w:hAnsi="Times New Roman"/>
                <w:sz w:val="22"/>
                <w:szCs w:val="22"/>
              </w:rPr>
              <w:t>Losing the ferry dock of the local people</w:t>
            </w:r>
          </w:p>
          <w:p w14:paraId="2C0C3EAE" w14:textId="77777777" w:rsidR="005B4075" w:rsidRPr="009C565E" w:rsidRDefault="005B4075" w:rsidP="00CE1DC5">
            <w:pPr>
              <w:spacing w:line="240" w:lineRule="auto"/>
              <w:rPr>
                <w:rFonts w:ascii="Times New Roman" w:hAnsi="Times New Roman"/>
                <w:b/>
                <w:i/>
                <w:sz w:val="22"/>
                <w:szCs w:val="22"/>
              </w:rPr>
            </w:pPr>
          </w:p>
        </w:tc>
        <w:tc>
          <w:tcPr>
            <w:tcW w:w="7279" w:type="dxa"/>
          </w:tcPr>
          <w:p w14:paraId="6CCD645D" w14:textId="36050950" w:rsidR="005B4075" w:rsidRPr="009C565E" w:rsidRDefault="000C3A16" w:rsidP="005340CA">
            <w:pPr>
              <w:widowControl w:val="0"/>
              <w:numPr>
                <w:ilvl w:val="0"/>
                <w:numId w:val="191"/>
              </w:numPr>
              <w:spacing w:before="40" w:after="40"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Vessels and barges must meet all safety technical requirements and inspection papers from functional agencies before being allowed to work</w:t>
            </w:r>
            <w:r w:rsidR="005B4075" w:rsidRPr="009C565E">
              <w:rPr>
                <w:rFonts w:ascii="Times New Roman" w:hAnsi="Times New Roman"/>
                <w:color w:val="000000"/>
                <w:sz w:val="22"/>
                <w:szCs w:val="22"/>
                <w:lang w:eastAsia="en-GB"/>
              </w:rPr>
              <w:t xml:space="preserve">. </w:t>
            </w:r>
            <w:r w:rsidRPr="009C565E">
              <w:rPr>
                <w:rFonts w:ascii="Times New Roman" w:hAnsi="Times New Roman"/>
                <w:color w:val="000000"/>
                <w:sz w:val="22"/>
                <w:szCs w:val="22"/>
                <w:lang w:eastAsia="en-GB"/>
              </w:rPr>
              <w:t xml:space="preserve">When operating, the vehicle owners must comply with the traffic laws; when entering </w:t>
            </w:r>
            <w:r w:rsidR="008E1826">
              <w:rPr>
                <w:rFonts w:ascii="Times New Roman" w:hAnsi="Times New Roman"/>
                <w:color w:val="000000"/>
                <w:sz w:val="22"/>
                <w:szCs w:val="22"/>
                <w:lang w:eastAsia="en-GB"/>
              </w:rPr>
              <w:t>the subproject area</w:t>
            </w:r>
            <w:r w:rsidRPr="009C565E">
              <w:rPr>
                <w:rFonts w:ascii="Times New Roman" w:hAnsi="Times New Roman"/>
                <w:color w:val="000000"/>
                <w:sz w:val="22"/>
                <w:szCs w:val="22"/>
                <w:lang w:eastAsia="en-GB"/>
              </w:rPr>
              <w:t xml:space="preserve">, they must follow the instructions of the operators on the direction, parking locations, loading, </w:t>
            </w:r>
            <w:r w:rsidR="009A372E" w:rsidRPr="009C565E">
              <w:rPr>
                <w:rFonts w:ascii="Times New Roman" w:hAnsi="Times New Roman"/>
                <w:color w:val="000000"/>
                <w:sz w:val="22"/>
                <w:szCs w:val="22"/>
                <w:lang w:eastAsia="en-GB"/>
              </w:rPr>
              <w:t>etc.</w:t>
            </w:r>
          </w:p>
          <w:p w14:paraId="1E9024BF" w14:textId="77777777" w:rsidR="005B4075" w:rsidRPr="009C565E" w:rsidRDefault="00B32B90" w:rsidP="005340CA">
            <w:pPr>
              <w:widowControl w:val="0"/>
              <w:numPr>
                <w:ilvl w:val="0"/>
                <w:numId w:val="191"/>
              </w:numPr>
              <w:spacing w:before="40" w:after="40"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Limit transportation at peak hours with high traffic density</w:t>
            </w:r>
            <w:r w:rsidR="005B4075" w:rsidRPr="009C565E">
              <w:rPr>
                <w:rFonts w:ascii="Times New Roman" w:hAnsi="Times New Roman"/>
                <w:color w:val="000000"/>
                <w:sz w:val="22"/>
                <w:szCs w:val="22"/>
                <w:lang w:eastAsia="en-GB"/>
              </w:rPr>
              <w:t>;</w:t>
            </w:r>
          </w:p>
          <w:p w14:paraId="1ADE68AA" w14:textId="77777777" w:rsidR="005B4075" w:rsidRPr="009C565E" w:rsidRDefault="0069289D" w:rsidP="005340CA">
            <w:pPr>
              <w:widowControl w:val="0"/>
              <w:numPr>
                <w:ilvl w:val="0"/>
                <w:numId w:val="191"/>
              </w:numPr>
              <w:spacing w:before="40" w:after="40"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Project Owner and contractors must have detailed plans to arrange time and waterway properly in the process of transporting materials and equipment for construction to avoid congestion and accidents in the area</w:t>
            </w:r>
            <w:r w:rsidR="005B4075" w:rsidRPr="009C565E">
              <w:rPr>
                <w:rFonts w:ascii="Times New Roman" w:hAnsi="Times New Roman"/>
                <w:color w:val="000000"/>
                <w:sz w:val="22"/>
                <w:szCs w:val="22"/>
                <w:lang w:eastAsia="en-GB"/>
              </w:rPr>
              <w:t>;</w:t>
            </w:r>
          </w:p>
          <w:p w14:paraId="6161FADA" w14:textId="7A4308DE" w:rsidR="005B4075" w:rsidRPr="009C565E" w:rsidRDefault="00D81B95" w:rsidP="005340CA">
            <w:pPr>
              <w:numPr>
                <w:ilvl w:val="0"/>
                <w:numId w:val="191"/>
              </w:numPr>
              <w:spacing w:before="0" w:after="0" w:line="240" w:lineRule="auto"/>
              <w:contextualSpacing/>
              <w:rPr>
                <w:rFonts w:ascii="Times New Roman" w:hAnsi="Times New Roman"/>
                <w:b/>
                <w:i/>
                <w:sz w:val="22"/>
                <w:szCs w:val="22"/>
              </w:rPr>
            </w:pPr>
            <w:r w:rsidRPr="009C565E">
              <w:rPr>
                <w:rFonts w:ascii="Times New Roman" w:hAnsi="Times New Roman"/>
                <w:sz w:val="22"/>
                <w:szCs w:val="22"/>
              </w:rPr>
              <w:t xml:space="preserve">At the access to </w:t>
            </w:r>
            <w:r w:rsidR="00D61323">
              <w:rPr>
                <w:rFonts w:ascii="Times New Roman" w:hAnsi="Times New Roman"/>
                <w:sz w:val="22"/>
                <w:szCs w:val="22"/>
              </w:rPr>
              <w:t>the construction area</w:t>
            </w:r>
            <w:r w:rsidRPr="009C565E">
              <w:rPr>
                <w:rFonts w:ascii="Times New Roman" w:hAnsi="Times New Roman"/>
                <w:sz w:val="22"/>
                <w:szCs w:val="22"/>
              </w:rPr>
              <w:t>, there must be signs and lights to sign ships, boats and barges, especially in dangerous sections</w:t>
            </w:r>
            <w:r w:rsidR="005B4075" w:rsidRPr="009C565E">
              <w:rPr>
                <w:rFonts w:ascii="Times New Roman" w:hAnsi="Times New Roman"/>
                <w:sz w:val="22"/>
                <w:szCs w:val="22"/>
              </w:rPr>
              <w:t>.</w:t>
            </w:r>
          </w:p>
          <w:p w14:paraId="06E166C6" w14:textId="77777777" w:rsidR="005B4075" w:rsidRPr="009C565E" w:rsidRDefault="00F33CD2" w:rsidP="005340CA">
            <w:pPr>
              <w:numPr>
                <w:ilvl w:val="0"/>
                <w:numId w:val="191"/>
              </w:numPr>
              <w:spacing w:before="0" w:after="0" w:line="240" w:lineRule="auto"/>
              <w:contextualSpacing/>
              <w:rPr>
                <w:rFonts w:ascii="Times New Roman" w:hAnsi="Times New Roman"/>
                <w:b/>
                <w:i/>
                <w:sz w:val="22"/>
                <w:szCs w:val="22"/>
              </w:rPr>
            </w:pPr>
            <w:r w:rsidRPr="009C565E">
              <w:rPr>
                <w:rFonts w:ascii="Times New Roman" w:hAnsi="Times New Roman"/>
                <w:iCs/>
                <w:color w:val="000000"/>
                <w:sz w:val="22"/>
                <w:szCs w:val="22"/>
              </w:rPr>
              <w:t>Inform construction times and detailed construction plan 1 month before the commencement of work so that people can actively adapt</w:t>
            </w:r>
          </w:p>
          <w:p w14:paraId="10306AC9" w14:textId="77777777" w:rsidR="005B4075" w:rsidRPr="009C565E" w:rsidRDefault="00F33CD2" w:rsidP="005340CA">
            <w:pPr>
              <w:numPr>
                <w:ilvl w:val="0"/>
                <w:numId w:val="191"/>
              </w:numPr>
              <w:spacing w:before="0" w:after="0" w:line="240" w:lineRule="auto"/>
              <w:contextualSpacing/>
              <w:rPr>
                <w:rFonts w:ascii="Times New Roman" w:hAnsi="Times New Roman"/>
                <w:b/>
                <w:i/>
                <w:sz w:val="22"/>
                <w:szCs w:val="22"/>
              </w:rPr>
            </w:pPr>
            <w:r w:rsidRPr="009C565E">
              <w:rPr>
                <w:rFonts w:ascii="Times New Roman" w:hAnsi="Times New Roman"/>
                <w:iCs/>
                <w:color w:val="000000"/>
                <w:sz w:val="22"/>
                <w:szCs w:val="22"/>
              </w:rPr>
              <w:t>Set up a temporary anchorage for people</w:t>
            </w:r>
            <w:r w:rsidR="005B4075" w:rsidRPr="009C565E">
              <w:rPr>
                <w:rFonts w:ascii="Times New Roman" w:hAnsi="Times New Roman"/>
                <w:iCs/>
                <w:color w:val="000000"/>
                <w:sz w:val="22"/>
                <w:szCs w:val="22"/>
              </w:rPr>
              <w:t>.</w:t>
            </w:r>
          </w:p>
        </w:tc>
      </w:tr>
      <w:tr w:rsidR="005B4075" w:rsidRPr="009C565E" w14:paraId="7CA3F1FE" w14:textId="77777777" w:rsidTr="00CF4883">
        <w:tc>
          <w:tcPr>
            <w:tcW w:w="4929" w:type="dxa"/>
            <w:vMerge/>
          </w:tcPr>
          <w:p w14:paraId="6197C15B" w14:textId="77777777" w:rsidR="005B4075" w:rsidRPr="009C565E" w:rsidRDefault="005B4075" w:rsidP="00CE1DC5">
            <w:pPr>
              <w:spacing w:line="240" w:lineRule="auto"/>
              <w:rPr>
                <w:rFonts w:ascii="Times New Roman" w:hAnsi="Times New Roman"/>
                <w:b/>
                <w:i/>
                <w:sz w:val="22"/>
                <w:szCs w:val="22"/>
              </w:rPr>
            </w:pPr>
          </w:p>
        </w:tc>
        <w:tc>
          <w:tcPr>
            <w:tcW w:w="2671" w:type="dxa"/>
          </w:tcPr>
          <w:p w14:paraId="15E1A78A" w14:textId="77777777" w:rsidR="005B4075" w:rsidRPr="009C565E" w:rsidRDefault="00A41B0D" w:rsidP="00CE1DC5">
            <w:pPr>
              <w:spacing w:line="240" w:lineRule="auto"/>
              <w:rPr>
                <w:rFonts w:ascii="Times New Roman" w:hAnsi="Times New Roman"/>
                <w:b/>
                <w:i/>
                <w:sz w:val="22"/>
                <w:szCs w:val="22"/>
              </w:rPr>
            </w:pPr>
            <w:r w:rsidRPr="009C565E">
              <w:rPr>
                <w:rFonts w:ascii="Times New Roman" w:hAnsi="Times New Roman"/>
                <w:sz w:val="22"/>
                <w:szCs w:val="22"/>
              </w:rPr>
              <w:t>Insect attacks may damage workers</w:t>
            </w:r>
          </w:p>
        </w:tc>
        <w:tc>
          <w:tcPr>
            <w:tcW w:w="7279" w:type="dxa"/>
          </w:tcPr>
          <w:p w14:paraId="0CE506B1" w14:textId="77777777" w:rsidR="005B4075" w:rsidRPr="009C565E" w:rsidRDefault="00BF7F10" w:rsidP="005340CA">
            <w:pPr>
              <w:numPr>
                <w:ilvl w:val="0"/>
                <w:numId w:val="191"/>
              </w:numPr>
              <w:spacing w:before="0" w:after="200" w:line="240" w:lineRule="auto"/>
              <w:contextualSpacing/>
              <w:rPr>
                <w:rFonts w:ascii="Times New Roman" w:hAnsi="Times New Roman"/>
                <w:b/>
                <w:i/>
                <w:sz w:val="22"/>
                <w:szCs w:val="22"/>
              </w:rPr>
            </w:pPr>
            <w:r w:rsidRPr="009C565E">
              <w:rPr>
                <w:rFonts w:ascii="Times New Roman" w:hAnsi="Times New Roman"/>
                <w:sz w:val="22"/>
                <w:szCs w:val="22"/>
              </w:rPr>
              <w:t>Provide adequate PPE for workers such as workwear, gloves, helmets, boots...</w:t>
            </w:r>
          </w:p>
          <w:p w14:paraId="493E788F" w14:textId="77777777" w:rsidR="005B4075" w:rsidRPr="009C565E" w:rsidRDefault="00BF7F10" w:rsidP="005340CA">
            <w:pPr>
              <w:numPr>
                <w:ilvl w:val="0"/>
                <w:numId w:val="191"/>
              </w:numPr>
              <w:spacing w:before="0" w:after="200" w:line="240" w:lineRule="auto"/>
              <w:contextualSpacing/>
              <w:rPr>
                <w:rFonts w:ascii="Times New Roman" w:hAnsi="Times New Roman"/>
                <w:b/>
                <w:i/>
                <w:sz w:val="22"/>
                <w:szCs w:val="22"/>
              </w:rPr>
            </w:pPr>
            <w:r w:rsidRPr="009C565E">
              <w:rPr>
                <w:rFonts w:ascii="Times New Roman" w:hAnsi="Times New Roman"/>
                <w:sz w:val="22"/>
                <w:szCs w:val="22"/>
              </w:rPr>
              <w:t>Warn and instruct workers how to handle and give first aid when attacked by insects</w:t>
            </w:r>
          </w:p>
        </w:tc>
      </w:tr>
      <w:tr w:rsidR="005B4075" w:rsidRPr="009C565E" w14:paraId="1D5414ED" w14:textId="77777777" w:rsidTr="00CF4883">
        <w:tc>
          <w:tcPr>
            <w:tcW w:w="4929" w:type="dxa"/>
            <w:vMerge w:val="restart"/>
          </w:tcPr>
          <w:p w14:paraId="38879AA1" w14:textId="4A9AF004" w:rsidR="005B4075" w:rsidRPr="009C565E" w:rsidRDefault="00B66A00" w:rsidP="00CE1DC5">
            <w:pPr>
              <w:widowControl w:val="0"/>
              <w:spacing w:after="0"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 xml:space="preserve">An Thanh </w:t>
            </w:r>
            <w:r w:rsidR="00A422E0">
              <w:rPr>
                <w:rFonts w:ascii="Times New Roman" w:hAnsi="Times New Roman"/>
                <w:noProof/>
                <w:sz w:val="22"/>
                <w:szCs w:val="22"/>
                <w:lang w:eastAsia="en-GB"/>
              </w:rPr>
              <w:t>CPC</w:t>
            </w:r>
          </w:p>
          <w:p w14:paraId="4543E7FB" w14:textId="34F6ABAF" w:rsidR="005B4075" w:rsidRPr="009C565E" w:rsidRDefault="00A41B0D" w:rsidP="00CE1DC5">
            <w:pPr>
              <w:widowControl w:val="0"/>
              <w:spacing w:after="0" w:line="240" w:lineRule="auto"/>
              <w:ind w:left="6"/>
              <w:rPr>
                <w:rFonts w:ascii="Times New Roman" w:hAnsi="Times New Roman"/>
                <w:sz w:val="22"/>
                <w:szCs w:val="22"/>
                <w:lang w:eastAsia="en-GB"/>
              </w:rPr>
            </w:pPr>
            <w:r w:rsidRPr="009C565E">
              <w:rPr>
                <w:rFonts w:ascii="Times New Roman" w:hAnsi="Times New Roman"/>
                <w:sz w:val="22"/>
                <w:szCs w:val="22"/>
                <w:lang w:eastAsia="en-GB"/>
              </w:rPr>
              <w:t xml:space="preserve">Located on the transportation route to the disposal site, 5-10m from the </w:t>
            </w:r>
            <w:r w:rsidR="00477D97">
              <w:rPr>
                <w:rFonts w:ascii="Times New Roman" w:hAnsi="Times New Roman"/>
                <w:sz w:val="22"/>
                <w:szCs w:val="22"/>
                <w:lang w:eastAsia="en-GB"/>
              </w:rPr>
              <w:t>construction sites</w:t>
            </w:r>
          </w:p>
          <w:p w14:paraId="59276BB0" w14:textId="77777777" w:rsidR="005B4075" w:rsidRPr="009C565E" w:rsidRDefault="005B4075" w:rsidP="00CE1DC5">
            <w:pPr>
              <w:widowControl w:val="0"/>
              <w:spacing w:after="0" w:line="240" w:lineRule="auto"/>
              <w:ind w:left="148" w:hanging="142"/>
              <w:rPr>
                <w:rFonts w:ascii="Times New Roman" w:hAnsi="Times New Roman"/>
                <w:b/>
                <w:i/>
                <w:sz w:val="22"/>
                <w:szCs w:val="22"/>
              </w:rPr>
            </w:pPr>
            <w:r w:rsidRPr="009C565E">
              <w:rPr>
                <w:noProof/>
                <w:color w:val="000000"/>
                <w:sz w:val="22"/>
                <w:szCs w:val="22"/>
                <w:lang w:eastAsia="zh-CN"/>
              </w:rPr>
              <w:drawing>
                <wp:inline distT="0" distB="0" distL="0" distR="0" wp14:anchorId="71B64DEE" wp14:editId="59ECE710">
                  <wp:extent cx="2156460" cy="1292860"/>
                  <wp:effectExtent l="0" t="0" r="0" b="2540"/>
                  <wp:docPr id="11291" name="Picture 11291" descr="20200514_16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200514_16022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62685" cy="1296592"/>
                          </a:xfrm>
                          <a:prstGeom prst="rect">
                            <a:avLst/>
                          </a:prstGeom>
                          <a:noFill/>
                          <a:ln>
                            <a:noFill/>
                          </a:ln>
                        </pic:spPr>
                      </pic:pic>
                    </a:graphicData>
                  </a:graphic>
                </wp:inline>
              </w:drawing>
            </w:r>
          </w:p>
        </w:tc>
        <w:tc>
          <w:tcPr>
            <w:tcW w:w="2671" w:type="dxa"/>
          </w:tcPr>
          <w:p w14:paraId="585B212B" w14:textId="77777777" w:rsidR="005B4075" w:rsidRPr="009C565E" w:rsidRDefault="00BF7F10" w:rsidP="00CE1DC5">
            <w:pPr>
              <w:spacing w:before="0" w:after="0" w:line="240" w:lineRule="auto"/>
              <w:contextualSpacing/>
              <w:jc w:val="left"/>
              <w:rPr>
                <w:rFonts w:ascii="Times New Roman" w:hAnsi="Times New Roman"/>
                <w:color w:val="000000"/>
                <w:sz w:val="22"/>
                <w:szCs w:val="22"/>
              </w:rPr>
            </w:pPr>
            <w:r w:rsidRPr="009C565E">
              <w:rPr>
                <w:rFonts w:ascii="Times New Roman" w:hAnsi="Times New Roman"/>
                <w:iCs/>
                <w:color w:val="000000"/>
                <w:sz w:val="22"/>
                <w:szCs w:val="22"/>
              </w:rPr>
              <w:t>Dust, noise, waste and construction materials may spoil the area’s aesthetic</w:t>
            </w:r>
            <w:r w:rsidR="005B4075" w:rsidRPr="009C565E">
              <w:rPr>
                <w:rFonts w:ascii="Times New Roman" w:hAnsi="Times New Roman"/>
                <w:iCs/>
                <w:color w:val="000000"/>
                <w:sz w:val="22"/>
                <w:szCs w:val="22"/>
              </w:rPr>
              <w:t>.</w:t>
            </w:r>
          </w:p>
          <w:p w14:paraId="3B144D7B" w14:textId="77777777" w:rsidR="005B4075" w:rsidRPr="009C565E" w:rsidRDefault="005B4075" w:rsidP="00CE1DC5">
            <w:pPr>
              <w:spacing w:line="240" w:lineRule="auto"/>
              <w:rPr>
                <w:rFonts w:ascii="Times New Roman" w:hAnsi="Times New Roman"/>
                <w:b/>
                <w:i/>
                <w:sz w:val="22"/>
                <w:szCs w:val="22"/>
              </w:rPr>
            </w:pPr>
          </w:p>
        </w:tc>
        <w:tc>
          <w:tcPr>
            <w:tcW w:w="7279" w:type="dxa"/>
          </w:tcPr>
          <w:p w14:paraId="14ED3FE1" w14:textId="77777777" w:rsidR="005B4075" w:rsidRPr="009C565E" w:rsidRDefault="00BF7F10" w:rsidP="009F4C03">
            <w:pPr>
              <w:numPr>
                <w:ilvl w:val="0"/>
                <w:numId w:val="215"/>
              </w:numPr>
              <w:spacing w:before="0" w:after="200" w:line="240" w:lineRule="auto"/>
              <w:ind w:left="289" w:hanging="142"/>
              <w:contextualSpacing/>
              <w:rPr>
                <w:rFonts w:ascii="Times New Roman" w:hAnsi="Times New Roman"/>
                <w:sz w:val="22"/>
                <w:szCs w:val="22"/>
              </w:rPr>
            </w:pPr>
            <w:r w:rsidRPr="009C565E">
              <w:rPr>
                <w:rFonts w:ascii="Times New Roman" w:hAnsi="Times New Roman"/>
                <w:iCs/>
                <w:color w:val="000000"/>
                <w:sz w:val="22"/>
                <w:szCs w:val="22"/>
              </w:rPr>
              <w:t>Water with moderate amount to limit dust during excavation and backfilling</w:t>
            </w:r>
            <w:r w:rsidR="005B4075" w:rsidRPr="009C565E">
              <w:rPr>
                <w:rFonts w:ascii="Times New Roman" w:hAnsi="Times New Roman"/>
                <w:iCs/>
                <w:color w:val="000000"/>
                <w:sz w:val="22"/>
                <w:szCs w:val="22"/>
              </w:rPr>
              <w:t>.</w:t>
            </w:r>
          </w:p>
          <w:p w14:paraId="6CB84632" w14:textId="47864BFA" w:rsidR="005B4075" w:rsidRPr="009C565E" w:rsidRDefault="005B4075" w:rsidP="009F4C03">
            <w:pPr>
              <w:numPr>
                <w:ilvl w:val="0"/>
                <w:numId w:val="215"/>
              </w:numPr>
              <w:spacing w:before="0" w:after="200" w:line="240" w:lineRule="auto"/>
              <w:ind w:left="289" w:hanging="142"/>
              <w:contextualSpacing/>
              <w:rPr>
                <w:rFonts w:ascii="Times New Roman" w:hAnsi="Times New Roman"/>
                <w:sz w:val="22"/>
                <w:szCs w:val="22"/>
              </w:rPr>
            </w:pPr>
            <w:r w:rsidRPr="009C565E">
              <w:rPr>
                <w:rFonts w:ascii="Times New Roman" w:hAnsi="Times New Roman"/>
                <w:color w:val="000000"/>
                <w:sz w:val="22"/>
                <w:szCs w:val="22"/>
              </w:rPr>
              <w:t xml:space="preserve"> </w:t>
            </w:r>
            <w:r w:rsidR="00BF7F10" w:rsidRPr="009C565E">
              <w:rPr>
                <w:rFonts w:ascii="Times New Roman" w:hAnsi="Times New Roman"/>
                <w:iCs/>
                <w:color w:val="000000"/>
                <w:sz w:val="22"/>
                <w:szCs w:val="22"/>
              </w:rPr>
              <w:t>Gather waste, construction materials to the right place and wait for the collection company to collect and transport</w:t>
            </w:r>
            <w:r w:rsidR="00A422E0">
              <w:rPr>
                <w:rFonts w:ascii="Times New Roman" w:hAnsi="Times New Roman"/>
                <w:iCs/>
                <w:color w:val="000000"/>
                <w:sz w:val="22"/>
                <w:szCs w:val="22"/>
              </w:rPr>
              <w:t xml:space="preserve"> it</w:t>
            </w:r>
            <w:r w:rsidRPr="009C565E">
              <w:rPr>
                <w:rFonts w:ascii="Times New Roman" w:hAnsi="Times New Roman"/>
                <w:iCs/>
                <w:color w:val="000000"/>
                <w:sz w:val="22"/>
                <w:szCs w:val="22"/>
              </w:rPr>
              <w:t>.</w:t>
            </w:r>
            <w:r w:rsidRPr="009C565E">
              <w:rPr>
                <w:rFonts w:ascii="Times New Roman" w:hAnsi="Times New Roman"/>
                <w:color w:val="000000"/>
                <w:sz w:val="22"/>
                <w:szCs w:val="22"/>
              </w:rPr>
              <w:t xml:space="preserve"> </w:t>
            </w:r>
          </w:p>
          <w:p w14:paraId="7469D37D" w14:textId="77777777" w:rsidR="005B4075" w:rsidRPr="009C565E" w:rsidRDefault="00BF7F10" w:rsidP="009F4C03">
            <w:pPr>
              <w:numPr>
                <w:ilvl w:val="0"/>
                <w:numId w:val="215"/>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Limit material handling within 50m from the gate of the Commune People’s Committee</w:t>
            </w:r>
          </w:p>
          <w:p w14:paraId="1AE34ED6" w14:textId="76AEB917" w:rsidR="005B4075" w:rsidRPr="009C565E" w:rsidRDefault="00BF7F10" w:rsidP="009F4C03">
            <w:pPr>
              <w:numPr>
                <w:ilvl w:val="0"/>
                <w:numId w:val="215"/>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It is strictly forbidden to use construction methods that cause noise during meetings</w:t>
            </w:r>
            <w:r w:rsidR="00034E7A">
              <w:rPr>
                <w:rFonts w:ascii="Times New Roman" w:hAnsi="Times New Roman"/>
                <w:sz w:val="22"/>
                <w:szCs w:val="22"/>
              </w:rPr>
              <w:t>.</w:t>
            </w:r>
          </w:p>
        </w:tc>
      </w:tr>
      <w:tr w:rsidR="005B4075" w:rsidRPr="009C565E" w14:paraId="3EB853B5" w14:textId="77777777" w:rsidTr="00CF4883">
        <w:tc>
          <w:tcPr>
            <w:tcW w:w="4929" w:type="dxa"/>
            <w:vMerge/>
          </w:tcPr>
          <w:p w14:paraId="3DB38FE1" w14:textId="77777777" w:rsidR="005B4075" w:rsidRPr="009C565E" w:rsidRDefault="005B4075" w:rsidP="00CE1DC5">
            <w:pPr>
              <w:spacing w:line="240" w:lineRule="auto"/>
              <w:rPr>
                <w:rFonts w:ascii="Times New Roman" w:hAnsi="Times New Roman"/>
                <w:b/>
                <w:i/>
                <w:sz w:val="22"/>
                <w:szCs w:val="22"/>
              </w:rPr>
            </w:pPr>
          </w:p>
        </w:tc>
        <w:tc>
          <w:tcPr>
            <w:tcW w:w="2671" w:type="dxa"/>
          </w:tcPr>
          <w:p w14:paraId="2CA38507" w14:textId="77777777" w:rsidR="005B4075" w:rsidRPr="009C565E" w:rsidRDefault="00BF7F10" w:rsidP="00CE1DC5">
            <w:pPr>
              <w:spacing w:before="0" w:after="0" w:line="240" w:lineRule="auto"/>
              <w:contextualSpacing/>
              <w:rPr>
                <w:rFonts w:ascii="Times New Roman" w:hAnsi="Times New Roman"/>
                <w:b/>
                <w:i/>
                <w:sz w:val="22"/>
                <w:szCs w:val="22"/>
              </w:rPr>
            </w:pPr>
            <w:r w:rsidRPr="009C565E">
              <w:rPr>
                <w:rFonts w:ascii="Times New Roman" w:hAnsi="Times New Roman"/>
                <w:iCs/>
                <w:color w:val="000000"/>
                <w:sz w:val="22"/>
                <w:szCs w:val="22"/>
              </w:rPr>
              <w:t>Increasing the number of machines, equipment and means of transport on the route will increase traffic risks</w:t>
            </w:r>
          </w:p>
        </w:tc>
        <w:tc>
          <w:tcPr>
            <w:tcW w:w="7279" w:type="dxa"/>
          </w:tcPr>
          <w:p w14:paraId="183332AA" w14:textId="77777777" w:rsidR="005B4075" w:rsidRPr="009C565E" w:rsidRDefault="00BF7F10" w:rsidP="009F4C03">
            <w:pPr>
              <w:numPr>
                <w:ilvl w:val="0"/>
                <w:numId w:val="216"/>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Avoid gathering of materials, waste and construction vehicles that obstruct vehicles in and out of the People’s Committee</w:t>
            </w:r>
          </w:p>
          <w:p w14:paraId="7F2B646B" w14:textId="7625376E" w:rsidR="005B4075" w:rsidRPr="009C565E" w:rsidRDefault="00BF7F10" w:rsidP="009F4C03">
            <w:pPr>
              <w:numPr>
                <w:ilvl w:val="0"/>
                <w:numId w:val="216"/>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Place warning signs, construction signs</w:t>
            </w:r>
            <w:r w:rsidR="005B4075" w:rsidRPr="009C565E">
              <w:rPr>
                <w:rFonts w:ascii="Times New Roman" w:hAnsi="Times New Roman"/>
                <w:i/>
                <w:sz w:val="22"/>
                <w:szCs w:val="22"/>
              </w:rPr>
              <w:br/>
            </w:r>
            <w:r w:rsidRPr="009C565E">
              <w:rPr>
                <w:rFonts w:ascii="Times New Roman" w:hAnsi="Times New Roman"/>
                <w:iCs/>
                <w:color w:val="000000"/>
                <w:sz w:val="22"/>
                <w:szCs w:val="22"/>
              </w:rPr>
              <w:t xml:space="preserve">speed signs in the construction area, with lights at night </w:t>
            </w:r>
            <w:r w:rsidR="00034E7A">
              <w:rPr>
                <w:rFonts w:ascii="Times New Roman" w:hAnsi="Times New Roman"/>
                <w:iCs/>
                <w:color w:val="000000"/>
                <w:sz w:val="22"/>
                <w:szCs w:val="22"/>
              </w:rPr>
              <w:t>on</w:t>
            </w:r>
            <w:r w:rsidR="00034E7A" w:rsidRPr="009C565E">
              <w:rPr>
                <w:rFonts w:ascii="Times New Roman" w:hAnsi="Times New Roman"/>
                <w:iCs/>
                <w:color w:val="000000"/>
                <w:sz w:val="22"/>
                <w:szCs w:val="22"/>
              </w:rPr>
              <w:t xml:space="preserve"> </w:t>
            </w:r>
            <w:r w:rsidRPr="009C565E">
              <w:rPr>
                <w:rFonts w:ascii="Times New Roman" w:hAnsi="Times New Roman"/>
                <w:iCs/>
                <w:color w:val="000000"/>
                <w:sz w:val="22"/>
                <w:szCs w:val="22"/>
              </w:rPr>
              <w:t>the construction road</w:t>
            </w:r>
            <w:r w:rsidR="005B4075" w:rsidRPr="009C565E">
              <w:rPr>
                <w:rFonts w:ascii="Times New Roman" w:hAnsi="Times New Roman"/>
                <w:iCs/>
                <w:color w:val="000000"/>
                <w:sz w:val="22"/>
                <w:szCs w:val="22"/>
              </w:rPr>
              <w:t>.</w:t>
            </w:r>
          </w:p>
        </w:tc>
      </w:tr>
      <w:tr w:rsidR="005B4075" w:rsidRPr="009C565E" w14:paraId="0DFD419C" w14:textId="77777777" w:rsidTr="008E5C48">
        <w:trPr>
          <w:trHeight w:val="1718"/>
        </w:trPr>
        <w:tc>
          <w:tcPr>
            <w:tcW w:w="4929" w:type="dxa"/>
            <w:vMerge w:val="restart"/>
          </w:tcPr>
          <w:p w14:paraId="407023E4" w14:textId="77777777" w:rsidR="005B4075" w:rsidRPr="009C565E" w:rsidRDefault="00235263" w:rsidP="00CE1DC5">
            <w:pPr>
              <w:widowControl w:val="0"/>
              <w:spacing w:after="0" w:line="240" w:lineRule="auto"/>
              <w:rPr>
                <w:rFonts w:ascii="Times New Roman" w:hAnsi="Times New Roman"/>
                <w:b/>
                <w:i/>
                <w:sz w:val="22"/>
                <w:szCs w:val="22"/>
              </w:rPr>
            </w:pPr>
            <w:r w:rsidRPr="009C565E">
              <w:rPr>
                <w:noProof/>
                <w:sz w:val="22"/>
                <w:szCs w:val="22"/>
                <w:lang w:eastAsia="zh-CN"/>
              </w:rPr>
              <w:drawing>
                <wp:anchor distT="0" distB="0" distL="114300" distR="114300" simplePos="0" relativeHeight="251731968" behindDoc="0" locked="0" layoutInCell="1" allowOverlap="1" wp14:anchorId="06480B4D" wp14:editId="5A97D1A6">
                  <wp:simplePos x="0" y="0"/>
                  <wp:positionH relativeFrom="column">
                    <wp:posOffset>55880</wp:posOffset>
                  </wp:positionH>
                  <wp:positionV relativeFrom="paragraph">
                    <wp:posOffset>694055</wp:posOffset>
                  </wp:positionV>
                  <wp:extent cx="2108835" cy="1495425"/>
                  <wp:effectExtent l="0" t="0" r="5715" b="9525"/>
                  <wp:wrapSquare wrapText="bothSides"/>
                  <wp:docPr id="11292" name="Picture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108835" cy="1495425"/>
                          </a:xfrm>
                          <a:prstGeom prst="rect">
                            <a:avLst/>
                          </a:prstGeom>
                          <a:noFill/>
                        </pic:spPr>
                      </pic:pic>
                    </a:graphicData>
                  </a:graphic>
                  <wp14:sizeRelH relativeFrom="page">
                    <wp14:pctWidth>0</wp14:pctWidth>
                  </wp14:sizeRelH>
                  <wp14:sizeRelV relativeFrom="page">
                    <wp14:pctHeight>0</wp14:pctHeight>
                  </wp14:sizeRelV>
                </wp:anchor>
              </w:drawing>
            </w:r>
            <w:r w:rsidR="00A41B0D" w:rsidRPr="009C565E">
              <w:rPr>
                <w:rFonts w:ascii="Times New Roman" w:hAnsi="Times New Roman"/>
                <w:sz w:val="22"/>
                <w:szCs w:val="22"/>
                <w:lang w:eastAsia="en-GB"/>
              </w:rPr>
              <w:t>Ben Vinh Market, An Thanh Hamlet (An Thanh Commune)</w:t>
            </w:r>
          </w:p>
        </w:tc>
        <w:tc>
          <w:tcPr>
            <w:tcW w:w="2671" w:type="dxa"/>
          </w:tcPr>
          <w:p w14:paraId="291DB334" w14:textId="0CCC7585" w:rsidR="005B4075" w:rsidRPr="009C565E" w:rsidRDefault="00BF7F10" w:rsidP="00CE1DC5">
            <w:pPr>
              <w:tabs>
                <w:tab w:val="left" w:pos="180"/>
              </w:tabs>
              <w:spacing w:before="0" w:after="0" w:line="240" w:lineRule="auto"/>
              <w:ind w:left="34"/>
              <w:contextualSpacing/>
              <w:rPr>
                <w:rFonts w:ascii="Times New Roman" w:hAnsi="Times New Roman"/>
                <w:b/>
                <w:i/>
                <w:sz w:val="22"/>
                <w:szCs w:val="22"/>
              </w:rPr>
            </w:pPr>
            <w:r w:rsidRPr="009C565E">
              <w:rPr>
                <w:rFonts w:ascii="Times New Roman" w:hAnsi="Times New Roman"/>
                <w:iCs/>
                <w:color w:val="000000"/>
                <w:sz w:val="22"/>
                <w:szCs w:val="22"/>
              </w:rPr>
              <w:t xml:space="preserve">Noise from </w:t>
            </w:r>
            <w:r w:rsidR="00DF7AA0">
              <w:rPr>
                <w:rFonts w:ascii="Times New Roman" w:hAnsi="Times New Roman"/>
                <w:iCs/>
                <w:color w:val="000000"/>
                <w:sz w:val="22"/>
                <w:szCs w:val="22"/>
              </w:rPr>
              <w:t>dike</w:t>
            </w:r>
            <w:r w:rsidRPr="009C565E">
              <w:rPr>
                <w:rFonts w:ascii="Times New Roman" w:hAnsi="Times New Roman"/>
                <w:iCs/>
                <w:color w:val="000000"/>
                <w:sz w:val="22"/>
                <w:szCs w:val="22"/>
              </w:rPr>
              <w:t xml:space="preserve"> construction activities</w:t>
            </w:r>
            <w:r w:rsidR="005B4075" w:rsidRPr="009C565E">
              <w:rPr>
                <w:rFonts w:ascii="Times New Roman" w:hAnsi="Times New Roman"/>
                <w:iCs/>
                <w:color w:val="000000"/>
                <w:sz w:val="22"/>
                <w:szCs w:val="22"/>
              </w:rPr>
              <w:t>.</w:t>
            </w:r>
          </w:p>
        </w:tc>
        <w:tc>
          <w:tcPr>
            <w:tcW w:w="7279" w:type="dxa"/>
          </w:tcPr>
          <w:p w14:paraId="73708F67" w14:textId="77777777" w:rsidR="005B4075" w:rsidRPr="009C565E" w:rsidRDefault="00A41B0D" w:rsidP="009F4C03">
            <w:pPr>
              <w:pStyle w:val="ListParagraph"/>
              <w:keepNext/>
              <w:widowControl w:val="0"/>
              <w:numPr>
                <w:ilvl w:val="0"/>
                <w:numId w:val="216"/>
              </w:numPr>
              <w:spacing w:before="40" w:after="40" w:line="240" w:lineRule="auto"/>
              <w:ind w:left="360"/>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Measures to limit noise such as not doing construction at peak times and where many people gather.</w:t>
            </w:r>
          </w:p>
          <w:p w14:paraId="403A677E" w14:textId="77777777" w:rsidR="005B4075" w:rsidRPr="009C565E" w:rsidRDefault="009D41C0" w:rsidP="009F4C03">
            <w:pPr>
              <w:pStyle w:val="ListParagraph"/>
              <w:keepNext/>
              <w:widowControl w:val="0"/>
              <w:numPr>
                <w:ilvl w:val="0"/>
                <w:numId w:val="216"/>
              </w:numPr>
              <w:spacing w:before="40" w:after="40" w:line="240" w:lineRule="auto"/>
              <w:ind w:left="360"/>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Use construction machines with low noise affecting business activities and other activities of people near the market</w:t>
            </w:r>
            <w:r w:rsidR="005B4075" w:rsidRPr="009C565E">
              <w:rPr>
                <w:rFonts w:ascii="Times New Roman" w:hAnsi="Times New Roman"/>
                <w:iCs/>
                <w:color w:val="000000"/>
                <w:sz w:val="22"/>
                <w:szCs w:val="22"/>
                <w:lang w:eastAsia="en-GB"/>
              </w:rPr>
              <w:t>.</w:t>
            </w:r>
          </w:p>
          <w:p w14:paraId="1BA11708" w14:textId="77777777" w:rsidR="005B4075" w:rsidRPr="009C565E" w:rsidRDefault="005B4075" w:rsidP="009F4C03">
            <w:pPr>
              <w:pStyle w:val="ListParagraph"/>
              <w:keepNext/>
              <w:numPr>
                <w:ilvl w:val="0"/>
                <w:numId w:val="216"/>
              </w:numPr>
              <w:spacing w:line="240" w:lineRule="auto"/>
              <w:ind w:left="360"/>
              <w:rPr>
                <w:rFonts w:ascii="Times New Roman" w:hAnsi="Times New Roman"/>
                <w:b/>
                <w:i/>
                <w:sz w:val="22"/>
                <w:szCs w:val="22"/>
              </w:rPr>
            </w:pPr>
            <w:r w:rsidRPr="009C565E">
              <w:rPr>
                <w:rFonts w:ascii="Times New Roman" w:hAnsi="Times New Roman"/>
                <w:i/>
                <w:color w:val="000000"/>
                <w:sz w:val="22"/>
                <w:szCs w:val="22"/>
                <w:lang w:eastAsia="en-GB"/>
              </w:rPr>
              <w:t xml:space="preserve"> </w:t>
            </w:r>
            <w:r w:rsidR="00BF7F10" w:rsidRPr="009C565E">
              <w:rPr>
                <w:rFonts w:ascii="Times New Roman" w:hAnsi="Times New Roman"/>
                <w:iCs/>
                <w:color w:val="000000"/>
                <w:sz w:val="22"/>
                <w:szCs w:val="22"/>
                <w:lang w:eastAsia="en-GB"/>
              </w:rPr>
              <w:t>Machines and vehicles will be checked periodically and changed with lubrication to ensure working efficiency</w:t>
            </w:r>
            <w:r w:rsidRPr="009C565E">
              <w:rPr>
                <w:rFonts w:ascii="Times New Roman" w:hAnsi="Times New Roman"/>
                <w:color w:val="000000"/>
                <w:sz w:val="22"/>
                <w:szCs w:val="22"/>
                <w:lang w:eastAsia="en-GB"/>
              </w:rPr>
              <w:t>…</w:t>
            </w:r>
          </w:p>
        </w:tc>
      </w:tr>
      <w:tr w:rsidR="005B4075" w:rsidRPr="009C565E" w14:paraId="479FA325" w14:textId="77777777" w:rsidTr="00CF4883">
        <w:tc>
          <w:tcPr>
            <w:tcW w:w="4929" w:type="dxa"/>
            <w:vMerge/>
          </w:tcPr>
          <w:p w14:paraId="47CABDE3" w14:textId="77777777" w:rsidR="005B4075" w:rsidRPr="009C565E" w:rsidRDefault="005B4075" w:rsidP="00CE1DC5">
            <w:pPr>
              <w:spacing w:line="240" w:lineRule="auto"/>
              <w:rPr>
                <w:rFonts w:ascii="Times New Roman" w:hAnsi="Times New Roman"/>
                <w:b/>
                <w:i/>
                <w:sz w:val="22"/>
                <w:szCs w:val="22"/>
              </w:rPr>
            </w:pPr>
          </w:p>
        </w:tc>
        <w:tc>
          <w:tcPr>
            <w:tcW w:w="2671" w:type="dxa"/>
          </w:tcPr>
          <w:p w14:paraId="47E37A7E" w14:textId="77777777" w:rsidR="005B4075" w:rsidRPr="009C565E" w:rsidRDefault="00A41B0D" w:rsidP="00CE1DC5">
            <w:pPr>
              <w:tabs>
                <w:tab w:val="left" w:pos="180"/>
              </w:tabs>
              <w:spacing w:line="240" w:lineRule="auto"/>
              <w:rPr>
                <w:rFonts w:ascii="Times New Roman" w:hAnsi="Times New Roman"/>
                <w:iCs/>
                <w:color w:val="000000"/>
                <w:sz w:val="22"/>
                <w:szCs w:val="22"/>
              </w:rPr>
            </w:pPr>
            <w:r w:rsidRPr="009C565E">
              <w:rPr>
                <w:rFonts w:ascii="Times New Roman" w:hAnsi="Times New Roman"/>
                <w:iCs/>
                <w:color w:val="000000"/>
                <w:sz w:val="22"/>
                <w:szCs w:val="22"/>
              </w:rPr>
              <w:t>Obstruct local people from accessing the market</w:t>
            </w:r>
            <w:r w:rsidR="005B4075" w:rsidRPr="009C565E">
              <w:rPr>
                <w:rFonts w:ascii="Times New Roman" w:hAnsi="Times New Roman"/>
                <w:iCs/>
                <w:color w:val="000000"/>
                <w:sz w:val="22"/>
                <w:szCs w:val="22"/>
              </w:rPr>
              <w:t>.</w:t>
            </w:r>
          </w:p>
          <w:p w14:paraId="7CDF031E" w14:textId="77777777" w:rsidR="005B4075" w:rsidRPr="009C565E" w:rsidRDefault="005B4075" w:rsidP="00CE1DC5">
            <w:pPr>
              <w:spacing w:line="240" w:lineRule="auto"/>
              <w:rPr>
                <w:rFonts w:ascii="Times New Roman" w:hAnsi="Times New Roman"/>
                <w:b/>
                <w:i/>
                <w:sz w:val="22"/>
                <w:szCs w:val="22"/>
              </w:rPr>
            </w:pPr>
          </w:p>
        </w:tc>
        <w:tc>
          <w:tcPr>
            <w:tcW w:w="7279" w:type="dxa"/>
          </w:tcPr>
          <w:p w14:paraId="1287A3D1" w14:textId="77777777" w:rsidR="005B4075" w:rsidRPr="009C565E" w:rsidRDefault="004F73DA" w:rsidP="009F4C03">
            <w:pPr>
              <w:numPr>
                <w:ilvl w:val="0"/>
                <w:numId w:val="217"/>
              </w:numPr>
              <w:spacing w:before="0" w:after="200" w:line="240" w:lineRule="auto"/>
              <w:ind w:left="289" w:hanging="289"/>
              <w:contextualSpacing/>
              <w:jc w:val="left"/>
              <w:rPr>
                <w:rFonts w:ascii="Times New Roman" w:hAnsi="Times New Roman"/>
                <w:i/>
                <w:sz w:val="22"/>
                <w:szCs w:val="22"/>
              </w:rPr>
            </w:pPr>
            <w:r w:rsidRPr="009C565E">
              <w:rPr>
                <w:rFonts w:ascii="Times New Roman" w:hAnsi="Times New Roman"/>
                <w:iCs/>
                <w:color w:val="000000"/>
                <w:sz w:val="22"/>
                <w:szCs w:val="22"/>
              </w:rPr>
              <w:t>Put up signs in the construction area so that people know and do not move into the road</w:t>
            </w:r>
            <w:r w:rsidR="005B4075" w:rsidRPr="009C565E">
              <w:rPr>
                <w:rFonts w:ascii="Times New Roman" w:hAnsi="Times New Roman"/>
                <w:iCs/>
                <w:color w:val="000000"/>
                <w:sz w:val="22"/>
                <w:szCs w:val="22"/>
              </w:rPr>
              <w:t>.</w:t>
            </w:r>
          </w:p>
          <w:p w14:paraId="78A43D99" w14:textId="77777777" w:rsidR="005B4075" w:rsidRPr="009C565E" w:rsidRDefault="004F73DA" w:rsidP="009F4C03">
            <w:pPr>
              <w:numPr>
                <w:ilvl w:val="0"/>
                <w:numId w:val="217"/>
              </w:numPr>
              <w:spacing w:before="0" w:after="200" w:line="240" w:lineRule="auto"/>
              <w:ind w:left="289" w:hanging="289"/>
              <w:contextualSpacing/>
              <w:jc w:val="left"/>
              <w:rPr>
                <w:rFonts w:ascii="Times New Roman" w:hAnsi="Times New Roman"/>
                <w:b/>
                <w:i/>
                <w:sz w:val="22"/>
                <w:szCs w:val="22"/>
              </w:rPr>
            </w:pPr>
            <w:r w:rsidRPr="009C565E">
              <w:rPr>
                <w:rFonts w:ascii="Times New Roman" w:hAnsi="Times New Roman"/>
                <w:iCs/>
                <w:color w:val="000000"/>
                <w:sz w:val="22"/>
                <w:szCs w:val="22"/>
              </w:rPr>
              <w:t>Minimize the time for temporary gathering of materials, wastes and construction machines in the market area</w:t>
            </w:r>
          </w:p>
          <w:p w14:paraId="4FDC0B05" w14:textId="77777777" w:rsidR="004F73DA" w:rsidRPr="009C565E" w:rsidRDefault="004F73DA" w:rsidP="009F4C03">
            <w:pPr>
              <w:numPr>
                <w:ilvl w:val="0"/>
                <w:numId w:val="217"/>
              </w:numPr>
              <w:spacing w:before="0" w:after="200" w:line="240" w:lineRule="auto"/>
              <w:ind w:left="289" w:hanging="289"/>
              <w:contextualSpacing/>
              <w:jc w:val="left"/>
              <w:rPr>
                <w:rFonts w:ascii="Times New Roman" w:hAnsi="Times New Roman"/>
                <w:b/>
                <w:i/>
                <w:sz w:val="22"/>
                <w:szCs w:val="22"/>
              </w:rPr>
            </w:pPr>
            <w:r w:rsidRPr="009C565E">
              <w:rPr>
                <w:rFonts w:ascii="Times New Roman" w:hAnsi="Times New Roman"/>
                <w:iCs/>
                <w:color w:val="000000"/>
                <w:sz w:val="22"/>
                <w:szCs w:val="22"/>
              </w:rPr>
              <w:t>Avoid loading and unloading materials and waste during peak hours.</w:t>
            </w:r>
          </w:p>
        </w:tc>
      </w:tr>
      <w:tr w:rsidR="005B4075" w:rsidRPr="009C565E" w14:paraId="62B981FA" w14:textId="77777777" w:rsidTr="00CF4883">
        <w:tc>
          <w:tcPr>
            <w:tcW w:w="4929" w:type="dxa"/>
            <w:vMerge/>
          </w:tcPr>
          <w:p w14:paraId="5242A499" w14:textId="77777777" w:rsidR="005B4075" w:rsidRPr="009C565E" w:rsidRDefault="005B4075" w:rsidP="00CE1DC5">
            <w:pPr>
              <w:spacing w:line="240" w:lineRule="auto"/>
              <w:rPr>
                <w:rFonts w:ascii="Times New Roman" w:hAnsi="Times New Roman"/>
                <w:b/>
                <w:i/>
                <w:sz w:val="22"/>
                <w:szCs w:val="22"/>
              </w:rPr>
            </w:pPr>
          </w:p>
        </w:tc>
        <w:tc>
          <w:tcPr>
            <w:tcW w:w="2671" w:type="dxa"/>
          </w:tcPr>
          <w:p w14:paraId="61B15979" w14:textId="77777777" w:rsidR="005B4075" w:rsidRPr="009C565E" w:rsidRDefault="00A41B0D" w:rsidP="00CE1DC5">
            <w:pPr>
              <w:spacing w:line="240" w:lineRule="auto"/>
              <w:rPr>
                <w:rFonts w:ascii="Times New Roman" w:hAnsi="Times New Roman"/>
                <w:b/>
                <w:i/>
                <w:sz w:val="22"/>
                <w:szCs w:val="22"/>
              </w:rPr>
            </w:pPr>
            <w:r w:rsidRPr="009C565E">
              <w:rPr>
                <w:rFonts w:ascii="Times New Roman" w:hAnsi="Times New Roman"/>
                <w:iCs/>
                <w:color w:val="000000"/>
                <w:sz w:val="22"/>
                <w:szCs w:val="22"/>
              </w:rPr>
              <w:t>Risk of community conflict</w:t>
            </w:r>
            <w:r w:rsidR="005B4075" w:rsidRPr="009C565E">
              <w:rPr>
                <w:rFonts w:ascii="Times New Roman" w:hAnsi="Times New Roman"/>
                <w:iCs/>
                <w:color w:val="000000"/>
                <w:sz w:val="22"/>
                <w:szCs w:val="22"/>
              </w:rPr>
              <w:t>.</w:t>
            </w:r>
          </w:p>
        </w:tc>
        <w:tc>
          <w:tcPr>
            <w:tcW w:w="7279" w:type="dxa"/>
          </w:tcPr>
          <w:p w14:paraId="6BC25344" w14:textId="1BE9A6F4" w:rsidR="005B4075" w:rsidRPr="009C565E" w:rsidRDefault="009D41C0" w:rsidP="005340CA">
            <w:pPr>
              <w:numPr>
                <w:ilvl w:val="0"/>
                <w:numId w:val="191"/>
              </w:numPr>
              <w:spacing w:before="0" w:after="200" w:line="240" w:lineRule="auto"/>
              <w:contextualSpacing/>
              <w:rPr>
                <w:rFonts w:ascii="Times New Roman" w:hAnsi="Times New Roman"/>
                <w:i/>
                <w:sz w:val="22"/>
                <w:szCs w:val="22"/>
              </w:rPr>
            </w:pPr>
            <w:r w:rsidRPr="009C565E">
              <w:rPr>
                <w:rFonts w:ascii="Times New Roman" w:hAnsi="Times New Roman"/>
                <w:iCs/>
                <w:color w:val="000000"/>
                <w:sz w:val="22"/>
                <w:szCs w:val="22"/>
              </w:rPr>
              <w:t xml:space="preserve">Avoid construction at night or consult </w:t>
            </w:r>
            <w:r w:rsidR="00034E7A">
              <w:rPr>
                <w:rFonts w:ascii="Times New Roman" w:hAnsi="Times New Roman"/>
                <w:iCs/>
                <w:color w:val="000000"/>
                <w:sz w:val="22"/>
                <w:szCs w:val="22"/>
              </w:rPr>
              <w:t xml:space="preserve">with </w:t>
            </w:r>
            <w:r w:rsidRPr="009C565E">
              <w:rPr>
                <w:rFonts w:ascii="Times New Roman" w:hAnsi="Times New Roman"/>
                <w:iCs/>
                <w:color w:val="000000"/>
                <w:sz w:val="22"/>
                <w:szCs w:val="22"/>
              </w:rPr>
              <w:t>and notify the communities if it is not possible to avoid construction at night</w:t>
            </w:r>
          </w:p>
          <w:p w14:paraId="19014F84" w14:textId="1AC51ADA" w:rsidR="005B4075" w:rsidRPr="009C565E" w:rsidRDefault="0047789F" w:rsidP="005340CA">
            <w:pPr>
              <w:numPr>
                <w:ilvl w:val="0"/>
                <w:numId w:val="191"/>
              </w:numPr>
              <w:spacing w:before="0" w:after="200" w:line="240" w:lineRule="auto"/>
              <w:contextualSpacing/>
              <w:rPr>
                <w:rFonts w:ascii="Times New Roman" w:hAnsi="Times New Roman"/>
                <w:i/>
                <w:sz w:val="22"/>
                <w:szCs w:val="22"/>
              </w:rPr>
            </w:pPr>
            <w:r w:rsidRPr="009C565E">
              <w:rPr>
                <w:rFonts w:ascii="Times New Roman" w:hAnsi="Times New Roman"/>
                <w:iCs/>
                <w:color w:val="000000"/>
                <w:sz w:val="22"/>
                <w:szCs w:val="22"/>
              </w:rPr>
              <w:t xml:space="preserve">Strictly supervise the </w:t>
            </w:r>
            <w:r w:rsidR="00034E7A">
              <w:rPr>
                <w:rFonts w:ascii="Times New Roman" w:hAnsi="Times New Roman"/>
                <w:iCs/>
                <w:color w:val="000000"/>
                <w:sz w:val="22"/>
                <w:szCs w:val="22"/>
              </w:rPr>
              <w:t xml:space="preserve">workers’ </w:t>
            </w:r>
            <w:r w:rsidRPr="009C565E">
              <w:rPr>
                <w:rFonts w:ascii="Times New Roman" w:hAnsi="Times New Roman"/>
                <w:iCs/>
                <w:color w:val="000000"/>
                <w:sz w:val="22"/>
                <w:szCs w:val="22"/>
              </w:rPr>
              <w:t>compliance with the Code of Conduct</w:t>
            </w:r>
          </w:p>
          <w:p w14:paraId="62543F83" w14:textId="77777777" w:rsidR="005B4075" w:rsidRPr="009C565E" w:rsidRDefault="009D41C0" w:rsidP="005340CA">
            <w:pPr>
              <w:numPr>
                <w:ilvl w:val="0"/>
                <w:numId w:val="191"/>
              </w:numPr>
              <w:spacing w:before="0" w:after="0" w:line="240" w:lineRule="auto"/>
              <w:contextualSpacing/>
              <w:jc w:val="left"/>
              <w:rPr>
                <w:rFonts w:ascii="Times New Roman" w:hAnsi="Times New Roman"/>
                <w:iCs/>
                <w:color w:val="000000"/>
                <w:sz w:val="22"/>
                <w:szCs w:val="22"/>
              </w:rPr>
            </w:pPr>
            <w:r w:rsidRPr="009C565E">
              <w:rPr>
                <w:rFonts w:ascii="Times New Roman" w:hAnsi="Times New Roman"/>
                <w:iCs/>
                <w:color w:val="000000"/>
                <w:sz w:val="22"/>
                <w:szCs w:val="22"/>
              </w:rPr>
              <w:t>Avoid disturbing the market at shopping times in mornings or afternoons</w:t>
            </w:r>
            <w:r w:rsidR="005B4075" w:rsidRPr="009C565E">
              <w:rPr>
                <w:rFonts w:ascii="Times New Roman" w:hAnsi="Times New Roman"/>
                <w:iCs/>
                <w:color w:val="000000"/>
                <w:sz w:val="22"/>
                <w:szCs w:val="22"/>
              </w:rPr>
              <w:t xml:space="preserve">  </w:t>
            </w:r>
          </w:p>
          <w:p w14:paraId="55156625" w14:textId="77777777" w:rsidR="005B4075" w:rsidRPr="009C565E" w:rsidRDefault="009D41C0" w:rsidP="005340CA">
            <w:pPr>
              <w:numPr>
                <w:ilvl w:val="0"/>
                <w:numId w:val="191"/>
              </w:numPr>
              <w:spacing w:before="0" w:after="0" w:line="240" w:lineRule="auto"/>
              <w:contextualSpacing/>
              <w:jc w:val="left"/>
              <w:rPr>
                <w:rFonts w:ascii="Times New Roman" w:hAnsi="Times New Roman"/>
                <w:b/>
                <w:i/>
                <w:sz w:val="22"/>
                <w:szCs w:val="22"/>
              </w:rPr>
            </w:pPr>
            <w:r w:rsidRPr="009C565E">
              <w:rPr>
                <w:rFonts w:ascii="Times New Roman" w:hAnsi="Times New Roman"/>
                <w:iCs/>
                <w:color w:val="000000"/>
                <w:sz w:val="22"/>
                <w:szCs w:val="22"/>
              </w:rPr>
              <w:t>Limit construction activities during peak hours</w:t>
            </w:r>
          </w:p>
          <w:p w14:paraId="30FC8650" w14:textId="77777777" w:rsidR="005B4075" w:rsidRPr="009C565E" w:rsidRDefault="00BF7F10" w:rsidP="005340CA">
            <w:pPr>
              <w:numPr>
                <w:ilvl w:val="0"/>
                <w:numId w:val="191"/>
              </w:numPr>
              <w:spacing w:before="0" w:after="0" w:line="240" w:lineRule="auto"/>
              <w:contextualSpacing/>
              <w:jc w:val="left"/>
              <w:rPr>
                <w:rFonts w:ascii="Times New Roman" w:hAnsi="Times New Roman"/>
                <w:b/>
                <w:i/>
                <w:sz w:val="22"/>
                <w:szCs w:val="22"/>
              </w:rPr>
            </w:pPr>
            <w:r w:rsidRPr="009C565E">
              <w:rPr>
                <w:rFonts w:ascii="Times New Roman" w:hAnsi="Times New Roman"/>
                <w:sz w:val="22"/>
                <w:szCs w:val="22"/>
              </w:rPr>
              <w:t>Manage workers to avoid conflicts with local people and business households</w:t>
            </w:r>
            <w:r w:rsidR="005B4075" w:rsidRPr="009C565E">
              <w:rPr>
                <w:rFonts w:ascii="Times New Roman" w:hAnsi="Times New Roman"/>
                <w:sz w:val="22"/>
                <w:szCs w:val="22"/>
              </w:rPr>
              <w:t>;</w:t>
            </w:r>
          </w:p>
        </w:tc>
      </w:tr>
      <w:tr w:rsidR="005B4075" w:rsidRPr="009C565E" w14:paraId="478F7CAA" w14:textId="77777777" w:rsidTr="00CF4883">
        <w:tc>
          <w:tcPr>
            <w:tcW w:w="4929" w:type="dxa"/>
            <w:vMerge w:val="restart"/>
          </w:tcPr>
          <w:p w14:paraId="01BC48A3" w14:textId="77777777" w:rsidR="005B4075" w:rsidRPr="009C565E" w:rsidRDefault="00FD7123" w:rsidP="00CE1DC5">
            <w:pPr>
              <w:spacing w:line="240" w:lineRule="auto"/>
              <w:rPr>
                <w:rFonts w:ascii="Times New Roman" w:hAnsi="Times New Roman"/>
                <w:b/>
                <w:sz w:val="22"/>
                <w:szCs w:val="22"/>
              </w:rPr>
            </w:pPr>
            <w:r w:rsidRPr="009C565E">
              <w:rPr>
                <w:rFonts w:ascii="Times New Roman" w:hAnsi="Times New Roman"/>
                <w:b/>
                <w:sz w:val="22"/>
                <w:szCs w:val="22"/>
              </w:rPr>
              <w:t>Bridges on the route</w:t>
            </w:r>
          </w:p>
          <w:p w14:paraId="2F3B4F83" w14:textId="77777777" w:rsidR="005B4075" w:rsidRPr="009C565E" w:rsidRDefault="00FE7801" w:rsidP="00CE1DC5">
            <w:pPr>
              <w:spacing w:line="240" w:lineRule="auto"/>
              <w:rPr>
                <w:rFonts w:ascii="Times New Roman" w:hAnsi="Times New Roman"/>
                <w:sz w:val="22"/>
                <w:szCs w:val="22"/>
              </w:rPr>
            </w:pPr>
            <w:r w:rsidRPr="009C565E">
              <w:rPr>
                <w:rFonts w:ascii="Times New Roman" w:hAnsi="Times New Roman"/>
                <w:sz w:val="22"/>
                <w:szCs w:val="22"/>
              </w:rPr>
              <w:t>Rach Nha Tho</w:t>
            </w:r>
            <w:r w:rsidR="00FD7123" w:rsidRPr="009C565E">
              <w:rPr>
                <w:rFonts w:ascii="Times New Roman" w:hAnsi="Times New Roman"/>
                <w:sz w:val="22"/>
                <w:szCs w:val="22"/>
              </w:rPr>
              <w:t xml:space="preserve"> Bridge, K0 + 120, An Thanh commune, before it is a concrete bridge of 17m long and 3m wide on the embankment of Bang Cung river</w:t>
            </w:r>
          </w:p>
          <w:p w14:paraId="11661436" w14:textId="77777777" w:rsidR="005B4075" w:rsidRPr="009C565E" w:rsidRDefault="005B4075" w:rsidP="00CE1DC5">
            <w:pPr>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626739E4" wp14:editId="2D24D77D">
                  <wp:extent cx="2263140" cy="1566789"/>
                  <wp:effectExtent l="0" t="0" r="3810" b="0"/>
                  <wp:docPr id="11293" name="Picture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73917" cy="1574250"/>
                          </a:xfrm>
                          <a:prstGeom prst="rect">
                            <a:avLst/>
                          </a:prstGeom>
                          <a:noFill/>
                          <a:ln>
                            <a:noFill/>
                          </a:ln>
                        </pic:spPr>
                      </pic:pic>
                    </a:graphicData>
                  </a:graphic>
                </wp:inline>
              </w:drawing>
            </w:r>
          </w:p>
          <w:p w14:paraId="142207E7" w14:textId="77777777" w:rsidR="005B4075" w:rsidRPr="009C565E" w:rsidRDefault="00FE7801" w:rsidP="00CE1DC5">
            <w:pPr>
              <w:spacing w:line="240" w:lineRule="auto"/>
              <w:rPr>
                <w:rFonts w:ascii="Times New Roman" w:hAnsi="Times New Roman"/>
                <w:sz w:val="22"/>
                <w:szCs w:val="22"/>
              </w:rPr>
            </w:pPr>
            <w:r w:rsidRPr="009C565E">
              <w:rPr>
                <w:rFonts w:ascii="Times New Roman" w:hAnsi="Times New Roman"/>
                <w:sz w:val="22"/>
                <w:szCs w:val="22"/>
              </w:rPr>
              <w:t xml:space="preserve">Kenh Phu Nu </w:t>
            </w:r>
            <w:r w:rsidR="0032153A" w:rsidRPr="009C565E">
              <w:rPr>
                <w:rFonts w:ascii="Times New Roman" w:hAnsi="Times New Roman"/>
                <w:sz w:val="22"/>
                <w:szCs w:val="22"/>
              </w:rPr>
              <w:t>Bridge</w:t>
            </w:r>
            <w:r w:rsidR="005B4075" w:rsidRPr="009C565E">
              <w:rPr>
                <w:rFonts w:ascii="Times New Roman" w:hAnsi="Times New Roman"/>
                <w:sz w:val="22"/>
                <w:szCs w:val="22"/>
              </w:rPr>
              <w:t>, K0+ 050,</w:t>
            </w:r>
            <w:r w:rsidR="0032153A" w:rsidRPr="009C565E">
              <w:rPr>
                <w:rFonts w:ascii="Times New Roman" w:hAnsi="Times New Roman"/>
                <w:sz w:val="22"/>
                <w:szCs w:val="22"/>
              </w:rPr>
              <w:t xml:space="preserve"> </w:t>
            </w:r>
            <w:r w:rsidR="00B66A00" w:rsidRPr="009C565E">
              <w:rPr>
                <w:rFonts w:ascii="Times New Roman" w:hAnsi="Times New Roman"/>
                <w:sz w:val="22"/>
                <w:szCs w:val="22"/>
              </w:rPr>
              <w:t>An Thanh commune</w:t>
            </w:r>
            <w:r w:rsidR="0032153A" w:rsidRPr="009C565E">
              <w:rPr>
                <w:rFonts w:ascii="Times New Roman" w:hAnsi="Times New Roman"/>
                <w:sz w:val="22"/>
                <w:szCs w:val="22"/>
              </w:rPr>
              <w:t>. It was a concrete bridge of 23m long, 2.2m wide, on the embankment of Bang Cung River</w:t>
            </w:r>
            <w:r w:rsidR="00D7469C" w:rsidRPr="009C565E">
              <w:rPr>
                <w:rFonts w:ascii="Times New Roman" w:hAnsi="Times New Roman"/>
                <w:sz w:val="22"/>
                <w:szCs w:val="22"/>
              </w:rPr>
              <w:t>.</w:t>
            </w:r>
            <w:r w:rsidR="005B4075" w:rsidRPr="009C565E">
              <w:rPr>
                <w:rFonts w:ascii="Times New Roman" w:hAnsi="Times New Roman"/>
                <w:sz w:val="22"/>
                <w:szCs w:val="22"/>
              </w:rPr>
              <w:t xml:space="preserve"> </w:t>
            </w:r>
          </w:p>
          <w:p w14:paraId="7895E9CE" w14:textId="77777777" w:rsidR="005B4075" w:rsidRPr="009C565E" w:rsidRDefault="005B4075" w:rsidP="00CE1DC5">
            <w:pPr>
              <w:spacing w:line="240" w:lineRule="auto"/>
              <w:rPr>
                <w:rFonts w:ascii="Times New Roman" w:hAnsi="Times New Roman"/>
                <w:sz w:val="22"/>
                <w:szCs w:val="22"/>
              </w:rPr>
            </w:pPr>
            <w:r w:rsidRPr="009C565E">
              <w:rPr>
                <w:noProof/>
                <w:sz w:val="22"/>
                <w:szCs w:val="22"/>
                <w:lang w:eastAsia="zh-CN"/>
              </w:rPr>
              <w:drawing>
                <wp:inline distT="0" distB="0" distL="0" distR="0" wp14:anchorId="796BB351" wp14:editId="33CB339F">
                  <wp:extent cx="2263140" cy="1522476"/>
                  <wp:effectExtent l="0" t="0" r="3810" b="1905"/>
                  <wp:docPr id="11295" name="Picture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264661" cy="1523499"/>
                          </a:xfrm>
                          <a:prstGeom prst="rect">
                            <a:avLst/>
                          </a:prstGeom>
                          <a:noFill/>
                        </pic:spPr>
                      </pic:pic>
                    </a:graphicData>
                  </a:graphic>
                </wp:inline>
              </w:drawing>
            </w:r>
          </w:p>
          <w:p w14:paraId="2A376937" w14:textId="77777777" w:rsidR="005B4075" w:rsidRPr="009C565E" w:rsidRDefault="00D7469C" w:rsidP="00CE1DC5">
            <w:pPr>
              <w:spacing w:line="240" w:lineRule="auto"/>
              <w:rPr>
                <w:rFonts w:ascii="Times New Roman" w:hAnsi="Times New Roman"/>
                <w:sz w:val="22"/>
                <w:szCs w:val="22"/>
              </w:rPr>
            </w:pPr>
            <w:r w:rsidRPr="009C565E">
              <w:rPr>
                <w:rFonts w:ascii="Times New Roman" w:hAnsi="Times New Roman"/>
                <w:sz w:val="22"/>
                <w:szCs w:val="22"/>
              </w:rPr>
              <w:t>Rach Nha Bridge</w:t>
            </w:r>
            <w:r w:rsidR="005B4075" w:rsidRPr="009C565E">
              <w:rPr>
                <w:rFonts w:ascii="Times New Roman" w:hAnsi="Times New Roman"/>
                <w:sz w:val="22"/>
                <w:szCs w:val="22"/>
              </w:rPr>
              <w:t>, K0+ 730,</w:t>
            </w:r>
            <w:r w:rsidRPr="009C565E">
              <w:rPr>
                <w:rFonts w:ascii="Times New Roman" w:hAnsi="Times New Roman"/>
                <w:sz w:val="22"/>
                <w:szCs w:val="22"/>
              </w:rPr>
              <w:t xml:space="preserve"> </w:t>
            </w:r>
            <w:r w:rsidR="00B66A00" w:rsidRPr="009C565E">
              <w:rPr>
                <w:rFonts w:ascii="Times New Roman" w:hAnsi="Times New Roman"/>
                <w:sz w:val="22"/>
                <w:szCs w:val="22"/>
              </w:rPr>
              <w:t>An Thanh commune</w:t>
            </w:r>
          </w:p>
          <w:p w14:paraId="2ACC33AE" w14:textId="77777777" w:rsidR="005B4075" w:rsidRPr="009C565E" w:rsidRDefault="00D7469C" w:rsidP="00CE1DC5">
            <w:pPr>
              <w:widowControl w:val="0"/>
              <w:spacing w:after="20"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It was a concrete bridge of 18m long, 2.3m wide, on the embankment of Bang Cung River</w:t>
            </w:r>
            <w:r w:rsidR="005B4075" w:rsidRPr="009C565E">
              <w:rPr>
                <w:rFonts w:ascii="Times New Roman" w:hAnsi="Times New Roman"/>
                <w:color w:val="000000"/>
                <w:sz w:val="22"/>
                <w:szCs w:val="22"/>
                <w:lang w:eastAsia="en-GB"/>
              </w:rPr>
              <w:t xml:space="preserve"> </w:t>
            </w:r>
          </w:p>
          <w:p w14:paraId="76E765BC" w14:textId="77777777" w:rsidR="005B4075" w:rsidRPr="009C565E" w:rsidRDefault="005B4075" w:rsidP="00CE1DC5">
            <w:pPr>
              <w:spacing w:line="240" w:lineRule="auto"/>
              <w:rPr>
                <w:rFonts w:ascii="Times New Roman" w:hAnsi="Times New Roman"/>
                <w:b/>
                <w:i/>
                <w:sz w:val="22"/>
                <w:szCs w:val="22"/>
              </w:rPr>
            </w:pPr>
            <w:r w:rsidRPr="009C565E">
              <w:rPr>
                <w:noProof/>
                <w:sz w:val="22"/>
                <w:szCs w:val="22"/>
                <w:lang w:eastAsia="zh-CN"/>
              </w:rPr>
              <w:drawing>
                <wp:inline distT="0" distB="0" distL="0" distR="0" wp14:anchorId="158824B8" wp14:editId="22F56509">
                  <wp:extent cx="2232660" cy="1432754"/>
                  <wp:effectExtent l="0" t="0" r="0" b="0"/>
                  <wp:docPr id="11296" name="Picture 1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238372" cy="1436419"/>
                          </a:xfrm>
                          <a:prstGeom prst="rect">
                            <a:avLst/>
                          </a:prstGeom>
                          <a:noFill/>
                        </pic:spPr>
                      </pic:pic>
                    </a:graphicData>
                  </a:graphic>
                </wp:inline>
              </w:drawing>
            </w:r>
          </w:p>
          <w:p w14:paraId="2636E119" w14:textId="77777777" w:rsidR="005B4075" w:rsidRPr="009C565E" w:rsidRDefault="008D6AA1" w:rsidP="00CE1DC5">
            <w:pPr>
              <w:spacing w:line="240" w:lineRule="auto"/>
              <w:rPr>
                <w:rFonts w:ascii="Times New Roman" w:hAnsi="Times New Roman"/>
                <w:sz w:val="22"/>
                <w:szCs w:val="22"/>
              </w:rPr>
            </w:pPr>
            <w:r w:rsidRPr="009C565E">
              <w:rPr>
                <w:rFonts w:ascii="Times New Roman" w:hAnsi="Times New Roman"/>
                <w:sz w:val="22"/>
                <w:szCs w:val="22"/>
              </w:rPr>
              <w:t xml:space="preserve">Rach Chum Giuot Bridge, K1 + 010, An Thanh commune. </w:t>
            </w:r>
            <w:bookmarkStart w:id="262" w:name="_Hlk66363780"/>
            <w:r w:rsidRPr="009C565E">
              <w:rPr>
                <w:rFonts w:ascii="Times New Roman" w:hAnsi="Times New Roman"/>
                <w:sz w:val="22"/>
                <w:szCs w:val="22"/>
              </w:rPr>
              <w:t>It was a concrete bridge of 15m long, 2.3m wide</w:t>
            </w:r>
            <w:bookmarkEnd w:id="262"/>
            <w:r w:rsidRPr="009C565E">
              <w:rPr>
                <w:rFonts w:ascii="Times New Roman" w:hAnsi="Times New Roman"/>
                <w:sz w:val="22"/>
                <w:szCs w:val="22"/>
              </w:rPr>
              <w:t>.</w:t>
            </w:r>
          </w:p>
          <w:p w14:paraId="2266430B" w14:textId="77777777" w:rsidR="005B4075" w:rsidRPr="009C565E" w:rsidRDefault="005B4075" w:rsidP="00CE1DC5">
            <w:pPr>
              <w:spacing w:line="240" w:lineRule="auto"/>
              <w:rPr>
                <w:rFonts w:ascii="Times New Roman" w:hAnsi="Times New Roman"/>
                <w:b/>
                <w:i/>
                <w:sz w:val="22"/>
                <w:szCs w:val="22"/>
              </w:rPr>
            </w:pPr>
            <w:r w:rsidRPr="009C565E">
              <w:rPr>
                <w:noProof/>
                <w:sz w:val="22"/>
                <w:szCs w:val="22"/>
                <w:lang w:eastAsia="zh-CN"/>
              </w:rPr>
              <w:drawing>
                <wp:inline distT="0" distB="0" distL="0" distR="0" wp14:anchorId="3B31DAF8" wp14:editId="02AA27A0">
                  <wp:extent cx="2164080" cy="1408321"/>
                  <wp:effectExtent l="0" t="0" r="7620" b="1905"/>
                  <wp:docPr id="11298" name="Picture 1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172917" cy="1414072"/>
                          </a:xfrm>
                          <a:prstGeom prst="rect">
                            <a:avLst/>
                          </a:prstGeom>
                          <a:noFill/>
                          <a:ln>
                            <a:noFill/>
                          </a:ln>
                        </pic:spPr>
                      </pic:pic>
                    </a:graphicData>
                  </a:graphic>
                </wp:inline>
              </w:drawing>
            </w:r>
          </w:p>
          <w:p w14:paraId="4826B0FF" w14:textId="77777777" w:rsidR="005B4075" w:rsidRPr="009C565E" w:rsidRDefault="008D6AA1" w:rsidP="00CE1DC5">
            <w:pPr>
              <w:spacing w:line="240" w:lineRule="auto"/>
              <w:rPr>
                <w:rFonts w:ascii="Times New Roman" w:hAnsi="Times New Roman"/>
                <w:sz w:val="22"/>
                <w:szCs w:val="22"/>
              </w:rPr>
            </w:pPr>
            <w:r w:rsidRPr="009C565E">
              <w:rPr>
                <w:rFonts w:ascii="Times New Roman" w:hAnsi="Times New Roman"/>
                <w:sz w:val="22"/>
                <w:szCs w:val="22"/>
              </w:rPr>
              <w:t>Rach Ong Hung Bridge, K1 + 265, An Thanh commune, it was a concrete bridge 22m long and 2.0m wide on the embankment of Bang Cung river</w:t>
            </w:r>
          </w:p>
          <w:p w14:paraId="0F6102BA" w14:textId="77777777" w:rsidR="005B4075" w:rsidRPr="009C565E" w:rsidRDefault="005B4075" w:rsidP="00CE1DC5">
            <w:pPr>
              <w:spacing w:line="240" w:lineRule="auto"/>
              <w:rPr>
                <w:rFonts w:ascii="Times New Roman" w:hAnsi="Times New Roman"/>
                <w:b/>
                <w:i/>
                <w:sz w:val="22"/>
                <w:szCs w:val="22"/>
              </w:rPr>
            </w:pPr>
            <w:r w:rsidRPr="009C565E">
              <w:rPr>
                <w:noProof/>
                <w:sz w:val="22"/>
                <w:szCs w:val="22"/>
                <w:lang w:eastAsia="zh-CN"/>
              </w:rPr>
              <w:drawing>
                <wp:inline distT="0" distB="0" distL="0" distR="0" wp14:anchorId="54BEDC32" wp14:editId="3912576A">
                  <wp:extent cx="2044065" cy="1399740"/>
                  <wp:effectExtent l="0" t="0" r="0" b="0"/>
                  <wp:docPr id="11299" name="Picture 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53218" cy="1406008"/>
                          </a:xfrm>
                          <a:prstGeom prst="rect">
                            <a:avLst/>
                          </a:prstGeom>
                          <a:noFill/>
                        </pic:spPr>
                      </pic:pic>
                    </a:graphicData>
                  </a:graphic>
                </wp:inline>
              </w:drawing>
            </w:r>
          </w:p>
          <w:p w14:paraId="17B2561D" w14:textId="77777777" w:rsidR="005B4075" w:rsidRPr="009C565E" w:rsidRDefault="001E4246" w:rsidP="00CE1DC5">
            <w:pPr>
              <w:spacing w:line="240" w:lineRule="auto"/>
              <w:rPr>
                <w:rFonts w:ascii="Times New Roman" w:hAnsi="Times New Roman"/>
                <w:sz w:val="22"/>
                <w:szCs w:val="22"/>
              </w:rPr>
            </w:pPr>
            <w:r w:rsidRPr="009C565E">
              <w:rPr>
                <w:rFonts w:ascii="Times New Roman" w:hAnsi="Times New Roman"/>
                <w:sz w:val="22"/>
                <w:szCs w:val="22"/>
              </w:rPr>
              <w:t>Rach Ro Bridge</w:t>
            </w:r>
            <w:r w:rsidR="005B4075" w:rsidRPr="009C565E">
              <w:rPr>
                <w:rFonts w:ascii="Times New Roman" w:hAnsi="Times New Roman"/>
                <w:sz w:val="22"/>
                <w:szCs w:val="22"/>
              </w:rPr>
              <w:t xml:space="preserve">, K1+810, </w:t>
            </w:r>
            <w:r w:rsidRPr="009C565E">
              <w:rPr>
                <w:rFonts w:ascii="Times New Roman" w:hAnsi="Times New Roman"/>
                <w:sz w:val="22"/>
                <w:szCs w:val="22"/>
              </w:rPr>
              <w:t>An Thanh commune</w:t>
            </w:r>
            <w:r w:rsidR="005B4075" w:rsidRPr="009C565E">
              <w:rPr>
                <w:rFonts w:ascii="Times New Roman" w:hAnsi="Times New Roman"/>
                <w:sz w:val="22"/>
                <w:szCs w:val="22"/>
              </w:rPr>
              <w:t xml:space="preserve">, </w:t>
            </w:r>
            <w:r w:rsidRPr="009C565E">
              <w:rPr>
                <w:rFonts w:ascii="Times New Roman" w:hAnsi="Times New Roman"/>
                <w:sz w:val="22"/>
                <w:szCs w:val="22"/>
              </w:rPr>
              <w:t>it was a concrete bridge of 26m long, 1.5m wide, on the embankment of Bang Cung river</w:t>
            </w:r>
          </w:p>
          <w:p w14:paraId="2F9E6762" w14:textId="77777777" w:rsidR="005B4075" w:rsidRPr="009C565E" w:rsidRDefault="005B4075" w:rsidP="00CE1DC5">
            <w:pPr>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0FB0418C" wp14:editId="77CF48A2">
                  <wp:extent cx="2044591" cy="1173480"/>
                  <wp:effectExtent l="0" t="0" r="0" b="7620"/>
                  <wp:docPr id="11300" name="Picture 1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052456" cy="1177994"/>
                          </a:xfrm>
                          <a:prstGeom prst="rect">
                            <a:avLst/>
                          </a:prstGeom>
                          <a:noFill/>
                        </pic:spPr>
                      </pic:pic>
                    </a:graphicData>
                  </a:graphic>
                </wp:inline>
              </w:drawing>
            </w:r>
          </w:p>
          <w:p w14:paraId="6AF0F410" w14:textId="77777777" w:rsidR="005B4075" w:rsidRPr="009C565E" w:rsidRDefault="00361C3F" w:rsidP="00CE1DC5">
            <w:pPr>
              <w:spacing w:line="240" w:lineRule="auto"/>
              <w:rPr>
                <w:rFonts w:ascii="Times New Roman" w:hAnsi="Times New Roman"/>
                <w:sz w:val="22"/>
                <w:szCs w:val="22"/>
              </w:rPr>
            </w:pPr>
            <w:r w:rsidRPr="009C565E">
              <w:rPr>
                <w:rFonts w:ascii="Times New Roman" w:hAnsi="Times New Roman"/>
                <w:sz w:val="22"/>
                <w:szCs w:val="22"/>
              </w:rPr>
              <w:t>Rach Ba Pho Bridge</w:t>
            </w:r>
            <w:r w:rsidR="005B4075" w:rsidRPr="009C565E">
              <w:rPr>
                <w:rFonts w:ascii="Times New Roman" w:hAnsi="Times New Roman"/>
                <w:sz w:val="22"/>
                <w:szCs w:val="22"/>
              </w:rPr>
              <w:t xml:space="preserve">, K3+130, </w:t>
            </w:r>
            <w:r w:rsidR="001E4246" w:rsidRPr="009C565E">
              <w:rPr>
                <w:rFonts w:ascii="Times New Roman" w:hAnsi="Times New Roman"/>
                <w:sz w:val="22"/>
                <w:szCs w:val="22"/>
              </w:rPr>
              <w:t>An Thanh commune</w:t>
            </w:r>
            <w:r w:rsidR="005B4075" w:rsidRPr="009C565E">
              <w:rPr>
                <w:rFonts w:ascii="Times New Roman" w:hAnsi="Times New Roman"/>
                <w:sz w:val="22"/>
                <w:szCs w:val="22"/>
              </w:rPr>
              <w:t xml:space="preserve">, </w:t>
            </w:r>
            <w:r w:rsidR="001E4246" w:rsidRPr="009C565E">
              <w:rPr>
                <w:rFonts w:ascii="Times New Roman" w:hAnsi="Times New Roman"/>
                <w:sz w:val="22"/>
                <w:szCs w:val="22"/>
              </w:rPr>
              <w:t>it was a concrete bridge of 22m long, 1.5m wide,</w:t>
            </w:r>
            <w:r w:rsidR="005B4075" w:rsidRPr="009C565E">
              <w:rPr>
                <w:rFonts w:ascii="Times New Roman" w:hAnsi="Times New Roman"/>
                <w:sz w:val="22"/>
                <w:szCs w:val="22"/>
              </w:rPr>
              <w:t xml:space="preserve"> </w:t>
            </w:r>
            <w:r w:rsidR="001E4246" w:rsidRPr="009C565E">
              <w:rPr>
                <w:rFonts w:ascii="Times New Roman" w:hAnsi="Times New Roman"/>
                <w:sz w:val="22"/>
                <w:szCs w:val="22"/>
              </w:rPr>
              <w:t>on the embankment of Bang Cung river</w:t>
            </w:r>
          </w:p>
          <w:p w14:paraId="38D0055F" w14:textId="77777777" w:rsidR="005B4075" w:rsidRPr="009C565E" w:rsidRDefault="005B4075" w:rsidP="00CE1DC5">
            <w:pPr>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66227891" wp14:editId="53784D7B">
                  <wp:extent cx="2156460" cy="1368494"/>
                  <wp:effectExtent l="0" t="0" r="0" b="3175"/>
                  <wp:docPr id="11301" name="Picture 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67634" cy="1375585"/>
                          </a:xfrm>
                          <a:prstGeom prst="rect">
                            <a:avLst/>
                          </a:prstGeom>
                          <a:noFill/>
                          <a:ln>
                            <a:noFill/>
                          </a:ln>
                        </pic:spPr>
                      </pic:pic>
                    </a:graphicData>
                  </a:graphic>
                </wp:inline>
              </w:drawing>
            </w:r>
          </w:p>
          <w:p w14:paraId="1F6AD538" w14:textId="77777777" w:rsidR="005B4075" w:rsidRPr="009C565E" w:rsidRDefault="00361C3F" w:rsidP="00CE1DC5">
            <w:pPr>
              <w:spacing w:line="240" w:lineRule="auto"/>
              <w:rPr>
                <w:rFonts w:ascii="Times New Roman" w:hAnsi="Times New Roman"/>
                <w:sz w:val="22"/>
                <w:szCs w:val="22"/>
              </w:rPr>
            </w:pPr>
            <w:r w:rsidRPr="009C565E">
              <w:rPr>
                <w:rFonts w:ascii="Times New Roman" w:hAnsi="Times New Roman"/>
                <w:sz w:val="22"/>
                <w:szCs w:val="22"/>
              </w:rPr>
              <w:t>Rach Ong Phuong Bridge</w:t>
            </w:r>
            <w:r w:rsidR="005B4075" w:rsidRPr="009C565E">
              <w:rPr>
                <w:rFonts w:ascii="Times New Roman" w:hAnsi="Times New Roman"/>
                <w:sz w:val="22"/>
                <w:szCs w:val="22"/>
              </w:rPr>
              <w:t xml:space="preserve">, K3+370, </w:t>
            </w:r>
            <w:r w:rsidR="001E4246" w:rsidRPr="009C565E">
              <w:rPr>
                <w:rFonts w:ascii="Times New Roman" w:hAnsi="Times New Roman"/>
                <w:sz w:val="22"/>
                <w:szCs w:val="22"/>
              </w:rPr>
              <w:t>An Thanh commune</w:t>
            </w:r>
            <w:r w:rsidR="005B4075" w:rsidRPr="009C565E">
              <w:rPr>
                <w:rFonts w:ascii="Times New Roman" w:hAnsi="Times New Roman"/>
                <w:sz w:val="22"/>
                <w:szCs w:val="22"/>
              </w:rPr>
              <w:t xml:space="preserve">, </w:t>
            </w:r>
            <w:r w:rsidR="001E4246" w:rsidRPr="009C565E">
              <w:rPr>
                <w:rFonts w:ascii="Times New Roman" w:hAnsi="Times New Roman"/>
                <w:sz w:val="22"/>
                <w:szCs w:val="22"/>
              </w:rPr>
              <w:t>it was a concrete bridge of 17m long, 1.5m wide, on the embankment of Bang Cung river</w:t>
            </w:r>
          </w:p>
          <w:p w14:paraId="608298AA" w14:textId="77777777" w:rsidR="005B4075" w:rsidRPr="009C565E" w:rsidRDefault="005B4075" w:rsidP="00CE1DC5">
            <w:pPr>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49415CB9" wp14:editId="6B8EF467">
                  <wp:extent cx="2156460" cy="1395538"/>
                  <wp:effectExtent l="0" t="0" r="0" b="0"/>
                  <wp:docPr id="11303" name="Picture 1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65538" cy="1401413"/>
                          </a:xfrm>
                          <a:prstGeom prst="rect">
                            <a:avLst/>
                          </a:prstGeom>
                          <a:noFill/>
                          <a:ln>
                            <a:noFill/>
                          </a:ln>
                        </pic:spPr>
                      </pic:pic>
                    </a:graphicData>
                  </a:graphic>
                </wp:inline>
              </w:drawing>
            </w:r>
          </w:p>
          <w:p w14:paraId="0D278B00" w14:textId="77777777" w:rsidR="005B4075" w:rsidRPr="009C565E" w:rsidRDefault="00361C3F" w:rsidP="00CE1DC5">
            <w:pPr>
              <w:spacing w:line="240" w:lineRule="auto"/>
              <w:rPr>
                <w:rFonts w:ascii="Times New Roman" w:hAnsi="Times New Roman"/>
                <w:sz w:val="22"/>
                <w:szCs w:val="22"/>
              </w:rPr>
            </w:pPr>
            <w:r w:rsidRPr="009C565E">
              <w:rPr>
                <w:rFonts w:ascii="Times New Roman" w:hAnsi="Times New Roman"/>
                <w:sz w:val="22"/>
                <w:szCs w:val="22"/>
              </w:rPr>
              <w:t>Rach Ret Bridge</w:t>
            </w:r>
            <w:r w:rsidR="005B4075" w:rsidRPr="009C565E">
              <w:rPr>
                <w:rFonts w:ascii="Times New Roman" w:hAnsi="Times New Roman"/>
                <w:sz w:val="22"/>
                <w:szCs w:val="22"/>
              </w:rPr>
              <w:t xml:space="preserve">, K3+370, </w:t>
            </w:r>
            <w:r w:rsidR="0053519F" w:rsidRPr="009C565E">
              <w:rPr>
                <w:rFonts w:ascii="Times New Roman" w:hAnsi="Times New Roman"/>
                <w:sz w:val="22"/>
                <w:szCs w:val="22"/>
              </w:rPr>
              <w:t>An Quy commune</w:t>
            </w:r>
            <w:r w:rsidR="005B4075" w:rsidRPr="009C565E">
              <w:rPr>
                <w:rFonts w:ascii="Times New Roman" w:hAnsi="Times New Roman"/>
                <w:sz w:val="22"/>
                <w:szCs w:val="22"/>
              </w:rPr>
              <w:t xml:space="preserve">, </w:t>
            </w:r>
            <w:r w:rsidRPr="009C565E">
              <w:rPr>
                <w:rFonts w:ascii="Times New Roman" w:hAnsi="Times New Roman"/>
                <w:sz w:val="22"/>
                <w:szCs w:val="22"/>
              </w:rPr>
              <w:t>before, there was no bridge, canal width 26.5m</w:t>
            </w:r>
            <w:r w:rsidR="005B4075" w:rsidRPr="009C565E">
              <w:rPr>
                <w:rFonts w:ascii="Times New Roman" w:hAnsi="Times New Roman"/>
                <w:sz w:val="22"/>
                <w:szCs w:val="22"/>
              </w:rPr>
              <w:t xml:space="preserve"> </w:t>
            </w:r>
            <w:r w:rsidR="001E4246" w:rsidRPr="009C565E">
              <w:rPr>
                <w:rFonts w:ascii="Times New Roman" w:hAnsi="Times New Roman"/>
                <w:sz w:val="22"/>
                <w:szCs w:val="22"/>
              </w:rPr>
              <w:t>on the embankment of Bang Cung river</w:t>
            </w:r>
          </w:p>
          <w:p w14:paraId="410C3F4A" w14:textId="77777777" w:rsidR="005B4075" w:rsidRPr="009C565E" w:rsidRDefault="005B4075" w:rsidP="00CE1DC5">
            <w:pPr>
              <w:spacing w:line="240" w:lineRule="auto"/>
              <w:rPr>
                <w:rFonts w:ascii="Times New Roman" w:hAnsi="Times New Roman"/>
                <w:b/>
                <w:i/>
                <w:sz w:val="22"/>
                <w:szCs w:val="22"/>
              </w:rPr>
            </w:pPr>
            <w:r w:rsidRPr="009C565E">
              <w:rPr>
                <w:noProof/>
                <w:color w:val="000000"/>
                <w:sz w:val="22"/>
                <w:szCs w:val="22"/>
                <w:lang w:eastAsia="zh-CN"/>
              </w:rPr>
              <w:drawing>
                <wp:inline distT="0" distB="0" distL="0" distR="0" wp14:anchorId="66431365" wp14:editId="364BECD3">
                  <wp:extent cx="2065020" cy="1277877"/>
                  <wp:effectExtent l="0" t="0" r="0" b="0"/>
                  <wp:docPr id="11308" name="Picture 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080751" cy="1287612"/>
                          </a:xfrm>
                          <a:prstGeom prst="rect">
                            <a:avLst/>
                          </a:prstGeom>
                          <a:noFill/>
                          <a:ln>
                            <a:noFill/>
                          </a:ln>
                        </pic:spPr>
                      </pic:pic>
                    </a:graphicData>
                  </a:graphic>
                </wp:inline>
              </w:drawing>
            </w:r>
          </w:p>
          <w:p w14:paraId="0DE4CDE1" w14:textId="77777777" w:rsidR="005B4075" w:rsidRPr="009C565E" w:rsidRDefault="00361C3F" w:rsidP="00CE1DC5">
            <w:pPr>
              <w:spacing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Rach Ong Nom Bridge</w:t>
            </w:r>
            <w:r w:rsidR="005B4075" w:rsidRPr="009C565E">
              <w:rPr>
                <w:rFonts w:ascii="Times New Roman" w:hAnsi="Times New Roman"/>
                <w:noProof/>
                <w:sz w:val="22"/>
                <w:szCs w:val="22"/>
                <w:lang w:eastAsia="en-GB"/>
              </w:rPr>
              <w:t xml:space="preserve">, K4+200,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001E4246" w:rsidRPr="009C565E">
              <w:rPr>
                <w:rFonts w:ascii="Times New Roman" w:hAnsi="Times New Roman"/>
                <w:sz w:val="22"/>
                <w:szCs w:val="22"/>
              </w:rPr>
              <w:t>it was a concrete bridge of 17m long, 1.5m wide,</w:t>
            </w:r>
            <w:r w:rsidR="005B4075" w:rsidRPr="009C565E">
              <w:rPr>
                <w:rFonts w:ascii="Times New Roman" w:hAnsi="Times New Roman"/>
                <w:noProof/>
                <w:sz w:val="22"/>
                <w:szCs w:val="22"/>
                <w:lang w:eastAsia="en-GB"/>
              </w:rPr>
              <w:t xml:space="preserve"> </w:t>
            </w:r>
            <w:r w:rsidR="001E4246" w:rsidRPr="009C565E">
              <w:rPr>
                <w:rFonts w:ascii="Times New Roman" w:hAnsi="Times New Roman"/>
                <w:noProof/>
                <w:sz w:val="22"/>
                <w:szCs w:val="22"/>
                <w:lang w:eastAsia="en-GB"/>
              </w:rPr>
              <w:t>on the embankment of Bang Cung river</w:t>
            </w:r>
          </w:p>
          <w:p w14:paraId="1DBAFBF8" w14:textId="77777777" w:rsidR="005B4075" w:rsidRPr="009C565E" w:rsidRDefault="005B4075" w:rsidP="00CE1DC5">
            <w:pPr>
              <w:spacing w:line="240" w:lineRule="auto"/>
              <w:rPr>
                <w:rFonts w:ascii="Times New Roman" w:hAnsi="Times New Roman"/>
                <w:b/>
                <w:i/>
                <w:sz w:val="22"/>
                <w:szCs w:val="22"/>
              </w:rPr>
            </w:pPr>
            <w:r w:rsidRPr="009C565E">
              <w:rPr>
                <w:noProof/>
                <w:sz w:val="22"/>
                <w:szCs w:val="22"/>
                <w:lang w:eastAsia="zh-CN"/>
              </w:rPr>
              <w:drawing>
                <wp:inline distT="0" distB="0" distL="0" distR="0" wp14:anchorId="19C91A0B" wp14:editId="52F8E519">
                  <wp:extent cx="2171700" cy="1379934"/>
                  <wp:effectExtent l="0" t="0" r="0" b="0"/>
                  <wp:docPr id="11309" name="Picture 1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75049" cy="1382062"/>
                          </a:xfrm>
                          <a:prstGeom prst="rect">
                            <a:avLst/>
                          </a:prstGeom>
                          <a:noFill/>
                        </pic:spPr>
                      </pic:pic>
                    </a:graphicData>
                  </a:graphic>
                </wp:inline>
              </w:drawing>
            </w:r>
          </w:p>
          <w:p w14:paraId="29611AA8" w14:textId="77777777" w:rsidR="005B4075" w:rsidRPr="009C565E" w:rsidRDefault="00361C3F"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Rach Lai Cui Bridge</w:t>
            </w:r>
            <w:r w:rsidR="005B4075" w:rsidRPr="009C565E">
              <w:rPr>
                <w:rFonts w:ascii="Times New Roman" w:hAnsi="Times New Roman"/>
                <w:noProof/>
                <w:sz w:val="22"/>
                <w:szCs w:val="22"/>
                <w:lang w:eastAsia="en-GB"/>
              </w:rPr>
              <w:t xml:space="preserve">, K4+535, </w:t>
            </w:r>
            <w:r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001E4246" w:rsidRPr="009C565E">
              <w:rPr>
                <w:rFonts w:ascii="Times New Roman" w:hAnsi="Times New Roman"/>
                <w:sz w:val="22"/>
                <w:szCs w:val="22"/>
              </w:rPr>
              <w:t>it was a concrete bridge of 14.5m long, 2m wide,</w:t>
            </w:r>
            <w:r w:rsidR="005B4075" w:rsidRPr="009C565E">
              <w:rPr>
                <w:rFonts w:ascii="Times New Roman" w:hAnsi="Times New Roman"/>
                <w:noProof/>
                <w:sz w:val="22"/>
                <w:szCs w:val="22"/>
                <w:lang w:eastAsia="en-GB"/>
              </w:rPr>
              <w:t xml:space="preserve"> </w:t>
            </w:r>
            <w:r w:rsidR="001E4246" w:rsidRPr="009C565E">
              <w:rPr>
                <w:rFonts w:ascii="Times New Roman" w:hAnsi="Times New Roman"/>
                <w:noProof/>
                <w:sz w:val="22"/>
                <w:szCs w:val="22"/>
                <w:lang w:eastAsia="en-GB"/>
              </w:rPr>
              <w:t>on the embankment of Bang Cung river</w:t>
            </w:r>
          </w:p>
          <w:p w14:paraId="0D487667" w14:textId="77777777" w:rsidR="005B4075" w:rsidRPr="009C565E" w:rsidRDefault="005B4075" w:rsidP="00CE1DC5">
            <w:pPr>
              <w:spacing w:line="240" w:lineRule="auto"/>
              <w:rPr>
                <w:rFonts w:ascii="Times New Roman" w:hAnsi="Times New Roman"/>
                <w:b/>
                <w:i/>
                <w:sz w:val="22"/>
                <w:szCs w:val="22"/>
              </w:rPr>
            </w:pPr>
            <w:r w:rsidRPr="009C565E">
              <w:rPr>
                <w:noProof/>
                <w:sz w:val="22"/>
                <w:szCs w:val="22"/>
                <w:lang w:eastAsia="zh-CN"/>
              </w:rPr>
              <w:drawing>
                <wp:inline distT="0" distB="0" distL="0" distR="0" wp14:anchorId="3179C667" wp14:editId="27BD1A7D">
                  <wp:extent cx="2222500" cy="1143000"/>
                  <wp:effectExtent l="0" t="0" r="6350" b="0"/>
                  <wp:docPr id="11310" name="Picture 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227830" cy="1145741"/>
                          </a:xfrm>
                          <a:prstGeom prst="rect">
                            <a:avLst/>
                          </a:prstGeom>
                          <a:noFill/>
                        </pic:spPr>
                      </pic:pic>
                    </a:graphicData>
                  </a:graphic>
                </wp:inline>
              </w:drawing>
            </w:r>
          </w:p>
          <w:p w14:paraId="2FF2F8F4" w14:textId="77777777" w:rsidR="005B4075" w:rsidRPr="009C565E" w:rsidRDefault="00361C3F" w:rsidP="00CE1DC5">
            <w:pPr>
              <w:widowControl w:val="0"/>
              <w:spacing w:before="40" w:after="20" w:line="240" w:lineRule="auto"/>
              <w:ind w:left="5" w:hanging="5"/>
              <w:rPr>
                <w:rFonts w:ascii="Times New Roman" w:hAnsi="Times New Roman"/>
                <w:noProof/>
                <w:sz w:val="22"/>
                <w:szCs w:val="22"/>
                <w:lang w:eastAsia="en-GB"/>
              </w:rPr>
            </w:pPr>
            <w:r w:rsidRPr="009C565E">
              <w:rPr>
                <w:rFonts w:ascii="Times New Roman" w:hAnsi="Times New Roman"/>
                <w:noProof/>
                <w:sz w:val="22"/>
                <w:szCs w:val="22"/>
                <w:lang w:eastAsia="en-GB"/>
              </w:rPr>
              <w:t>Rach Ben Gia Bridge</w:t>
            </w:r>
            <w:r w:rsidR="005B4075" w:rsidRPr="009C565E">
              <w:rPr>
                <w:rFonts w:ascii="Times New Roman" w:hAnsi="Times New Roman"/>
                <w:noProof/>
                <w:sz w:val="22"/>
                <w:szCs w:val="22"/>
                <w:lang w:eastAsia="en-GB"/>
              </w:rPr>
              <w:t>,</w:t>
            </w:r>
            <w:r w:rsidRPr="009C565E">
              <w:rPr>
                <w:rFonts w:ascii="Times New Roman" w:hAnsi="Times New Roman"/>
                <w:noProof/>
                <w:sz w:val="22"/>
                <w:szCs w:val="22"/>
                <w:lang w:eastAsia="en-GB"/>
              </w:rPr>
              <w:t xml:space="preserve"> </w:t>
            </w:r>
            <w:r w:rsidR="005B4075" w:rsidRPr="009C565E">
              <w:rPr>
                <w:rFonts w:ascii="Times New Roman" w:hAnsi="Times New Roman"/>
                <w:noProof/>
                <w:sz w:val="22"/>
                <w:szCs w:val="22"/>
                <w:lang w:eastAsia="en-GB"/>
              </w:rPr>
              <w:t xml:space="preserve">K4+950,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001E4246" w:rsidRPr="009C565E">
              <w:rPr>
                <w:rFonts w:ascii="Times New Roman" w:hAnsi="Times New Roman"/>
                <w:sz w:val="22"/>
                <w:szCs w:val="22"/>
              </w:rPr>
              <w:t xml:space="preserve">it was a concrete bridge of 14.5m long, 2m wide, </w:t>
            </w:r>
            <w:r w:rsidR="001E4246" w:rsidRPr="009C565E">
              <w:rPr>
                <w:rFonts w:ascii="Times New Roman" w:hAnsi="Times New Roman"/>
                <w:noProof/>
                <w:sz w:val="22"/>
                <w:szCs w:val="22"/>
                <w:lang w:eastAsia="en-GB"/>
              </w:rPr>
              <w:t>on the embankment of Bang Cung river</w:t>
            </w:r>
          </w:p>
          <w:p w14:paraId="17457093" w14:textId="77777777" w:rsidR="005B4075" w:rsidRPr="009C565E" w:rsidRDefault="005B4075" w:rsidP="00CE1DC5">
            <w:pPr>
              <w:widowControl w:val="0"/>
              <w:spacing w:after="20" w:line="240" w:lineRule="auto"/>
              <w:rPr>
                <w:rFonts w:ascii="Times New Roman" w:hAnsi="Times New Roman"/>
                <w:noProof/>
                <w:sz w:val="22"/>
                <w:szCs w:val="22"/>
                <w:lang w:eastAsia="en-GB"/>
              </w:rPr>
            </w:pPr>
            <w:r w:rsidRPr="009C565E">
              <w:rPr>
                <w:noProof/>
                <w:sz w:val="22"/>
                <w:szCs w:val="22"/>
                <w:lang w:eastAsia="zh-CN"/>
              </w:rPr>
              <w:drawing>
                <wp:inline distT="0" distB="0" distL="0" distR="0" wp14:anchorId="1CADE250" wp14:editId="55CFD3AE">
                  <wp:extent cx="2125980" cy="1294167"/>
                  <wp:effectExtent l="0" t="0" r="7620" b="1270"/>
                  <wp:docPr id="11312" name="Picture 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30532" cy="1296938"/>
                          </a:xfrm>
                          <a:prstGeom prst="rect">
                            <a:avLst/>
                          </a:prstGeom>
                          <a:noFill/>
                        </pic:spPr>
                      </pic:pic>
                    </a:graphicData>
                  </a:graphic>
                </wp:inline>
              </w:drawing>
            </w:r>
          </w:p>
          <w:p w14:paraId="5DFC7943" w14:textId="77777777" w:rsidR="005B4075" w:rsidRPr="009C565E" w:rsidRDefault="001E4246"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noProof/>
                <w:sz w:val="22"/>
                <w:szCs w:val="22"/>
                <w:lang w:eastAsia="en-GB"/>
              </w:rPr>
              <w:t>Rach Ba Can Bridge</w:t>
            </w:r>
            <w:r w:rsidR="005B4075" w:rsidRPr="009C565E">
              <w:rPr>
                <w:rFonts w:ascii="Times New Roman" w:hAnsi="Times New Roman"/>
                <w:noProof/>
                <w:sz w:val="22"/>
                <w:szCs w:val="22"/>
                <w:lang w:eastAsia="en-GB"/>
              </w:rPr>
              <w:t>,</w:t>
            </w:r>
            <w:r w:rsidRPr="009C565E">
              <w:rPr>
                <w:rFonts w:ascii="Times New Roman" w:hAnsi="Times New Roman"/>
                <w:noProof/>
                <w:sz w:val="22"/>
                <w:szCs w:val="22"/>
                <w:lang w:eastAsia="en-GB"/>
              </w:rPr>
              <w:t xml:space="preserve"> </w:t>
            </w:r>
            <w:r w:rsidR="005B4075" w:rsidRPr="009C565E">
              <w:rPr>
                <w:rFonts w:ascii="Times New Roman" w:hAnsi="Times New Roman"/>
                <w:noProof/>
                <w:sz w:val="22"/>
                <w:szCs w:val="22"/>
                <w:lang w:eastAsia="en-GB"/>
              </w:rPr>
              <w:t xml:space="preserve">K5+375,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Pr="009C565E">
              <w:rPr>
                <w:rFonts w:ascii="Times New Roman" w:hAnsi="Times New Roman"/>
                <w:sz w:val="22"/>
                <w:szCs w:val="22"/>
              </w:rPr>
              <w:t xml:space="preserve">it was a concrete bridge of 38m long, 2m wide, </w:t>
            </w:r>
            <w:r w:rsidRPr="009C565E">
              <w:rPr>
                <w:rFonts w:ascii="Times New Roman" w:hAnsi="Times New Roman"/>
                <w:noProof/>
                <w:sz w:val="22"/>
                <w:szCs w:val="22"/>
                <w:lang w:eastAsia="en-GB"/>
              </w:rPr>
              <w:t>on the embankment of Bang Cung river</w:t>
            </w:r>
          </w:p>
          <w:p w14:paraId="39C4F295" w14:textId="77777777" w:rsidR="005B4075" w:rsidRPr="009C565E" w:rsidRDefault="005B4075" w:rsidP="00CE1DC5">
            <w:pPr>
              <w:widowControl w:val="0"/>
              <w:spacing w:after="20" w:line="240" w:lineRule="auto"/>
              <w:rPr>
                <w:rFonts w:ascii="Times New Roman" w:hAnsi="Times New Roman"/>
                <w:noProof/>
                <w:sz w:val="22"/>
                <w:szCs w:val="22"/>
                <w:lang w:eastAsia="en-GB"/>
              </w:rPr>
            </w:pPr>
            <w:r w:rsidRPr="009C565E">
              <w:rPr>
                <w:noProof/>
                <w:sz w:val="22"/>
                <w:szCs w:val="22"/>
                <w:lang w:eastAsia="zh-CN"/>
              </w:rPr>
              <w:drawing>
                <wp:inline distT="0" distB="0" distL="0" distR="0" wp14:anchorId="20F89207" wp14:editId="54BBAE2D">
                  <wp:extent cx="2038350" cy="1354047"/>
                  <wp:effectExtent l="0" t="0" r="0" b="0"/>
                  <wp:docPr id="11315" name="Picture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051447" cy="1362747"/>
                          </a:xfrm>
                          <a:prstGeom prst="rect">
                            <a:avLst/>
                          </a:prstGeom>
                          <a:noFill/>
                        </pic:spPr>
                      </pic:pic>
                    </a:graphicData>
                  </a:graphic>
                </wp:inline>
              </w:drawing>
            </w:r>
          </w:p>
          <w:p w14:paraId="539AFF8A" w14:textId="77777777" w:rsidR="005B4075" w:rsidRPr="009C565E" w:rsidRDefault="0009110A"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b/>
                <w:noProof/>
                <w:sz w:val="22"/>
                <w:szCs w:val="22"/>
                <w:lang w:eastAsia="en-GB"/>
              </w:rPr>
              <w:t>Rach An Quy Bridge (additional)</w:t>
            </w:r>
            <w:r w:rsidR="005B4075" w:rsidRPr="009C565E">
              <w:rPr>
                <w:rFonts w:ascii="Times New Roman" w:hAnsi="Times New Roman"/>
                <w:noProof/>
                <w:sz w:val="22"/>
                <w:szCs w:val="22"/>
                <w:lang w:eastAsia="en-GB"/>
              </w:rPr>
              <w:t xml:space="preserve">, K5+800,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Pr="009C565E">
              <w:rPr>
                <w:rFonts w:ascii="Times New Roman" w:hAnsi="Times New Roman"/>
                <w:noProof/>
                <w:sz w:val="22"/>
                <w:szCs w:val="22"/>
                <w:lang w:eastAsia="en-GB"/>
              </w:rPr>
              <w:t xml:space="preserve">there was no bridge, canal width </w:t>
            </w:r>
            <w:r w:rsidR="005B4075" w:rsidRPr="009C565E">
              <w:rPr>
                <w:rFonts w:ascii="Times New Roman" w:hAnsi="Times New Roman"/>
                <w:noProof/>
                <w:sz w:val="22"/>
                <w:szCs w:val="22"/>
                <w:lang w:eastAsia="en-GB"/>
              </w:rPr>
              <w:t>16 m</w:t>
            </w:r>
            <w:r w:rsidRPr="009C565E">
              <w:rPr>
                <w:rFonts w:ascii="Times New Roman" w:hAnsi="Times New Roman"/>
                <w:noProof/>
                <w:sz w:val="22"/>
                <w:szCs w:val="22"/>
                <w:lang w:eastAsia="en-GB"/>
              </w:rPr>
              <w:t>,</w:t>
            </w:r>
            <w:r w:rsidR="005B4075" w:rsidRPr="009C565E">
              <w:rPr>
                <w:rFonts w:ascii="Times New Roman" w:hAnsi="Times New Roman"/>
                <w:color w:val="000000"/>
                <w:sz w:val="22"/>
                <w:szCs w:val="22"/>
                <w:lang w:eastAsia="en-GB"/>
              </w:rPr>
              <w:t xml:space="preserve"> </w:t>
            </w:r>
            <w:r w:rsidR="001E4246" w:rsidRPr="009C565E">
              <w:rPr>
                <w:rFonts w:ascii="Times New Roman" w:hAnsi="Times New Roman"/>
                <w:noProof/>
                <w:sz w:val="22"/>
                <w:szCs w:val="22"/>
                <w:lang w:eastAsia="en-GB"/>
              </w:rPr>
              <w:t>on the embankment of Bang Cung river</w:t>
            </w:r>
          </w:p>
          <w:p w14:paraId="7C4A40EC" w14:textId="16A3E521" w:rsidR="005B4075" w:rsidRPr="009C565E" w:rsidRDefault="0009110A" w:rsidP="00CE1DC5">
            <w:pPr>
              <w:widowControl w:val="0"/>
              <w:spacing w:after="20" w:line="240" w:lineRule="auto"/>
              <w:rPr>
                <w:rFonts w:ascii="Times New Roman" w:hAnsi="Times New Roman"/>
                <w:noProof/>
                <w:sz w:val="22"/>
                <w:szCs w:val="22"/>
                <w:lang w:eastAsia="en-GB"/>
              </w:rPr>
            </w:pPr>
            <w:r w:rsidRPr="009C565E">
              <w:rPr>
                <w:rFonts w:ascii="Times New Roman" w:hAnsi="Times New Roman"/>
                <w:b/>
                <w:noProof/>
                <w:sz w:val="22"/>
                <w:szCs w:val="22"/>
                <w:lang w:eastAsia="en-GB"/>
              </w:rPr>
              <w:t xml:space="preserve">Big Rach </w:t>
            </w:r>
            <w:r w:rsidR="00CB613D">
              <w:rPr>
                <w:rFonts w:ascii="Times New Roman" w:hAnsi="Times New Roman"/>
                <w:b/>
                <w:noProof/>
                <w:sz w:val="22"/>
                <w:szCs w:val="22"/>
                <w:lang w:eastAsia="en-GB"/>
              </w:rPr>
              <w:t>Giao Phay bridge</w:t>
            </w:r>
            <w:r w:rsidR="005B4075" w:rsidRPr="009C565E">
              <w:rPr>
                <w:rFonts w:ascii="Times New Roman" w:hAnsi="Times New Roman"/>
                <w:noProof/>
                <w:sz w:val="22"/>
                <w:szCs w:val="22"/>
                <w:lang w:eastAsia="en-GB"/>
              </w:rPr>
              <w:t xml:space="preserve">, K6+300,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Pr="009C565E">
              <w:rPr>
                <w:rFonts w:ascii="Times New Roman" w:hAnsi="Times New Roman"/>
                <w:noProof/>
                <w:sz w:val="22"/>
                <w:szCs w:val="22"/>
                <w:lang w:eastAsia="en-GB"/>
              </w:rPr>
              <w:t xml:space="preserve">there was no bridge, canal width </w:t>
            </w:r>
            <w:r w:rsidR="005B4075" w:rsidRPr="009C565E">
              <w:rPr>
                <w:rFonts w:ascii="Times New Roman" w:hAnsi="Times New Roman"/>
                <w:noProof/>
                <w:sz w:val="22"/>
                <w:szCs w:val="22"/>
                <w:lang w:eastAsia="en-GB"/>
              </w:rPr>
              <w:t xml:space="preserve"> 31,5m. </w:t>
            </w:r>
            <w:r w:rsidR="001E4246" w:rsidRPr="009C565E">
              <w:rPr>
                <w:rFonts w:ascii="Times New Roman" w:hAnsi="Times New Roman"/>
                <w:noProof/>
                <w:sz w:val="22"/>
                <w:szCs w:val="22"/>
                <w:lang w:eastAsia="en-GB"/>
              </w:rPr>
              <w:t>on the embankment of Bang Cung river</w:t>
            </w:r>
          </w:p>
          <w:p w14:paraId="47A99E3C" w14:textId="2899E4DA" w:rsidR="005B4075" w:rsidRPr="009C565E" w:rsidRDefault="0009110A" w:rsidP="00CE1DC5">
            <w:pPr>
              <w:widowControl w:val="0"/>
              <w:spacing w:before="40" w:after="20" w:line="240" w:lineRule="auto"/>
              <w:rPr>
                <w:rFonts w:ascii="Times New Roman" w:hAnsi="Times New Roman"/>
                <w:noProof/>
                <w:sz w:val="22"/>
                <w:szCs w:val="22"/>
                <w:lang w:eastAsia="en-GB"/>
              </w:rPr>
            </w:pPr>
            <w:r w:rsidRPr="009C565E">
              <w:rPr>
                <w:rFonts w:ascii="Times New Roman" w:hAnsi="Times New Roman"/>
                <w:b/>
                <w:noProof/>
                <w:sz w:val="22"/>
                <w:szCs w:val="22"/>
                <w:lang w:eastAsia="en-GB"/>
              </w:rPr>
              <w:t xml:space="preserve">Small Rach </w:t>
            </w:r>
            <w:r w:rsidR="00CB613D">
              <w:rPr>
                <w:rFonts w:ascii="Times New Roman" w:hAnsi="Times New Roman"/>
                <w:b/>
                <w:noProof/>
                <w:sz w:val="22"/>
                <w:szCs w:val="22"/>
                <w:lang w:eastAsia="en-GB"/>
              </w:rPr>
              <w:t>Giao Phay bridge</w:t>
            </w:r>
            <w:r w:rsidR="005B4075" w:rsidRPr="009C565E">
              <w:rPr>
                <w:rFonts w:ascii="Times New Roman" w:hAnsi="Times New Roman"/>
                <w:noProof/>
                <w:sz w:val="22"/>
                <w:szCs w:val="22"/>
                <w:lang w:eastAsia="en-GB"/>
              </w:rPr>
              <w:t xml:space="preserve">, K6+700, </w:t>
            </w:r>
            <w:r w:rsidR="0053519F" w:rsidRPr="009C565E">
              <w:rPr>
                <w:rFonts w:ascii="Times New Roman" w:hAnsi="Times New Roman"/>
                <w:noProof/>
                <w:sz w:val="22"/>
                <w:szCs w:val="22"/>
                <w:lang w:eastAsia="en-GB"/>
              </w:rPr>
              <w:t>An Quy commune</w:t>
            </w:r>
            <w:r w:rsidRPr="009C565E">
              <w:rPr>
                <w:rFonts w:ascii="Times New Roman" w:hAnsi="Times New Roman"/>
                <w:noProof/>
                <w:sz w:val="22"/>
                <w:szCs w:val="22"/>
                <w:lang w:eastAsia="en-GB"/>
              </w:rPr>
              <w:t>,</w:t>
            </w:r>
            <w:r w:rsidR="005B4075" w:rsidRPr="009C565E">
              <w:rPr>
                <w:rFonts w:ascii="Times New Roman" w:hAnsi="Times New Roman"/>
                <w:noProof/>
                <w:sz w:val="22"/>
                <w:szCs w:val="22"/>
                <w:lang w:eastAsia="en-GB"/>
              </w:rPr>
              <w:t xml:space="preserve"> </w:t>
            </w:r>
            <w:r w:rsidRPr="009C565E">
              <w:rPr>
                <w:rFonts w:ascii="Times New Roman" w:hAnsi="Times New Roman"/>
                <w:noProof/>
                <w:sz w:val="22"/>
                <w:szCs w:val="22"/>
                <w:lang w:eastAsia="en-GB"/>
              </w:rPr>
              <w:t xml:space="preserve">there was no bridge, canal width </w:t>
            </w:r>
            <w:r w:rsidR="005B4075" w:rsidRPr="009C565E">
              <w:rPr>
                <w:rFonts w:ascii="Times New Roman" w:hAnsi="Times New Roman"/>
                <w:noProof/>
                <w:sz w:val="22"/>
                <w:szCs w:val="22"/>
                <w:lang w:eastAsia="en-GB"/>
              </w:rPr>
              <w:t xml:space="preserve"> 30 m</w:t>
            </w:r>
            <w:r w:rsidRPr="009C565E">
              <w:rPr>
                <w:rFonts w:ascii="Times New Roman" w:hAnsi="Times New Roman"/>
                <w:noProof/>
                <w:sz w:val="22"/>
                <w:szCs w:val="22"/>
                <w:lang w:eastAsia="en-GB"/>
              </w:rPr>
              <w:t xml:space="preserve">, </w:t>
            </w:r>
            <w:r w:rsidR="001E4246" w:rsidRPr="009C565E">
              <w:rPr>
                <w:rFonts w:ascii="Times New Roman" w:hAnsi="Times New Roman"/>
                <w:noProof/>
                <w:sz w:val="22"/>
                <w:szCs w:val="22"/>
                <w:lang w:eastAsia="en-GB"/>
              </w:rPr>
              <w:t>on the embankment of Bang Cung river</w:t>
            </w:r>
          </w:p>
          <w:p w14:paraId="5128516B" w14:textId="77777777" w:rsidR="005B4075" w:rsidRPr="009C565E" w:rsidRDefault="00361C3F" w:rsidP="00CE1DC5">
            <w:pPr>
              <w:widowControl w:val="0"/>
              <w:spacing w:after="20" w:line="240" w:lineRule="auto"/>
              <w:rPr>
                <w:rFonts w:ascii="Times New Roman" w:hAnsi="Times New Roman"/>
                <w:b/>
                <w:i/>
                <w:sz w:val="22"/>
                <w:szCs w:val="22"/>
              </w:rPr>
            </w:pPr>
            <w:r w:rsidRPr="009C565E">
              <w:rPr>
                <w:rFonts w:ascii="Times New Roman" w:hAnsi="Times New Roman"/>
                <w:b/>
                <w:noProof/>
                <w:sz w:val="22"/>
                <w:szCs w:val="22"/>
                <w:lang w:eastAsia="en-GB"/>
              </w:rPr>
              <w:t>Rach Ben Gia Bridge</w:t>
            </w:r>
            <w:r w:rsidR="005B4075" w:rsidRPr="009C565E">
              <w:rPr>
                <w:rFonts w:ascii="Times New Roman" w:hAnsi="Times New Roman"/>
                <w:b/>
                <w:noProof/>
                <w:sz w:val="22"/>
                <w:szCs w:val="22"/>
                <w:lang w:eastAsia="en-GB"/>
              </w:rPr>
              <w:t xml:space="preserve">, </w:t>
            </w:r>
            <w:r w:rsidR="0009110A" w:rsidRPr="009C565E">
              <w:rPr>
                <w:rFonts w:ascii="Times New Roman" w:hAnsi="Times New Roman"/>
                <w:b/>
                <w:noProof/>
                <w:sz w:val="22"/>
                <w:szCs w:val="22"/>
                <w:lang w:eastAsia="en-GB"/>
              </w:rPr>
              <w:t>DR.28</w:t>
            </w:r>
            <w:r w:rsidR="005B4075" w:rsidRPr="009C565E">
              <w:rPr>
                <w:rFonts w:ascii="Times New Roman" w:hAnsi="Times New Roman"/>
                <w:noProof/>
                <w:sz w:val="22"/>
                <w:szCs w:val="22"/>
                <w:lang w:eastAsia="en-GB"/>
              </w:rPr>
              <w:t xml:space="preserve">, </w:t>
            </w:r>
            <w:r w:rsidR="0053519F" w:rsidRPr="009C565E">
              <w:rPr>
                <w:rFonts w:ascii="Times New Roman" w:hAnsi="Times New Roman"/>
                <w:noProof/>
                <w:sz w:val="22"/>
                <w:szCs w:val="22"/>
                <w:lang w:eastAsia="en-GB"/>
              </w:rPr>
              <w:t>An Quy commune</w:t>
            </w:r>
            <w:r w:rsidR="005B4075" w:rsidRPr="009C565E">
              <w:rPr>
                <w:rFonts w:ascii="Times New Roman" w:hAnsi="Times New Roman"/>
                <w:noProof/>
                <w:sz w:val="22"/>
                <w:szCs w:val="22"/>
                <w:lang w:eastAsia="en-GB"/>
              </w:rPr>
              <w:t xml:space="preserve">, </w:t>
            </w:r>
            <w:r w:rsidR="0009110A" w:rsidRPr="009C565E">
              <w:rPr>
                <w:rFonts w:ascii="Times New Roman" w:hAnsi="Times New Roman"/>
                <w:noProof/>
                <w:sz w:val="22"/>
                <w:szCs w:val="22"/>
                <w:lang w:eastAsia="en-GB"/>
              </w:rPr>
              <w:t>The current status is a asphalt surface dam</w:t>
            </w:r>
          </w:p>
        </w:tc>
        <w:tc>
          <w:tcPr>
            <w:tcW w:w="2671" w:type="dxa"/>
          </w:tcPr>
          <w:p w14:paraId="12C845BF" w14:textId="77777777" w:rsidR="005B4075" w:rsidRPr="009C565E" w:rsidRDefault="00911F59"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Dust, noise, vibration during construction, especially piling activities that affect households</w:t>
            </w:r>
          </w:p>
          <w:p w14:paraId="28287BFE" w14:textId="77777777" w:rsidR="005B4075" w:rsidRPr="009C565E" w:rsidRDefault="005B4075" w:rsidP="00CE1DC5">
            <w:pPr>
              <w:spacing w:line="240" w:lineRule="auto"/>
              <w:rPr>
                <w:rFonts w:ascii="Times New Roman" w:hAnsi="Times New Roman"/>
                <w:b/>
                <w:i/>
                <w:sz w:val="22"/>
                <w:szCs w:val="22"/>
              </w:rPr>
            </w:pPr>
          </w:p>
        </w:tc>
        <w:tc>
          <w:tcPr>
            <w:tcW w:w="7279" w:type="dxa"/>
          </w:tcPr>
          <w:p w14:paraId="34297D51" w14:textId="429B248F"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
                <w:sz w:val="22"/>
                <w:szCs w:val="22"/>
              </w:rPr>
            </w:pPr>
            <w:r w:rsidRPr="009C565E">
              <w:rPr>
                <w:rFonts w:ascii="Times New Roman" w:hAnsi="Times New Roman"/>
                <w:iCs/>
                <w:color w:val="000000"/>
                <w:sz w:val="22"/>
                <w:szCs w:val="22"/>
              </w:rPr>
              <w:t>Clean spilled materials around the construction area near residential area</w:t>
            </w:r>
            <w:r w:rsidR="00034E7A">
              <w:rPr>
                <w:rFonts w:ascii="Times New Roman" w:hAnsi="Times New Roman"/>
                <w:iCs/>
                <w:color w:val="000000"/>
                <w:sz w:val="22"/>
                <w:szCs w:val="22"/>
              </w:rPr>
              <w:t>s</w:t>
            </w:r>
            <w:r w:rsidRPr="009C565E">
              <w:rPr>
                <w:rFonts w:ascii="Times New Roman" w:hAnsi="Times New Roman"/>
                <w:iCs/>
                <w:color w:val="000000"/>
                <w:sz w:val="22"/>
                <w:szCs w:val="22"/>
              </w:rPr>
              <w:t xml:space="preserve"> to limit dust spread</w:t>
            </w:r>
            <w:r w:rsidR="003B44EA" w:rsidRPr="009C565E">
              <w:rPr>
                <w:rFonts w:ascii="Times New Roman" w:hAnsi="Times New Roman"/>
                <w:iCs/>
                <w:color w:val="000000"/>
                <w:sz w:val="22"/>
                <w:szCs w:val="22"/>
              </w:rPr>
              <w:t>.</w:t>
            </w:r>
          </w:p>
          <w:p w14:paraId="36B94F30" w14:textId="32ED4C13"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
                <w:sz w:val="22"/>
                <w:szCs w:val="22"/>
              </w:rPr>
            </w:pPr>
            <w:r w:rsidRPr="009C565E">
              <w:rPr>
                <w:rFonts w:ascii="Times New Roman" w:hAnsi="Times New Roman"/>
                <w:iCs/>
                <w:color w:val="000000"/>
                <w:sz w:val="22"/>
                <w:szCs w:val="22"/>
              </w:rPr>
              <w:t xml:space="preserve">Install </w:t>
            </w:r>
            <w:r w:rsidR="007D63BE">
              <w:rPr>
                <w:rFonts w:ascii="Times New Roman" w:hAnsi="Times New Roman"/>
                <w:iCs/>
                <w:color w:val="000000"/>
                <w:sz w:val="22"/>
                <w:szCs w:val="22"/>
              </w:rPr>
              <w:t>walls and barriers</w:t>
            </w:r>
            <w:r w:rsidRPr="009C565E">
              <w:rPr>
                <w:rFonts w:ascii="Times New Roman" w:hAnsi="Times New Roman"/>
                <w:iCs/>
                <w:color w:val="000000"/>
                <w:sz w:val="22"/>
                <w:szCs w:val="22"/>
              </w:rPr>
              <w:t xml:space="preserve"> to avoid spreading dust to the surrounding area</w:t>
            </w:r>
            <w:r w:rsidR="005B4075" w:rsidRPr="009C565E">
              <w:rPr>
                <w:rFonts w:ascii="Times New Roman" w:hAnsi="Times New Roman"/>
                <w:iCs/>
                <w:color w:val="000000"/>
                <w:sz w:val="22"/>
                <w:szCs w:val="22"/>
              </w:rPr>
              <w:t>.</w:t>
            </w:r>
          </w:p>
          <w:p w14:paraId="7E1FB834" w14:textId="77777777" w:rsidR="005B4075" w:rsidRPr="009C565E" w:rsidRDefault="00911F59" w:rsidP="005340CA">
            <w:pPr>
              <w:numPr>
                <w:ilvl w:val="0"/>
                <w:numId w:val="202"/>
              </w:numPr>
              <w:tabs>
                <w:tab w:val="left" w:pos="318"/>
              </w:tabs>
              <w:spacing w:before="0" w:after="200" w:line="240" w:lineRule="auto"/>
              <w:ind w:left="284" w:right="137" w:hanging="142"/>
              <w:contextualSpacing/>
              <w:rPr>
                <w:rFonts w:ascii="Times New Roman" w:hAnsi="Times New Roman"/>
                <w:iCs/>
                <w:color w:val="000000"/>
                <w:sz w:val="22"/>
                <w:szCs w:val="22"/>
              </w:rPr>
            </w:pPr>
            <w:r w:rsidRPr="009C565E">
              <w:rPr>
                <w:rFonts w:ascii="Times New Roman" w:hAnsi="Times New Roman"/>
                <w:iCs/>
                <w:color w:val="000000"/>
                <w:sz w:val="22"/>
                <w:szCs w:val="22"/>
              </w:rPr>
              <w:t>If the piling is implemented, avoid the breeding season (October-March) of many species</w:t>
            </w:r>
            <w:r w:rsidR="003B44EA" w:rsidRPr="009C565E">
              <w:rPr>
                <w:rFonts w:ascii="Times New Roman" w:hAnsi="Times New Roman"/>
                <w:iCs/>
                <w:color w:val="000000"/>
                <w:sz w:val="22"/>
                <w:szCs w:val="22"/>
              </w:rPr>
              <w:t>.</w:t>
            </w:r>
          </w:p>
          <w:p w14:paraId="21EAA5F1" w14:textId="548C3650"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i/>
                <w:sz w:val="22"/>
                <w:szCs w:val="22"/>
              </w:rPr>
            </w:pPr>
            <w:r w:rsidRPr="009C565E">
              <w:rPr>
                <w:rFonts w:ascii="Times New Roman" w:hAnsi="Times New Roman"/>
                <w:iCs/>
                <w:color w:val="000000"/>
                <w:sz w:val="22"/>
                <w:szCs w:val="22"/>
              </w:rPr>
              <w:t xml:space="preserve">Limit the simultaneous operation of many vehicles and equipment emitting </w:t>
            </w:r>
            <w:r w:rsidR="003C6374">
              <w:rPr>
                <w:rFonts w:ascii="Times New Roman" w:hAnsi="Times New Roman"/>
                <w:iCs/>
                <w:color w:val="000000"/>
                <w:sz w:val="22"/>
                <w:szCs w:val="22"/>
              </w:rPr>
              <w:t>loud noise</w:t>
            </w:r>
            <w:r w:rsidRPr="009C565E">
              <w:rPr>
                <w:rFonts w:ascii="Times New Roman" w:hAnsi="Times New Roman"/>
                <w:iCs/>
                <w:color w:val="000000"/>
                <w:sz w:val="22"/>
                <w:szCs w:val="22"/>
              </w:rPr>
              <w:t xml:space="preserve"> in areas with objects sensitive to noise and vibration</w:t>
            </w:r>
            <w:r w:rsidR="005B4075" w:rsidRPr="009C565E">
              <w:rPr>
                <w:rFonts w:ascii="Times New Roman" w:hAnsi="Times New Roman"/>
                <w:iCs/>
                <w:color w:val="000000"/>
                <w:sz w:val="22"/>
                <w:szCs w:val="22"/>
              </w:rPr>
              <w:t>.</w:t>
            </w:r>
          </w:p>
          <w:p w14:paraId="41ECDC8D" w14:textId="77777777"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The contractors only use vehicles and machines with valid registration certificates</w:t>
            </w:r>
            <w:r w:rsidR="005B4075" w:rsidRPr="009C565E">
              <w:rPr>
                <w:rFonts w:ascii="Times New Roman" w:hAnsi="Times New Roman"/>
                <w:iCs/>
                <w:color w:val="000000"/>
                <w:sz w:val="22"/>
                <w:szCs w:val="22"/>
              </w:rPr>
              <w:t>.</w:t>
            </w:r>
          </w:p>
          <w:p w14:paraId="36D5EA6F" w14:textId="220C8ADC" w:rsidR="005B4075" w:rsidRPr="009C565E" w:rsidRDefault="00B74EA9" w:rsidP="005340CA">
            <w:pPr>
              <w:numPr>
                <w:ilvl w:val="0"/>
                <w:numId w:val="202"/>
              </w:numPr>
              <w:tabs>
                <w:tab w:val="left" w:pos="318"/>
              </w:tabs>
              <w:spacing w:before="0" w:after="200" w:line="240" w:lineRule="auto"/>
              <w:ind w:left="284" w:hanging="142"/>
              <w:contextualSpacing/>
              <w:rPr>
                <w:rFonts w:ascii="Times New Roman" w:hAnsi="Times New Roman"/>
                <w:b/>
                <w:i/>
                <w:sz w:val="22"/>
                <w:szCs w:val="22"/>
              </w:rPr>
            </w:pPr>
            <w:r w:rsidRPr="009C565E">
              <w:rPr>
                <w:rFonts w:ascii="Times New Roman" w:hAnsi="Times New Roman"/>
                <w:iCs/>
                <w:color w:val="000000"/>
                <w:sz w:val="22"/>
                <w:szCs w:val="22"/>
              </w:rPr>
              <w:t>Periodic maintenance of construction machinery</w:t>
            </w:r>
            <w:r w:rsidR="005B4075" w:rsidRPr="009C565E">
              <w:rPr>
                <w:rFonts w:ascii="Times New Roman" w:hAnsi="Times New Roman"/>
                <w:iCs/>
                <w:color w:val="000000"/>
                <w:sz w:val="22"/>
                <w:szCs w:val="22"/>
              </w:rPr>
              <w:t xml:space="preserve">. </w:t>
            </w:r>
            <w:r w:rsidR="00034E7A" w:rsidRPr="009C565E">
              <w:rPr>
                <w:rFonts w:ascii="Times New Roman" w:hAnsi="Times New Roman"/>
                <w:iCs/>
                <w:color w:val="000000"/>
                <w:sz w:val="22"/>
                <w:szCs w:val="22"/>
              </w:rPr>
              <w:t xml:space="preserve">When the noise </w:t>
            </w:r>
            <w:r w:rsidR="00034E7A">
              <w:rPr>
                <w:rFonts w:ascii="Times New Roman" w:hAnsi="Times New Roman"/>
                <w:iCs/>
                <w:color w:val="000000"/>
                <w:sz w:val="22"/>
                <w:szCs w:val="22"/>
              </w:rPr>
              <w:t xml:space="preserve">becomes excessively loud </w:t>
            </w:r>
            <w:r w:rsidR="00034E7A" w:rsidRPr="009C565E">
              <w:rPr>
                <w:rFonts w:ascii="Times New Roman" w:hAnsi="Times New Roman"/>
                <w:iCs/>
                <w:color w:val="000000"/>
                <w:sz w:val="22"/>
                <w:szCs w:val="22"/>
              </w:rPr>
              <w:t>or abnormal</w:t>
            </w:r>
            <w:r w:rsidR="00911F59" w:rsidRPr="009C565E">
              <w:rPr>
                <w:rFonts w:ascii="Times New Roman" w:hAnsi="Times New Roman"/>
                <w:iCs/>
                <w:color w:val="000000"/>
                <w:sz w:val="22"/>
                <w:szCs w:val="22"/>
              </w:rPr>
              <w:t>, the contractors will apply necessary measures as installing silencers or replacing some necessary parts to reduce the noise to an acceptable level</w:t>
            </w:r>
            <w:r w:rsidR="00FD7123" w:rsidRPr="009C565E">
              <w:rPr>
                <w:rFonts w:ascii="Times New Roman" w:hAnsi="Times New Roman"/>
                <w:iCs/>
                <w:color w:val="000000"/>
                <w:sz w:val="22"/>
                <w:szCs w:val="22"/>
              </w:rPr>
              <w:t>.</w:t>
            </w:r>
          </w:p>
        </w:tc>
      </w:tr>
      <w:tr w:rsidR="005B4075" w:rsidRPr="009C565E" w14:paraId="6A39E5C0" w14:textId="77777777" w:rsidTr="00CF4883">
        <w:tc>
          <w:tcPr>
            <w:tcW w:w="4929" w:type="dxa"/>
            <w:vMerge/>
          </w:tcPr>
          <w:p w14:paraId="66AE6584" w14:textId="77777777" w:rsidR="005B4075" w:rsidRPr="009C565E" w:rsidRDefault="005B4075" w:rsidP="00CE1DC5">
            <w:pPr>
              <w:spacing w:line="240" w:lineRule="auto"/>
              <w:rPr>
                <w:rFonts w:ascii="Times New Roman" w:hAnsi="Times New Roman"/>
                <w:b/>
                <w:i/>
                <w:sz w:val="22"/>
                <w:szCs w:val="22"/>
              </w:rPr>
            </w:pPr>
          </w:p>
        </w:tc>
        <w:tc>
          <w:tcPr>
            <w:tcW w:w="2671" w:type="dxa"/>
          </w:tcPr>
          <w:p w14:paraId="4B795809" w14:textId="77777777" w:rsidR="005B4075" w:rsidRPr="009C565E" w:rsidRDefault="00BF7F10"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Material spillage degrades water quality, affects aquaculture productivity and activities</w:t>
            </w:r>
            <w:r w:rsidR="005B4075" w:rsidRPr="009C565E">
              <w:rPr>
                <w:rFonts w:ascii="Times New Roman" w:hAnsi="Times New Roman"/>
                <w:iCs/>
                <w:color w:val="000000"/>
                <w:sz w:val="22"/>
                <w:szCs w:val="22"/>
                <w:lang w:eastAsia="en-GB"/>
              </w:rPr>
              <w:t>.</w:t>
            </w:r>
          </w:p>
          <w:p w14:paraId="09333E5E" w14:textId="77777777" w:rsidR="005B4075" w:rsidRPr="009C565E" w:rsidRDefault="005B4075" w:rsidP="00CE1DC5">
            <w:pPr>
              <w:spacing w:line="240" w:lineRule="auto"/>
              <w:rPr>
                <w:rFonts w:ascii="Times New Roman" w:hAnsi="Times New Roman"/>
                <w:b/>
                <w:i/>
                <w:sz w:val="22"/>
                <w:szCs w:val="22"/>
              </w:rPr>
            </w:pPr>
          </w:p>
        </w:tc>
        <w:tc>
          <w:tcPr>
            <w:tcW w:w="7279" w:type="dxa"/>
          </w:tcPr>
          <w:p w14:paraId="0DEC619C" w14:textId="77777777" w:rsidR="005B4075" w:rsidRPr="009C565E" w:rsidRDefault="00E7311A" w:rsidP="005340CA">
            <w:pPr>
              <w:numPr>
                <w:ilvl w:val="0"/>
                <w:numId w:val="208"/>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Trap sediment and maintain it periodically to ensure that most solids present in the surface runoff are trapped in the trap before wastewater is discharged into water sources around the area</w:t>
            </w:r>
          </w:p>
          <w:p w14:paraId="40695FC2" w14:textId="77777777" w:rsidR="005B4075" w:rsidRPr="009C565E" w:rsidRDefault="005C7645" w:rsidP="005340CA">
            <w:pPr>
              <w:numPr>
                <w:ilvl w:val="0"/>
                <w:numId w:val="208"/>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Leaching water from sediment of excavation and backfilling must be deposited in sedimentation tanks</w:t>
            </w:r>
            <w:r w:rsidR="00261950" w:rsidRPr="009C565E">
              <w:rPr>
                <w:rFonts w:ascii="Times New Roman" w:hAnsi="Times New Roman"/>
                <w:sz w:val="22"/>
                <w:szCs w:val="22"/>
              </w:rPr>
              <w:t>/</w:t>
            </w:r>
            <w:r w:rsidRPr="009C565E">
              <w:rPr>
                <w:rFonts w:ascii="Times New Roman" w:hAnsi="Times New Roman"/>
                <w:sz w:val="22"/>
                <w:szCs w:val="22"/>
              </w:rPr>
              <w:t>traps before being discharged into the river</w:t>
            </w:r>
            <w:r w:rsidR="005B4075" w:rsidRPr="009C565E">
              <w:rPr>
                <w:rFonts w:ascii="Times New Roman" w:hAnsi="Times New Roman"/>
                <w:sz w:val="22"/>
                <w:szCs w:val="22"/>
              </w:rPr>
              <w:t xml:space="preserve">. </w:t>
            </w:r>
            <w:r w:rsidRPr="009C565E">
              <w:rPr>
                <w:rFonts w:ascii="Times New Roman" w:hAnsi="Times New Roman"/>
                <w:sz w:val="22"/>
                <w:szCs w:val="22"/>
              </w:rPr>
              <w:t>Contractors are strictly prohibited from discharging waste into the river</w:t>
            </w:r>
            <w:r w:rsidR="005B4075" w:rsidRPr="009C565E">
              <w:rPr>
                <w:rFonts w:ascii="Times New Roman" w:hAnsi="Times New Roman"/>
                <w:sz w:val="22"/>
                <w:szCs w:val="22"/>
              </w:rPr>
              <w:t>;</w:t>
            </w:r>
          </w:p>
          <w:p w14:paraId="258B7743" w14:textId="35DB1336" w:rsidR="005B4075" w:rsidRPr="009C565E" w:rsidRDefault="00BF7F10" w:rsidP="005340CA">
            <w:pPr>
              <w:numPr>
                <w:ilvl w:val="0"/>
                <w:numId w:val="208"/>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w:t>
            </w:r>
            <w:r w:rsidR="00034E7A">
              <w:rPr>
                <w:rFonts w:ascii="Times New Roman" w:hAnsi="Times New Roman"/>
                <w:sz w:val="22"/>
                <w:szCs w:val="22"/>
              </w:rPr>
              <w:t>of a storm forecast</w:t>
            </w:r>
            <w:r w:rsidRPr="009C565E">
              <w:rPr>
                <w:rFonts w:ascii="Times New Roman" w:hAnsi="Times New Roman"/>
                <w:sz w:val="22"/>
                <w:szCs w:val="22"/>
              </w:rPr>
              <w:t>, stop all construction activities, clean the area, protect construction materials and machinery</w:t>
            </w:r>
            <w:r w:rsidR="005B4075" w:rsidRPr="009C565E">
              <w:rPr>
                <w:rFonts w:ascii="Times New Roman" w:hAnsi="Times New Roman"/>
                <w:sz w:val="22"/>
                <w:szCs w:val="22"/>
              </w:rPr>
              <w:t>;</w:t>
            </w:r>
          </w:p>
          <w:p w14:paraId="726AFA63" w14:textId="307CC786" w:rsidR="005B4075" w:rsidRPr="009C565E" w:rsidRDefault="00BF7F10" w:rsidP="005340CA">
            <w:pPr>
              <w:numPr>
                <w:ilvl w:val="0"/>
                <w:numId w:val="208"/>
              </w:numPr>
              <w:spacing w:before="0" w:after="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5B4075"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5B4075" w:rsidRPr="009C565E">
              <w:rPr>
                <w:rFonts w:ascii="Times New Roman" w:hAnsi="Times New Roman"/>
                <w:sz w:val="22"/>
                <w:szCs w:val="22"/>
              </w:rPr>
              <w:t>.</w:t>
            </w:r>
          </w:p>
          <w:p w14:paraId="0D1498E3" w14:textId="77777777" w:rsidR="005B4075" w:rsidRPr="009C565E" w:rsidRDefault="00BF7F10" w:rsidP="005340CA">
            <w:pPr>
              <w:numPr>
                <w:ilvl w:val="0"/>
                <w:numId w:val="208"/>
              </w:numPr>
              <w:spacing w:before="0" w:after="0" w:line="240" w:lineRule="auto"/>
              <w:ind w:left="289" w:hanging="142"/>
              <w:contextualSpacing/>
              <w:rPr>
                <w:rFonts w:ascii="Times New Roman" w:hAnsi="Times New Roman"/>
                <w:b/>
                <w:i/>
                <w:sz w:val="22"/>
                <w:szCs w:val="22"/>
              </w:rPr>
            </w:pPr>
            <w:r w:rsidRPr="009C565E">
              <w:rPr>
                <w:rFonts w:ascii="Times New Roman" w:hAnsi="Times New Roman"/>
                <w:sz w:val="22"/>
                <w:szCs w:val="22"/>
              </w:rPr>
              <w:t>Prevent hazardous waste, waste oil or waste from spilling into water flow</w:t>
            </w:r>
            <w:r w:rsidR="005B4075" w:rsidRPr="009C565E">
              <w:rPr>
                <w:rFonts w:ascii="Times New Roman" w:hAnsi="Times New Roman"/>
                <w:sz w:val="22"/>
                <w:szCs w:val="22"/>
              </w:rPr>
              <w:t>.</w:t>
            </w:r>
          </w:p>
        </w:tc>
      </w:tr>
      <w:tr w:rsidR="005B4075" w:rsidRPr="009C565E" w14:paraId="0EA5DBA6" w14:textId="77777777" w:rsidTr="00CF4883">
        <w:tc>
          <w:tcPr>
            <w:tcW w:w="4929" w:type="dxa"/>
            <w:vMerge/>
          </w:tcPr>
          <w:p w14:paraId="4A2FD3D0" w14:textId="77777777" w:rsidR="005B4075" w:rsidRPr="009C565E" w:rsidRDefault="005B4075" w:rsidP="00CE1DC5">
            <w:pPr>
              <w:spacing w:line="240" w:lineRule="auto"/>
              <w:rPr>
                <w:rFonts w:ascii="Times New Roman" w:hAnsi="Times New Roman"/>
                <w:b/>
                <w:i/>
                <w:sz w:val="22"/>
                <w:szCs w:val="22"/>
              </w:rPr>
            </w:pPr>
          </w:p>
        </w:tc>
        <w:tc>
          <w:tcPr>
            <w:tcW w:w="2671" w:type="dxa"/>
          </w:tcPr>
          <w:p w14:paraId="27DD9CF8" w14:textId="77777777" w:rsidR="005B4075" w:rsidRPr="009C565E" w:rsidRDefault="00911F59" w:rsidP="00CE1DC5">
            <w:pPr>
              <w:widowControl w:val="0"/>
              <w:spacing w:before="40" w:after="40" w:line="240" w:lineRule="auto"/>
              <w:rPr>
                <w:rFonts w:ascii="Times New Roman" w:hAnsi="Times New Roman"/>
                <w:color w:val="000000"/>
                <w:sz w:val="22"/>
                <w:szCs w:val="22"/>
                <w:lang w:eastAsia="en-GB"/>
              </w:rPr>
            </w:pPr>
            <w:r w:rsidRPr="009C565E">
              <w:rPr>
                <w:rFonts w:ascii="Times New Roman" w:hAnsi="Times New Roman"/>
                <w:iCs/>
                <w:color w:val="000000"/>
                <w:sz w:val="22"/>
                <w:szCs w:val="22"/>
                <w:lang w:eastAsia="en-GB"/>
              </w:rPr>
              <w:t>Impact on existing infrastructure in the area such as power lines and roadside trees</w:t>
            </w:r>
          </w:p>
          <w:p w14:paraId="7BDB97BA" w14:textId="77777777" w:rsidR="005B4075" w:rsidRPr="009C565E" w:rsidRDefault="005B4075" w:rsidP="00CE1DC5">
            <w:pPr>
              <w:spacing w:line="240" w:lineRule="auto"/>
              <w:rPr>
                <w:rFonts w:ascii="Times New Roman" w:hAnsi="Times New Roman"/>
                <w:b/>
                <w:i/>
                <w:sz w:val="22"/>
                <w:szCs w:val="22"/>
              </w:rPr>
            </w:pPr>
          </w:p>
        </w:tc>
        <w:tc>
          <w:tcPr>
            <w:tcW w:w="7279" w:type="dxa"/>
          </w:tcPr>
          <w:p w14:paraId="3258BF45" w14:textId="77777777" w:rsidR="005B4075" w:rsidRPr="009C565E" w:rsidRDefault="00AB4838" w:rsidP="005340CA">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The contractors will propose measures to minimize impacts and risks on trees and public infrastructure and strictly implement after being approved by the CSC.</w:t>
            </w:r>
          </w:p>
          <w:p w14:paraId="11AE87EC" w14:textId="77777777" w:rsidR="005B4075" w:rsidRPr="009C565E" w:rsidRDefault="00911F59" w:rsidP="005340CA">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Inform local authorities and residents of the execution time</w:t>
            </w:r>
            <w:r w:rsidR="005B4075" w:rsidRPr="009C565E">
              <w:rPr>
                <w:rFonts w:ascii="Times New Roman" w:hAnsi="Times New Roman"/>
                <w:iCs/>
                <w:color w:val="000000"/>
                <w:sz w:val="22"/>
                <w:szCs w:val="22"/>
              </w:rPr>
              <w:t>.</w:t>
            </w:r>
          </w:p>
          <w:p w14:paraId="6FA111A5" w14:textId="77777777" w:rsidR="005B4075" w:rsidRPr="009C565E" w:rsidRDefault="00911F59" w:rsidP="005340CA">
            <w:pPr>
              <w:numPr>
                <w:ilvl w:val="0"/>
                <w:numId w:val="201"/>
              </w:numPr>
              <w:spacing w:before="0" w:after="200" w:line="240" w:lineRule="auto"/>
              <w:ind w:left="284" w:right="137" w:hanging="284"/>
              <w:contextualSpacing/>
              <w:rPr>
                <w:rFonts w:ascii="Times New Roman" w:hAnsi="Times New Roman"/>
                <w:noProof/>
                <w:sz w:val="22"/>
                <w:szCs w:val="22"/>
              </w:rPr>
            </w:pPr>
            <w:r w:rsidRPr="009C565E">
              <w:rPr>
                <w:rFonts w:ascii="Times New Roman" w:hAnsi="Times New Roman"/>
                <w:noProof/>
                <w:sz w:val="22"/>
                <w:szCs w:val="22"/>
              </w:rPr>
              <w:t>Strictly follow the design specifications for the removal and impact of trees and infrastructure</w:t>
            </w:r>
            <w:r w:rsidR="00AB4838" w:rsidRPr="009C565E">
              <w:rPr>
                <w:rFonts w:ascii="Times New Roman" w:hAnsi="Times New Roman"/>
                <w:noProof/>
                <w:sz w:val="22"/>
                <w:szCs w:val="22"/>
              </w:rPr>
              <w:t>.</w:t>
            </w:r>
          </w:p>
          <w:p w14:paraId="112EC787"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sz w:val="22"/>
                <w:szCs w:val="22"/>
              </w:rPr>
            </w:pPr>
            <w:r w:rsidRPr="009C565E">
              <w:rPr>
                <w:rFonts w:ascii="Times New Roman" w:hAnsi="Times New Roman"/>
                <w:sz w:val="22"/>
                <w:szCs w:val="22"/>
              </w:rPr>
              <w:t>Do not use chemicals to clear plants</w:t>
            </w:r>
            <w:r w:rsidR="00AB4838" w:rsidRPr="009C565E">
              <w:rPr>
                <w:rFonts w:ascii="Times New Roman" w:hAnsi="Times New Roman"/>
                <w:sz w:val="22"/>
                <w:szCs w:val="22"/>
              </w:rPr>
              <w:t>.</w:t>
            </w:r>
          </w:p>
          <w:p w14:paraId="4AA93EC3"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Strictly forbid cutting down any trees that are not located in the site clearance area to serve construction</w:t>
            </w:r>
            <w:r w:rsidR="005B4075" w:rsidRPr="009C565E">
              <w:rPr>
                <w:rFonts w:ascii="Times New Roman" w:hAnsi="Times New Roman"/>
                <w:sz w:val="22"/>
                <w:szCs w:val="22"/>
              </w:rPr>
              <w:t>.</w:t>
            </w:r>
          </w:p>
          <w:p w14:paraId="59D9ABEF" w14:textId="77777777" w:rsidR="005B4075" w:rsidRPr="009C565E" w:rsidRDefault="00911F59" w:rsidP="005340CA">
            <w:pPr>
              <w:numPr>
                <w:ilvl w:val="0"/>
                <w:numId w:val="201"/>
              </w:numPr>
              <w:spacing w:before="0" w:after="200" w:line="240" w:lineRule="auto"/>
              <w:ind w:left="284" w:hanging="284"/>
              <w:contextualSpacing/>
              <w:rPr>
                <w:rFonts w:ascii="Times New Roman" w:hAnsi="Times New Roman"/>
                <w:b/>
                <w:i/>
                <w:sz w:val="22"/>
                <w:szCs w:val="22"/>
              </w:rPr>
            </w:pPr>
            <w:r w:rsidRPr="009C565E">
              <w:rPr>
                <w:rFonts w:ascii="Times New Roman" w:hAnsi="Times New Roman"/>
                <w:sz w:val="22"/>
                <w:szCs w:val="22"/>
              </w:rPr>
              <w:t>If necessary, install temporary fences to protect trees before starting construction</w:t>
            </w:r>
            <w:r w:rsidR="00D7469C" w:rsidRPr="009C565E">
              <w:rPr>
                <w:rFonts w:ascii="Times New Roman" w:hAnsi="Times New Roman"/>
                <w:sz w:val="22"/>
                <w:szCs w:val="22"/>
              </w:rPr>
              <w:t>.</w:t>
            </w:r>
          </w:p>
        </w:tc>
      </w:tr>
      <w:tr w:rsidR="005B4075" w:rsidRPr="009C565E" w14:paraId="12C095A9" w14:textId="77777777" w:rsidTr="00CF4883">
        <w:tc>
          <w:tcPr>
            <w:tcW w:w="4929" w:type="dxa"/>
            <w:vMerge/>
          </w:tcPr>
          <w:p w14:paraId="0BE83165" w14:textId="77777777" w:rsidR="005B4075" w:rsidRPr="009C565E" w:rsidRDefault="005B4075" w:rsidP="00CE1DC5">
            <w:pPr>
              <w:spacing w:line="240" w:lineRule="auto"/>
              <w:rPr>
                <w:rFonts w:ascii="Times New Roman" w:hAnsi="Times New Roman"/>
                <w:b/>
                <w:i/>
                <w:sz w:val="22"/>
                <w:szCs w:val="22"/>
              </w:rPr>
            </w:pPr>
          </w:p>
        </w:tc>
        <w:tc>
          <w:tcPr>
            <w:tcW w:w="2671" w:type="dxa"/>
          </w:tcPr>
          <w:p w14:paraId="65BBAB1C" w14:textId="77777777" w:rsidR="005B4075" w:rsidRPr="009C565E" w:rsidRDefault="00911F59" w:rsidP="00CE1DC5">
            <w:pPr>
              <w:spacing w:line="240" w:lineRule="auto"/>
              <w:rPr>
                <w:rFonts w:ascii="Times New Roman" w:hAnsi="Times New Roman"/>
                <w:b/>
                <w:i/>
                <w:sz w:val="22"/>
                <w:szCs w:val="22"/>
              </w:rPr>
            </w:pPr>
            <w:r w:rsidRPr="009C565E">
              <w:rPr>
                <w:rFonts w:ascii="Times New Roman" w:hAnsi="Times New Roman"/>
                <w:iCs/>
                <w:color w:val="000000"/>
                <w:sz w:val="22"/>
                <w:szCs w:val="22"/>
                <w:lang w:eastAsia="en-GB"/>
              </w:rPr>
              <w:t>Impact on waterway activities</w:t>
            </w:r>
          </w:p>
        </w:tc>
        <w:tc>
          <w:tcPr>
            <w:tcW w:w="7279" w:type="dxa"/>
          </w:tcPr>
          <w:p w14:paraId="6BA02C95" w14:textId="3DFF2F67" w:rsidR="005B4075" w:rsidRPr="009C565E" w:rsidRDefault="000C3A16" w:rsidP="00EA55BB">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Vessels and barges must meet all safety technical requirements and inspection papers from functional agencies before being allowed to work</w:t>
            </w:r>
            <w:r w:rsidR="005B4075" w:rsidRPr="009C565E">
              <w:rPr>
                <w:rFonts w:ascii="Times New Roman" w:hAnsi="Times New Roman"/>
                <w:iCs/>
                <w:color w:val="000000"/>
                <w:sz w:val="22"/>
                <w:szCs w:val="22"/>
              </w:rPr>
              <w:t xml:space="preserve">. </w:t>
            </w:r>
            <w:r w:rsidRPr="009C565E">
              <w:rPr>
                <w:rFonts w:ascii="Times New Roman" w:hAnsi="Times New Roman"/>
                <w:iCs/>
                <w:color w:val="000000"/>
                <w:sz w:val="22"/>
                <w:szCs w:val="22"/>
              </w:rPr>
              <w:t xml:space="preserve">When operating, the vehicle owners must comply with the traffic laws; when entering </w:t>
            </w:r>
            <w:r w:rsidR="008E1826">
              <w:rPr>
                <w:rFonts w:ascii="Times New Roman" w:hAnsi="Times New Roman"/>
                <w:iCs/>
                <w:color w:val="000000"/>
                <w:sz w:val="22"/>
                <w:szCs w:val="22"/>
              </w:rPr>
              <w:t>the subproject area</w:t>
            </w:r>
            <w:r w:rsidRPr="009C565E">
              <w:rPr>
                <w:rFonts w:ascii="Times New Roman" w:hAnsi="Times New Roman"/>
                <w:iCs/>
                <w:color w:val="000000"/>
                <w:sz w:val="22"/>
                <w:szCs w:val="22"/>
              </w:rPr>
              <w:t xml:space="preserve">, they must follow the instructions of the operators on the direction, parking locations, loading, </w:t>
            </w:r>
            <w:r w:rsidR="009A372E" w:rsidRPr="009C565E">
              <w:rPr>
                <w:rFonts w:ascii="Times New Roman" w:hAnsi="Times New Roman"/>
                <w:iCs/>
                <w:color w:val="000000"/>
                <w:sz w:val="22"/>
                <w:szCs w:val="22"/>
              </w:rPr>
              <w:t>etc.</w:t>
            </w:r>
          </w:p>
          <w:p w14:paraId="7ADB410B" w14:textId="77777777" w:rsidR="005B4075" w:rsidRPr="009C565E" w:rsidRDefault="00B32B90" w:rsidP="00EA55BB">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Limit transportation at peak hours with high traffic density</w:t>
            </w:r>
            <w:r w:rsidR="005B4075" w:rsidRPr="009C565E">
              <w:rPr>
                <w:rFonts w:ascii="Times New Roman" w:hAnsi="Times New Roman"/>
                <w:iCs/>
                <w:color w:val="000000"/>
                <w:sz w:val="22"/>
                <w:szCs w:val="22"/>
              </w:rPr>
              <w:t>;</w:t>
            </w:r>
          </w:p>
          <w:p w14:paraId="485B3902" w14:textId="77777777" w:rsidR="005B4075" w:rsidRPr="009C565E" w:rsidRDefault="0069289D" w:rsidP="00EA55BB">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Project Owner and contractors must have detailed plans to arrange time and waterway properly in the process of transporting materials and equipment for construction to avoid congestion and accidents in the area</w:t>
            </w:r>
            <w:r w:rsidR="006324E2" w:rsidRPr="009C565E">
              <w:rPr>
                <w:rFonts w:ascii="Times New Roman" w:hAnsi="Times New Roman"/>
                <w:iCs/>
                <w:color w:val="000000"/>
                <w:sz w:val="22"/>
                <w:szCs w:val="22"/>
              </w:rPr>
              <w:t>.</w:t>
            </w:r>
          </w:p>
          <w:p w14:paraId="6EA6DEDC" w14:textId="01CA6674" w:rsidR="005B4075" w:rsidRPr="009C565E" w:rsidRDefault="00D81B95" w:rsidP="00EA55BB">
            <w:pPr>
              <w:numPr>
                <w:ilvl w:val="0"/>
                <w:numId w:val="201"/>
              </w:numPr>
              <w:spacing w:before="0" w:after="200" w:line="240" w:lineRule="auto"/>
              <w:ind w:left="284" w:right="137" w:hanging="284"/>
              <w:contextualSpacing/>
              <w:rPr>
                <w:rFonts w:ascii="Times New Roman" w:hAnsi="Times New Roman"/>
                <w:iCs/>
                <w:color w:val="000000"/>
                <w:sz w:val="22"/>
                <w:szCs w:val="22"/>
              </w:rPr>
            </w:pPr>
            <w:r w:rsidRPr="009C565E">
              <w:rPr>
                <w:rFonts w:ascii="Times New Roman" w:hAnsi="Times New Roman"/>
                <w:iCs/>
                <w:color w:val="000000"/>
                <w:sz w:val="22"/>
                <w:szCs w:val="22"/>
              </w:rPr>
              <w:t xml:space="preserve">At the access to </w:t>
            </w:r>
            <w:r w:rsidR="00D61323">
              <w:rPr>
                <w:rFonts w:ascii="Times New Roman" w:hAnsi="Times New Roman"/>
                <w:iCs/>
                <w:color w:val="000000"/>
                <w:sz w:val="22"/>
                <w:szCs w:val="22"/>
              </w:rPr>
              <w:t>the construction area</w:t>
            </w:r>
            <w:r w:rsidRPr="009C565E">
              <w:rPr>
                <w:rFonts w:ascii="Times New Roman" w:hAnsi="Times New Roman"/>
                <w:iCs/>
                <w:color w:val="000000"/>
                <w:sz w:val="22"/>
                <w:szCs w:val="22"/>
              </w:rPr>
              <w:t>, there must be signs and lights to sign ships, boats and barges, especially in dangerous sections</w:t>
            </w:r>
            <w:r w:rsidR="005B4075" w:rsidRPr="009C565E">
              <w:rPr>
                <w:rFonts w:ascii="Times New Roman" w:hAnsi="Times New Roman"/>
                <w:iCs/>
                <w:color w:val="000000"/>
                <w:sz w:val="22"/>
                <w:szCs w:val="22"/>
              </w:rPr>
              <w:t>.</w:t>
            </w:r>
          </w:p>
        </w:tc>
      </w:tr>
      <w:tr w:rsidR="005B4075" w:rsidRPr="009C565E" w14:paraId="052DAFBF" w14:textId="77777777" w:rsidTr="00CF4883">
        <w:tc>
          <w:tcPr>
            <w:tcW w:w="4929" w:type="dxa"/>
            <w:vMerge/>
          </w:tcPr>
          <w:p w14:paraId="013A3211" w14:textId="77777777" w:rsidR="005B4075" w:rsidRPr="009C565E" w:rsidRDefault="005B4075" w:rsidP="00CE1DC5">
            <w:pPr>
              <w:spacing w:line="240" w:lineRule="auto"/>
              <w:rPr>
                <w:rFonts w:ascii="Times New Roman" w:hAnsi="Times New Roman"/>
                <w:b/>
                <w:i/>
                <w:sz w:val="22"/>
                <w:szCs w:val="22"/>
              </w:rPr>
            </w:pPr>
          </w:p>
        </w:tc>
        <w:tc>
          <w:tcPr>
            <w:tcW w:w="2671" w:type="dxa"/>
          </w:tcPr>
          <w:p w14:paraId="309F5619" w14:textId="77777777" w:rsidR="005B4075" w:rsidRPr="009C565E" w:rsidRDefault="003060CE" w:rsidP="00CE1DC5">
            <w:pPr>
              <w:spacing w:line="240" w:lineRule="auto"/>
              <w:rPr>
                <w:rFonts w:ascii="Times New Roman" w:hAnsi="Times New Roman"/>
                <w:b/>
                <w:i/>
                <w:sz w:val="22"/>
                <w:szCs w:val="22"/>
              </w:rPr>
            </w:pPr>
            <w:r w:rsidRPr="009C565E">
              <w:rPr>
                <w:rFonts w:ascii="Times New Roman" w:hAnsi="Times New Roman"/>
                <w:color w:val="000000"/>
                <w:sz w:val="22"/>
                <w:szCs w:val="22"/>
                <w:lang w:eastAsia="en-GB"/>
              </w:rPr>
              <w:t>Disruption of business activities</w:t>
            </w:r>
            <w:r w:rsidR="005B4075" w:rsidRPr="009C565E">
              <w:rPr>
                <w:rFonts w:ascii="Times New Roman" w:hAnsi="Times New Roman"/>
                <w:color w:val="000000"/>
                <w:sz w:val="22"/>
                <w:szCs w:val="22"/>
                <w:lang w:eastAsia="en-GB"/>
              </w:rPr>
              <w:t xml:space="preserve">, </w:t>
            </w:r>
            <w:r w:rsidR="008D6AA1" w:rsidRPr="009C565E">
              <w:rPr>
                <w:rFonts w:ascii="Times New Roman" w:hAnsi="Times New Roman"/>
                <w:color w:val="000000"/>
                <w:sz w:val="22"/>
                <w:szCs w:val="22"/>
                <w:lang w:eastAsia="en-GB"/>
              </w:rPr>
              <w:t>limited access to business establishments by the people</w:t>
            </w:r>
          </w:p>
        </w:tc>
        <w:tc>
          <w:tcPr>
            <w:tcW w:w="7279" w:type="dxa"/>
          </w:tcPr>
          <w:p w14:paraId="6BB6BF18" w14:textId="77777777" w:rsidR="005B4075" w:rsidRPr="009C565E" w:rsidRDefault="008D6AA1"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Inform households near the bridge about construction activities and potential impacts such as waste, dust, noise, traffic and construction progress at least 02 weeks before commencement of construction</w:t>
            </w:r>
            <w:r w:rsidR="005B4075" w:rsidRPr="009C565E">
              <w:rPr>
                <w:rFonts w:ascii="Times New Roman" w:hAnsi="Times New Roman"/>
                <w:sz w:val="22"/>
                <w:szCs w:val="22"/>
              </w:rPr>
              <w:t>;</w:t>
            </w:r>
          </w:p>
          <w:p w14:paraId="5CCDE208" w14:textId="77777777" w:rsidR="005B4075" w:rsidRPr="009C565E" w:rsidRDefault="008D6AA1"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Arrange safe and convenient entrances for households such as placing thick wood or thick steel plates or steel plates on ditches or pits</w:t>
            </w:r>
            <w:r w:rsidR="005B4075" w:rsidRPr="009C565E">
              <w:rPr>
                <w:rFonts w:ascii="Times New Roman" w:hAnsi="Times New Roman"/>
                <w:sz w:val="22"/>
                <w:szCs w:val="22"/>
              </w:rPr>
              <w:t>;</w:t>
            </w:r>
          </w:p>
          <w:p w14:paraId="61653B20" w14:textId="4CC9100F" w:rsidR="005B4075" w:rsidRPr="009C565E" w:rsidRDefault="008D6AA1"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Do not collect materials and waste within 20m from business households and shops</w:t>
            </w:r>
            <w:r w:rsidR="005B4075" w:rsidRPr="009C565E">
              <w:rPr>
                <w:rFonts w:ascii="Times New Roman" w:hAnsi="Times New Roman"/>
                <w:sz w:val="22"/>
                <w:szCs w:val="22"/>
              </w:rPr>
              <w:t>;</w:t>
            </w:r>
          </w:p>
          <w:p w14:paraId="039A1BE3" w14:textId="77777777" w:rsidR="005B4075" w:rsidRPr="009C565E" w:rsidRDefault="00BF7F10"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Do not use machines that cause great noise and high vibration near business households</w:t>
            </w:r>
            <w:r w:rsidR="005B4075" w:rsidRPr="009C565E">
              <w:rPr>
                <w:rFonts w:ascii="Times New Roman" w:hAnsi="Times New Roman"/>
                <w:sz w:val="22"/>
                <w:szCs w:val="22"/>
              </w:rPr>
              <w:t>;</w:t>
            </w:r>
          </w:p>
          <w:p w14:paraId="4A2C7E19" w14:textId="77777777" w:rsidR="005B4075" w:rsidRPr="009C565E" w:rsidRDefault="00BF7F10"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Water sufficiently to reduce dust during dry and windy days at least three times a day near business households</w:t>
            </w:r>
            <w:r w:rsidR="005B4075" w:rsidRPr="009C565E">
              <w:rPr>
                <w:rFonts w:ascii="Times New Roman" w:hAnsi="Times New Roman"/>
                <w:sz w:val="22"/>
                <w:szCs w:val="22"/>
              </w:rPr>
              <w:t>;</w:t>
            </w:r>
          </w:p>
          <w:p w14:paraId="27EE6C7C" w14:textId="77777777" w:rsidR="005B4075" w:rsidRPr="009C565E" w:rsidRDefault="00BF7F10"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Arrange staff to guide traffic during construction, transportation and handling of construction materials and wastes to protect against high-risk operations</w:t>
            </w:r>
            <w:r w:rsidR="005B4075" w:rsidRPr="009C565E">
              <w:rPr>
                <w:rFonts w:ascii="Times New Roman" w:hAnsi="Times New Roman"/>
                <w:sz w:val="22"/>
                <w:szCs w:val="22"/>
              </w:rPr>
              <w:t>;</w:t>
            </w:r>
          </w:p>
          <w:p w14:paraId="00C49E01" w14:textId="77777777" w:rsidR="005B4075" w:rsidRPr="009C565E" w:rsidRDefault="008D6AA1"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Clean up construction areas at the end of the day, especially the construction areas in front of stores</w:t>
            </w:r>
            <w:r w:rsidR="005B4075" w:rsidRPr="009C565E">
              <w:rPr>
                <w:rFonts w:ascii="Times New Roman" w:hAnsi="Times New Roman"/>
                <w:sz w:val="22"/>
                <w:szCs w:val="22"/>
              </w:rPr>
              <w:t>;</w:t>
            </w:r>
          </w:p>
          <w:p w14:paraId="11EE2E62" w14:textId="77777777" w:rsidR="005B4075" w:rsidRPr="009C565E" w:rsidRDefault="00BF7F10" w:rsidP="005340CA">
            <w:pPr>
              <w:numPr>
                <w:ilvl w:val="0"/>
                <w:numId w:val="209"/>
              </w:numPr>
              <w:spacing w:before="0" w:after="0" w:line="240" w:lineRule="auto"/>
              <w:ind w:left="289" w:hanging="289"/>
              <w:contextualSpacing/>
              <w:rPr>
                <w:rFonts w:ascii="Times New Roman" w:hAnsi="Times New Roman"/>
                <w:sz w:val="22"/>
                <w:szCs w:val="22"/>
              </w:rPr>
            </w:pPr>
            <w:r w:rsidRPr="009C565E">
              <w:rPr>
                <w:rFonts w:ascii="Times New Roman" w:hAnsi="Times New Roman"/>
                <w:sz w:val="22"/>
                <w:szCs w:val="22"/>
              </w:rPr>
              <w:t>Manage workers to avoid conflicts with local people and business households</w:t>
            </w:r>
            <w:r w:rsidR="005B4075" w:rsidRPr="009C565E">
              <w:rPr>
                <w:rFonts w:ascii="Times New Roman" w:hAnsi="Times New Roman"/>
                <w:sz w:val="22"/>
                <w:szCs w:val="22"/>
              </w:rPr>
              <w:t>;</w:t>
            </w:r>
          </w:p>
          <w:p w14:paraId="79762AE9" w14:textId="77777777" w:rsidR="005B4075" w:rsidRPr="009C565E" w:rsidRDefault="00BF7F10" w:rsidP="005340CA">
            <w:pPr>
              <w:numPr>
                <w:ilvl w:val="0"/>
                <w:numId w:val="209"/>
              </w:numPr>
              <w:spacing w:before="0" w:after="0" w:line="240" w:lineRule="auto"/>
              <w:ind w:left="289" w:hanging="289"/>
              <w:contextualSpacing/>
              <w:rPr>
                <w:rFonts w:ascii="Times New Roman" w:hAnsi="Times New Roman"/>
                <w:b/>
                <w:i/>
                <w:sz w:val="22"/>
                <w:szCs w:val="22"/>
              </w:rPr>
            </w:pPr>
            <w:r w:rsidRPr="009C565E">
              <w:rPr>
                <w:rFonts w:ascii="Times New Roman" w:hAnsi="Times New Roman"/>
                <w:sz w:val="22"/>
                <w:szCs w:val="22"/>
              </w:rPr>
              <w:t>Compensation for goods and products damaged due to construction activities of the subproject</w:t>
            </w:r>
            <w:r w:rsidR="005B4075" w:rsidRPr="009C565E">
              <w:rPr>
                <w:rFonts w:ascii="Times New Roman" w:hAnsi="Times New Roman"/>
                <w:sz w:val="22"/>
                <w:szCs w:val="22"/>
              </w:rPr>
              <w:t>;</w:t>
            </w:r>
          </w:p>
          <w:p w14:paraId="455912A9" w14:textId="77777777" w:rsidR="005B4075" w:rsidRPr="009C565E" w:rsidRDefault="008D6AA1" w:rsidP="005340CA">
            <w:pPr>
              <w:numPr>
                <w:ilvl w:val="0"/>
                <w:numId w:val="209"/>
              </w:numPr>
              <w:spacing w:before="0" w:after="0" w:line="240" w:lineRule="auto"/>
              <w:ind w:left="289" w:hanging="289"/>
              <w:contextualSpacing/>
              <w:rPr>
                <w:rFonts w:ascii="Times New Roman" w:hAnsi="Times New Roman"/>
                <w:b/>
                <w:i/>
                <w:sz w:val="22"/>
                <w:szCs w:val="22"/>
              </w:rPr>
            </w:pPr>
            <w:r w:rsidRPr="009C565E">
              <w:rPr>
                <w:rFonts w:ascii="Times New Roman" w:hAnsi="Times New Roman"/>
                <w:sz w:val="22"/>
                <w:szCs w:val="22"/>
              </w:rPr>
              <w:t>Immediately resolve any problems caused by construction activities and household businesses</w:t>
            </w:r>
            <w:r w:rsidR="005B4075" w:rsidRPr="009C565E">
              <w:rPr>
                <w:rFonts w:ascii="Times New Roman" w:hAnsi="Times New Roman"/>
                <w:sz w:val="22"/>
                <w:szCs w:val="22"/>
              </w:rPr>
              <w:t>.</w:t>
            </w:r>
          </w:p>
        </w:tc>
      </w:tr>
      <w:tr w:rsidR="005B4075" w:rsidRPr="009C565E" w14:paraId="39C30A33" w14:textId="77777777" w:rsidTr="003A7148">
        <w:tc>
          <w:tcPr>
            <w:tcW w:w="4929" w:type="dxa"/>
            <w:vAlign w:val="center"/>
          </w:tcPr>
          <w:p w14:paraId="44BBD767" w14:textId="77777777" w:rsidR="005B4075" w:rsidRPr="009C565E" w:rsidRDefault="00B74EA9" w:rsidP="00CE1DC5">
            <w:pPr>
              <w:spacing w:line="240" w:lineRule="auto"/>
              <w:rPr>
                <w:rFonts w:ascii="Times New Roman" w:hAnsi="Times New Roman"/>
                <w:sz w:val="22"/>
                <w:szCs w:val="22"/>
              </w:rPr>
            </w:pPr>
            <w:r w:rsidRPr="009C565E">
              <w:rPr>
                <w:rFonts w:ascii="Times New Roman" w:hAnsi="Times New Roman"/>
                <w:sz w:val="22"/>
                <w:szCs w:val="22"/>
              </w:rPr>
              <w:t>The locations for taking earth embankment at the route sections</w:t>
            </w:r>
            <w:r w:rsidR="005B4075" w:rsidRPr="009C565E">
              <w:rPr>
                <w:rFonts w:ascii="Times New Roman" w:hAnsi="Times New Roman"/>
                <w:sz w:val="22"/>
                <w:szCs w:val="22"/>
              </w:rPr>
              <w:t>:</w:t>
            </w:r>
          </w:p>
          <w:p w14:paraId="754359EA" w14:textId="77777777" w:rsidR="005B4075" w:rsidRPr="009C565E" w:rsidRDefault="005B4075" w:rsidP="00CE1DC5">
            <w:pPr>
              <w:spacing w:line="240" w:lineRule="auto"/>
              <w:rPr>
                <w:rFonts w:ascii="Times New Roman" w:hAnsi="Times New Roman"/>
                <w:sz w:val="22"/>
                <w:szCs w:val="22"/>
              </w:rPr>
            </w:pPr>
            <w:r w:rsidRPr="009C565E">
              <w:rPr>
                <w:rFonts w:ascii="Times New Roman" w:hAnsi="Times New Roman"/>
                <w:sz w:val="22"/>
                <w:szCs w:val="22"/>
              </w:rPr>
              <w:t>K3+250 – K3+450, K3+600 – K3+990, K4+150 - K4+340, K4+550 - K4+750, K4+830 - K4+900, K5+260 – K5+600, K5+650 – K5+900, K6+165 – K6+450, K6+580 – K6+700</w:t>
            </w:r>
          </w:p>
          <w:p w14:paraId="33DD5B7F" w14:textId="77777777" w:rsidR="005B4075" w:rsidRPr="009C565E" w:rsidRDefault="005B4075" w:rsidP="00CE1DC5">
            <w:pPr>
              <w:spacing w:line="240" w:lineRule="auto"/>
              <w:jc w:val="center"/>
              <w:rPr>
                <w:rFonts w:ascii="Times New Roman" w:hAnsi="Times New Roman"/>
                <w:b/>
                <w:i/>
                <w:sz w:val="22"/>
                <w:szCs w:val="22"/>
              </w:rPr>
            </w:pPr>
            <w:r w:rsidRPr="009C565E">
              <w:rPr>
                <w:noProof/>
                <w:lang w:eastAsia="zh-CN"/>
              </w:rPr>
              <w:drawing>
                <wp:inline distT="0" distB="0" distL="0" distR="0" wp14:anchorId="53943908" wp14:editId="774A7181">
                  <wp:extent cx="1885950" cy="1414307"/>
                  <wp:effectExtent l="0" t="0" r="0" b="0"/>
                  <wp:docPr id="30" name="Picture 41">
                    <a:extLst xmlns:a="http://schemas.openxmlformats.org/drawingml/2006/main">
                      <a:ext uri="{FF2B5EF4-FFF2-40B4-BE49-F238E27FC236}">
                        <a16:creationId xmlns:a16="http://schemas.microsoft.com/office/drawing/2014/main" id="{B21F5234-68BC-47B4-B36F-939938783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21F5234-68BC-47B4-B36F-939938783F27}"/>
                              </a:ext>
                            </a:extLst>
                          </pic:cNvPr>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1900789" cy="1425435"/>
                          </a:xfrm>
                          <a:prstGeom prst="rect">
                            <a:avLst/>
                          </a:prstGeom>
                        </pic:spPr>
                      </pic:pic>
                    </a:graphicData>
                  </a:graphic>
                </wp:inline>
              </w:drawing>
            </w:r>
          </w:p>
          <w:p w14:paraId="4E0BE9C8" w14:textId="77777777" w:rsidR="005B4075" w:rsidRPr="009C565E" w:rsidRDefault="005B4075" w:rsidP="00CE1DC5">
            <w:pPr>
              <w:spacing w:line="240" w:lineRule="auto"/>
              <w:jc w:val="center"/>
              <w:rPr>
                <w:rFonts w:ascii="Times New Roman" w:hAnsi="Times New Roman"/>
                <w:b/>
                <w:i/>
                <w:sz w:val="22"/>
                <w:szCs w:val="22"/>
              </w:rPr>
            </w:pPr>
            <w:r w:rsidRPr="009C565E">
              <w:rPr>
                <w:noProof/>
                <w:sz w:val="22"/>
                <w:szCs w:val="22"/>
                <w:lang w:eastAsia="zh-CN"/>
              </w:rPr>
              <w:drawing>
                <wp:inline distT="0" distB="0" distL="0" distR="0" wp14:anchorId="1C057118" wp14:editId="17D05680">
                  <wp:extent cx="1935480" cy="1249139"/>
                  <wp:effectExtent l="0" t="0" r="762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210107_162123.jpg"/>
                          <pic:cNvPicPr/>
                        </pic:nvPicPr>
                        <pic:blipFill>
                          <a:blip r:embed="rId104" cstate="email">
                            <a:extLst>
                              <a:ext uri="{28A0092B-C50C-407E-A947-70E740481C1C}">
                                <a14:useLocalDpi xmlns:a14="http://schemas.microsoft.com/office/drawing/2010/main"/>
                              </a:ext>
                            </a:extLst>
                          </a:blip>
                          <a:stretch>
                            <a:fillRect/>
                          </a:stretch>
                        </pic:blipFill>
                        <pic:spPr>
                          <a:xfrm>
                            <a:off x="0" y="0"/>
                            <a:ext cx="1943020" cy="1254005"/>
                          </a:xfrm>
                          <a:prstGeom prst="rect">
                            <a:avLst/>
                          </a:prstGeom>
                        </pic:spPr>
                      </pic:pic>
                    </a:graphicData>
                  </a:graphic>
                </wp:inline>
              </w:drawing>
            </w:r>
          </w:p>
          <w:p w14:paraId="3A1484E8" w14:textId="77777777" w:rsidR="005B4075" w:rsidRPr="009C565E" w:rsidRDefault="005B4075" w:rsidP="00CE1DC5">
            <w:pPr>
              <w:spacing w:line="240" w:lineRule="auto"/>
              <w:jc w:val="center"/>
              <w:rPr>
                <w:rFonts w:ascii="Times New Roman" w:hAnsi="Times New Roman"/>
                <w:b/>
                <w:i/>
                <w:sz w:val="22"/>
                <w:szCs w:val="22"/>
              </w:rPr>
            </w:pPr>
            <w:r w:rsidRPr="009C565E">
              <w:rPr>
                <w:noProof/>
                <w:sz w:val="22"/>
                <w:szCs w:val="22"/>
                <w:lang w:eastAsia="zh-CN"/>
              </w:rPr>
              <w:drawing>
                <wp:inline distT="0" distB="0" distL="0" distR="0" wp14:anchorId="2E93297E" wp14:editId="5EAB9B11">
                  <wp:extent cx="1988820" cy="12456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210107_162421.jpg"/>
                          <pic:cNvPicPr/>
                        </pic:nvPicPr>
                        <pic:blipFill>
                          <a:blip r:embed="rId105" cstate="email">
                            <a:extLst>
                              <a:ext uri="{28A0092B-C50C-407E-A947-70E740481C1C}">
                                <a14:useLocalDpi xmlns:a14="http://schemas.microsoft.com/office/drawing/2010/main"/>
                              </a:ext>
                            </a:extLst>
                          </a:blip>
                          <a:stretch>
                            <a:fillRect/>
                          </a:stretch>
                        </pic:blipFill>
                        <pic:spPr>
                          <a:xfrm rot="10800000" flipV="1">
                            <a:off x="0" y="0"/>
                            <a:ext cx="2000099" cy="1252730"/>
                          </a:xfrm>
                          <a:prstGeom prst="rect">
                            <a:avLst/>
                          </a:prstGeom>
                        </pic:spPr>
                      </pic:pic>
                    </a:graphicData>
                  </a:graphic>
                </wp:inline>
              </w:drawing>
            </w:r>
          </w:p>
        </w:tc>
        <w:tc>
          <w:tcPr>
            <w:tcW w:w="2671" w:type="dxa"/>
          </w:tcPr>
          <w:p w14:paraId="403B9DA9" w14:textId="77777777" w:rsidR="005B4075" w:rsidRPr="009C565E" w:rsidRDefault="00B74EA9" w:rsidP="00CE1DC5">
            <w:pPr>
              <w:spacing w:line="240" w:lineRule="auto"/>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Dust, noise, vibration during construction affect households.</w:t>
            </w:r>
          </w:p>
          <w:p w14:paraId="4A1C2D04" w14:textId="77777777" w:rsidR="005B4075" w:rsidRPr="009C565E" w:rsidRDefault="00BF7F10" w:rsidP="00CE1DC5">
            <w:pPr>
              <w:spacing w:line="240" w:lineRule="auto"/>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Material spillage degrades water quality, affects aquaculture productivity and activities</w:t>
            </w:r>
            <w:r w:rsidR="00B74EA9" w:rsidRPr="009C565E">
              <w:rPr>
                <w:rFonts w:ascii="Times New Roman" w:hAnsi="Times New Roman"/>
                <w:iCs/>
                <w:color w:val="000000"/>
                <w:sz w:val="22"/>
                <w:szCs w:val="22"/>
                <w:lang w:eastAsia="en-GB"/>
              </w:rPr>
              <w:t>.</w:t>
            </w:r>
          </w:p>
          <w:p w14:paraId="35F7DD60" w14:textId="77777777" w:rsidR="005B4075" w:rsidRPr="009C565E" w:rsidRDefault="00B74EA9" w:rsidP="00CE1DC5">
            <w:pPr>
              <w:spacing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Disruption of aquaculture activities.</w:t>
            </w:r>
          </w:p>
          <w:p w14:paraId="00F48D70" w14:textId="77777777" w:rsidR="005B4075" w:rsidRPr="009C565E" w:rsidRDefault="00B74EA9" w:rsidP="00CE1DC5">
            <w:pPr>
              <w:spacing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Affect people’s travel and cultivation</w:t>
            </w:r>
          </w:p>
          <w:p w14:paraId="40E2A1D5" w14:textId="77777777" w:rsidR="005B4075" w:rsidRPr="009C565E" w:rsidRDefault="00B74EA9" w:rsidP="00CE1DC5">
            <w:pPr>
              <w:spacing w:line="240" w:lineRule="auto"/>
              <w:rPr>
                <w:rFonts w:ascii="Times New Roman" w:hAnsi="Times New Roman"/>
                <w:color w:val="000000"/>
                <w:sz w:val="22"/>
                <w:szCs w:val="22"/>
                <w:lang w:eastAsia="en-GB"/>
              </w:rPr>
            </w:pPr>
            <w:r w:rsidRPr="009C565E">
              <w:rPr>
                <w:rFonts w:ascii="Times New Roman" w:hAnsi="Times New Roman"/>
                <w:color w:val="000000"/>
                <w:sz w:val="22"/>
                <w:szCs w:val="22"/>
                <w:lang w:eastAsia="en-GB"/>
              </w:rPr>
              <w:t xml:space="preserve">Risk of landslide of </w:t>
            </w:r>
            <w:r w:rsidR="00E00A73" w:rsidRPr="009C565E">
              <w:rPr>
                <w:rFonts w:ascii="Times New Roman" w:hAnsi="Times New Roman"/>
                <w:color w:val="000000"/>
                <w:sz w:val="22"/>
                <w:szCs w:val="22"/>
                <w:lang w:eastAsia="en-GB"/>
              </w:rPr>
              <w:t>shrimp pond</w:t>
            </w:r>
            <w:r w:rsidRPr="009C565E">
              <w:rPr>
                <w:rFonts w:ascii="Times New Roman" w:hAnsi="Times New Roman"/>
                <w:color w:val="000000"/>
                <w:sz w:val="22"/>
                <w:szCs w:val="22"/>
                <w:lang w:eastAsia="en-GB"/>
              </w:rPr>
              <w:t xml:space="preserve"> after excavation</w:t>
            </w:r>
          </w:p>
          <w:p w14:paraId="51673F4C" w14:textId="77777777" w:rsidR="005B4075" w:rsidRPr="009C565E" w:rsidRDefault="005B4075" w:rsidP="00CE1DC5">
            <w:pPr>
              <w:spacing w:line="240" w:lineRule="auto"/>
              <w:rPr>
                <w:rFonts w:ascii="Times New Roman" w:hAnsi="Times New Roman"/>
              </w:rPr>
            </w:pPr>
          </w:p>
        </w:tc>
        <w:tc>
          <w:tcPr>
            <w:tcW w:w="7279" w:type="dxa"/>
          </w:tcPr>
          <w:p w14:paraId="00F42087" w14:textId="5879F7D3" w:rsidR="005B4075" w:rsidRPr="009C565E" w:rsidRDefault="00B74EA9" w:rsidP="005340CA">
            <w:pPr>
              <w:numPr>
                <w:ilvl w:val="0"/>
                <w:numId w:val="209"/>
              </w:numPr>
              <w:tabs>
                <w:tab w:val="left" w:pos="318"/>
              </w:tabs>
              <w:spacing w:before="0" w:after="200" w:line="240" w:lineRule="auto"/>
              <w:contextualSpacing/>
              <w:rPr>
                <w:rFonts w:ascii="Times New Roman" w:hAnsi="Times New Roman"/>
                <w:i/>
                <w:sz w:val="22"/>
                <w:szCs w:val="22"/>
              </w:rPr>
            </w:pPr>
            <w:r w:rsidRPr="009C565E">
              <w:rPr>
                <w:rFonts w:ascii="Times New Roman" w:hAnsi="Times New Roman"/>
                <w:iCs/>
                <w:color w:val="000000"/>
                <w:sz w:val="22"/>
                <w:szCs w:val="22"/>
              </w:rPr>
              <w:t xml:space="preserve">Limit the simultaneous operation of many vehicles and equipment emitting </w:t>
            </w:r>
            <w:r w:rsidR="003C6374">
              <w:rPr>
                <w:rFonts w:ascii="Times New Roman" w:hAnsi="Times New Roman"/>
                <w:iCs/>
                <w:color w:val="000000"/>
                <w:sz w:val="22"/>
                <w:szCs w:val="22"/>
              </w:rPr>
              <w:t>loud noise</w:t>
            </w:r>
            <w:r w:rsidRPr="009C565E">
              <w:rPr>
                <w:rFonts w:ascii="Times New Roman" w:hAnsi="Times New Roman"/>
                <w:iCs/>
                <w:color w:val="000000"/>
                <w:sz w:val="22"/>
                <w:szCs w:val="22"/>
              </w:rPr>
              <w:t xml:space="preserve"> in areas with objects sensitive to noise and vibration</w:t>
            </w:r>
            <w:r w:rsidR="005B4075" w:rsidRPr="009C565E">
              <w:rPr>
                <w:rFonts w:ascii="Times New Roman" w:hAnsi="Times New Roman"/>
                <w:iCs/>
                <w:color w:val="000000"/>
                <w:sz w:val="22"/>
                <w:szCs w:val="22"/>
              </w:rPr>
              <w:t>.</w:t>
            </w:r>
          </w:p>
          <w:p w14:paraId="30908D52" w14:textId="77777777" w:rsidR="005B4075" w:rsidRPr="009C565E" w:rsidRDefault="00B74EA9" w:rsidP="005340CA">
            <w:pPr>
              <w:numPr>
                <w:ilvl w:val="0"/>
                <w:numId w:val="209"/>
              </w:numPr>
              <w:tabs>
                <w:tab w:val="left" w:pos="318"/>
              </w:tabs>
              <w:spacing w:before="0" w:after="200" w:line="240" w:lineRule="auto"/>
              <w:contextualSpacing/>
              <w:rPr>
                <w:rFonts w:ascii="Times New Roman" w:hAnsi="Times New Roman"/>
                <w:iCs/>
                <w:color w:val="000000"/>
                <w:sz w:val="22"/>
                <w:szCs w:val="22"/>
              </w:rPr>
            </w:pPr>
            <w:r w:rsidRPr="009C565E">
              <w:rPr>
                <w:rFonts w:ascii="Times New Roman" w:hAnsi="Times New Roman"/>
                <w:iCs/>
                <w:color w:val="000000"/>
                <w:sz w:val="22"/>
                <w:szCs w:val="22"/>
              </w:rPr>
              <w:t>The contractors only use vehicles and machines with valid registration certificates</w:t>
            </w:r>
            <w:r w:rsidR="005B4075" w:rsidRPr="009C565E">
              <w:rPr>
                <w:rFonts w:ascii="Times New Roman" w:hAnsi="Times New Roman"/>
                <w:iCs/>
                <w:color w:val="000000"/>
                <w:sz w:val="22"/>
                <w:szCs w:val="22"/>
              </w:rPr>
              <w:t>.</w:t>
            </w:r>
          </w:p>
          <w:p w14:paraId="348A580F" w14:textId="77777777" w:rsidR="005B4075" w:rsidRPr="009C565E" w:rsidRDefault="00B74EA9" w:rsidP="005340CA">
            <w:pPr>
              <w:numPr>
                <w:ilvl w:val="0"/>
                <w:numId w:val="209"/>
              </w:numPr>
              <w:tabs>
                <w:tab w:val="left" w:pos="318"/>
              </w:tabs>
              <w:spacing w:before="0" w:after="200" w:line="240" w:lineRule="auto"/>
              <w:contextualSpacing/>
              <w:rPr>
                <w:rFonts w:ascii="Times New Roman" w:hAnsi="Times New Roman"/>
                <w:iCs/>
                <w:color w:val="000000"/>
                <w:sz w:val="22"/>
                <w:szCs w:val="22"/>
              </w:rPr>
            </w:pPr>
            <w:r w:rsidRPr="009C565E">
              <w:rPr>
                <w:rFonts w:ascii="Times New Roman" w:hAnsi="Times New Roman"/>
                <w:iCs/>
                <w:color w:val="000000"/>
                <w:sz w:val="22"/>
                <w:szCs w:val="22"/>
              </w:rPr>
              <w:t>Periodic maintenance of construction machinery</w:t>
            </w:r>
            <w:r w:rsidR="005B4075" w:rsidRPr="009C565E">
              <w:rPr>
                <w:rFonts w:ascii="Times New Roman" w:hAnsi="Times New Roman"/>
                <w:iCs/>
                <w:color w:val="000000"/>
                <w:sz w:val="22"/>
                <w:szCs w:val="22"/>
              </w:rPr>
              <w:t xml:space="preserve">. </w:t>
            </w:r>
          </w:p>
          <w:p w14:paraId="3A61118D" w14:textId="77777777" w:rsidR="005B4075" w:rsidRPr="009C565E" w:rsidRDefault="00E7311A" w:rsidP="005340CA">
            <w:pPr>
              <w:numPr>
                <w:ilvl w:val="0"/>
                <w:numId w:val="209"/>
              </w:numPr>
              <w:spacing w:before="0" w:after="0" w:line="240" w:lineRule="auto"/>
              <w:contextualSpacing/>
              <w:rPr>
                <w:rFonts w:ascii="Times New Roman" w:hAnsi="Times New Roman"/>
                <w:sz w:val="22"/>
                <w:szCs w:val="22"/>
              </w:rPr>
            </w:pPr>
            <w:r w:rsidRPr="009C565E">
              <w:rPr>
                <w:rFonts w:ascii="Times New Roman" w:hAnsi="Times New Roman"/>
                <w:sz w:val="22"/>
                <w:szCs w:val="22"/>
              </w:rPr>
              <w:t>Trap sediment and maintain it periodically to ensure that most solids present in the surface runoff are trapped in the trap before wastewater is discharged into water sources around the area.</w:t>
            </w:r>
            <w:r w:rsidR="005B4075" w:rsidRPr="009C565E">
              <w:rPr>
                <w:rFonts w:ascii="Times New Roman" w:hAnsi="Times New Roman"/>
                <w:sz w:val="22"/>
                <w:szCs w:val="22"/>
              </w:rPr>
              <w:t>;</w:t>
            </w:r>
          </w:p>
          <w:p w14:paraId="38EB251A" w14:textId="77777777" w:rsidR="005B4075" w:rsidRPr="009C565E" w:rsidRDefault="005C7645" w:rsidP="005340CA">
            <w:pPr>
              <w:numPr>
                <w:ilvl w:val="0"/>
                <w:numId w:val="209"/>
              </w:numPr>
              <w:spacing w:before="0" w:after="0" w:line="240" w:lineRule="auto"/>
              <w:contextualSpacing/>
              <w:rPr>
                <w:rFonts w:ascii="Times New Roman" w:hAnsi="Times New Roman"/>
                <w:sz w:val="22"/>
                <w:szCs w:val="22"/>
              </w:rPr>
            </w:pPr>
            <w:r w:rsidRPr="009C565E">
              <w:rPr>
                <w:rFonts w:ascii="Times New Roman" w:hAnsi="Times New Roman"/>
                <w:sz w:val="22"/>
                <w:szCs w:val="22"/>
              </w:rPr>
              <w:t>Leaching water from sediment of excavation and backfilling must be deposited in sedimentation tanks</w:t>
            </w:r>
            <w:r w:rsidR="00261950" w:rsidRPr="009C565E">
              <w:rPr>
                <w:rFonts w:ascii="Times New Roman" w:hAnsi="Times New Roman"/>
                <w:sz w:val="22"/>
                <w:szCs w:val="22"/>
              </w:rPr>
              <w:t>/</w:t>
            </w:r>
            <w:r w:rsidRPr="009C565E">
              <w:rPr>
                <w:rFonts w:ascii="Times New Roman" w:hAnsi="Times New Roman"/>
                <w:sz w:val="22"/>
                <w:szCs w:val="22"/>
              </w:rPr>
              <w:t>traps before being discharged into the river</w:t>
            </w:r>
            <w:r w:rsidR="005B4075" w:rsidRPr="009C565E">
              <w:rPr>
                <w:rFonts w:ascii="Times New Roman" w:hAnsi="Times New Roman"/>
                <w:sz w:val="22"/>
                <w:szCs w:val="22"/>
              </w:rPr>
              <w:t>.</w:t>
            </w:r>
          </w:p>
          <w:p w14:paraId="2FFB348E" w14:textId="63CD110F" w:rsidR="005B4075" w:rsidRPr="009C565E" w:rsidRDefault="00BF7F10" w:rsidP="005340CA">
            <w:pPr>
              <w:numPr>
                <w:ilvl w:val="0"/>
                <w:numId w:val="209"/>
              </w:numPr>
              <w:spacing w:before="0" w:after="0" w:line="240" w:lineRule="auto"/>
              <w:contextualSpacing/>
              <w:rPr>
                <w:rFonts w:ascii="Times New Roman" w:hAnsi="Times New Roman"/>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5B4075" w:rsidRPr="009C565E">
              <w:rPr>
                <w:rFonts w:ascii="Times New Roman" w:hAnsi="Times New Roman"/>
                <w:sz w:val="22"/>
                <w:szCs w:val="22"/>
              </w:rPr>
              <w:t xml:space="preserve">. </w:t>
            </w:r>
            <w:r w:rsidR="00182EAA" w:rsidRPr="009C565E">
              <w:rPr>
                <w:rFonts w:ascii="Times New Roman" w:hAnsi="Times New Roman"/>
                <w:sz w:val="22"/>
                <w:szCs w:val="22"/>
              </w:rPr>
              <w:t>Material must be shielded with tarpaulin, avoid wind direction and near the river</w:t>
            </w:r>
            <w:r w:rsidR="005B4075" w:rsidRPr="009C565E">
              <w:rPr>
                <w:rFonts w:ascii="Times New Roman" w:hAnsi="Times New Roman"/>
                <w:sz w:val="22"/>
                <w:szCs w:val="22"/>
              </w:rPr>
              <w:t>.</w:t>
            </w:r>
          </w:p>
          <w:p w14:paraId="531C0AD2" w14:textId="77777777" w:rsidR="005B4075" w:rsidRPr="009C565E" w:rsidRDefault="00BF7F10" w:rsidP="005340CA">
            <w:pPr>
              <w:numPr>
                <w:ilvl w:val="0"/>
                <w:numId w:val="209"/>
              </w:numPr>
              <w:spacing w:before="0" w:after="0" w:line="240" w:lineRule="auto"/>
              <w:contextualSpacing/>
              <w:rPr>
                <w:rFonts w:ascii="Times New Roman" w:hAnsi="Times New Roman"/>
                <w:sz w:val="22"/>
                <w:szCs w:val="22"/>
              </w:rPr>
            </w:pPr>
            <w:r w:rsidRPr="009C565E">
              <w:rPr>
                <w:rFonts w:ascii="Times New Roman" w:hAnsi="Times New Roman"/>
                <w:sz w:val="22"/>
                <w:szCs w:val="22"/>
              </w:rPr>
              <w:t>Prevent hazardous waste, waste oil or waste from spilling into water flow</w:t>
            </w:r>
            <w:r w:rsidR="005B4075" w:rsidRPr="009C565E">
              <w:rPr>
                <w:rFonts w:ascii="Times New Roman" w:hAnsi="Times New Roman"/>
                <w:sz w:val="22"/>
                <w:szCs w:val="22"/>
              </w:rPr>
              <w:t>.</w:t>
            </w:r>
          </w:p>
          <w:p w14:paraId="75D7EEF4" w14:textId="4D145DD1" w:rsidR="005B4075" w:rsidRPr="009C565E" w:rsidRDefault="004914BF" w:rsidP="005340CA">
            <w:pPr>
              <w:numPr>
                <w:ilvl w:val="0"/>
                <w:numId w:val="209"/>
              </w:numPr>
              <w:spacing w:before="0" w:after="0" w:line="240" w:lineRule="auto"/>
              <w:contextualSpacing/>
              <w:rPr>
                <w:rFonts w:ascii="Times New Roman" w:hAnsi="Times New Roman"/>
                <w:b/>
                <w:i/>
                <w:sz w:val="22"/>
                <w:szCs w:val="22"/>
              </w:rPr>
            </w:pPr>
            <w:r w:rsidRPr="009C565E">
              <w:rPr>
                <w:rFonts w:ascii="Times New Roman" w:hAnsi="Times New Roman"/>
                <w:sz w:val="22"/>
                <w:szCs w:val="22"/>
              </w:rPr>
              <w:t xml:space="preserve">Choose the construction time in </w:t>
            </w:r>
            <w:r w:rsidR="000D1F23">
              <w:rPr>
                <w:rFonts w:ascii="Times New Roman" w:hAnsi="Times New Roman"/>
                <w:sz w:val="22"/>
                <w:szCs w:val="22"/>
              </w:rPr>
              <w:t>dry seasons</w:t>
            </w:r>
            <w:r w:rsidRPr="009C565E">
              <w:rPr>
                <w:rFonts w:ascii="Times New Roman" w:hAnsi="Times New Roman"/>
                <w:sz w:val="22"/>
                <w:szCs w:val="22"/>
              </w:rPr>
              <w:t xml:space="preserve"> and between aquaculture seasons</w:t>
            </w:r>
            <w:r w:rsidR="005B4075" w:rsidRPr="009C565E">
              <w:rPr>
                <w:rFonts w:ascii="Times New Roman" w:hAnsi="Times New Roman"/>
                <w:sz w:val="22"/>
                <w:szCs w:val="22"/>
              </w:rPr>
              <w:t xml:space="preserve">. </w:t>
            </w:r>
            <w:r w:rsidRPr="009C565E">
              <w:rPr>
                <w:rFonts w:ascii="Times New Roman" w:hAnsi="Times New Roman"/>
                <w:sz w:val="22"/>
                <w:szCs w:val="22"/>
              </w:rPr>
              <w:t>Inform farming households of construction activities and potential impacts such as waste, dust, noise, traffic and construction progress at least 2 weeks before commencement of construction</w:t>
            </w:r>
            <w:r w:rsidR="005B4075" w:rsidRPr="009C565E">
              <w:rPr>
                <w:rFonts w:ascii="Times New Roman" w:hAnsi="Times New Roman"/>
                <w:sz w:val="22"/>
                <w:szCs w:val="22"/>
              </w:rPr>
              <w:t>;</w:t>
            </w:r>
          </w:p>
          <w:p w14:paraId="77F71095" w14:textId="77777777" w:rsidR="005B4075" w:rsidRPr="009C565E" w:rsidRDefault="004B7636" w:rsidP="005340CA">
            <w:pPr>
              <w:numPr>
                <w:ilvl w:val="0"/>
                <w:numId w:val="209"/>
              </w:numPr>
              <w:spacing w:before="0" w:after="0" w:line="240" w:lineRule="auto"/>
              <w:contextualSpacing/>
              <w:rPr>
                <w:rFonts w:ascii="Times New Roman" w:hAnsi="Times New Roman"/>
                <w:i/>
                <w:sz w:val="22"/>
                <w:szCs w:val="22"/>
              </w:rPr>
            </w:pPr>
            <w:r w:rsidRPr="009C565E">
              <w:rPr>
                <w:rFonts w:ascii="Times New Roman" w:hAnsi="Times New Roman"/>
                <w:sz w:val="22"/>
                <w:szCs w:val="22"/>
              </w:rPr>
              <w:t>Do not arrange heavy machinery and traffic vehicles near the canals</w:t>
            </w:r>
            <w:r w:rsidR="005B4075" w:rsidRPr="009C565E">
              <w:rPr>
                <w:rFonts w:ascii="Times New Roman" w:hAnsi="Times New Roman"/>
                <w:sz w:val="22"/>
                <w:szCs w:val="22"/>
              </w:rPr>
              <w:t xml:space="preserve">. </w:t>
            </w:r>
            <w:r w:rsidRPr="009C565E">
              <w:rPr>
                <w:rFonts w:ascii="Times New Roman" w:hAnsi="Times New Roman"/>
                <w:sz w:val="22"/>
                <w:szCs w:val="22"/>
              </w:rPr>
              <w:t>Inspection and monitoring of the risk of subsidence should be done regularly to prepare appropriate reinforcement plans</w:t>
            </w:r>
            <w:r w:rsidR="005B4075" w:rsidRPr="009C565E">
              <w:rPr>
                <w:rFonts w:ascii="Times New Roman" w:hAnsi="Times New Roman"/>
                <w:sz w:val="22"/>
                <w:szCs w:val="22"/>
              </w:rPr>
              <w:t>;</w:t>
            </w:r>
          </w:p>
          <w:p w14:paraId="5C440D67" w14:textId="77777777" w:rsidR="005B4075" w:rsidRPr="009C565E" w:rsidRDefault="004914BF" w:rsidP="005340CA">
            <w:pPr>
              <w:numPr>
                <w:ilvl w:val="0"/>
                <w:numId w:val="209"/>
              </w:numPr>
              <w:spacing w:before="0" w:after="0" w:line="240" w:lineRule="auto"/>
              <w:contextualSpacing/>
              <w:rPr>
                <w:rFonts w:ascii="Times New Roman" w:hAnsi="Times New Roman"/>
                <w:b/>
                <w:i/>
                <w:sz w:val="22"/>
                <w:szCs w:val="22"/>
              </w:rPr>
            </w:pPr>
            <w:r w:rsidRPr="009C565E">
              <w:rPr>
                <w:rFonts w:ascii="Times New Roman" w:hAnsi="Times New Roman"/>
                <w:sz w:val="22"/>
                <w:szCs w:val="22"/>
              </w:rPr>
              <w:t xml:space="preserve">When excavating soil, it is required to ensure roof slope, limit landslide of </w:t>
            </w:r>
            <w:r w:rsidR="00E00A73" w:rsidRPr="009C565E">
              <w:rPr>
                <w:rFonts w:ascii="Times New Roman" w:hAnsi="Times New Roman"/>
                <w:sz w:val="22"/>
                <w:szCs w:val="22"/>
              </w:rPr>
              <w:t>shrimp pond</w:t>
            </w:r>
            <w:r w:rsidRPr="009C565E">
              <w:rPr>
                <w:rFonts w:ascii="Times New Roman" w:hAnsi="Times New Roman"/>
                <w:sz w:val="22"/>
                <w:szCs w:val="22"/>
              </w:rPr>
              <w:t>s.</w:t>
            </w:r>
          </w:p>
        </w:tc>
      </w:tr>
      <w:tr w:rsidR="00222334" w:rsidRPr="009C565E" w14:paraId="010C090B" w14:textId="77777777" w:rsidTr="003A7148">
        <w:tc>
          <w:tcPr>
            <w:tcW w:w="4929" w:type="dxa"/>
            <w:vAlign w:val="center"/>
          </w:tcPr>
          <w:p w14:paraId="0A6B21F2" w14:textId="77777777" w:rsidR="00222334" w:rsidRPr="009C565E" w:rsidRDefault="00BF7F10" w:rsidP="005946EA">
            <w:pPr>
              <w:rPr>
                <w:rFonts w:ascii="Times New Roman" w:hAnsi="Times New Roman"/>
                <w:iCs/>
                <w:color w:val="000000"/>
                <w:sz w:val="22"/>
                <w:szCs w:val="22"/>
              </w:rPr>
            </w:pPr>
            <w:r w:rsidRPr="009C565E">
              <w:rPr>
                <w:rFonts w:ascii="Times New Roman" w:hAnsi="Times New Roman"/>
                <w:iCs/>
                <w:color w:val="000000"/>
                <w:sz w:val="22"/>
                <w:szCs w:val="22"/>
              </w:rPr>
              <w:t>Waste dumping sites</w:t>
            </w:r>
          </w:p>
        </w:tc>
        <w:tc>
          <w:tcPr>
            <w:tcW w:w="2671" w:type="dxa"/>
          </w:tcPr>
          <w:p w14:paraId="4B01E51B" w14:textId="77777777" w:rsidR="00222334" w:rsidRPr="009C565E" w:rsidRDefault="00BF7F10" w:rsidP="005946EA">
            <w:pPr>
              <w:rPr>
                <w:rFonts w:ascii="Times New Roman" w:hAnsi="Times New Roman"/>
                <w:iCs/>
                <w:color w:val="000000"/>
                <w:sz w:val="22"/>
                <w:szCs w:val="22"/>
              </w:rPr>
            </w:pPr>
            <w:r w:rsidRPr="009C565E">
              <w:rPr>
                <w:rFonts w:ascii="Times New Roman" w:hAnsi="Times New Roman"/>
                <w:iCs/>
                <w:color w:val="000000"/>
                <w:sz w:val="22"/>
                <w:szCs w:val="22"/>
              </w:rPr>
              <w:t>Dust, noise, and waste may cause loss of landscape in the area</w:t>
            </w:r>
            <w:r w:rsidR="00FA39EE" w:rsidRPr="009C565E">
              <w:rPr>
                <w:rFonts w:ascii="Times New Roman" w:hAnsi="Times New Roman"/>
                <w:iCs/>
                <w:color w:val="000000"/>
                <w:sz w:val="22"/>
                <w:szCs w:val="22"/>
              </w:rPr>
              <w:t>.</w:t>
            </w:r>
          </w:p>
          <w:p w14:paraId="22BF0C62" w14:textId="77777777" w:rsidR="006B5AC0" w:rsidRPr="009C565E" w:rsidRDefault="00BF7F10" w:rsidP="005946EA">
            <w:pPr>
              <w:rPr>
                <w:rFonts w:ascii="Times New Roman" w:hAnsi="Times New Roman"/>
                <w:iCs/>
                <w:color w:val="000000"/>
                <w:sz w:val="22"/>
                <w:szCs w:val="22"/>
              </w:rPr>
            </w:pPr>
            <w:r w:rsidRPr="009C565E">
              <w:rPr>
                <w:rFonts w:ascii="Times New Roman" w:hAnsi="Times New Roman"/>
                <w:iCs/>
                <w:color w:val="000000"/>
                <w:sz w:val="22"/>
                <w:szCs w:val="22"/>
              </w:rPr>
              <w:t>Stagnation of water creates an environment for mosquitoes to grow.</w:t>
            </w:r>
          </w:p>
          <w:p w14:paraId="164AE1B2" w14:textId="77777777" w:rsidR="006B5AC0" w:rsidRPr="009C565E" w:rsidRDefault="00BF7F10" w:rsidP="005946EA">
            <w:pPr>
              <w:rPr>
                <w:rFonts w:ascii="Times New Roman" w:hAnsi="Times New Roman"/>
                <w:iCs/>
                <w:color w:val="000000"/>
                <w:sz w:val="22"/>
                <w:szCs w:val="22"/>
              </w:rPr>
            </w:pPr>
            <w:r w:rsidRPr="009C565E">
              <w:rPr>
                <w:rFonts w:ascii="Times New Roman" w:hAnsi="Times New Roman"/>
                <w:iCs/>
                <w:color w:val="000000"/>
                <w:sz w:val="22"/>
                <w:szCs w:val="22"/>
              </w:rPr>
              <w:t>Waste spilled out in disposal sites causes loss of aesthetics and dust, dirt</w:t>
            </w:r>
            <w:r w:rsidR="006B5AC0" w:rsidRPr="009C565E">
              <w:rPr>
                <w:rFonts w:ascii="Times New Roman" w:hAnsi="Times New Roman"/>
                <w:iCs/>
                <w:color w:val="000000"/>
                <w:sz w:val="22"/>
                <w:szCs w:val="22"/>
              </w:rPr>
              <w:t>.</w:t>
            </w:r>
          </w:p>
        </w:tc>
        <w:tc>
          <w:tcPr>
            <w:tcW w:w="7279" w:type="dxa"/>
          </w:tcPr>
          <w:p w14:paraId="51C13830" w14:textId="77777777" w:rsidR="00222334" w:rsidRPr="009C565E" w:rsidRDefault="00BF7F10" w:rsidP="009F4C03">
            <w:pPr>
              <w:numPr>
                <w:ilvl w:val="0"/>
                <w:numId w:val="215"/>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The height of the dumping site must not be larger than the existing ground level</w:t>
            </w:r>
            <w:r w:rsidR="00FA39EE" w:rsidRPr="009C565E">
              <w:rPr>
                <w:rFonts w:ascii="Times New Roman" w:hAnsi="Times New Roman"/>
                <w:iCs/>
                <w:color w:val="000000"/>
                <w:sz w:val="22"/>
                <w:szCs w:val="22"/>
              </w:rPr>
              <w:t>.</w:t>
            </w:r>
          </w:p>
          <w:p w14:paraId="7C95710F" w14:textId="65548C3A" w:rsidR="00FA39EE" w:rsidRPr="009C565E" w:rsidRDefault="00BF7F10" w:rsidP="009F4C03">
            <w:pPr>
              <w:numPr>
                <w:ilvl w:val="0"/>
                <w:numId w:val="215"/>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 xml:space="preserve">Waste dumping site must have </w:t>
            </w:r>
            <w:r w:rsidR="00387EFB">
              <w:rPr>
                <w:rFonts w:ascii="Times New Roman" w:hAnsi="Times New Roman"/>
                <w:iCs/>
                <w:color w:val="000000"/>
                <w:sz w:val="22"/>
                <w:szCs w:val="22"/>
              </w:rPr>
              <w:t xml:space="preserve">a </w:t>
            </w:r>
            <w:r w:rsidRPr="009C565E">
              <w:rPr>
                <w:rFonts w:ascii="Times New Roman" w:hAnsi="Times New Roman"/>
                <w:iCs/>
                <w:color w:val="000000"/>
                <w:sz w:val="22"/>
                <w:szCs w:val="22"/>
              </w:rPr>
              <w:t>drainage system</w:t>
            </w:r>
            <w:r w:rsidR="00FA39EE" w:rsidRPr="009C565E">
              <w:rPr>
                <w:rFonts w:ascii="Times New Roman" w:hAnsi="Times New Roman"/>
                <w:iCs/>
                <w:color w:val="000000"/>
                <w:sz w:val="22"/>
                <w:szCs w:val="22"/>
              </w:rPr>
              <w:t>.</w:t>
            </w:r>
          </w:p>
          <w:p w14:paraId="0C1F54AC" w14:textId="1505D5C2" w:rsidR="006B5AC0" w:rsidRPr="009C565E" w:rsidRDefault="00BF7F10" w:rsidP="009F4C03">
            <w:pPr>
              <w:numPr>
                <w:ilvl w:val="0"/>
                <w:numId w:val="215"/>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Because the disposal sites are land areas planned for the construction of the Commune People’s Committee or the planning for building a village culture house, near the road, after dumping, there should be rolling, leveling</w:t>
            </w:r>
            <w:r w:rsidR="006B5AC0" w:rsidRPr="009C565E">
              <w:rPr>
                <w:rFonts w:ascii="Times New Roman" w:hAnsi="Times New Roman"/>
                <w:iCs/>
                <w:color w:val="000000"/>
                <w:sz w:val="22"/>
                <w:szCs w:val="22"/>
              </w:rPr>
              <w:t>,</w:t>
            </w:r>
            <w:r w:rsidR="00C250D9" w:rsidRPr="009C565E">
              <w:rPr>
                <w:rFonts w:ascii="Times New Roman" w:hAnsi="Times New Roman"/>
                <w:iCs/>
                <w:color w:val="000000"/>
                <w:sz w:val="22"/>
                <w:szCs w:val="22"/>
              </w:rPr>
              <w:t xml:space="preserve"> </w:t>
            </w:r>
            <w:r w:rsidRPr="009C565E">
              <w:rPr>
                <w:rFonts w:ascii="Times New Roman" w:hAnsi="Times New Roman"/>
                <w:iCs/>
                <w:color w:val="000000"/>
                <w:sz w:val="22"/>
                <w:szCs w:val="22"/>
              </w:rPr>
              <w:t xml:space="preserve">ensuring that sand does not overflow out </w:t>
            </w:r>
            <w:r w:rsidR="00387EFB">
              <w:rPr>
                <w:rFonts w:ascii="Times New Roman" w:hAnsi="Times New Roman"/>
                <w:iCs/>
                <w:color w:val="000000"/>
                <w:sz w:val="22"/>
                <w:szCs w:val="22"/>
              </w:rPr>
              <w:t>on</w:t>
            </w:r>
            <w:r w:rsidRPr="009C565E">
              <w:rPr>
                <w:rFonts w:ascii="Times New Roman" w:hAnsi="Times New Roman"/>
                <w:iCs/>
                <w:color w:val="000000"/>
                <w:sz w:val="22"/>
                <w:szCs w:val="22"/>
              </w:rPr>
              <w:t>to the street and the surrounding area</w:t>
            </w:r>
            <w:r w:rsidR="006B5AC0" w:rsidRPr="009C565E">
              <w:rPr>
                <w:rFonts w:ascii="Times New Roman" w:hAnsi="Times New Roman"/>
                <w:iCs/>
                <w:color w:val="000000"/>
                <w:sz w:val="22"/>
                <w:szCs w:val="22"/>
              </w:rPr>
              <w:t>.</w:t>
            </w:r>
          </w:p>
          <w:p w14:paraId="290006A7" w14:textId="77777777" w:rsidR="006B5AC0" w:rsidRPr="009C565E" w:rsidRDefault="00BF7F10" w:rsidP="009F4C03">
            <w:pPr>
              <w:numPr>
                <w:ilvl w:val="0"/>
                <w:numId w:val="215"/>
              </w:numPr>
              <w:spacing w:before="0" w:after="200" w:line="240" w:lineRule="auto"/>
              <w:ind w:left="289" w:hanging="142"/>
              <w:contextualSpacing/>
              <w:rPr>
                <w:rFonts w:ascii="Times New Roman" w:hAnsi="Times New Roman"/>
                <w:iCs/>
                <w:color w:val="000000"/>
              </w:rPr>
            </w:pPr>
            <w:r w:rsidRPr="009C565E">
              <w:rPr>
                <w:rFonts w:ascii="Times New Roman" w:hAnsi="Times New Roman"/>
                <w:iCs/>
                <w:color w:val="000000"/>
                <w:sz w:val="22"/>
                <w:szCs w:val="22"/>
              </w:rPr>
              <w:t>If necessary, build retaining walls at disposal sites.</w:t>
            </w:r>
          </w:p>
        </w:tc>
      </w:tr>
      <w:tr w:rsidR="005B4075" w:rsidRPr="009C565E" w14:paraId="341CD71C" w14:textId="77777777" w:rsidTr="00CF4883">
        <w:tc>
          <w:tcPr>
            <w:tcW w:w="4929" w:type="dxa"/>
          </w:tcPr>
          <w:p w14:paraId="45C38C57" w14:textId="77777777" w:rsidR="005B4075" w:rsidRPr="009C565E" w:rsidRDefault="00BF7F10" w:rsidP="00CE1DC5">
            <w:pPr>
              <w:spacing w:line="240" w:lineRule="auto"/>
              <w:rPr>
                <w:rFonts w:ascii="Times New Roman" w:hAnsi="Times New Roman"/>
                <w:b/>
                <w:i/>
                <w:sz w:val="22"/>
                <w:szCs w:val="22"/>
              </w:rPr>
            </w:pPr>
            <w:r w:rsidRPr="009C565E">
              <w:rPr>
                <w:rFonts w:ascii="Times New Roman" w:hAnsi="Times New Roman"/>
                <w:b/>
                <w:i/>
                <w:sz w:val="22"/>
                <w:szCs w:val="22"/>
              </w:rPr>
              <w:t>Domestic water supply system</w:t>
            </w:r>
          </w:p>
        </w:tc>
        <w:tc>
          <w:tcPr>
            <w:tcW w:w="2671" w:type="dxa"/>
          </w:tcPr>
          <w:p w14:paraId="79EBB8EC" w14:textId="77777777" w:rsidR="005B4075" w:rsidRPr="009C565E" w:rsidRDefault="005B4075" w:rsidP="00CE1DC5">
            <w:pPr>
              <w:spacing w:line="240" w:lineRule="auto"/>
              <w:rPr>
                <w:rFonts w:ascii="Times New Roman" w:hAnsi="Times New Roman"/>
                <w:b/>
                <w:i/>
                <w:sz w:val="22"/>
                <w:szCs w:val="22"/>
              </w:rPr>
            </w:pPr>
          </w:p>
        </w:tc>
        <w:tc>
          <w:tcPr>
            <w:tcW w:w="7279" w:type="dxa"/>
          </w:tcPr>
          <w:p w14:paraId="632240CD" w14:textId="77777777" w:rsidR="005B4075" w:rsidRPr="009C565E" w:rsidRDefault="005B4075" w:rsidP="00CE1DC5">
            <w:pPr>
              <w:spacing w:line="240" w:lineRule="auto"/>
              <w:rPr>
                <w:rFonts w:ascii="Times New Roman" w:hAnsi="Times New Roman"/>
                <w:b/>
                <w:i/>
                <w:sz w:val="22"/>
                <w:szCs w:val="22"/>
              </w:rPr>
            </w:pPr>
          </w:p>
        </w:tc>
      </w:tr>
      <w:tr w:rsidR="005B4075" w:rsidRPr="009C565E" w14:paraId="746DBE0A" w14:textId="77777777" w:rsidTr="00CF4883">
        <w:tc>
          <w:tcPr>
            <w:tcW w:w="4929" w:type="dxa"/>
            <w:vMerge w:val="restart"/>
          </w:tcPr>
          <w:p w14:paraId="51751075" w14:textId="77777777" w:rsidR="005B4075" w:rsidRPr="009C565E" w:rsidRDefault="00BF7F10" w:rsidP="00CE1DC5">
            <w:pPr>
              <w:spacing w:line="240" w:lineRule="auto"/>
              <w:rPr>
                <w:rFonts w:ascii="Times New Roman" w:hAnsi="Times New Roman"/>
                <w:b/>
                <w:i/>
                <w:sz w:val="22"/>
                <w:szCs w:val="22"/>
              </w:rPr>
            </w:pPr>
            <w:r w:rsidRPr="009C565E">
              <w:rPr>
                <w:rFonts w:ascii="Times New Roman" w:hAnsi="Times New Roman"/>
                <w:b/>
                <w:i/>
                <w:sz w:val="22"/>
                <w:szCs w:val="22"/>
              </w:rPr>
              <w:t xml:space="preserve">The People’s Committees of the communes of An Thuan, An Quy, An Nhon and the People’s Committees of Thanh Phu town </w:t>
            </w:r>
          </w:p>
          <w:p w14:paraId="130536B1" w14:textId="77777777" w:rsidR="005B4075" w:rsidRPr="009C565E" w:rsidRDefault="005B4075" w:rsidP="008E5C48">
            <w:pPr>
              <w:spacing w:line="240" w:lineRule="auto"/>
              <w:jc w:val="center"/>
              <w:rPr>
                <w:rFonts w:ascii="Times New Roman" w:hAnsi="Times New Roman"/>
                <w:b/>
                <w:i/>
                <w:sz w:val="22"/>
                <w:szCs w:val="22"/>
              </w:rPr>
            </w:pPr>
            <w:r w:rsidRPr="009C565E">
              <w:rPr>
                <w:b/>
                <w:i/>
                <w:noProof/>
                <w:sz w:val="22"/>
                <w:szCs w:val="22"/>
                <w:lang w:eastAsia="zh-CN"/>
              </w:rPr>
              <w:drawing>
                <wp:inline distT="0" distB="0" distL="0" distR="0" wp14:anchorId="7868C246" wp14:editId="3DCB04A3">
                  <wp:extent cx="2276475" cy="1334620"/>
                  <wp:effectExtent l="0" t="0" r="0" b="0"/>
                  <wp:docPr id="11316" name="Picture 1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514_112138.jpg"/>
                          <pic:cNvPicPr/>
                        </pic:nvPicPr>
                        <pic:blipFill>
                          <a:blip r:embed="rId106" cstate="email">
                            <a:extLst>
                              <a:ext uri="{28A0092B-C50C-407E-A947-70E740481C1C}">
                                <a14:useLocalDpi xmlns:a14="http://schemas.microsoft.com/office/drawing/2010/main"/>
                              </a:ext>
                            </a:extLst>
                          </a:blip>
                          <a:stretch>
                            <a:fillRect/>
                          </a:stretch>
                        </pic:blipFill>
                        <pic:spPr>
                          <a:xfrm>
                            <a:off x="0" y="0"/>
                            <a:ext cx="2291678" cy="1343533"/>
                          </a:xfrm>
                          <a:prstGeom prst="rect">
                            <a:avLst/>
                          </a:prstGeom>
                        </pic:spPr>
                      </pic:pic>
                    </a:graphicData>
                  </a:graphic>
                </wp:inline>
              </w:drawing>
            </w:r>
          </w:p>
          <w:p w14:paraId="4A0FE424" w14:textId="77777777" w:rsidR="005B4075" w:rsidRPr="009C565E" w:rsidRDefault="00BF7F10" w:rsidP="00CE1DC5">
            <w:pPr>
              <w:spacing w:line="240" w:lineRule="auto"/>
              <w:rPr>
                <w:rFonts w:ascii="Times New Roman" w:hAnsi="Times New Roman"/>
                <w:sz w:val="22"/>
                <w:szCs w:val="22"/>
              </w:rPr>
            </w:pPr>
            <w:r w:rsidRPr="009C565E">
              <w:rPr>
                <w:rFonts w:ascii="Times New Roman" w:hAnsi="Times New Roman"/>
                <w:sz w:val="22"/>
                <w:szCs w:val="22"/>
              </w:rPr>
              <w:t>Provincial road 57 - Construction of water supply pipeline with the largest diameter</w:t>
            </w:r>
            <w:r w:rsidR="005B4075" w:rsidRPr="009C565E">
              <w:rPr>
                <w:rFonts w:ascii="Times New Roman" w:hAnsi="Times New Roman"/>
                <w:sz w:val="22"/>
                <w:szCs w:val="22"/>
              </w:rPr>
              <w:t xml:space="preserve"> (D=31.5cm)</w:t>
            </w:r>
          </w:p>
        </w:tc>
        <w:tc>
          <w:tcPr>
            <w:tcW w:w="2671" w:type="dxa"/>
          </w:tcPr>
          <w:p w14:paraId="5EB009A0" w14:textId="77777777" w:rsidR="005B4075" w:rsidRPr="009C565E" w:rsidRDefault="00BF7F10" w:rsidP="00CE1DC5">
            <w:pPr>
              <w:spacing w:before="0" w:after="0" w:line="240" w:lineRule="auto"/>
              <w:contextualSpacing/>
              <w:rPr>
                <w:rFonts w:ascii="Times New Roman" w:hAnsi="Times New Roman"/>
                <w:color w:val="000000"/>
                <w:sz w:val="22"/>
                <w:szCs w:val="22"/>
              </w:rPr>
            </w:pPr>
            <w:r w:rsidRPr="009C565E">
              <w:rPr>
                <w:rFonts w:ascii="Times New Roman" w:hAnsi="Times New Roman"/>
                <w:iCs/>
                <w:color w:val="000000"/>
                <w:sz w:val="22"/>
                <w:szCs w:val="22"/>
              </w:rPr>
              <w:t>Dust, noise, waste and construction materials may spoil the area’s aesthetic</w:t>
            </w:r>
            <w:r w:rsidR="005B4075" w:rsidRPr="009C565E">
              <w:rPr>
                <w:rFonts w:ascii="Times New Roman" w:hAnsi="Times New Roman"/>
                <w:iCs/>
                <w:color w:val="000000"/>
                <w:sz w:val="22"/>
                <w:szCs w:val="22"/>
              </w:rPr>
              <w:t>.</w:t>
            </w:r>
          </w:p>
          <w:p w14:paraId="226E2315" w14:textId="77777777" w:rsidR="005B4075" w:rsidRPr="009C565E" w:rsidRDefault="005B4075" w:rsidP="00CE1DC5">
            <w:pPr>
              <w:spacing w:line="240" w:lineRule="auto"/>
              <w:rPr>
                <w:rFonts w:ascii="Times New Roman" w:hAnsi="Times New Roman"/>
                <w:b/>
                <w:i/>
                <w:sz w:val="22"/>
                <w:szCs w:val="22"/>
              </w:rPr>
            </w:pPr>
          </w:p>
        </w:tc>
        <w:tc>
          <w:tcPr>
            <w:tcW w:w="7279" w:type="dxa"/>
          </w:tcPr>
          <w:p w14:paraId="76449BF1" w14:textId="66ECF642" w:rsidR="005B4075" w:rsidRPr="009C565E" w:rsidRDefault="00BF7F10" w:rsidP="009F4C03">
            <w:pPr>
              <w:numPr>
                <w:ilvl w:val="0"/>
                <w:numId w:val="215"/>
              </w:numPr>
              <w:spacing w:before="0" w:after="200" w:line="240" w:lineRule="auto"/>
              <w:ind w:left="289" w:hanging="142"/>
              <w:contextualSpacing/>
              <w:rPr>
                <w:rFonts w:ascii="Times New Roman" w:hAnsi="Times New Roman"/>
                <w:sz w:val="22"/>
                <w:szCs w:val="22"/>
              </w:rPr>
            </w:pPr>
            <w:r w:rsidRPr="009C565E">
              <w:rPr>
                <w:rFonts w:ascii="Times New Roman" w:hAnsi="Times New Roman"/>
                <w:iCs/>
                <w:color w:val="000000"/>
                <w:sz w:val="22"/>
                <w:szCs w:val="22"/>
              </w:rPr>
              <w:t xml:space="preserve">Water with </w:t>
            </w:r>
            <w:r w:rsidR="00387EFB">
              <w:rPr>
                <w:rFonts w:ascii="Times New Roman" w:hAnsi="Times New Roman"/>
                <w:iCs/>
                <w:color w:val="000000"/>
                <w:sz w:val="22"/>
                <w:szCs w:val="22"/>
              </w:rPr>
              <w:t xml:space="preserve">a </w:t>
            </w:r>
            <w:r w:rsidRPr="009C565E">
              <w:rPr>
                <w:rFonts w:ascii="Times New Roman" w:hAnsi="Times New Roman"/>
                <w:iCs/>
                <w:color w:val="000000"/>
                <w:sz w:val="22"/>
                <w:szCs w:val="22"/>
              </w:rPr>
              <w:t>moderate amount to limit dust during excavation and backfilling</w:t>
            </w:r>
            <w:r w:rsidR="005B4075" w:rsidRPr="009C565E">
              <w:rPr>
                <w:rFonts w:ascii="Times New Roman" w:hAnsi="Times New Roman"/>
                <w:iCs/>
                <w:color w:val="000000"/>
                <w:sz w:val="22"/>
                <w:szCs w:val="22"/>
              </w:rPr>
              <w:t>.</w:t>
            </w:r>
          </w:p>
          <w:p w14:paraId="411F590C" w14:textId="087F94EE" w:rsidR="005B4075" w:rsidRPr="009C565E" w:rsidRDefault="005B4075" w:rsidP="009F4C03">
            <w:pPr>
              <w:numPr>
                <w:ilvl w:val="0"/>
                <w:numId w:val="215"/>
              </w:numPr>
              <w:spacing w:before="0" w:after="200" w:line="240" w:lineRule="auto"/>
              <w:ind w:left="289" w:hanging="142"/>
              <w:contextualSpacing/>
              <w:rPr>
                <w:rFonts w:ascii="Times New Roman" w:hAnsi="Times New Roman"/>
                <w:sz w:val="22"/>
                <w:szCs w:val="22"/>
              </w:rPr>
            </w:pPr>
            <w:r w:rsidRPr="009C565E">
              <w:rPr>
                <w:rFonts w:ascii="Times New Roman" w:hAnsi="Times New Roman"/>
                <w:color w:val="000000"/>
                <w:sz w:val="22"/>
                <w:szCs w:val="22"/>
              </w:rPr>
              <w:t xml:space="preserve"> </w:t>
            </w:r>
            <w:r w:rsidR="00BF7F10" w:rsidRPr="009C565E">
              <w:rPr>
                <w:rFonts w:ascii="Times New Roman" w:hAnsi="Times New Roman"/>
                <w:iCs/>
                <w:color w:val="000000"/>
                <w:sz w:val="22"/>
                <w:szCs w:val="22"/>
              </w:rPr>
              <w:t>Gather waste, construction materials to the right place and wait for the collection company to collect and transport</w:t>
            </w:r>
            <w:r w:rsidR="00387EFB">
              <w:rPr>
                <w:rFonts w:ascii="Times New Roman" w:hAnsi="Times New Roman"/>
                <w:iCs/>
                <w:color w:val="000000"/>
                <w:sz w:val="22"/>
                <w:szCs w:val="22"/>
              </w:rPr>
              <w:t xml:space="preserve"> it</w:t>
            </w:r>
            <w:r w:rsidRPr="009C565E">
              <w:rPr>
                <w:rFonts w:ascii="Times New Roman" w:hAnsi="Times New Roman"/>
                <w:iCs/>
                <w:color w:val="000000"/>
                <w:sz w:val="22"/>
                <w:szCs w:val="22"/>
              </w:rPr>
              <w:t>.</w:t>
            </w:r>
            <w:r w:rsidRPr="009C565E">
              <w:rPr>
                <w:rFonts w:ascii="Times New Roman" w:hAnsi="Times New Roman"/>
                <w:color w:val="000000"/>
                <w:sz w:val="22"/>
                <w:szCs w:val="22"/>
              </w:rPr>
              <w:t xml:space="preserve"> </w:t>
            </w:r>
          </w:p>
          <w:p w14:paraId="6AA7FBCC" w14:textId="77777777" w:rsidR="005B4075" w:rsidRPr="009C565E" w:rsidRDefault="00BF7F10" w:rsidP="009F4C03">
            <w:pPr>
              <w:numPr>
                <w:ilvl w:val="0"/>
                <w:numId w:val="215"/>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Limit material handling within 50m from the gate of the Commune People’s Committee.</w:t>
            </w:r>
          </w:p>
          <w:p w14:paraId="4973A42A" w14:textId="77777777" w:rsidR="005B4075" w:rsidRPr="009C565E" w:rsidRDefault="00BF7F10" w:rsidP="009F4C03">
            <w:pPr>
              <w:numPr>
                <w:ilvl w:val="0"/>
                <w:numId w:val="215"/>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It is strictly forbidden to use construction methods that cause noise during meetings.</w:t>
            </w:r>
          </w:p>
        </w:tc>
      </w:tr>
      <w:tr w:rsidR="005B4075" w:rsidRPr="009C565E" w14:paraId="0D39ECFA" w14:textId="77777777" w:rsidTr="00CF4883">
        <w:tc>
          <w:tcPr>
            <w:tcW w:w="4929" w:type="dxa"/>
            <w:vMerge/>
          </w:tcPr>
          <w:p w14:paraId="31207D38" w14:textId="77777777" w:rsidR="005B4075" w:rsidRPr="009C565E" w:rsidRDefault="005B4075" w:rsidP="00CE1DC5">
            <w:pPr>
              <w:spacing w:line="240" w:lineRule="auto"/>
              <w:rPr>
                <w:rFonts w:ascii="Times New Roman" w:hAnsi="Times New Roman"/>
                <w:b/>
                <w:i/>
                <w:sz w:val="22"/>
                <w:szCs w:val="22"/>
              </w:rPr>
            </w:pPr>
          </w:p>
        </w:tc>
        <w:tc>
          <w:tcPr>
            <w:tcW w:w="2671" w:type="dxa"/>
          </w:tcPr>
          <w:p w14:paraId="4670A349" w14:textId="77777777" w:rsidR="005B4075" w:rsidRPr="009C565E" w:rsidRDefault="00BF7F10" w:rsidP="00CE1DC5">
            <w:pPr>
              <w:spacing w:before="0" w:after="0" w:line="240" w:lineRule="auto"/>
              <w:contextualSpacing/>
              <w:rPr>
                <w:rFonts w:ascii="Times New Roman" w:hAnsi="Times New Roman"/>
                <w:iCs/>
                <w:color w:val="000000"/>
                <w:sz w:val="22"/>
                <w:szCs w:val="22"/>
              </w:rPr>
            </w:pPr>
            <w:r w:rsidRPr="009C565E">
              <w:rPr>
                <w:rFonts w:ascii="Times New Roman" w:hAnsi="Times New Roman"/>
                <w:iCs/>
                <w:color w:val="000000"/>
                <w:sz w:val="22"/>
                <w:szCs w:val="22"/>
              </w:rPr>
              <w:t>Increasing the number of machines, equipment and means of transport on the route will increase traffic risks</w:t>
            </w:r>
          </w:p>
        </w:tc>
        <w:tc>
          <w:tcPr>
            <w:tcW w:w="7279" w:type="dxa"/>
          </w:tcPr>
          <w:p w14:paraId="6A350E78" w14:textId="77777777" w:rsidR="005B4075" w:rsidRPr="009C565E" w:rsidRDefault="00BF7F10" w:rsidP="009F4C03">
            <w:pPr>
              <w:numPr>
                <w:ilvl w:val="0"/>
                <w:numId w:val="216"/>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Avoid gathering of materials, waste and construction vehicles that obstruct vehicles in and out of the People’s Committee.</w:t>
            </w:r>
          </w:p>
          <w:p w14:paraId="10790177" w14:textId="215FEDF3" w:rsidR="005B4075" w:rsidRPr="009C565E" w:rsidRDefault="00BF7F10" w:rsidP="009F4C03">
            <w:pPr>
              <w:numPr>
                <w:ilvl w:val="0"/>
                <w:numId w:val="215"/>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Place warning signs, construction signs</w:t>
            </w:r>
            <w:r w:rsidR="00FE7801" w:rsidRPr="009C565E">
              <w:rPr>
                <w:rFonts w:ascii="Times New Roman" w:hAnsi="Times New Roman"/>
                <w:i/>
                <w:sz w:val="22"/>
                <w:szCs w:val="22"/>
              </w:rPr>
              <w:t xml:space="preserve"> </w:t>
            </w:r>
            <w:r w:rsidRPr="009C565E">
              <w:rPr>
                <w:rFonts w:ascii="Times New Roman" w:hAnsi="Times New Roman"/>
                <w:iCs/>
                <w:color w:val="000000"/>
                <w:sz w:val="22"/>
                <w:szCs w:val="22"/>
              </w:rPr>
              <w:t>speed signs in the construction area, with ligh</w:t>
            </w:r>
            <w:r w:rsidR="00FE7801" w:rsidRPr="009C565E">
              <w:rPr>
                <w:rFonts w:ascii="Times New Roman" w:hAnsi="Times New Roman"/>
                <w:iCs/>
                <w:color w:val="000000"/>
                <w:sz w:val="22"/>
                <w:szCs w:val="22"/>
              </w:rPr>
              <w:t xml:space="preserve">ts at night </w:t>
            </w:r>
            <w:r w:rsidR="00387EFB">
              <w:rPr>
                <w:rFonts w:ascii="Times New Roman" w:hAnsi="Times New Roman"/>
                <w:iCs/>
                <w:color w:val="000000"/>
                <w:sz w:val="22"/>
                <w:szCs w:val="22"/>
              </w:rPr>
              <w:t>on</w:t>
            </w:r>
            <w:r w:rsidR="00387EFB" w:rsidRPr="009C565E">
              <w:rPr>
                <w:rFonts w:ascii="Times New Roman" w:hAnsi="Times New Roman"/>
                <w:iCs/>
                <w:color w:val="000000"/>
                <w:sz w:val="22"/>
                <w:szCs w:val="22"/>
              </w:rPr>
              <w:t xml:space="preserve"> </w:t>
            </w:r>
            <w:r w:rsidR="00FE7801" w:rsidRPr="009C565E">
              <w:rPr>
                <w:rFonts w:ascii="Times New Roman" w:hAnsi="Times New Roman"/>
                <w:iCs/>
                <w:color w:val="000000"/>
                <w:sz w:val="22"/>
                <w:szCs w:val="22"/>
              </w:rPr>
              <w:t xml:space="preserve">the construction </w:t>
            </w:r>
            <w:r w:rsidRPr="009C565E">
              <w:rPr>
                <w:rFonts w:ascii="Times New Roman" w:hAnsi="Times New Roman"/>
                <w:iCs/>
                <w:color w:val="000000"/>
                <w:sz w:val="22"/>
                <w:szCs w:val="22"/>
              </w:rPr>
              <w:t>road</w:t>
            </w:r>
            <w:r w:rsidR="005B4075" w:rsidRPr="009C565E">
              <w:rPr>
                <w:rFonts w:ascii="Times New Roman" w:hAnsi="Times New Roman"/>
                <w:iCs/>
                <w:color w:val="000000"/>
                <w:sz w:val="22"/>
                <w:szCs w:val="22"/>
              </w:rPr>
              <w:t>.</w:t>
            </w:r>
          </w:p>
        </w:tc>
      </w:tr>
      <w:tr w:rsidR="005B4075" w:rsidRPr="009C565E" w14:paraId="3668A643" w14:textId="77777777" w:rsidTr="00CF4883">
        <w:tc>
          <w:tcPr>
            <w:tcW w:w="4929" w:type="dxa"/>
            <w:vMerge w:val="restart"/>
          </w:tcPr>
          <w:p w14:paraId="0244F5E3" w14:textId="77777777" w:rsidR="005B4075" w:rsidRPr="009C565E" w:rsidRDefault="00BF7F10" w:rsidP="00CE1DC5">
            <w:pPr>
              <w:spacing w:line="240" w:lineRule="auto"/>
              <w:rPr>
                <w:rFonts w:ascii="Times New Roman" w:hAnsi="Times New Roman"/>
                <w:b/>
                <w:i/>
                <w:sz w:val="22"/>
                <w:szCs w:val="22"/>
              </w:rPr>
            </w:pPr>
            <w:r w:rsidRPr="009C565E">
              <w:rPr>
                <w:rFonts w:ascii="Times New Roman" w:hAnsi="Times New Roman"/>
                <w:b/>
                <w:i/>
                <w:sz w:val="22"/>
                <w:szCs w:val="22"/>
              </w:rPr>
              <w:t>An Thanh Primary School, An Thuan Primary School</w:t>
            </w:r>
          </w:p>
          <w:p w14:paraId="2A99A862" w14:textId="77777777" w:rsidR="005B4075" w:rsidRPr="009C565E" w:rsidRDefault="005B4075" w:rsidP="00CE1DC5">
            <w:pPr>
              <w:spacing w:line="240" w:lineRule="auto"/>
              <w:rPr>
                <w:rFonts w:ascii="Times New Roman" w:hAnsi="Times New Roman"/>
                <w:b/>
                <w:i/>
                <w:sz w:val="22"/>
                <w:szCs w:val="22"/>
              </w:rPr>
            </w:pPr>
            <w:r w:rsidRPr="009C565E">
              <w:rPr>
                <w:b/>
                <w:i/>
                <w:noProof/>
                <w:sz w:val="22"/>
                <w:szCs w:val="22"/>
                <w:lang w:eastAsia="zh-CN"/>
              </w:rPr>
              <w:drawing>
                <wp:inline distT="0" distB="0" distL="0" distR="0" wp14:anchorId="0E59D7BD" wp14:editId="27B63871">
                  <wp:extent cx="2141220" cy="1424369"/>
                  <wp:effectExtent l="0" t="0" r="0" b="4445"/>
                  <wp:docPr id="11317" name="Picture 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514_111803.jpg"/>
                          <pic:cNvPicPr/>
                        </pic:nvPicPr>
                        <pic:blipFill>
                          <a:blip r:embed="rId107" cstate="email">
                            <a:extLst>
                              <a:ext uri="{28A0092B-C50C-407E-A947-70E740481C1C}">
                                <a14:useLocalDpi xmlns:a14="http://schemas.microsoft.com/office/drawing/2010/main"/>
                              </a:ext>
                            </a:extLst>
                          </a:blip>
                          <a:stretch>
                            <a:fillRect/>
                          </a:stretch>
                        </pic:blipFill>
                        <pic:spPr>
                          <a:xfrm>
                            <a:off x="0" y="0"/>
                            <a:ext cx="2161042" cy="1437555"/>
                          </a:xfrm>
                          <a:prstGeom prst="rect">
                            <a:avLst/>
                          </a:prstGeom>
                        </pic:spPr>
                      </pic:pic>
                    </a:graphicData>
                  </a:graphic>
                </wp:inline>
              </w:drawing>
            </w:r>
          </w:p>
          <w:p w14:paraId="63DD83CE" w14:textId="77777777" w:rsidR="005B4075" w:rsidRPr="009C565E" w:rsidRDefault="00BF7F10" w:rsidP="00CE1DC5">
            <w:pPr>
              <w:spacing w:line="240" w:lineRule="auto"/>
              <w:rPr>
                <w:rFonts w:ascii="Times New Roman" w:hAnsi="Times New Roman"/>
                <w:sz w:val="22"/>
                <w:szCs w:val="22"/>
              </w:rPr>
            </w:pPr>
            <w:r w:rsidRPr="009C565E">
              <w:rPr>
                <w:rFonts w:ascii="Times New Roman" w:hAnsi="Times New Roman"/>
                <w:sz w:val="22"/>
                <w:szCs w:val="22"/>
              </w:rPr>
              <w:t>An Thanh Primary School</w:t>
            </w:r>
          </w:p>
          <w:p w14:paraId="44165C43" w14:textId="77777777" w:rsidR="005B4075" w:rsidRPr="009C565E" w:rsidRDefault="005B4075" w:rsidP="00CE1DC5">
            <w:pPr>
              <w:spacing w:line="240" w:lineRule="auto"/>
              <w:rPr>
                <w:rFonts w:ascii="Times New Roman" w:hAnsi="Times New Roman"/>
                <w:sz w:val="22"/>
                <w:szCs w:val="22"/>
              </w:rPr>
            </w:pPr>
            <w:r w:rsidRPr="009C565E">
              <w:rPr>
                <w:noProof/>
                <w:sz w:val="22"/>
                <w:szCs w:val="22"/>
                <w:lang w:eastAsia="zh-CN"/>
              </w:rPr>
              <w:drawing>
                <wp:inline distT="0" distB="0" distL="0" distR="0" wp14:anchorId="14A0052B" wp14:editId="59F30C59">
                  <wp:extent cx="2095500" cy="1358325"/>
                  <wp:effectExtent l="0" t="0" r="0" b="0"/>
                  <wp:docPr id="11318" name="Picture 1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514_112054.jpg"/>
                          <pic:cNvPicPr/>
                        </pic:nvPicPr>
                        <pic:blipFill>
                          <a:blip r:embed="rId108" cstate="email">
                            <a:extLst>
                              <a:ext uri="{28A0092B-C50C-407E-A947-70E740481C1C}">
                                <a14:useLocalDpi xmlns:a14="http://schemas.microsoft.com/office/drawing/2010/main"/>
                              </a:ext>
                            </a:extLst>
                          </a:blip>
                          <a:stretch>
                            <a:fillRect/>
                          </a:stretch>
                        </pic:blipFill>
                        <pic:spPr>
                          <a:xfrm>
                            <a:off x="0" y="0"/>
                            <a:ext cx="2103931" cy="1363790"/>
                          </a:xfrm>
                          <a:prstGeom prst="rect">
                            <a:avLst/>
                          </a:prstGeom>
                        </pic:spPr>
                      </pic:pic>
                    </a:graphicData>
                  </a:graphic>
                </wp:inline>
              </w:drawing>
            </w:r>
          </w:p>
          <w:p w14:paraId="28DE5BCB" w14:textId="77777777" w:rsidR="005B4075" w:rsidRPr="009C565E" w:rsidRDefault="00BF7F10" w:rsidP="00CE1DC5">
            <w:pPr>
              <w:spacing w:line="240" w:lineRule="auto"/>
              <w:rPr>
                <w:rFonts w:ascii="Times New Roman" w:hAnsi="Times New Roman"/>
                <w:sz w:val="22"/>
                <w:szCs w:val="22"/>
              </w:rPr>
            </w:pPr>
            <w:r w:rsidRPr="009C565E">
              <w:rPr>
                <w:rFonts w:ascii="Times New Roman" w:hAnsi="Times New Roman"/>
                <w:sz w:val="22"/>
                <w:szCs w:val="22"/>
              </w:rPr>
              <w:t>An Thuan Primary School</w:t>
            </w:r>
          </w:p>
        </w:tc>
        <w:tc>
          <w:tcPr>
            <w:tcW w:w="2671" w:type="dxa"/>
          </w:tcPr>
          <w:p w14:paraId="75745256"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Noisy due to worker concentration affects the learning of students</w:t>
            </w:r>
          </w:p>
          <w:p w14:paraId="0A87940C" w14:textId="77777777" w:rsidR="005B4075" w:rsidRPr="009C565E" w:rsidRDefault="005B4075" w:rsidP="00CE1DC5">
            <w:pPr>
              <w:spacing w:before="0" w:after="0" w:line="240" w:lineRule="auto"/>
              <w:contextualSpacing/>
              <w:rPr>
                <w:rFonts w:ascii="Times New Roman" w:hAnsi="Times New Roman"/>
                <w:iCs/>
                <w:color w:val="000000"/>
                <w:sz w:val="22"/>
                <w:szCs w:val="22"/>
              </w:rPr>
            </w:pPr>
          </w:p>
        </w:tc>
        <w:tc>
          <w:tcPr>
            <w:tcW w:w="7279" w:type="dxa"/>
          </w:tcPr>
          <w:p w14:paraId="0E474BEE" w14:textId="77777777" w:rsidR="005B4075" w:rsidRPr="009C565E" w:rsidRDefault="00BF7F10" w:rsidP="005340CA">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Do not let machines or vehicles run idle for more than 2 minutes</w:t>
            </w:r>
          </w:p>
          <w:p w14:paraId="6038AC72" w14:textId="77777777" w:rsidR="005B4075" w:rsidRPr="009C565E" w:rsidRDefault="00BF7F10" w:rsidP="005340CA">
            <w:pPr>
              <w:numPr>
                <w:ilvl w:val="0"/>
                <w:numId w:val="195"/>
              </w:numPr>
              <w:spacing w:before="0" w:after="200" w:line="240" w:lineRule="auto"/>
              <w:ind w:left="318" w:hanging="171"/>
              <w:contextualSpacing/>
              <w:jc w:val="left"/>
              <w:rPr>
                <w:rFonts w:ascii="Times New Roman" w:hAnsi="Times New Roman"/>
                <w:iCs/>
                <w:color w:val="000000"/>
                <w:sz w:val="22"/>
                <w:szCs w:val="22"/>
              </w:rPr>
            </w:pPr>
            <w:r w:rsidRPr="009C565E">
              <w:rPr>
                <w:rFonts w:ascii="Times New Roman" w:hAnsi="Times New Roman"/>
                <w:iCs/>
                <w:color w:val="000000"/>
                <w:sz w:val="22"/>
                <w:szCs w:val="22"/>
              </w:rPr>
              <w:t>Avoid disturbing areas during rush hours to school and after school</w:t>
            </w:r>
          </w:p>
          <w:p w14:paraId="793C7A16" w14:textId="77777777" w:rsidR="005B4075" w:rsidRPr="009C565E" w:rsidRDefault="00BF7F10" w:rsidP="005340CA">
            <w:pPr>
              <w:numPr>
                <w:ilvl w:val="0"/>
                <w:numId w:val="195"/>
              </w:numPr>
              <w:spacing w:before="0" w:after="200" w:line="240" w:lineRule="auto"/>
              <w:ind w:left="318" w:hanging="171"/>
              <w:contextualSpacing/>
              <w:jc w:val="left"/>
              <w:rPr>
                <w:rFonts w:ascii="Times New Roman" w:hAnsi="Times New Roman"/>
                <w:b/>
                <w:i/>
                <w:sz w:val="22"/>
                <w:szCs w:val="22"/>
              </w:rPr>
            </w:pPr>
            <w:r w:rsidRPr="009C565E">
              <w:rPr>
                <w:rFonts w:ascii="Times New Roman" w:hAnsi="Times New Roman"/>
                <w:iCs/>
                <w:color w:val="000000"/>
                <w:sz w:val="22"/>
                <w:szCs w:val="22"/>
              </w:rPr>
              <w:t>Workers must strictly follow the code of conduct when working in the area, do not argue, swear</w:t>
            </w:r>
          </w:p>
          <w:p w14:paraId="202494AE" w14:textId="77777777" w:rsidR="005B4075" w:rsidRPr="009C565E" w:rsidRDefault="00BF7F10" w:rsidP="009F4C03">
            <w:pPr>
              <w:numPr>
                <w:ilvl w:val="0"/>
                <w:numId w:val="216"/>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 xml:space="preserve">Limit construction activities during class time and after school </w:t>
            </w:r>
          </w:p>
        </w:tc>
      </w:tr>
      <w:tr w:rsidR="005B4075" w:rsidRPr="009C565E" w14:paraId="01D8718D" w14:textId="77777777" w:rsidTr="00CF4883">
        <w:tc>
          <w:tcPr>
            <w:tcW w:w="4929" w:type="dxa"/>
            <w:vMerge/>
          </w:tcPr>
          <w:p w14:paraId="67BF2404" w14:textId="77777777" w:rsidR="005B4075" w:rsidRPr="009C565E" w:rsidRDefault="005B4075" w:rsidP="00CE1DC5">
            <w:pPr>
              <w:spacing w:line="240" w:lineRule="auto"/>
              <w:rPr>
                <w:rFonts w:ascii="Times New Roman" w:hAnsi="Times New Roman"/>
                <w:b/>
                <w:i/>
                <w:sz w:val="22"/>
                <w:szCs w:val="22"/>
              </w:rPr>
            </w:pPr>
          </w:p>
        </w:tc>
        <w:tc>
          <w:tcPr>
            <w:tcW w:w="2671" w:type="dxa"/>
          </w:tcPr>
          <w:p w14:paraId="2AD598D4"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Noise and dust from waste transportation to dumping sites</w:t>
            </w:r>
            <w:r w:rsidR="005B4075" w:rsidRPr="009C565E">
              <w:rPr>
                <w:rFonts w:ascii="Times New Roman" w:hAnsi="Times New Roman"/>
                <w:color w:val="000000"/>
                <w:sz w:val="22"/>
                <w:szCs w:val="22"/>
                <w:lang w:eastAsia="en-GB"/>
              </w:rPr>
              <w:t>.</w:t>
            </w:r>
          </w:p>
          <w:p w14:paraId="5F54BBA7" w14:textId="77777777" w:rsidR="005B4075" w:rsidRPr="009C565E" w:rsidRDefault="005B4075" w:rsidP="00CE1DC5">
            <w:pPr>
              <w:spacing w:before="0" w:after="0" w:line="240" w:lineRule="auto"/>
              <w:contextualSpacing/>
              <w:rPr>
                <w:rFonts w:ascii="Times New Roman" w:hAnsi="Times New Roman"/>
                <w:iCs/>
                <w:color w:val="000000"/>
                <w:sz w:val="22"/>
                <w:szCs w:val="22"/>
              </w:rPr>
            </w:pPr>
          </w:p>
        </w:tc>
        <w:tc>
          <w:tcPr>
            <w:tcW w:w="7279" w:type="dxa"/>
          </w:tcPr>
          <w:p w14:paraId="50AFF02D" w14:textId="77777777" w:rsidR="005B4075" w:rsidRPr="009C565E" w:rsidRDefault="00BF7F10" w:rsidP="005340CA">
            <w:pPr>
              <w:widowControl w:val="0"/>
              <w:numPr>
                <w:ilvl w:val="0"/>
                <w:numId w:val="196"/>
              </w:numPr>
              <w:spacing w:before="40" w:after="40" w:line="240" w:lineRule="auto"/>
              <w:ind w:hanging="213"/>
              <w:rPr>
                <w:rFonts w:ascii="Times New Roman" w:hAnsi="Times New Roman"/>
                <w:i/>
                <w:color w:val="000000"/>
                <w:sz w:val="22"/>
                <w:szCs w:val="22"/>
                <w:lang w:eastAsia="en-GB"/>
              </w:rPr>
            </w:pPr>
            <w:r w:rsidRPr="009C565E">
              <w:rPr>
                <w:rFonts w:ascii="Times New Roman" w:hAnsi="Times New Roman"/>
                <w:iCs/>
                <w:color w:val="000000"/>
                <w:sz w:val="22"/>
                <w:szCs w:val="22"/>
                <w:lang w:eastAsia="en-GB"/>
              </w:rPr>
              <w:t>Take measures to limit noise such as closing glass doors, windows.</w:t>
            </w:r>
          </w:p>
          <w:p w14:paraId="089DC784" w14:textId="77777777" w:rsidR="005B4075" w:rsidRPr="009C565E" w:rsidRDefault="005B4075" w:rsidP="005340CA">
            <w:pPr>
              <w:widowControl w:val="0"/>
              <w:numPr>
                <w:ilvl w:val="0"/>
                <w:numId w:val="196"/>
              </w:numPr>
              <w:spacing w:before="40" w:after="40" w:line="240" w:lineRule="auto"/>
              <w:ind w:hanging="213"/>
              <w:rPr>
                <w:rFonts w:ascii="Times New Roman" w:hAnsi="Times New Roman"/>
                <w:color w:val="000000"/>
                <w:sz w:val="22"/>
                <w:szCs w:val="22"/>
                <w:lang w:eastAsia="en-GB"/>
              </w:rPr>
            </w:pPr>
            <w:r w:rsidRPr="009C565E">
              <w:rPr>
                <w:rFonts w:ascii="Times New Roman" w:hAnsi="Times New Roman"/>
                <w:i/>
                <w:color w:val="000000"/>
                <w:sz w:val="22"/>
                <w:szCs w:val="22"/>
                <w:lang w:eastAsia="en-GB"/>
              </w:rPr>
              <w:t xml:space="preserve"> </w:t>
            </w:r>
            <w:r w:rsidR="00BF7F10" w:rsidRPr="009C565E">
              <w:rPr>
                <w:rFonts w:ascii="Times New Roman" w:hAnsi="Times New Roman"/>
                <w:iCs/>
                <w:color w:val="000000"/>
                <w:sz w:val="22"/>
                <w:szCs w:val="22"/>
                <w:lang w:eastAsia="en-GB"/>
              </w:rPr>
              <w:t>Machines and vehicles will be checked periodically and changed with lubrication to ensure working efficiency</w:t>
            </w:r>
            <w:r w:rsidRPr="009C565E">
              <w:rPr>
                <w:rFonts w:ascii="Times New Roman" w:hAnsi="Times New Roman"/>
                <w:color w:val="000000"/>
                <w:sz w:val="22"/>
                <w:szCs w:val="22"/>
                <w:lang w:eastAsia="en-GB"/>
              </w:rPr>
              <w:t>…</w:t>
            </w:r>
          </w:p>
          <w:p w14:paraId="27FBCC46" w14:textId="77777777" w:rsidR="005B4075" w:rsidRPr="009C565E" w:rsidRDefault="00BF7F10" w:rsidP="009F4C03">
            <w:pPr>
              <w:numPr>
                <w:ilvl w:val="0"/>
                <w:numId w:val="216"/>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color w:val="000000"/>
                <w:sz w:val="22"/>
                <w:szCs w:val="22"/>
                <w:lang w:eastAsia="en-GB"/>
              </w:rPr>
              <w:t>Truck drivers must refrain from honking their horns when approaching schools</w:t>
            </w:r>
          </w:p>
        </w:tc>
      </w:tr>
      <w:tr w:rsidR="005B4075" w:rsidRPr="009C565E" w14:paraId="268A4BD7" w14:textId="77777777" w:rsidTr="00CF4883">
        <w:tc>
          <w:tcPr>
            <w:tcW w:w="4929" w:type="dxa"/>
            <w:vMerge/>
          </w:tcPr>
          <w:p w14:paraId="6788D2B6" w14:textId="77777777" w:rsidR="005B4075" w:rsidRPr="009C565E" w:rsidRDefault="005B4075" w:rsidP="00CE1DC5">
            <w:pPr>
              <w:spacing w:line="240" w:lineRule="auto"/>
              <w:rPr>
                <w:rFonts w:ascii="Times New Roman" w:hAnsi="Times New Roman"/>
                <w:b/>
                <w:i/>
                <w:sz w:val="22"/>
                <w:szCs w:val="22"/>
              </w:rPr>
            </w:pPr>
          </w:p>
        </w:tc>
        <w:tc>
          <w:tcPr>
            <w:tcW w:w="2671" w:type="dxa"/>
          </w:tcPr>
          <w:p w14:paraId="07087B92"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Workers’ inappropriate languages and behaviors may affect students</w:t>
            </w:r>
          </w:p>
        </w:tc>
        <w:tc>
          <w:tcPr>
            <w:tcW w:w="7279" w:type="dxa"/>
          </w:tcPr>
          <w:p w14:paraId="6B794649" w14:textId="77777777" w:rsidR="005B4075" w:rsidRPr="009C565E" w:rsidRDefault="00BF7F10" w:rsidP="005340CA">
            <w:pPr>
              <w:widowControl w:val="0"/>
              <w:numPr>
                <w:ilvl w:val="0"/>
                <w:numId w:val="196"/>
              </w:numPr>
              <w:spacing w:before="40" w:after="40" w:line="240" w:lineRule="auto"/>
              <w:ind w:hanging="213"/>
              <w:rPr>
                <w:rFonts w:ascii="Times New Roman" w:hAnsi="Times New Roman"/>
                <w:iCs/>
                <w:color w:val="000000"/>
                <w:sz w:val="22"/>
                <w:szCs w:val="22"/>
                <w:lang w:eastAsia="en-GB"/>
              </w:rPr>
            </w:pPr>
            <w:r w:rsidRPr="009C565E">
              <w:rPr>
                <w:rFonts w:ascii="Times New Roman" w:hAnsi="Times New Roman"/>
                <w:iCs/>
                <w:color w:val="000000"/>
                <w:sz w:val="22"/>
                <w:szCs w:val="22"/>
                <w:lang w:eastAsia="en-GB"/>
              </w:rPr>
              <w:t>Workers must strictly follow the code of conduct when working in the area, do not argue, swear</w:t>
            </w:r>
          </w:p>
        </w:tc>
      </w:tr>
      <w:tr w:rsidR="005B4075" w:rsidRPr="009C565E" w14:paraId="0CA91E30" w14:textId="77777777" w:rsidTr="00CF4883">
        <w:tc>
          <w:tcPr>
            <w:tcW w:w="4929" w:type="dxa"/>
            <w:vMerge/>
          </w:tcPr>
          <w:p w14:paraId="228C518C" w14:textId="77777777" w:rsidR="005B4075" w:rsidRPr="009C565E" w:rsidRDefault="005B4075" w:rsidP="00CE1DC5">
            <w:pPr>
              <w:spacing w:line="240" w:lineRule="auto"/>
              <w:rPr>
                <w:rFonts w:ascii="Times New Roman" w:hAnsi="Times New Roman"/>
                <w:b/>
                <w:i/>
                <w:sz w:val="22"/>
                <w:szCs w:val="22"/>
              </w:rPr>
            </w:pPr>
          </w:p>
        </w:tc>
        <w:tc>
          <w:tcPr>
            <w:tcW w:w="2671" w:type="dxa"/>
          </w:tcPr>
          <w:p w14:paraId="7C21248C" w14:textId="77777777" w:rsidR="005B4075" w:rsidRPr="009C565E" w:rsidRDefault="00BF7F10"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color w:val="000000"/>
                <w:sz w:val="22"/>
                <w:szCs w:val="22"/>
                <w:lang w:eastAsia="en-GB"/>
              </w:rPr>
              <w:t>Traffic risks when picking students</w:t>
            </w:r>
          </w:p>
          <w:p w14:paraId="1E841402" w14:textId="77777777" w:rsidR="005B4075" w:rsidRPr="009C565E" w:rsidRDefault="005B4075" w:rsidP="00CE1DC5">
            <w:pPr>
              <w:widowControl w:val="0"/>
              <w:tabs>
                <w:tab w:val="left" w:pos="210"/>
              </w:tabs>
              <w:spacing w:before="40" w:after="40" w:line="240" w:lineRule="auto"/>
              <w:ind w:left="34" w:hanging="34"/>
              <w:rPr>
                <w:rFonts w:ascii="Times New Roman" w:hAnsi="Times New Roman"/>
                <w:color w:val="000000"/>
                <w:sz w:val="22"/>
                <w:szCs w:val="22"/>
                <w:lang w:eastAsia="en-GB"/>
              </w:rPr>
            </w:pPr>
          </w:p>
        </w:tc>
        <w:tc>
          <w:tcPr>
            <w:tcW w:w="7279" w:type="dxa"/>
          </w:tcPr>
          <w:p w14:paraId="4C006206" w14:textId="77777777" w:rsidR="005B4075" w:rsidRPr="009C565E" w:rsidRDefault="00BF7F10" w:rsidP="009F4C03">
            <w:pPr>
              <w:numPr>
                <w:ilvl w:val="0"/>
                <w:numId w:val="213"/>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Place warning signs, construction signs, speed signs in construction areas with lights at night at construction road sections</w:t>
            </w:r>
            <w:r w:rsidR="005B4075" w:rsidRPr="009C565E">
              <w:rPr>
                <w:rFonts w:ascii="Times New Roman" w:hAnsi="Times New Roman"/>
                <w:sz w:val="22"/>
                <w:szCs w:val="22"/>
              </w:rPr>
              <w:t>.</w:t>
            </w:r>
          </w:p>
          <w:p w14:paraId="45BD5D17" w14:textId="783840A4" w:rsidR="005B4075" w:rsidRPr="009C565E" w:rsidRDefault="00BF7F10" w:rsidP="009F4C03">
            <w:pPr>
              <w:numPr>
                <w:ilvl w:val="0"/>
                <w:numId w:val="213"/>
              </w:numPr>
              <w:spacing w:before="0" w:after="200" w:line="240" w:lineRule="auto"/>
              <w:ind w:left="289" w:hanging="142"/>
              <w:contextualSpacing/>
              <w:rPr>
                <w:rFonts w:ascii="Times New Roman" w:hAnsi="Times New Roman"/>
                <w:iCs/>
                <w:color w:val="000000"/>
                <w:sz w:val="22"/>
                <w:szCs w:val="22"/>
                <w:lang w:eastAsia="en-GB"/>
              </w:rPr>
            </w:pPr>
            <w:r w:rsidRPr="009C565E">
              <w:rPr>
                <w:rFonts w:ascii="Times New Roman" w:hAnsi="Times New Roman"/>
                <w:sz w:val="22"/>
                <w:szCs w:val="22"/>
              </w:rPr>
              <w:t xml:space="preserve">Limit construction activities during </w:t>
            </w:r>
            <w:r w:rsidR="00046333">
              <w:rPr>
                <w:rFonts w:ascii="Times New Roman" w:hAnsi="Times New Roman"/>
                <w:sz w:val="22"/>
                <w:szCs w:val="22"/>
              </w:rPr>
              <w:t>busy</w:t>
            </w:r>
            <w:r w:rsidR="00046333" w:rsidRPr="009C565E">
              <w:rPr>
                <w:rFonts w:ascii="Times New Roman" w:hAnsi="Times New Roman"/>
                <w:sz w:val="22"/>
                <w:szCs w:val="22"/>
              </w:rPr>
              <w:t xml:space="preserve"> </w:t>
            </w:r>
            <w:r w:rsidRPr="009C565E">
              <w:rPr>
                <w:rFonts w:ascii="Times New Roman" w:hAnsi="Times New Roman"/>
                <w:sz w:val="22"/>
                <w:szCs w:val="22"/>
              </w:rPr>
              <w:t>times of students such as opening school, going to school, after school, festival...</w:t>
            </w:r>
          </w:p>
        </w:tc>
      </w:tr>
      <w:tr w:rsidR="00E40953" w:rsidRPr="009C565E" w14:paraId="088AAECD" w14:textId="77777777" w:rsidTr="00CF4883">
        <w:tc>
          <w:tcPr>
            <w:tcW w:w="4929" w:type="dxa"/>
          </w:tcPr>
          <w:p w14:paraId="4EF7E151" w14:textId="2114CAB7" w:rsidR="00E40953" w:rsidRPr="009C565E" w:rsidRDefault="001C1FBC" w:rsidP="00E40953">
            <w:pPr>
              <w:spacing w:line="240" w:lineRule="auto"/>
              <w:rPr>
                <w:rFonts w:ascii="Times New Roman" w:hAnsi="Times New Roman"/>
                <w:b/>
                <w:i/>
                <w:sz w:val="22"/>
                <w:szCs w:val="22"/>
              </w:rPr>
            </w:pPr>
            <w:r w:rsidRPr="009C565E">
              <w:rPr>
                <w:rFonts w:ascii="Times New Roman" w:hAnsi="Times New Roman"/>
                <w:b/>
                <w:iCs/>
                <w:color w:val="000000"/>
                <w:sz w:val="22"/>
                <w:szCs w:val="22"/>
              </w:rPr>
              <w:t>Work-item</w:t>
            </w:r>
            <w:r w:rsidR="00E40953" w:rsidRPr="009C565E">
              <w:rPr>
                <w:rFonts w:ascii="Times New Roman" w:hAnsi="Times New Roman"/>
                <w:b/>
                <w:iCs/>
                <w:color w:val="000000"/>
                <w:sz w:val="22"/>
                <w:szCs w:val="22"/>
              </w:rPr>
              <w:t xml:space="preserve"> 3 - </w:t>
            </w:r>
            <w:r w:rsidR="00BF7F10" w:rsidRPr="009C565E">
              <w:rPr>
                <w:rFonts w:ascii="Times New Roman" w:hAnsi="Times New Roman"/>
                <w:b/>
                <w:iCs/>
                <w:color w:val="000000"/>
                <w:sz w:val="22"/>
                <w:szCs w:val="22"/>
              </w:rPr>
              <w:t xml:space="preserve">Embankment of Khau Bang sea </w:t>
            </w:r>
            <w:r w:rsidR="00DF7AA0">
              <w:rPr>
                <w:rFonts w:ascii="Times New Roman" w:hAnsi="Times New Roman"/>
                <w:b/>
                <w:iCs/>
                <w:color w:val="000000"/>
                <w:sz w:val="22"/>
                <w:szCs w:val="22"/>
              </w:rPr>
              <w:t>dike</w:t>
            </w:r>
            <w:r w:rsidR="00BF7F10" w:rsidRPr="009C565E">
              <w:rPr>
                <w:rFonts w:ascii="Times New Roman" w:hAnsi="Times New Roman"/>
                <w:b/>
                <w:iCs/>
                <w:color w:val="000000"/>
                <w:sz w:val="22"/>
                <w:szCs w:val="22"/>
              </w:rPr>
              <w:t xml:space="preserve"> </w:t>
            </w:r>
          </w:p>
        </w:tc>
        <w:tc>
          <w:tcPr>
            <w:tcW w:w="2671" w:type="dxa"/>
          </w:tcPr>
          <w:p w14:paraId="168BBE04"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p>
        </w:tc>
        <w:tc>
          <w:tcPr>
            <w:tcW w:w="7279" w:type="dxa"/>
          </w:tcPr>
          <w:p w14:paraId="0A054DEA" w14:textId="77777777" w:rsidR="00E40953" w:rsidRPr="009C565E" w:rsidRDefault="00E40953" w:rsidP="00BF7F10">
            <w:pPr>
              <w:spacing w:before="0" w:after="200" w:line="240" w:lineRule="auto"/>
              <w:ind w:left="142"/>
              <w:contextualSpacing/>
              <w:rPr>
                <w:rFonts w:ascii="Times New Roman" w:hAnsi="Times New Roman"/>
                <w:iCs/>
                <w:color w:val="000000"/>
                <w:sz w:val="22"/>
                <w:szCs w:val="22"/>
              </w:rPr>
            </w:pPr>
          </w:p>
        </w:tc>
      </w:tr>
      <w:tr w:rsidR="00E40953" w:rsidRPr="009C565E" w14:paraId="7986C33B" w14:textId="77777777" w:rsidTr="00CF4883">
        <w:tc>
          <w:tcPr>
            <w:tcW w:w="4929" w:type="dxa"/>
            <w:vMerge w:val="restart"/>
          </w:tcPr>
          <w:p w14:paraId="4B60A911" w14:textId="77777777" w:rsidR="00E40953" w:rsidRPr="009C565E" w:rsidRDefault="00BF7F10" w:rsidP="00E40953">
            <w:pPr>
              <w:tabs>
                <w:tab w:val="left" w:pos="1160"/>
                <w:tab w:val="left" w:pos="1690"/>
              </w:tabs>
              <w:spacing w:line="240" w:lineRule="auto"/>
              <w:rPr>
                <w:rFonts w:ascii="Times New Roman" w:hAnsi="Times New Roman"/>
                <w:sz w:val="22"/>
                <w:szCs w:val="22"/>
                <w:lang w:eastAsia="en-GB"/>
              </w:rPr>
            </w:pPr>
            <w:r w:rsidRPr="009C565E">
              <w:rPr>
                <w:rFonts w:ascii="Times New Roman" w:hAnsi="Times New Roman"/>
                <w:sz w:val="22"/>
                <w:szCs w:val="22"/>
                <w:lang w:eastAsia="en-GB"/>
              </w:rPr>
              <w:t>Starting point: near Khau Bang river</w:t>
            </w:r>
            <w:r w:rsidR="00E40953" w:rsidRPr="009C565E">
              <w:rPr>
                <w:rFonts w:ascii="Times New Roman" w:hAnsi="Times New Roman"/>
                <w:sz w:val="22"/>
                <w:szCs w:val="22"/>
                <w:lang w:eastAsia="en-GB"/>
              </w:rPr>
              <w:t xml:space="preserve"> </w:t>
            </w:r>
          </w:p>
          <w:p w14:paraId="5642CCAA" w14:textId="77777777" w:rsidR="00E40953" w:rsidRPr="009C565E" w:rsidRDefault="00E40953" w:rsidP="00E40953">
            <w:pPr>
              <w:tabs>
                <w:tab w:val="left" w:pos="1160"/>
                <w:tab w:val="left" w:pos="1690"/>
              </w:tabs>
              <w:spacing w:line="240" w:lineRule="auto"/>
              <w:jc w:val="center"/>
              <w:rPr>
                <w:rFonts w:ascii="Times New Roman" w:hAnsi="Times New Roman"/>
                <w:sz w:val="22"/>
                <w:szCs w:val="22"/>
                <w:lang w:eastAsia="en-GB"/>
              </w:rPr>
            </w:pPr>
            <w:r w:rsidRPr="009C565E">
              <w:rPr>
                <w:noProof/>
                <w:lang w:eastAsia="zh-CN"/>
              </w:rPr>
              <w:drawing>
                <wp:inline distT="0" distB="0" distL="0" distR="0" wp14:anchorId="5C2DA858" wp14:editId="5EA01507">
                  <wp:extent cx="2226187" cy="10820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106_155003.jpg"/>
                          <pic:cNvPicPr/>
                        </pic:nvPicPr>
                        <pic:blipFill>
                          <a:blip r:embed="rId109" cstate="email">
                            <a:extLst>
                              <a:ext uri="{28A0092B-C50C-407E-A947-70E740481C1C}">
                                <a14:useLocalDpi xmlns:a14="http://schemas.microsoft.com/office/drawing/2010/main"/>
                              </a:ext>
                            </a:extLst>
                          </a:blip>
                          <a:stretch>
                            <a:fillRect/>
                          </a:stretch>
                        </pic:blipFill>
                        <pic:spPr>
                          <a:xfrm>
                            <a:off x="0" y="0"/>
                            <a:ext cx="2232941" cy="1085323"/>
                          </a:xfrm>
                          <a:prstGeom prst="rect">
                            <a:avLst/>
                          </a:prstGeom>
                        </pic:spPr>
                      </pic:pic>
                    </a:graphicData>
                  </a:graphic>
                </wp:inline>
              </w:drawing>
            </w:r>
          </w:p>
          <w:p w14:paraId="5BB26747" w14:textId="77777777" w:rsidR="00E40953" w:rsidRPr="009C565E" w:rsidRDefault="00E40953" w:rsidP="00E40953">
            <w:pPr>
              <w:spacing w:line="240" w:lineRule="auto"/>
              <w:jc w:val="center"/>
              <w:rPr>
                <w:rFonts w:ascii="Times New Roman" w:hAnsi="Times New Roman"/>
                <w:b/>
                <w:i/>
                <w:sz w:val="22"/>
                <w:szCs w:val="22"/>
              </w:rPr>
            </w:pPr>
            <w:r w:rsidRPr="009C565E">
              <w:rPr>
                <w:noProof/>
                <w:lang w:eastAsia="zh-CN"/>
              </w:rPr>
              <w:drawing>
                <wp:inline distT="0" distB="0" distL="0" distR="0" wp14:anchorId="3E539E4F" wp14:editId="28ED24B4">
                  <wp:extent cx="2202180" cy="1238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u tuyen gan song Co Chien- co the tap ket vat lieu.jpg"/>
                          <pic:cNvPicPr/>
                        </pic:nvPicPr>
                        <pic:blipFill>
                          <a:blip r:embed="rId110" cstate="email">
                            <a:extLst>
                              <a:ext uri="{28A0092B-C50C-407E-A947-70E740481C1C}">
                                <a14:useLocalDpi xmlns:a14="http://schemas.microsoft.com/office/drawing/2010/main"/>
                              </a:ext>
                            </a:extLst>
                          </a:blip>
                          <a:stretch>
                            <a:fillRect/>
                          </a:stretch>
                        </pic:blipFill>
                        <pic:spPr>
                          <a:xfrm>
                            <a:off x="0" y="0"/>
                            <a:ext cx="2211535" cy="1243861"/>
                          </a:xfrm>
                          <a:prstGeom prst="rect">
                            <a:avLst/>
                          </a:prstGeom>
                        </pic:spPr>
                      </pic:pic>
                    </a:graphicData>
                  </a:graphic>
                </wp:inline>
              </w:drawing>
            </w:r>
          </w:p>
          <w:p w14:paraId="6631009B" w14:textId="77777777" w:rsidR="00E40953" w:rsidRPr="009C565E" w:rsidRDefault="00BF7F10" w:rsidP="00E40953">
            <w:pPr>
              <w:spacing w:after="0" w:line="240" w:lineRule="auto"/>
              <w:rPr>
                <w:rFonts w:ascii="Times New Roman" w:hAnsi="Times New Roman"/>
                <w:sz w:val="20"/>
                <w:szCs w:val="20"/>
              </w:rPr>
            </w:pPr>
            <w:r w:rsidRPr="009C565E">
              <w:rPr>
                <w:rFonts w:ascii="Times New Roman" w:hAnsi="Times New Roman"/>
                <w:sz w:val="20"/>
                <w:szCs w:val="20"/>
              </w:rPr>
              <w:t>Material gathering area at the beginning of the work</w:t>
            </w:r>
          </w:p>
          <w:p w14:paraId="00F13725" w14:textId="35B1A121" w:rsidR="00E40953" w:rsidRPr="009C565E" w:rsidRDefault="00BF7F10" w:rsidP="00E40953">
            <w:pPr>
              <w:spacing w:after="0" w:line="240" w:lineRule="auto"/>
              <w:rPr>
                <w:rFonts w:ascii="Times New Roman" w:hAnsi="Times New Roman"/>
                <w:sz w:val="22"/>
                <w:szCs w:val="22"/>
                <w:lang w:eastAsia="en-GB"/>
              </w:rPr>
            </w:pPr>
            <w:r w:rsidRPr="009C565E">
              <w:rPr>
                <w:rFonts w:ascii="Times New Roman" w:hAnsi="Times New Roman"/>
                <w:sz w:val="22"/>
                <w:szCs w:val="22"/>
                <w:lang w:eastAsia="en-GB"/>
              </w:rPr>
              <w:t xml:space="preserve">Shrimp squares in Thanh Loc hamlet, Thanh Phong commune, 400m from the beginning of the dike, 10-20m from the </w:t>
            </w:r>
            <w:r w:rsidR="00477D97">
              <w:rPr>
                <w:rFonts w:ascii="Times New Roman" w:hAnsi="Times New Roman"/>
                <w:sz w:val="22"/>
                <w:szCs w:val="22"/>
                <w:lang w:eastAsia="en-GB"/>
              </w:rPr>
              <w:t>construction sites</w:t>
            </w:r>
          </w:p>
          <w:p w14:paraId="40DD2B15" w14:textId="77777777" w:rsidR="00E40953" w:rsidRPr="009C565E" w:rsidRDefault="00E40953" w:rsidP="00E40953">
            <w:pPr>
              <w:spacing w:line="240" w:lineRule="auto"/>
              <w:jc w:val="center"/>
              <w:rPr>
                <w:rFonts w:ascii="Times New Roman" w:hAnsi="Times New Roman"/>
                <w:b/>
                <w:i/>
                <w:sz w:val="22"/>
                <w:szCs w:val="22"/>
              </w:rPr>
            </w:pPr>
            <w:r w:rsidRPr="009C565E">
              <w:rPr>
                <w:noProof/>
                <w:sz w:val="22"/>
                <w:szCs w:val="22"/>
                <w:lang w:eastAsia="zh-CN"/>
              </w:rPr>
              <w:drawing>
                <wp:inline distT="0" distB="0" distL="0" distR="0" wp14:anchorId="2CA5C55D" wp14:editId="6E914E8F">
                  <wp:extent cx="2088525" cy="1196340"/>
                  <wp:effectExtent l="0" t="0" r="6985" b="3810"/>
                  <wp:docPr id="6" name="Picture 6" descr="20200512_10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00512_10511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23530" cy="1216392"/>
                          </a:xfrm>
                          <a:prstGeom prst="rect">
                            <a:avLst/>
                          </a:prstGeom>
                          <a:noFill/>
                          <a:ln>
                            <a:noFill/>
                          </a:ln>
                        </pic:spPr>
                      </pic:pic>
                    </a:graphicData>
                  </a:graphic>
                </wp:inline>
              </w:drawing>
            </w:r>
          </w:p>
          <w:p w14:paraId="7FCA97A6" w14:textId="77777777" w:rsidR="00E40953" w:rsidRPr="009C565E" w:rsidRDefault="00E40953" w:rsidP="00E40953">
            <w:pPr>
              <w:spacing w:line="240" w:lineRule="auto"/>
              <w:jc w:val="center"/>
              <w:rPr>
                <w:rFonts w:ascii="Times New Roman" w:hAnsi="Times New Roman"/>
                <w:sz w:val="20"/>
                <w:szCs w:val="20"/>
              </w:rPr>
            </w:pPr>
            <w:r w:rsidRPr="009C565E">
              <w:rPr>
                <w:noProof/>
                <w:lang w:eastAsia="zh-CN"/>
              </w:rPr>
              <w:drawing>
                <wp:inline distT="0" distB="0" distL="0" distR="0" wp14:anchorId="577FB29E" wp14:editId="58F43C2D">
                  <wp:extent cx="2133600" cy="113518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10106_153539.jpg"/>
                          <pic:cNvPicPr/>
                        </pic:nvPicPr>
                        <pic:blipFill>
                          <a:blip r:embed="rId111" cstate="email">
                            <a:extLst>
                              <a:ext uri="{28A0092B-C50C-407E-A947-70E740481C1C}">
                                <a14:useLocalDpi xmlns:a14="http://schemas.microsoft.com/office/drawing/2010/main"/>
                              </a:ext>
                            </a:extLst>
                          </a:blip>
                          <a:stretch>
                            <a:fillRect/>
                          </a:stretch>
                        </pic:blipFill>
                        <pic:spPr>
                          <a:xfrm>
                            <a:off x="0" y="0"/>
                            <a:ext cx="2148238" cy="1142975"/>
                          </a:xfrm>
                          <a:prstGeom prst="rect">
                            <a:avLst/>
                          </a:prstGeom>
                        </pic:spPr>
                      </pic:pic>
                    </a:graphicData>
                  </a:graphic>
                </wp:inline>
              </w:drawing>
            </w:r>
          </w:p>
          <w:p w14:paraId="1A28AA80" w14:textId="77777777" w:rsidR="00E40953" w:rsidRPr="009C565E" w:rsidRDefault="00BF7F10" w:rsidP="00E40953">
            <w:pPr>
              <w:spacing w:line="240" w:lineRule="auto"/>
              <w:jc w:val="center"/>
              <w:rPr>
                <w:rFonts w:ascii="Times New Roman" w:hAnsi="Times New Roman"/>
                <w:sz w:val="20"/>
                <w:szCs w:val="20"/>
              </w:rPr>
            </w:pPr>
            <w:r w:rsidRPr="009C565E">
              <w:rPr>
                <w:rFonts w:ascii="Times New Roman" w:hAnsi="Times New Roman"/>
                <w:sz w:val="20"/>
                <w:szCs w:val="20"/>
              </w:rPr>
              <w:t>Some households are living near the end of the route</w:t>
            </w:r>
          </w:p>
          <w:p w14:paraId="2521B942" w14:textId="77777777" w:rsidR="00E40953" w:rsidRPr="009C565E" w:rsidRDefault="00E40953" w:rsidP="00E40953">
            <w:pPr>
              <w:spacing w:line="240" w:lineRule="auto"/>
              <w:jc w:val="center"/>
              <w:rPr>
                <w:rFonts w:ascii="Times New Roman" w:hAnsi="Times New Roman"/>
                <w:sz w:val="20"/>
                <w:szCs w:val="20"/>
              </w:rPr>
            </w:pPr>
            <w:r w:rsidRPr="009C565E">
              <w:rPr>
                <w:noProof/>
                <w:lang w:eastAsia="zh-CN"/>
              </w:rPr>
              <w:drawing>
                <wp:inline distT="0" distB="0" distL="0" distR="0" wp14:anchorId="2CB56FF4" wp14:editId="4794A2CE">
                  <wp:extent cx="2148840" cy="104444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10106_152227.jpg"/>
                          <pic:cNvPicPr/>
                        </pic:nvPicPr>
                        <pic:blipFill>
                          <a:blip r:embed="rId112" cstate="email">
                            <a:extLst>
                              <a:ext uri="{28A0092B-C50C-407E-A947-70E740481C1C}">
                                <a14:useLocalDpi xmlns:a14="http://schemas.microsoft.com/office/drawing/2010/main"/>
                              </a:ext>
                            </a:extLst>
                          </a:blip>
                          <a:stretch>
                            <a:fillRect/>
                          </a:stretch>
                        </pic:blipFill>
                        <pic:spPr>
                          <a:xfrm>
                            <a:off x="0" y="0"/>
                            <a:ext cx="2166579" cy="1053068"/>
                          </a:xfrm>
                          <a:prstGeom prst="rect">
                            <a:avLst/>
                          </a:prstGeom>
                        </pic:spPr>
                      </pic:pic>
                    </a:graphicData>
                  </a:graphic>
                </wp:inline>
              </w:drawing>
            </w:r>
          </w:p>
          <w:p w14:paraId="19CCDAC4" w14:textId="77777777" w:rsidR="00E40953" w:rsidRPr="009C565E" w:rsidRDefault="00BF7F10" w:rsidP="00E40953">
            <w:pPr>
              <w:spacing w:line="240" w:lineRule="auto"/>
              <w:rPr>
                <w:rFonts w:ascii="Times New Roman" w:hAnsi="Times New Roman"/>
                <w:b/>
                <w:i/>
                <w:sz w:val="22"/>
                <w:szCs w:val="22"/>
              </w:rPr>
            </w:pPr>
            <w:r w:rsidRPr="009C565E">
              <w:rPr>
                <w:rFonts w:ascii="Times New Roman" w:hAnsi="Times New Roman"/>
                <w:sz w:val="20"/>
                <w:szCs w:val="20"/>
              </w:rPr>
              <w:t xml:space="preserve">A </w:t>
            </w:r>
            <w:r w:rsidR="004F27FC" w:rsidRPr="009C565E">
              <w:rPr>
                <w:rFonts w:ascii="Times New Roman" w:hAnsi="Times New Roman"/>
                <w:sz w:val="20"/>
                <w:szCs w:val="20"/>
              </w:rPr>
              <w:t>grocery</w:t>
            </w:r>
            <w:r w:rsidRPr="009C565E">
              <w:rPr>
                <w:rFonts w:ascii="Times New Roman" w:hAnsi="Times New Roman"/>
                <w:sz w:val="20"/>
                <w:szCs w:val="20"/>
              </w:rPr>
              <w:t xml:space="preserve"> store next to a dumping site planned as Thanh Loc hamlet cultural</w:t>
            </w:r>
          </w:p>
        </w:tc>
        <w:tc>
          <w:tcPr>
            <w:tcW w:w="2671" w:type="dxa"/>
          </w:tcPr>
          <w:p w14:paraId="62F1571C" w14:textId="77777777" w:rsidR="00E40953" w:rsidRPr="009C565E" w:rsidRDefault="00E40953" w:rsidP="00E40953">
            <w:pPr>
              <w:spacing w:line="240" w:lineRule="auto"/>
              <w:rPr>
                <w:rFonts w:ascii="Times New Roman" w:hAnsi="Times New Roman"/>
                <w:iCs/>
                <w:color w:val="000000"/>
                <w:sz w:val="22"/>
                <w:szCs w:val="22"/>
              </w:rPr>
            </w:pPr>
            <w:r w:rsidRPr="009C565E">
              <w:rPr>
                <w:rFonts w:ascii="Times New Roman" w:hAnsi="Times New Roman"/>
                <w:iCs/>
                <w:color w:val="000000"/>
                <w:sz w:val="22"/>
                <w:szCs w:val="22"/>
              </w:rPr>
              <w:t>+</w:t>
            </w:r>
            <w:r w:rsidR="00BF7F10" w:rsidRPr="009C565E">
              <w:rPr>
                <w:rFonts w:ascii="Times New Roman" w:hAnsi="Times New Roman"/>
                <w:iCs/>
                <w:color w:val="000000"/>
                <w:sz w:val="22"/>
                <w:szCs w:val="22"/>
              </w:rPr>
              <w:t>Disturb residents, road traffic, people’s travel during construction</w:t>
            </w:r>
          </w:p>
          <w:p w14:paraId="5FA7B911"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bCs/>
                <w:i/>
                <w:sz w:val="22"/>
                <w:szCs w:val="22"/>
              </w:rPr>
              <w:t>+</w:t>
            </w:r>
            <w:r w:rsidRPr="009C565E">
              <w:rPr>
                <w:rFonts w:ascii="Times New Roman" w:hAnsi="Times New Roman"/>
                <w:bCs/>
                <w:iCs/>
                <w:sz w:val="22"/>
                <w:szCs w:val="22"/>
              </w:rPr>
              <w:t xml:space="preserve"> </w:t>
            </w:r>
            <w:r w:rsidR="00BF7F10" w:rsidRPr="009C565E">
              <w:rPr>
                <w:rFonts w:ascii="Times New Roman" w:hAnsi="Times New Roman"/>
                <w:bCs/>
                <w:iCs/>
                <w:sz w:val="22"/>
                <w:szCs w:val="22"/>
              </w:rPr>
              <w:t>Trees and plants may be overexposed</w:t>
            </w:r>
          </w:p>
        </w:tc>
        <w:tc>
          <w:tcPr>
            <w:tcW w:w="7279" w:type="dxa"/>
          </w:tcPr>
          <w:p w14:paraId="4073B098" w14:textId="77777777" w:rsidR="00E40953" w:rsidRPr="009C565E" w:rsidRDefault="00BF7F10" w:rsidP="009F4C03">
            <w:pPr>
              <w:numPr>
                <w:ilvl w:val="0"/>
                <w:numId w:val="213"/>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Avoid construction in peak seasons</w:t>
            </w:r>
          </w:p>
          <w:p w14:paraId="314A94E1" w14:textId="7A7F2FDF" w:rsidR="00E40953" w:rsidRPr="009C565E" w:rsidRDefault="00BF7F10" w:rsidP="009F4C03">
            <w:pPr>
              <w:numPr>
                <w:ilvl w:val="0"/>
                <w:numId w:val="213"/>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Place signs in construction areas at beginning and end </w:t>
            </w:r>
            <w:r w:rsidR="004F27FC" w:rsidRPr="009C565E">
              <w:rPr>
                <w:rFonts w:ascii="Times New Roman" w:hAnsi="Times New Roman"/>
                <w:sz w:val="22"/>
                <w:szCs w:val="22"/>
              </w:rPr>
              <w:t>points</w:t>
            </w:r>
            <w:r w:rsidRPr="009C565E">
              <w:rPr>
                <w:rFonts w:ascii="Times New Roman" w:hAnsi="Times New Roman"/>
                <w:sz w:val="22"/>
                <w:szCs w:val="22"/>
              </w:rPr>
              <w:t xml:space="preserve"> and material areas so that people know and do not move into the </w:t>
            </w:r>
            <w:r w:rsidR="00DF7AA0">
              <w:rPr>
                <w:rFonts w:ascii="Times New Roman" w:hAnsi="Times New Roman"/>
                <w:sz w:val="22"/>
                <w:szCs w:val="22"/>
              </w:rPr>
              <w:t>dike</w:t>
            </w:r>
            <w:r w:rsidRPr="009C565E">
              <w:rPr>
                <w:rFonts w:ascii="Times New Roman" w:hAnsi="Times New Roman"/>
                <w:sz w:val="22"/>
                <w:szCs w:val="22"/>
              </w:rPr>
              <w:t>.</w:t>
            </w:r>
          </w:p>
          <w:p w14:paraId="153E5787" w14:textId="7C5C89C0" w:rsidR="00BF7F10" w:rsidRPr="009C565E" w:rsidRDefault="00046333" w:rsidP="009F4C03">
            <w:pPr>
              <w:numPr>
                <w:ilvl w:val="0"/>
                <w:numId w:val="213"/>
              </w:numPr>
              <w:spacing w:before="0" w:after="200" w:line="240" w:lineRule="auto"/>
              <w:ind w:left="289" w:hanging="142"/>
              <w:contextualSpacing/>
              <w:rPr>
                <w:rFonts w:ascii="Times New Roman" w:hAnsi="Times New Roman"/>
                <w:b/>
                <w:i/>
                <w:sz w:val="22"/>
                <w:szCs w:val="22"/>
              </w:rPr>
            </w:pPr>
            <w:r>
              <w:rPr>
                <w:rFonts w:ascii="Times New Roman" w:hAnsi="Times New Roman"/>
                <w:sz w:val="22"/>
                <w:szCs w:val="22"/>
              </w:rPr>
              <w:t>E</w:t>
            </w:r>
            <w:r w:rsidRPr="009C565E">
              <w:rPr>
                <w:rFonts w:ascii="Times New Roman" w:hAnsi="Times New Roman"/>
                <w:sz w:val="22"/>
                <w:szCs w:val="22"/>
              </w:rPr>
              <w:t>ach section is not too long</w:t>
            </w:r>
            <w:r>
              <w:rPr>
                <w:rFonts w:ascii="Times New Roman" w:hAnsi="Times New Roman"/>
                <w:sz w:val="22"/>
                <w:szCs w:val="22"/>
              </w:rPr>
              <w:t xml:space="preserve"> and the </w:t>
            </w:r>
            <w:r w:rsidR="00CC63EA">
              <w:rPr>
                <w:rFonts w:ascii="Times New Roman" w:hAnsi="Times New Roman"/>
                <w:sz w:val="22"/>
                <w:szCs w:val="22"/>
              </w:rPr>
              <w:t>tapering</w:t>
            </w:r>
            <w:r>
              <w:rPr>
                <w:rFonts w:ascii="Times New Roman" w:hAnsi="Times New Roman"/>
                <w:sz w:val="22"/>
                <w:szCs w:val="22"/>
              </w:rPr>
              <w:t xml:space="preserve"> work is implemented section by section</w:t>
            </w:r>
            <w:r w:rsidR="00E40953" w:rsidRPr="009C565E">
              <w:rPr>
                <w:rFonts w:ascii="Times New Roman" w:hAnsi="Times New Roman"/>
                <w:iCs/>
                <w:color w:val="000000"/>
                <w:sz w:val="22"/>
                <w:szCs w:val="22"/>
              </w:rPr>
              <w:t>.</w:t>
            </w:r>
          </w:p>
          <w:p w14:paraId="13B09D14" w14:textId="77777777" w:rsidR="00E40953" w:rsidRPr="009C565E" w:rsidRDefault="00BF7F10" w:rsidP="009F4C03">
            <w:pPr>
              <w:numPr>
                <w:ilvl w:val="0"/>
                <w:numId w:val="213"/>
              </w:numPr>
              <w:spacing w:before="0" w:after="200" w:line="240" w:lineRule="auto"/>
              <w:ind w:left="289" w:hanging="142"/>
              <w:contextualSpacing/>
              <w:rPr>
                <w:rFonts w:ascii="Times New Roman" w:hAnsi="Times New Roman"/>
                <w:b/>
                <w:i/>
                <w:sz w:val="22"/>
                <w:szCs w:val="22"/>
              </w:rPr>
            </w:pPr>
            <w:r w:rsidRPr="009C565E">
              <w:rPr>
                <w:rFonts w:ascii="Times New Roman" w:hAnsi="Times New Roman"/>
                <w:bCs/>
                <w:iCs/>
                <w:sz w:val="22"/>
                <w:szCs w:val="22"/>
              </w:rPr>
              <w:t>Prohibit clearing trees outside the construction scope.</w:t>
            </w:r>
          </w:p>
        </w:tc>
      </w:tr>
      <w:tr w:rsidR="00E40953" w:rsidRPr="009C565E" w14:paraId="772863DB" w14:textId="77777777" w:rsidTr="00CF4883">
        <w:tc>
          <w:tcPr>
            <w:tcW w:w="4929" w:type="dxa"/>
            <w:vMerge/>
          </w:tcPr>
          <w:p w14:paraId="41FCACC3" w14:textId="77777777" w:rsidR="00E40953" w:rsidRPr="009C565E" w:rsidRDefault="00E40953" w:rsidP="00E40953">
            <w:pPr>
              <w:spacing w:line="240" w:lineRule="auto"/>
              <w:rPr>
                <w:rFonts w:ascii="Times New Roman" w:hAnsi="Times New Roman"/>
                <w:b/>
                <w:i/>
                <w:sz w:val="22"/>
                <w:szCs w:val="22"/>
              </w:rPr>
            </w:pPr>
          </w:p>
        </w:tc>
        <w:tc>
          <w:tcPr>
            <w:tcW w:w="2671" w:type="dxa"/>
          </w:tcPr>
          <w:p w14:paraId="157C9846" w14:textId="77777777" w:rsidR="00E40953" w:rsidRPr="009C565E" w:rsidRDefault="00E40953" w:rsidP="00E40953">
            <w:pPr>
              <w:spacing w:line="240" w:lineRule="auto"/>
              <w:rPr>
                <w:rFonts w:ascii="Times New Roman" w:hAnsi="Times New Roman"/>
                <w:iCs/>
                <w:color w:val="000000"/>
                <w:sz w:val="22"/>
                <w:szCs w:val="22"/>
              </w:rPr>
            </w:pPr>
            <w:r w:rsidRPr="009C565E">
              <w:rPr>
                <w:rFonts w:ascii="Times New Roman" w:hAnsi="Times New Roman"/>
                <w:iCs/>
                <w:color w:val="000000"/>
                <w:sz w:val="22"/>
                <w:szCs w:val="22"/>
              </w:rPr>
              <w:t xml:space="preserve">+ </w:t>
            </w:r>
            <w:r w:rsidR="00BF7F10" w:rsidRPr="009C565E">
              <w:rPr>
                <w:rFonts w:ascii="Times New Roman" w:hAnsi="Times New Roman"/>
                <w:iCs/>
                <w:color w:val="000000"/>
                <w:sz w:val="22"/>
                <w:szCs w:val="22"/>
              </w:rPr>
              <w:t>Dike material and leachate possibly spill into ponds, causing damage to crops or affecting aquaculture productivity.</w:t>
            </w:r>
          </w:p>
          <w:p w14:paraId="67EA6A54"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iCs/>
                <w:color w:val="000000"/>
                <w:sz w:val="22"/>
                <w:szCs w:val="22"/>
              </w:rPr>
              <w:t xml:space="preserve">+ </w:t>
            </w:r>
            <w:r w:rsidR="00BF7F10" w:rsidRPr="009C565E">
              <w:rPr>
                <w:rFonts w:ascii="Times New Roman" w:hAnsi="Times New Roman"/>
                <w:iCs/>
                <w:color w:val="000000"/>
                <w:sz w:val="22"/>
                <w:szCs w:val="22"/>
              </w:rPr>
              <w:t>Insect, snakes, bee may attack workers</w:t>
            </w:r>
          </w:p>
        </w:tc>
        <w:tc>
          <w:tcPr>
            <w:tcW w:w="7279" w:type="dxa"/>
          </w:tcPr>
          <w:p w14:paraId="26FDFB7F" w14:textId="77777777" w:rsidR="00E40953" w:rsidRPr="009C565E" w:rsidRDefault="00BF7F10" w:rsidP="009F4C03">
            <w:pPr>
              <w:numPr>
                <w:ilvl w:val="0"/>
                <w:numId w:val="212"/>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Insect, snakes, bee may attack workers</w:t>
            </w:r>
            <w:r w:rsidR="00E40953" w:rsidRPr="009C565E">
              <w:rPr>
                <w:rFonts w:ascii="Times New Roman" w:hAnsi="Times New Roman"/>
                <w:sz w:val="22"/>
                <w:szCs w:val="22"/>
              </w:rPr>
              <w:t>;</w:t>
            </w:r>
          </w:p>
          <w:p w14:paraId="78A60EF3" w14:textId="5809D42A" w:rsidR="00E40953" w:rsidRPr="009C565E" w:rsidRDefault="00BF7F10" w:rsidP="009F4C03">
            <w:pPr>
              <w:numPr>
                <w:ilvl w:val="0"/>
                <w:numId w:val="212"/>
              </w:numPr>
              <w:spacing w:before="0" w:after="200" w:line="240" w:lineRule="auto"/>
              <w:ind w:left="289" w:hanging="142"/>
              <w:contextualSpacing/>
              <w:rPr>
                <w:rFonts w:ascii="Times New Roman" w:hAnsi="Times New Roman"/>
                <w:sz w:val="22"/>
                <w:szCs w:val="22"/>
              </w:rPr>
            </w:pPr>
            <w:r w:rsidRPr="009C565E">
              <w:rPr>
                <w:rFonts w:ascii="Times New Roman" w:hAnsi="Times New Roman"/>
                <w:sz w:val="22"/>
                <w:szCs w:val="22"/>
              </w:rPr>
              <w:t xml:space="preserve">Collect excess materials </w:t>
            </w:r>
            <w:r w:rsidR="003C0691">
              <w:rPr>
                <w:rFonts w:ascii="Times New Roman" w:hAnsi="Times New Roman"/>
                <w:sz w:val="22"/>
                <w:szCs w:val="22"/>
              </w:rPr>
              <w:t>on the site</w:t>
            </w:r>
            <w:r w:rsidRPr="009C565E">
              <w:rPr>
                <w:rFonts w:ascii="Times New Roman" w:hAnsi="Times New Roman"/>
                <w:sz w:val="22"/>
                <w:szCs w:val="22"/>
              </w:rPr>
              <w:t xml:space="preserve"> every day. In case </w:t>
            </w:r>
            <w:r w:rsidR="00034E7A">
              <w:rPr>
                <w:rFonts w:ascii="Times New Roman" w:hAnsi="Times New Roman"/>
                <w:sz w:val="22"/>
                <w:szCs w:val="22"/>
              </w:rPr>
              <w:t>of a storm forecast</w:t>
            </w:r>
            <w:r w:rsidRPr="009C565E">
              <w:rPr>
                <w:rFonts w:ascii="Times New Roman" w:hAnsi="Times New Roman"/>
                <w:sz w:val="22"/>
                <w:szCs w:val="22"/>
              </w:rPr>
              <w:t>, stop all construction activities, clean the area, protect construction materials and machinery</w:t>
            </w:r>
            <w:r w:rsidR="00E40953" w:rsidRPr="009C565E">
              <w:rPr>
                <w:rFonts w:ascii="Times New Roman" w:hAnsi="Times New Roman"/>
                <w:sz w:val="22"/>
                <w:szCs w:val="22"/>
              </w:rPr>
              <w:t>;</w:t>
            </w:r>
          </w:p>
          <w:p w14:paraId="15987BFD" w14:textId="0C1D33AA" w:rsidR="00E40953" w:rsidRPr="009C565E" w:rsidRDefault="00BF7F10" w:rsidP="009F4C03">
            <w:pPr>
              <w:numPr>
                <w:ilvl w:val="0"/>
                <w:numId w:val="212"/>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Do not gather construction materials as well as machinery and equipment near </w:t>
            </w:r>
            <w:r w:rsidR="00034E7A">
              <w:rPr>
                <w:rFonts w:ascii="Times New Roman" w:hAnsi="Times New Roman"/>
                <w:sz w:val="22"/>
                <w:szCs w:val="22"/>
              </w:rPr>
              <w:t>the river banks.</w:t>
            </w:r>
            <w:r w:rsidRPr="009C565E">
              <w:rPr>
                <w:rFonts w:ascii="Times New Roman" w:hAnsi="Times New Roman"/>
                <w:sz w:val="22"/>
                <w:szCs w:val="22"/>
              </w:rPr>
              <w:t xml:space="preserve"> Mobilize each small volume of material in accordance with the construction progress</w:t>
            </w:r>
            <w:r w:rsidR="00E40953" w:rsidRPr="009C565E">
              <w:rPr>
                <w:rFonts w:ascii="Times New Roman" w:hAnsi="Times New Roman"/>
                <w:sz w:val="22"/>
                <w:szCs w:val="22"/>
              </w:rPr>
              <w:t xml:space="preserve">. </w:t>
            </w:r>
          </w:p>
          <w:p w14:paraId="15D94831" w14:textId="4B9775D7" w:rsidR="00E40953" w:rsidRPr="009C565E" w:rsidRDefault="00BF7F10" w:rsidP="009F4C03">
            <w:pPr>
              <w:numPr>
                <w:ilvl w:val="0"/>
                <w:numId w:val="212"/>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Gather materials on bare land near the beginning of the work and 20m far from </w:t>
            </w:r>
            <w:r w:rsidR="00E00A73" w:rsidRPr="009C565E">
              <w:rPr>
                <w:rFonts w:ascii="Times New Roman" w:hAnsi="Times New Roman"/>
                <w:sz w:val="22"/>
                <w:szCs w:val="22"/>
              </w:rPr>
              <w:t>shrimp pond</w:t>
            </w:r>
            <w:r w:rsidR="00046333">
              <w:rPr>
                <w:rFonts w:ascii="Times New Roman" w:hAnsi="Times New Roman"/>
                <w:sz w:val="22"/>
                <w:szCs w:val="22"/>
              </w:rPr>
              <w:t>s</w:t>
            </w:r>
            <w:r w:rsidR="00E40953" w:rsidRPr="009C565E">
              <w:rPr>
                <w:rFonts w:ascii="Times New Roman" w:hAnsi="Times New Roman"/>
                <w:sz w:val="22"/>
                <w:szCs w:val="22"/>
              </w:rPr>
              <w:t>.</w:t>
            </w:r>
          </w:p>
          <w:p w14:paraId="4BB34AE1" w14:textId="43809916" w:rsidR="00E40953" w:rsidRPr="009C565E" w:rsidRDefault="00BF7F10" w:rsidP="009F4C03">
            <w:pPr>
              <w:numPr>
                <w:ilvl w:val="0"/>
                <w:numId w:val="212"/>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 xml:space="preserve">Organize construction </w:t>
            </w:r>
            <w:r w:rsidR="00046333">
              <w:rPr>
                <w:rFonts w:ascii="Times New Roman" w:hAnsi="Times New Roman"/>
                <w:sz w:val="22"/>
                <w:szCs w:val="22"/>
              </w:rPr>
              <w:t>in the dry season</w:t>
            </w:r>
            <w:r w:rsidRPr="009C565E">
              <w:rPr>
                <w:rFonts w:ascii="Times New Roman" w:hAnsi="Times New Roman"/>
                <w:sz w:val="22"/>
                <w:szCs w:val="22"/>
              </w:rPr>
              <w:t xml:space="preserve"> to limit rainwater to sweep materials into </w:t>
            </w:r>
            <w:r w:rsidR="00E00A73" w:rsidRPr="009C565E">
              <w:rPr>
                <w:rFonts w:ascii="Times New Roman" w:hAnsi="Times New Roman"/>
                <w:sz w:val="22"/>
                <w:szCs w:val="22"/>
              </w:rPr>
              <w:t>shrimp pond</w:t>
            </w:r>
            <w:r w:rsidR="00046333">
              <w:rPr>
                <w:rFonts w:ascii="Times New Roman" w:hAnsi="Times New Roman"/>
                <w:sz w:val="22"/>
                <w:szCs w:val="22"/>
              </w:rPr>
              <w:t xml:space="preserve"> and </w:t>
            </w:r>
            <w:r w:rsidRPr="009C565E">
              <w:rPr>
                <w:rFonts w:ascii="Times New Roman" w:hAnsi="Times New Roman"/>
                <w:sz w:val="22"/>
                <w:szCs w:val="22"/>
              </w:rPr>
              <w:t>river</w:t>
            </w:r>
            <w:r w:rsidR="00E40953" w:rsidRPr="009C565E">
              <w:rPr>
                <w:rFonts w:ascii="Times New Roman" w:hAnsi="Times New Roman"/>
                <w:sz w:val="22"/>
                <w:szCs w:val="22"/>
              </w:rPr>
              <w:t>.</w:t>
            </w:r>
          </w:p>
          <w:p w14:paraId="384C73BA" w14:textId="77777777" w:rsidR="00E40953" w:rsidRPr="009C565E" w:rsidRDefault="00BF7F10" w:rsidP="009F4C03">
            <w:pPr>
              <w:numPr>
                <w:ilvl w:val="0"/>
                <w:numId w:val="212"/>
              </w:numPr>
              <w:spacing w:before="0" w:after="200" w:line="240" w:lineRule="auto"/>
              <w:ind w:left="289" w:hanging="142"/>
              <w:contextualSpacing/>
              <w:rPr>
                <w:rFonts w:ascii="Times New Roman" w:hAnsi="Times New Roman"/>
                <w:b/>
                <w:i/>
                <w:sz w:val="22"/>
                <w:szCs w:val="22"/>
              </w:rPr>
            </w:pPr>
            <w:r w:rsidRPr="009C565E">
              <w:rPr>
                <w:rFonts w:ascii="Times New Roman" w:hAnsi="Times New Roman"/>
                <w:sz w:val="22"/>
                <w:szCs w:val="22"/>
              </w:rPr>
              <w:t>Prevent hazardous waste, waste oil or waste from spilling into water flow</w:t>
            </w:r>
            <w:r w:rsidR="00E40953" w:rsidRPr="009C565E">
              <w:rPr>
                <w:rFonts w:ascii="Times New Roman" w:hAnsi="Times New Roman"/>
                <w:sz w:val="22"/>
                <w:szCs w:val="22"/>
              </w:rPr>
              <w:t>.</w:t>
            </w:r>
          </w:p>
          <w:p w14:paraId="6800862D" w14:textId="77777777" w:rsidR="00E40953" w:rsidRPr="009C565E" w:rsidRDefault="00BF7F10" w:rsidP="005340CA">
            <w:pPr>
              <w:numPr>
                <w:ilvl w:val="0"/>
                <w:numId w:val="197"/>
              </w:numPr>
              <w:spacing w:before="0" w:after="200" w:line="240" w:lineRule="auto"/>
              <w:ind w:left="142" w:hanging="142"/>
              <w:contextualSpacing/>
              <w:rPr>
                <w:rFonts w:ascii="Times New Roman" w:hAnsi="Times New Roman"/>
                <w:iCs/>
                <w:color w:val="000000"/>
                <w:sz w:val="22"/>
                <w:szCs w:val="22"/>
              </w:rPr>
            </w:pPr>
            <w:r w:rsidRPr="009C565E">
              <w:rPr>
                <w:rFonts w:ascii="Times New Roman" w:hAnsi="Times New Roman"/>
                <w:sz w:val="22"/>
                <w:szCs w:val="22"/>
              </w:rPr>
              <w:t xml:space="preserve">Construction material unused are </w:t>
            </w:r>
            <w:r w:rsidR="004F27FC" w:rsidRPr="009C565E">
              <w:rPr>
                <w:rFonts w:ascii="Times New Roman" w:hAnsi="Times New Roman"/>
                <w:sz w:val="22"/>
                <w:szCs w:val="22"/>
              </w:rPr>
              <w:t>transferred</w:t>
            </w:r>
            <w:r w:rsidRPr="009C565E">
              <w:rPr>
                <w:rFonts w:ascii="Times New Roman" w:hAnsi="Times New Roman"/>
                <w:sz w:val="22"/>
                <w:szCs w:val="22"/>
              </w:rPr>
              <w:t xml:space="preserve"> to a disposal site in Thanh Loc hamlet (approved by the local authorities)</w:t>
            </w:r>
            <w:r w:rsidR="00E40953" w:rsidRPr="009C565E">
              <w:rPr>
                <w:rFonts w:ascii="Times New Roman" w:hAnsi="Times New Roman"/>
                <w:sz w:val="22"/>
                <w:szCs w:val="22"/>
              </w:rPr>
              <w:t>.</w:t>
            </w:r>
          </w:p>
        </w:tc>
      </w:tr>
      <w:tr w:rsidR="00E40953" w:rsidRPr="009C565E" w14:paraId="33864722" w14:textId="77777777" w:rsidTr="00CF4883">
        <w:tc>
          <w:tcPr>
            <w:tcW w:w="4929" w:type="dxa"/>
            <w:vMerge/>
          </w:tcPr>
          <w:p w14:paraId="638BBDE5" w14:textId="77777777" w:rsidR="00E40953" w:rsidRPr="009C565E" w:rsidRDefault="00E40953" w:rsidP="00E40953">
            <w:pPr>
              <w:spacing w:line="240" w:lineRule="auto"/>
              <w:rPr>
                <w:rFonts w:ascii="Times New Roman" w:hAnsi="Times New Roman"/>
                <w:b/>
                <w:i/>
                <w:sz w:val="22"/>
                <w:szCs w:val="22"/>
              </w:rPr>
            </w:pPr>
          </w:p>
        </w:tc>
        <w:tc>
          <w:tcPr>
            <w:tcW w:w="2671" w:type="dxa"/>
          </w:tcPr>
          <w:p w14:paraId="0300E56B"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iCs/>
                <w:color w:val="000000"/>
                <w:sz w:val="22"/>
                <w:szCs w:val="22"/>
              </w:rPr>
              <w:t xml:space="preserve">+ </w:t>
            </w:r>
            <w:r w:rsidR="00BF7F10" w:rsidRPr="009C565E">
              <w:rPr>
                <w:rFonts w:ascii="Times New Roman" w:hAnsi="Times New Roman"/>
                <w:iCs/>
                <w:color w:val="000000"/>
                <w:sz w:val="22"/>
                <w:szCs w:val="22"/>
              </w:rPr>
              <w:t>Loss of vegetation, damage to trees, cutting trees too much over the scope of construction</w:t>
            </w:r>
          </w:p>
        </w:tc>
        <w:tc>
          <w:tcPr>
            <w:tcW w:w="7279" w:type="dxa"/>
          </w:tcPr>
          <w:p w14:paraId="546DEA93"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sz w:val="22"/>
                <w:szCs w:val="22"/>
              </w:rPr>
            </w:pPr>
            <w:r w:rsidRPr="009C565E">
              <w:rPr>
                <w:rFonts w:ascii="Times New Roman" w:hAnsi="Times New Roman"/>
                <w:iCs/>
                <w:color w:val="000000"/>
                <w:sz w:val="22"/>
                <w:szCs w:val="22"/>
              </w:rPr>
              <w:t>Clear trees by hand within the construction scope; workers are not allowed to cut trees without permission</w:t>
            </w:r>
          </w:p>
          <w:p w14:paraId="17CCE5CB"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Restrict disturbance to the smallest extent</w:t>
            </w:r>
          </w:p>
          <w:p w14:paraId="2A9865CE"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b/>
                <w:i/>
                <w:sz w:val="22"/>
                <w:szCs w:val="22"/>
              </w:rPr>
            </w:pPr>
            <w:r w:rsidRPr="009C565E">
              <w:rPr>
                <w:rFonts w:ascii="Times New Roman" w:hAnsi="Times New Roman"/>
                <w:iCs/>
                <w:color w:val="000000"/>
                <w:sz w:val="22"/>
                <w:szCs w:val="22"/>
              </w:rPr>
              <w:t>Supervise workers’ compliance with the Code of Conduct</w:t>
            </w:r>
          </w:p>
        </w:tc>
      </w:tr>
      <w:tr w:rsidR="00E40953" w:rsidRPr="009C565E" w14:paraId="26D65A4C" w14:textId="77777777" w:rsidTr="00CF4883">
        <w:tc>
          <w:tcPr>
            <w:tcW w:w="4929" w:type="dxa"/>
            <w:vMerge/>
          </w:tcPr>
          <w:p w14:paraId="4163BF24" w14:textId="77777777" w:rsidR="00E40953" w:rsidRPr="009C565E" w:rsidRDefault="00E40953" w:rsidP="00E40953">
            <w:pPr>
              <w:spacing w:line="240" w:lineRule="auto"/>
              <w:rPr>
                <w:rFonts w:ascii="Times New Roman" w:hAnsi="Times New Roman"/>
                <w:b/>
                <w:i/>
                <w:sz w:val="22"/>
                <w:szCs w:val="22"/>
              </w:rPr>
            </w:pPr>
          </w:p>
        </w:tc>
        <w:tc>
          <w:tcPr>
            <w:tcW w:w="2671" w:type="dxa"/>
          </w:tcPr>
          <w:p w14:paraId="2AA88F1D"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iCs/>
                <w:color w:val="000000"/>
                <w:sz w:val="22"/>
                <w:szCs w:val="22"/>
              </w:rPr>
              <w:t xml:space="preserve">+ </w:t>
            </w:r>
            <w:r w:rsidR="00BF7F10" w:rsidRPr="009C565E">
              <w:rPr>
                <w:rFonts w:ascii="Times New Roman" w:hAnsi="Times New Roman"/>
                <w:iCs/>
                <w:color w:val="000000"/>
                <w:sz w:val="22"/>
                <w:szCs w:val="22"/>
              </w:rPr>
              <w:t>Risk of insect attack that possibly injuries workers</w:t>
            </w:r>
            <w:r w:rsidRPr="009C565E">
              <w:rPr>
                <w:rFonts w:ascii="Times New Roman" w:hAnsi="Times New Roman"/>
                <w:iCs/>
                <w:color w:val="000000"/>
                <w:sz w:val="22"/>
                <w:szCs w:val="22"/>
              </w:rPr>
              <w:t>.</w:t>
            </w:r>
          </w:p>
        </w:tc>
        <w:tc>
          <w:tcPr>
            <w:tcW w:w="7279" w:type="dxa"/>
          </w:tcPr>
          <w:p w14:paraId="1F870682"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Provide adequate PPE for workers such as workwear, gloves, helmets, boots...</w:t>
            </w:r>
          </w:p>
          <w:p w14:paraId="1A115AD5"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Warn and instruct workers how to handle and give first aid when attacked by insects.</w:t>
            </w:r>
          </w:p>
        </w:tc>
      </w:tr>
      <w:tr w:rsidR="00E40953" w:rsidRPr="009C565E" w14:paraId="09C1A4BF" w14:textId="77777777" w:rsidTr="00CF4883">
        <w:tc>
          <w:tcPr>
            <w:tcW w:w="4929" w:type="dxa"/>
            <w:vMerge/>
          </w:tcPr>
          <w:p w14:paraId="0852E2F0" w14:textId="77777777" w:rsidR="00E40953" w:rsidRPr="009C565E" w:rsidRDefault="00E40953" w:rsidP="00E40953">
            <w:pPr>
              <w:spacing w:line="240" w:lineRule="auto"/>
              <w:rPr>
                <w:rFonts w:ascii="Times New Roman" w:hAnsi="Times New Roman"/>
                <w:b/>
                <w:i/>
                <w:sz w:val="22"/>
                <w:szCs w:val="22"/>
              </w:rPr>
            </w:pPr>
          </w:p>
        </w:tc>
        <w:tc>
          <w:tcPr>
            <w:tcW w:w="2671" w:type="dxa"/>
          </w:tcPr>
          <w:p w14:paraId="6ED8D60B" w14:textId="77777777" w:rsidR="00E40953" w:rsidRPr="009C565E" w:rsidRDefault="00E40953" w:rsidP="00E40953">
            <w:pPr>
              <w:widowControl w:val="0"/>
              <w:tabs>
                <w:tab w:val="left" w:pos="210"/>
              </w:tabs>
              <w:spacing w:before="40" w:after="40" w:line="240" w:lineRule="auto"/>
              <w:ind w:left="34" w:hanging="34"/>
              <w:rPr>
                <w:rFonts w:ascii="Times New Roman" w:hAnsi="Times New Roman"/>
                <w:color w:val="000000"/>
                <w:sz w:val="22"/>
                <w:szCs w:val="22"/>
                <w:lang w:eastAsia="en-GB"/>
              </w:rPr>
            </w:pPr>
            <w:r w:rsidRPr="009C565E">
              <w:rPr>
                <w:rFonts w:ascii="Times New Roman" w:hAnsi="Times New Roman"/>
                <w:sz w:val="22"/>
                <w:szCs w:val="22"/>
              </w:rPr>
              <w:t xml:space="preserve">+ </w:t>
            </w:r>
            <w:r w:rsidR="00BF7F10" w:rsidRPr="009C565E">
              <w:rPr>
                <w:rFonts w:ascii="Times New Roman" w:hAnsi="Times New Roman"/>
                <w:sz w:val="22"/>
                <w:szCs w:val="22"/>
              </w:rPr>
              <w:t>Impact on stores when transporting spoil to dumping sites about 2-5 km far from the site</w:t>
            </w:r>
            <w:r w:rsidRPr="009C565E">
              <w:rPr>
                <w:rFonts w:ascii="Times New Roman" w:hAnsi="Times New Roman"/>
                <w:sz w:val="22"/>
                <w:szCs w:val="22"/>
              </w:rPr>
              <w:t>.</w:t>
            </w:r>
          </w:p>
        </w:tc>
        <w:tc>
          <w:tcPr>
            <w:tcW w:w="7279" w:type="dxa"/>
          </w:tcPr>
          <w:p w14:paraId="0F98616E"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Inform the business households along the dike about construction activities and potential impacts such as waste, dust, noise, traffic and construction progress at least 02 weeks before commencement of construction</w:t>
            </w:r>
            <w:r w:rsidR="00E40953" w:rsidRPr="009C565E">
              <w:rPr>
                <w:rFonts w:ascii="Times New Roman" w:hAnsi="Times New Roman"/>
                <w:iCs/>
                <w:color w:val="000000"/>
                <w:sz w:val="22"/>
                <w:szCs w:val="22"/>
              </w:rPr>
              <w:t>;</w:t>
            </w:r>
          </w:p>
          <w:p w14:paraId="63DE6F22"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Do not use machines that cause great noise and high vibration near business households</w:t>
            </w:r>
            <w:r w:rsidR="00E40953" w:rsidRPr="009C565E">
              <w:rPr>
                <w:rFonts w:ascii="Times New Roman" w:hAnsi="Times New Roman"/>
                <w:iCs/>
                <w:color w:val="000000"/>
                <w:sz w:val="22"/>
                <w:szCs w:val="22"/>
              </w:rPr>
              <w:t>;</w:t>
            </w:r>
          </w:p>
          <w:p w14:paraId="675A51B4"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Water sufficiently to reduce dust during dry and windy days at least three times a day near business households</w:t>
            </w:r>
            <w:r w:rsidR="00E40953" w:rsidRPr="009C565E">
              <w:rPr>
                <w:rFonts w:ascii="Times New Roman" w:hAnsi="Times New Roman"/>
                <w:iCs/>
                <w:color w:val="000000"/>
                <w:sz w:val="22"/>
                <w:szCs w:val="22"/>
              </w:rPr>
              <w:t>;</w:t>
            </w:r>
          </w:p>
          <w:p w14:paraId="0EFD44E1"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Arrange staff to guide traffic during construction, transportation and handling of construction materials and wastes to protect against high-risk operations</w:t>
            </w:r>
            <w:r w:rsidR="00E40953" w:rsidRPr="009C565E">
              <w:rPr>
                <w:rFonts w:ascii="Times New Roman" w:hAnsi="Times New Roman"/>
                <w:iCs/>
                <w:color w:val="000000"/>
                <w:sz w:val="22"/>
                <w:szCs w:val="22"/>
              </w:rPr>
              <w:t>;</w:t>
            </w:r>
          </w:p>
          <w:p w14:paraId="25482117"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Clean up the area in front of the store (if spillage is present)</w:t>
            </w:r>
            <w:r w:rsidR="00E40953" w:rsidRPr="009C565E">
              <w:rPr>
                <w:rFonts w:ascii="Times New Roman" w:hAnsi="Times New Roman"/>
                <w:iCs/>
                <w:color w:val="000000"/>
                <w:sz w:val="22"/>
                <w:szCs w:val="22"/>
              </w:rPr>
              <w:t>;</w:t>
            </w:r>
          </w:p>
          <w:p w14:paraId="5B2A2F6B"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Manage workers to avoid conflicts with local people and business households</w:t>
            </w:r>
            <w:r w:rsidR="00E40953" w:rsidRPr="009C565E">
              <w:rPr>
                <w:rFonts w:ascii="Times New Roman" w:hAnsi="Times New Roman"/>
                <w:iCs/>
                <w:color w:val="000000"/>
                <w:sz w:val="22"/>
                <w:szCs w:val="22"/>
              </w:rPr>
              <w:t>;</w:t>
            </w:r>
          </w:p>
          <w:p w14:paraId="7C6A0152" w14:textId="77777777" w:rsidR="00E40953" w:rsidRPr="009C565E" w:rsidRDefault="00BF7F10" w:rsidP="009F4C03">
            <w:pPr>
              <w:numPr>
                <w:ilvl w:val="0"/>
                <w:numId w:val="214"/>
              </w:numPr>
              <w:spacing w:before="0" w:after="200" w:line="240" w:lineRule="auto"/>
              <w:ind w:left="289" w:hanging="142"/>
              <w:contextualSpacing/>
              <w:rPr>
                <w:rFonts w:ascii="Times New Roman" w:hAnsi="Times New Roman"/>
                <w:iCs/>
                <w:color w:val="000000"/>
                <w:sz w:val="22"/>
                <w:szCs w:val="22"/>
              </w:rPr>
            </w:pPr>
            <w:r w:rsidRPr="009C565E">
              <w:rPr>
                <w:rFonts w:ascii="Times New Roman" w:hAnsi="Times New Roman"/>
                <w:iCs/>
                <w:color w:val="000000"/>
                <w:sz w:val="22"/>
                <w:szCs w:val="22"/>
              </w:rPr>
              <w:t>Compensation for goods and products damaged due to construction activities of the subproject.</w:t>
            </w:r>
          </w:p>
        </w:tc>
      </w:tr>
    </w:tbl>
    <w:p w14:paraId="64D9F3E6" w14:textId="77777777" w:rsidR="00D15F86" w:rsidRPr="009C565E" w:rsidRDefault="00D15F86" w:rsidP="00CE1DC5">
      <w:pPr>
        <w:spacing w:line="240" w:lineRule="auto"/>
        <w:sectPr w:rsidR="00D15F86" w:rsidRPr="009C565E" w:rsidSect="00D15F86">
          <w:pgSz w:w="16840" w:h="11907" w:orient="landscape" w:code="9"/>
          <w:pgMar w:top="1440" w:right="1134" w:bottom="1134" w:left="1134" w:header="720" w:footer="720" w:gutter="0"/>
          <w:cols w:space="720"/>
          <w:docGrid w:linePitch="360"/>
        </w:sectPr>
      </w:pPr>
    </w:p>
    <w:p w14:paraId="186EA775" w14:textId="167103C8" w:rsidR="00EA388A" w:rsidRPr="009C565E" w:rsidRDefault="00D1236C" w:rsidP="000A0946">
      <w:pPr>
        <w:rPr>
          <w:b/>
          <w:bCs/>
        </w:rPr>
      </w:pPr>
      <w:r w:rsidRPr="009C565E">
        <w:rPr>
          <w:b/>
          <w:bCs/>
        </w:rPr>
        <w:t xml:space="preserve">Measures to minimize </w:t>
      </w:r>
      <w:r w:rsidR="009B1880">
        <w:rPr>
          <w:b/>
          <w:bCs/>
        </w:rPr>
        <w:t>sub</w:t>
      </w:r>
      <w:r w:rsidRPr="009C565E">
        <w:rPr>
          <w:b/>
          <w:bCs/>
        </w:rPr>
        <w:t xml:space="preserve">project impacts that cause risks and incidents </w:t>
      </w:r>
    </w:p>
    <w:p w14:paraId="681AF25E" w14:textId="77777777" w:rsidR="0013618C" w:rsidRPr="009C565E" w:rsidRDefault="00D1236C" w:rsidP="005340CA">
      <w:pPr>
        <w:pStyle w:val="ListParagraph"/>
        <w:widowControl w:val="0"/>
        <w:numPr>
          <w:ilvl w:val="0"/>
          <w:numId w:val="43"/>
        </w:numPr>
        <w:spacing w:before="120" w:after="120" w:line="240" w:lineRule="auto"/>
        <w:ind w:left="567"/>
        <w:rPr>
          <w:i/>
        </w:rPr>
      </w:pPr>
      <w:r w:rsidRPr="009C565E">
        <w:rPr>
          <w:i/>
        </w:rPr>
        <w:t>Labor safety measures</w:t>
      </w:r>
    </w:p>
    <w:p w14:paraId="6CD0E932" w14:textId="77777777" w:rsidR="0013618C" w:rsidRPr="009C565E" w:rsidRDefault="00D1236C" w:rsidP="00CE1DC5">
      <w:pPr>
        <w:widowControl w:val="0"/>
        <w:numPr>
          <w:ilvl w:val="0"/>
          <w:numId w:val="19"/>
        </w:numPr>
        <w:spacing w:before="120" w:after="120" w:line="240" w:lineRule="auto"/>
        <w:ind w:left="0" w:firstLine="540"/>
      </w:pPr>
      <w:r w:rsidRPr="009C565E">
        <w:t>The contractors will build up labor safety rules during the construction process and disseminate them to all workers to understand</w:t>
      </w:r>
      <w:r w:rsidR="0013618C" w:rsidRPr="009C565E">
        <w:t xml:space="preserve">; </w:t>
      </w:r>
    </w:p>
    <w:p w14:paraId="258F1655" w14:textId="77777777" w:rsidR="0013618C" w:rsidRPr="009C565E" w:rsidRDefault="00D1236C" w:rsidP="00CE1DC5">
      <w:pPr>
        <w:widowControl w:val="0"/>
        <w:numPr>
          <w:ilvl w:val="0"/>
          <w:numId w:val="19"/>
        </w:numPr>
        <w:spacing w:before="120" w:after="120" w:line="240" w:lineRule="auto"/>
        <w:ind w:left="0" w:firstLine="540"/>
      </w:pPr>
      <w:r w:rsidRPr="009C565E">
        <w:t>Construction machinery and equipment must be periodically checked before being put into use</w:t>
      </w:r>
      <w:r w:rsidR="0013618C" w:rsidRPr="009C565E">
        <w:t xml:space="preserve">; </w:t>
      </w:r>
    </w:p>
    <w:p w14:paraId="7D587565" w14:textId="77777777" w:rsidR="00D1236C" w:rsidRPr="009C565E" w:rsidRDefault="00D1236C" w:rsidP="00CE1DC5">
      <w:pPr>
        <w:widowControl w:val="0"/>
        <w:numPr>
          <w:ilvl w:val="0"/>
          <w:numId w:val="19"/>
        </w:numPr>
        <w:spacing w:before="120" w:after="120" w:line="240" w:lineRule="auto"/>
        <w:ind w:left="0" w:firstLine="540"/>
      </w:pPr>
      <w:r w:rsidRPr="009C565E">
        <w:t>Develop and implement a program of periodic health checks for officials and employees on site;</w:t>
      </w:r>
    </w:p>
    <w:p w14:paraId="459C9E93" w14:textId="77777777" w:rsidR="00D1236C" w:rsidRPr="009C565E" w:rsidRDefault="00D1236C" w:rsidP="00CE1DC5">
      <w:pPr>
        <w:widowControl w:val="0"/>
        <w:numPr>
          <w:ilvl w:val="0"/>
          <w:numId w:val="19"/>
        </w:numPr>
        <w:spacing w:before="120" w:after="120" w:line="240" w:lineRule="auto"/>
        <w:ind w:left="0" w:firstLine="540"/>
      </w:pPr>
      <w:r w:rsidRPr="009C565E">
        <w:t>When working at high altitude, they must be equipped with all necessary labor protection equipment and means</w:t>
      </w:r>
      <w:r w:rsidR="00001607" w:rsidRPr="009C565E">
        <w:t>. S</w:t>
      </w:r>
      <w:r w:rsidRPr="009C565E">
        <w:t xml:space="preserve">afety belts and tools must be compact and easy to operate. Working at high altitude when it is getting dark or there is fog, rain, thunderstorms or lightning is not permitted. Workers operating on the ground must wear helmets and stay away from dangerous locations; </w:t>
      </w:r>
    </w:p>
    <w:p w14:paraId="247C430C" w14:textId="77777777" w:rsidR="00001607" w:rsidRPr="009C565E" w:rsidRDefault="00D1236C" w:rsidP="00CE1DC5">
      <w:pPr>
        <w:widowControl w:val="0"/>
        <w:numPr>
          <w:ilvl w:val="0"/>
          <w:numId w:val="19"/>
        </w:numPr>
        <w:spacing w:before="120" w:after="120" w:line="240" w:lineRule="auto"/>
        <w:ind w:left="0" w:firstLine="540"/>
      </w:pPr>
      <w:r w:rsidRPr="009C565E">
        <w:t xml:space="preserve">When hoisting materials and equipment, check the safe distance </w:t>
      </w:r>
      <w:r w:rsidR="00001607" w:rsidRPr="009C565E">
        <w:t>with electric area</w:t>
      </w:r>
      <w:r w:rsidRPr="009C565E">
        <w:t xml:space="preserve">, </w:t>
      </w:r>
      <w:r w:rsidR="00001607" w:rsidRPr="009C565E">
        <w:t xml:space="preserve">and arrange </w:t>
      </w:r>
      <w:r w:rsidRPr="009C565E">
        <w:t xml:space="preserve">ligaments and cables carefully. The </w:t>
      </w:r>
      <w:r w:rsidR="00001607" w:rsidRPr="009C565E">
        <w:t xml:space="preserve">manipulation </w:t>
      </w:r>
      <w:r w:rsidRPr="009C565E">
        <w:t>worker</w:t>
      </w:r>
      <w:r w:rsidR="00001607" w:rsidRPr="009C565E">
        <w:t>s</w:t>
      </w:r>
      <w:r w:rsidRPr="009C565E">
        <w:t xml:space="preserve"> </w:t>
      </w:r>
      <w:r w:rsidR="00001607" w:rsidRPr="009C565E">
        <w:t xml:space="preserve">are </w:t>
      </w:r>
      <w:r w:rsidRPr="009C565E">
        <w:t xml:space="preserve">not allowed to stand under the working </w:t>
      </w:r>
      <w:r w:rsidR="00001607" w:rsidRPr="009C565E">
        <w:t>reach</w:t>
      </w:r>
      <w:r w:rsidRPr="009C565E">
        <w:t xml:space="preserve"> of crane;</w:t>
      </w:r>
    </w:p>
    <w:p w14:paraId="4E24EE70" w14:textId="77777777" w:rsidR="00001607" w:rsidRPr="009C565E" w:rsidRDefault="00D1236C" w:rsidP="00CE1DC5">
      <w:pPr>
        <w:widowControl w:val="0"/>
        <w:numPr>
          <w:ilvl w:val="0"/>
          <w:numId w:val="19"/>
        </w:numPr>
        <w:spacing w:before="120" w:after="120" w:line="240" w:lineRule="auto"/>
        <w:ind w:left="0" w:firstLine="540"/>
      </w:pPr>
      <w:r w:rsidRPr="009C565E">
        <w:t>Install electrical equipment with safety measures for people and equipment not to be scratched or damaged;</w:t>
      </w:r>
    </w:p>
    <w:p w14:paraId="79DC18AC" w14:textId="77777777" w:rsidR="00001607" w:rsidRPr="009C565E" w:rsidRDefault="00D1236C" w:rsidP="00CE1DC5">
      <w:pPr>
        <w:widowControl w:val="0"/>
        <w:numPr>
          <w:ilvl w:val="0"/>
          <w:numId w:val="19"/>
        </w:numPr>
        <w:spacing w:before="120" w:after="120" w:line="240" w:lineRule="auto"/>
        <w:ind w:left="0" w:firstLine="540"/>
      </w:pPr>
      <w:r w:rsidRPr="009C565E">
        <w:t xml:space="preserve"> Install danger signs and prohibi</w:t>
      </w:r>
      <w:r w:rsidR="00001607" w:rsidRPr="009C565E">
        <w:t xml:space="preserve">t </w:t>
      </w:r>
      <w:r w:rsidRPr="009C565E">
        <w:t xml:space="preserve">energizing operation in necessary locations; </w:t>
      </w:r>
    </w:p>
    <w:p w14:paraId="0BAB8476" w14:textId="77777777" w:rsidR="00A115D4" w:rsidRPr="009C565E" w:rsidRDefault="00D1236C" w:rsidP="00CE1DC5">
      <w:pPr>
        <w:widowControl w:val="0"/>
        <w:numPr>
          <w:ilvl w:val="0"/>
          <w:numId w:val="19"/>
        </w:numPr>
        <w:spacing w:before="120" w:after="120" w:line="240" w:lineRule="auto"/>
        <w:ind w:left="0" w:firstLine="540"/>
      </w:pPr>
      <w:r w:rsidRPr="009C565E">
        <w:t xml:space="preserve">Establish a full communication system to ensure connection between officers, supervisors and construction workers in all cases; </w:t>
      </w:r>
    </w:p>
    <w:p w14:paraId="4E054DA7" w14:textId="77777777" w:rsidR="00A115D4" w:rsidRPr="009C565E" w:rsidRDefault="00A115D4" w:rsidP="00CE1DC5">
      <w:pPr>
        <w:widowControl w:val="0"/>
        <w:numPr>
          <w:ilvl w:val="0"/>
          <w:numId w:val="19"/>
        </w:numPr>
        <w:spacing w:before="120" w:after="120" w:line="240" w:lineRule="auto"/>
        <w:ind w:left="0" w:firstLine="540"/>
      </w:pPr>
      <w:r w:rsidRPr="009C565E">
        <w:t>T</w:t>
      </w:r>
      <w:r w:rsidR="00D1236C" w:rsidRPr="009C565E">
        <w:t xml:space="preserve">rain and provide workers with information on occupational hygiene; </w:t>
      </w:r>
    </w:p>
    <w:p w14:paraId="3C80CEA5" w14:textId="77777777" w:rsidR="00D1236C" w:rsidRPr="009C565E" w:rsidRDefault="00A115D4" w:rsidP="00CE1DC5">
      <w:pPr>
        <w:widowControl w:val="0"/>
        <w:numPr>
          <w:ilvl w:val="0"/>
          <w:numId w:val="19"/>
        </w:numPr>
        <w:spacing w:before="120" w:after="120" w:line="240" w:lineRule="auto"/>
        <w:ind w:left="0" w:firstLine="540"/>
      </w:pPr>
      <w:r w:rsidRPr="009C565E">
        <w:t>The c</w:t>
      </w:r>
      <w:r w:rsidR="00D1236C" w:rsidRPr="009C565E">
        <w:t xml:space="preserve">ontractors will make rescue plans when an occupational accident occurs: medical facilities will be used in emergency: </w:t>
      </w:r>
      <w:r w:rsidRPr="009C565E">
        <w:t xml:space="preserve">The </w:t>
      </w:r>
      <w:r w:rsidR="00D1236C" w:rsidRPr="009C565E">
        <w:t xml:space="preserve">Medical Center </w:t>
      </w:r>
      <w:r w:rsidRPr="009C565E">
        <w:t xml:space="preserve">of </w:t>
      </w:r>
      <w:r w:rsidR="00D1236C" w:rsidRPr="009C565E">
        <w:t xml:space="preserve">Thanh Phu </w:t>
      </w:r>
      <w:r w:rsidRPr="009C565E">
        <w:t>d</w:t>
      </w:r>
      <w:r w:rsidR="00D1236C" w:rsidRPr="009C565E">
        <w:t xml:space="preserve">istrict, </w:t>
      </w:r>
      <w:r w:rsidRPr="009C565E">
        <w:t xml:space="preserve">the </w:t>
      </w:r>
      <w:r w:rsidR="00D1236C" w:rsidRPr="009C565E">
        <w:t xml:space="preserve">General Hospital of Thanh Phu </w:t>
      </w:r>
      <w:r w:rsidRPr="009C565E">
        <w:t>d</w:t>
      </w:r>
      <w:r w:rsidR="00D1236C" w:rsidRPr="009C565E">
        <w:t xml:space="preserve">istrict... </w:t>
      </w:r>
    </w:p>
    <w:p w14:paraId="348454A7" w14:textId="77777777" w:rsidR="0013618C" w:rsidRPr="009C565E" w:rsidRDefault="00A115D4" w:rsidP="00CE1DC5">
      <w:pPr>
        <w:widowControl w:val="0"/>
        <w:numPr>
          <w:ilvl w:val="0"/>
          <w:numId w:val="26"/>
        </w:numPr>
        <w:spacing w:before="120" w:after="120" w:line="240" w:lineRule="auto"/>
        <w:ind w:left="709" w:hanging="425"/>
        <w:rPr>
          <w:i/>
        </w:rPr>
      </w:pPr>
      <w:r w:rsidRPr="009C565E">
        <w:rPr>
          <w:i/>
        </w:rPr>
        <w:t>Emergency measures when an accident occurs during construction</w:t>
      </w:r>
    </w:p>
    <w:p w14:paraId="53B053CC" w14:textId="265DC04E" w:rsidR="00A115D4" w:rsidRPr="009C565E" w:rsidRDefault="00A115D4" w:rsidP="00CE1DC5">
      <w:pPr>
        <w:widowControl w:val="0"/>
        <w:numPr>
          <w:ilvl w:val="0"/>
          <w:numId w:val="19"/>
        </w:numPr>
        <w:spacing w:before="120" w:after="120" w:line="240" w:lineRule="auto"/>
        <w:ind w:left="0" w:firstLine="540"/>
      </w:pPr>
      <w:r w:rsidRPr="009C565E">
        <w:t xml:space="preserve">Take all measures to bring victims out of </w:t>
      </w:r>
      <w:r w:rsidR="00D955F8">
        <w:t xml:space="preserve">the </w:t>
      </w:r>
      <w:r w:rsidRPr="009C565E">
        <w:t>danger zone and isolate</w:t>
      </w:r>
      <w:r w:rsidR="00D955F8">
        <w:t xml:space="preserve"> the</w:t>
      </w:r>
      <w:r w:rsidRPr="009C565E">
        <w:t xml:space="preserve"> danger zone (if any); </w:t>
      </w:r>
    </w:p>
    <w:p w14:paraId="2E8B9DBD" w14:textId="377DBDAE" w:rsidR="00A115D4" w:rsidRPr="009C565E" w:rsidRDefault="00A115D4" w:rsidP="00CE1DC5">
      <w:pPr>
        <w:widowControl w:val="0"/>
        <w:numPr>
          <w:ilvl w:val="0"/>
          <w:numId w:val="19"/>
        </w:numPr>
        <w:spacing w:before="120" w:after="120" w:line="240" w:lineRule="auto"/>
        <w:ind w:left="0" w:firstLine="540"/>
      </w:pPr>
      <w:r w:rsidRPr="009C565E">
        <w:t xml:space="preserve">Give first aid and transfer victims to </w:t>
      </w:r>
      <w:r w:rsidR="00BD3D14">
        <w:t>the</w:t>
      </w:r>
      <w:r w:rsidRPr="009C565E">
        <w:t xml:space="preserve"> nearest medical center and hospital (if necessary); </w:t>
      </w:r>
    </w:p>
    <w:p w14:paraId="3D2F3354" w14:textId="77777777" w:rsidR="00A115D4" w:rsidRPr="009C565E" w:rsidRDefault="00A115D4" w:rsidP="00CE1DC5">
      <w:pPr>
        <w:widowControl w:val="0"/>
        <w:numPr>
          <w:ilvl w:val="0"/>
          <w:numId w:val="19"/>
        </w:numPr>
        <w:spacing w:before="120" w:after="120" w:line="240" w:lineRule="auto"/>
        <w:ind w:left="0" w:firstLine="540"/>
      </w:pPr>
      <w:r w:rsidRPr="009C565E">
        <w:t>Notify the Site Steering Committee, contractors and Project Owner.</w:t>
      </w:r>
    </w:p>
    <w:p w14:paraId="56D0E4EC" w14:textId="77777777" w:rsidR="0013618C" w:rsidRPr="009C565E" w:rsidRDefault="00343C2E" w:rsidP="005340CA">
      <w:pPr>
        <w:pStyle w:val="ListParagraph"/>
        <w:widowControl w:val="0"/>
        <w:numPr>
          <w:ilvl w:val="0"/>
          <w:numId w:val="42"/>
        </w:numPr>
        <w:spacing w:before="120" w:after="120" w:line="240" w:lineRule="auto"/>
        <w:ind w:left="567"/>
        <w:rPr>
          <w:i/>
        </w:rPr>
      </w:pPr>
      <w:r w:rsidRPr="009C565E">
        <w:rPr>
          <w:i/>
        </w:rPr>
        <w:t>Fire and explosion prevention and response measures</w:t>
      </w:r>
    </w:p>
    <w:p w14:paraId="26EB0F8C" w14:textId="6DE28A22" w:rsidR="00343C2E" w:rsidRPr="009C565E" w:rsidRDefault="00343C2E" w:rsidP="00CE1DC5">
      <w:pPr>
        <w:widowControl w:val="0"/>
        <w:numPr>
          <w:ilvl w:val="0"/>
          <w:numId w:val="19"/>
        </w:numPr>
        <w:spacing w:before="120" w:after="120" w:line="240" w:lineRule="auto"/>
        <w:ind w:left="0" w:firstLine="540"/>
      </w:pPr>
      <w:r w:rsidRPr="009C565E">
        <w:t xml:space="preserve">Fully equip fire-fighting tools </w:t>
      </w:r>
      <w:r w:rsidR="00DB2278">
        <w:t>on site</w:t>
      </w:r>
      <w:r w:rsidRPr="009C565E">
        <w:t xml:space="preserve"> such as sand, CO2 cylinders, shovels, ... with attached fire-fighting rules and commands;</w:t>
      </w:r>
    </w:p>
    <w:p w14:paraId="22C03139" w14:textId="26DA36F6" w:rsidR="00343C2E" w:rsidRPr="009C565E" w:rsidRDefault="00343C2E" w:rsidP="00CE1DC5">
      <w:pPr>
        <w:widowControl w:val="0"/>
        <w:numPr>
          <w:ilvl w:val="0"/>
          <w:numId w:val="19"/>
        </w:numPr>
        <w:spacing w:before="120" w:after="120" w:line="240" w:lineRule="auto"/>
        <w:ind w:left="0" w:firstLine="540"/>
      </w:pPr>
      <w:r w:rsidRPr="009C565E">
        <w:t xml:space="preserve">Train officials and workers on site in the use of </w:t>
      </w:r>
      <w:r w:rsidR="00BD3D14">
        <w:t xml:space="preserve">firefighting equipment </w:t>
      </w:r>
      <w:r w:rsidRPr="009C565E">
        <w:t xml:space="preserve">and specific handling measures in each case; </w:t>
      </w:r>
    </w:p>
    <w:p w14:paraId="422D167F" w14:textId="77777777" w:rsidR="00343C2E" w:rsidRPr="009C565E" w:rsidRDefault="00343C2E" w:rsidP="00CE1DC5">
      <w:pPr>
        <w:widowControl w:val="0"/>
        <w:numPr>
          <w:ilvl w:val="0"/>
          <w:numId w:val="19"/>
        </w:numPr>
        <w:spacing w:before="120" w:after="120" w:line="240" w:lineRule="auto"/>
        <w:ind w:left="0" w:firstLine="540"/>
      </w:pPr>
      <w:r w:rsidRPr="009C565E">
        <w:t>Check, maintain and inspect construction equipment and fire protection equipment periodically to be ready to respond when an incident occurs.</w:t>
      </w:r>
    </w:p>
    <w:p w14:paraId="56C4E837" w14:textId="3D28617C" w:rsidR="0013618C" w:rsidRPr="009C565E" w:rsidRDefault="00343C2E" w:rsidP="00CE1DC5">
      <w:pPr>
        <w:widowControl w:val="0"/>
        <w:numPr>
          <w:ilvl w:val="0"/>
          <w:numId w:val="26"/>
        </w:numPr>
        <w:spacing w:before="120" w:after="120" w:line="240" w:lineRule="auto"/>
        <w:ind w:left="709" w:hanging="425"/>
        <w:rPr>
          <w:i/>
        </w:rPr>
      </w:pPr>
      <w:r w:rsidRPr="009C565E">
        <w:rPr>
          <w:i/>
        </w:rPr>
        <w:t xml:space="preserve">Measures to respond to explosions on </w:t>
      </w:r>
      <w:r w:rsidR="00477D97">
        <w:rPr>
          <w:i/>
        </w:rPr>
        <w:t>construction sites</w:t>
      </w:r>
      <w:r w:rsidR="0013618C" w:rsidRPr="009C565E">
        <w:rPr>
          <w:i/>
        </w:rPr>
        <w:t>:</w:t>
      </w:r>
    </w:p>
    <w:p w14:paraId="5B0D7D44" w14:textId="53F12D1E" w:rsidR="001B0175" w:rsidRPr="009C565E" w:rsidRDefault="00343C2E" w:rsidP="00CE1DC5">
      <w:pPr>
        <w:widowControl w:val="0"/>
        <w:numPr>
          <w:ilvl w:val="0"/>
          <w:numId w:val="19"/>
        </w:numPr>
        <w:spacing w:before="120" w:after="120" w:line="240" w:lineRule="auto"/>
        <w:ind w:left="0" w:firstLine="540"/>
      </w:pPr>
      <w:r w:rsidRPr="009C565E">
        <w:t xml:space="preserve">Notify everyone on the </w:t>
      </w:r>
      <w:r w:rsidR="00477D97">
        <w:t>construction sites</w:t>
      </w:r>
      <w:r w:rsidRPr="009C565E">
        <w:t xml:space="preserve"> to participate in fire extinguishing as far as possible and under the </w:t>
      </w:r>
      <w:r w:rsidR="00BD3D14">
        <w:t>circumstances</w:t>
      </w:r>
      <w:r w:rsidRPr="009C565E">
        <w:t xml:space="preserve">; </w:t>
      </w:r>
    </w:p>
    <w:p w14:paraId="2F8B7A23" w14:textId="77777777" w:rsidR="001B0175" w:rsidRPr="009C565E" w:rsidRDefault="00343C2E" w:rsidP="00CE1DC5">
      <w:pPr>
        <w:widowControl w:val="0"/>
        <w:numPr>
          <w:ilvl w:val="0"/>
          <w:numId w:val="19"/>
        </w:numPr>
        <w:spacing w:before="120" w:after="120" w:line="240" w:lineRule="auto"/>
        <w:ind w:left="0" w:firstLine="540"/>
      </w:pPr>
      <w:r w:rsidRPr="009C565E">
        <w:t>When there is a fire and explosion incident, quickly disconnect circuit breaker</w:t>
      </w:r>
      <w:r w:rsidR="001B0175" w:rsidRPr="009C565E">
        <w:t>s</w:t>
      </w:r>
      <w:r w:rsidRPr="009C565E">
        <w:t xml:space="preserve"> in the area where the fire occurs;</w:t>
      </w:r>
    </w:p>
    <w:p w14:paraId="14D961CA" w14:textId="665CBE53" w:rsidR="006D7961" w:rsidRPr="009C565E" w:rsidRDefault="00343C2E" w:rsidP="00CE1DC5">
      <w:pPr>
        <w:widowControl w:val="0"/>
        <w:numPr>
          <w:ilvl w:val="0"/>
          <w:numId w:val="19"/>
        </w:numPr>
        <w:spacing w:before="120" w:after="120" w:line="240" w:lineRule="auto"/>
        <w:ind w:left="0" w:firstLine="540"/>
      </w:pPr>
      <w:r w:rsidRPr="009C565E">
        <w:t xml:space="preserve">Use fire protection equipment </w:t>
      </w:r>
      <w:r w:rsidR="003C0691">
        <w:t>on the site</w:t>
      </w:r>
      <w:r w:rsidRPr="009C565E">
        <w:t xml:space="preserve"> such as sand, CO2 cylinders, shovels, ... and water from the fire hydrant tank to extinguish the fire; </w:t>
      </w:r>
    </w:p>
    <w:p w14:paraId="72894A63" w14:textId="77777777" w:rsidR="006D7961" w:rsidRPr="009C565E" w:rsidRDefault="00343C2E" w:rsidP="00CE1DC5">
      <w:pPr>
        <w:widowControl w:val="0"/>
        <w:numPr>
          <w:ilvl w:val="0"/>
          <w:numId w:val="19"/>
        </w:numPr>
        <w:spacing w:before="120" w:after="120" w:line="240" w:lineRule="auto"/>
        <w:ind w:left="0" w:firstLine="540"/>
      </w:pPr>
      <w:r w:rsidRPr="009C565E">
        <w:t>Immediately report to the local fire protection force to take timely measures for fire</w:t>
      </w:r>
      <w:r w:rsidR="006D7961" w:rsidRPr="009C565E">
        <w:t>-</w:t>
      </w:r>
      <w:r w:rsidRPr="009C565E">
        <w:t xml:space="preserve">fighting (if necessary); </w:t>
      </w:r>
    </w:p>
    <w:p w14:paraId="17F7A729" w14:textId="77777777" w:rsidR="00343C2E" w:rsidRPr="009C565E" w:rsidRDefault="00343C2E" w:rsidP="00CE1DC5">
      <w:pPr>
        <w:widowControl w:val="0"/>
        <w:numPr>
          <w:ilvl w:val="0"/>
          <w:numId w:val="19"/>
        </w:numPr>
        <w:spacing w:before="120" w:after="120" w:line="240" w:lineRule="auto"/>
        <w:ind w:left="0" w:firstLine="540"/>
      </w:pPr>
      <w:r w:rsidRPr="009C565E">
        <w:t>Quickly notify the site command</w:t>
      </w:r>
      <w:r w:rsidR="006D7961" w:rsidRPr="009C565E">
        <w:t>ing office</w:t>
      </w:r>
      <w:r w:rsidRPr="009C565E">
        <w:t xml:space="preserve">, construction contractors and </w:t>
      </w:r>
      <w:r w:rsidR="006D7961" w:rsidRPr="009C565E">
        <w:t>Project Owner</w:t>
      </w:r>
      <w:r w:rsidRPr="009C565E">
        <w:t>.</w:t>
      </w:r>
    </w:p>
    <w:p w14:paraId="12D498A7" w14:textId="77777777" w:rsidR="0013618C" w:rsidRPr="009C565E" w:rsidRDefault="001B0175" w:rsidP="005340CA">
      <w:pPr>
        <w:pStyle w:val="ListParagraph"/>
        <w:widowControl w:val="0"/>
        <w:numPr>
          <w:ilvl w:val="0"/>
          <w:numId w:val="42"/>
        </w:numPr>
        <w:spacing w:before="120" w:after="120" w:line="240" w:lineRule="auto"/>
        <w:ind w:left="567"/>
        <w:rPr>
          <w:i/>
        </w:rPr>
      </w:pPr>
      <w:r w:rsidRPr="009C565E">
        <w:rPr>
          <w:i/>
        </w:rPr>
        <w:t>Waterway safety measures</w:t>
      </w:r>
    </w:p>
    <w:p w14:paraId="00F10076" w14:textId="0EFE5B9C" w:rsidR="0013618C" w:rsidRPr="009C565E" w:rsidRDefault="000C3A16" w:rsidP="00CE1DC5">
      <w:pPr>
        <w:widowControl w:val="0"/>
        <w:numPr>
          <w:ilvl w:val="0"/>
          <w:numId w:val="19"/>
        </w:numPr>
        <w:spacing w:before="120" w:after="120" w:line="240" w:lineRule="auto"/>
        <w:ind w:left="0" w:firstLine="540"/>
      </w:pPr>
      <w:r w:rsidRPr="009C565E">
        <w:t>Vessels and barges must meet all safety technical requirements and inspection papers from functional agencies before being allowed to work</w:t>
      </w:r>
      <w:r w:rsidR="0013618C" w:rsidRPr="009C565E">
        <w:t xml:space="preserve">. </w:t>
      </w:r>
      <w:r w:rsidRPr="009C565E">
        <w:t xml:space="preserve">When operating, the vehicle owners must comply with the traffic laws; when entering </w:t>
      </w:r>
      <w:r w:rsidR="008E1826">
        <w:t>the subproject area</w:t>
      </w:r>
      <w:r w:rsidRPr="009C565E">
        <w:t xml:space="preserve">, they must follow the instructions of the operators on the direction, parking locations, loading, </w:t>
      </w:r>
      <w:r w:rsidR="009A372E" w:rsidRPr="009C565E">
        <w:t>etc.</w:t>
      </w:r>
    </w:p>
    <w:p w14:paraId="38AB4E6A" w14:textId="77777777" w:rsidR="0013618C" w:rsidRPr="009C565E" w:rsidRDefault="00B32B90" w:rsidP="00CE1DC5">
      <w:pPr>
        <w:widowControl w:val="0"/>
        <w:numPr>
          <w:ilvl w:val="0"/>
          <w:numId w:val="19"/>
        </w:numPr>
        <w:spacing w:before="120" w:after="120" w:line="240" w:lineRule="auto"/>
        <w:ind w:left="0" w:firstLine="540"/>
      </w:pPr>
      <w:r w:rsidRPr="009C565E">
        <w:t>Limit transportation at peak hours with high traffic density</w:t>
      </w:r>
      <w:r w:rsidR="0013618C" w:rsidRPr="009C565E">
        <w:t>;</w:t>
      </w:r>
    </w:p>
    <w:p w14:paraId="1EEBFE0B" w14:textId="77777777" w:rsidR="001B0175" w:rsidRPr="009C565E" w:rsidRDefault="001B0175" w:rsidP="00CE1DC5">
      <w:pPr>
        <w:widowControl w:val="0"/>
        <w:numPr>
          <w:ilvl w:val="0"/>
          <w:numId w:val="19"/>
        </w:numPr>
        <w:spacing w:before="120" w:after="120" w:line="240" w:lineRule="auto"/>
        <w:ind w:left="0" w:firstLine="540"/>
      </w:pPr>
      <w:r w:rsidRPr="009C565E">
        <w:t xml:space="preserve">The contractors must have detailed plans for reasonable arrangement of time, diversion and division in the process of transporting materials and equipment in service of construction to avoid traffic congestion or accidents in the area. </w:t>
      </w:r>
    </w:p>
    <w:p w14:paraId="5E7DC084" w14:textId="02453543" w:rsidR="0013618C" w:rsidRPr="002F4D14" w:rsidRDefault="00BD3D14" w:rsidP="00CE1DC5">
      <w:pPr>
        <w:widowControl w:val="0"/>
        <w:numPr>
          <w:ilvl w:val="0"/>
          <w:numId w:val="19"/>
        </w:numPr>
        <w:spacing w:before="120" w:after="120" w:line="240" w:lineRule="auto"/>
        <w:ind w:left="0" w:firstLine="540"/>
      </w:pPr>
      <w:r w:rsidRPr="009C565E">
        <w:t>At the access to the construction project area, especially in dangerous sections</w:t>
      </w:r>
      <w:r>
        <w:t>,</w:t>
      </w:r>
      <w:r w:rsidRPr="009C565E">
        <w:t xml:space="preserve"> there must </w:t>
      </w:r>
      <w:r w:rsidRPr="002F4D14">
        <w:t>be signs and lights to guide ships, boats and barges</w:t>
      </w:r>
      <w:r w:rsidR="0013618C" w:rsidRPr="002F4D14">
        <w:t>.</w:t>
      </w:r>
    </w:p>
    <w:p w14:paraId="194F5D99" w14:textId="77777777" w:rsidR="0013618C" w:rsidRPr="002F4D14" w:rsidRDefault="003A159D" w:rsidP="005340CA">
      <w:pPr>
        <w:pStyle w:val="ListParagraph"/>
        <w:widowControl w:val="0"/>
        <w:numPr>
          <w:ilvl w:val="0"/>
          <w:numId w:val="42"/>
        </w:numPr>
        <w:spacing w:before="120" w:after="120" w:line="240" w:lineRule="auto"/>
        <w:ind w:left="567"/>
        <w:rPr>
          <w:i/>
        </w:rPr>
      </w:pPr>
      <w:r w:rsidRPr="002F4D14">
        <w:rPr>
          <w:i/>
        </w:rPr>
        <w:t>The fuel leak prevention and response measures</w:t>
      </w:r>
    </w:p>
    <w:p w14:paraId="14C681AA" w14:textId="34190DA7" w:rsidR="00646431" w:rsidRPr="002F4D14" w:rsidRDefault="003A159D" w:rsidP="00646431">
      <w:pPr>
        <w:widowControl w:val="0"/>
        <w:spacing w:before="120" w:after="120" w:line="240" w:lineRule="auto"/>
      </w:pPr>
      <w:r w:rsidRPr="002F4D14">
        <w:t xml:space="preserve">Measures are taken to prevent and minimize fuel leak as follows: </w:t>
      </w:r>
    </w:p>
    <w:p w14:paraId="1E690A63" w14:textId="402D8FFE" w:rsidR="00646431" w:rsidRPr="002F4D14" w:rsidRDefault="003A159D" w:rsidP="00CE1DC5">
      <w:pPr>
        <w:widowControl w:val="0"/>
        <w:numPr>
          <w:ilvl w:val="0"/>
          <w:numId w:val="19"/>
        </w:numPr>
        <w:spacing w:before="120" w:after="120" w:line="240" w:lineRule="auto"/>
        <w:ind w:left="0" w:firstLine="540"/>
      </w:pPr>
      <w:r w:rsidRPr="002F4D14">
        <w:t>The guard</w:t>
      </w:r>
      <w:r w:rsidR="00646431" w:rsidRPr="002F4D14">
        <w:t>s</w:t>
      </w:r>
      <w:r w:rsidRPr="002F4D14">
        <w:t xml:space="preserve"> on duty </w:t>
      </w:r>
      <w:r w:rsidR="001A404A" w:rsidRPr="002F4D14">
        <w:t>on the sites</w:t>
      </w:r>
      <w:r w:rsidRPr="002F4D14">
        <w:t xml:space="preserve"> must regularly check the fuel storage in each shift. When there are any signs of leakage, they must immediately notify the site command</w:t>
      </w:r>
      <w:r w:rsidR="00646431" w:rsidRPr="002F4D14">
        <w:t>ing office</w:t>
      </w:r>
      <w:r w:rsidRPr="002F4D14">
        <w:t xml:space="preserve"> for </w:t>
      </w:r>
      <w:r w:rsidR="00646431" w:rsidRPr="002F4D14">
        <w:t xml:space="preserve">taking </w:t>
      </w:r>
      <w:r w:rsidRPr="002F4D14">
        <w:t xml:space="preserve">measures; </w:t>
      </w:r>
    </w:p>
    <w:p w14:paraId="3EC03136" w14:textId="18E46E7A" w:rsidR="00646431" w:rsidRPr="009C565E" w:rsidRDefault="004558EA" w:rsidP="00CE1DC5">
      <w:pPr>
        <w:widowControl w:val="0"/>
        <w:numPr>
          <w:ilvl w:val="0"/>
          <w:numId w:val="19"/>
        </w:numPr>
        <w:spacing w:before="120" w:after="120" w:line="240" w:lineRule="auto"/>
        <w:ind w:left="0" w:firstLine="540"/>
      </w:pPr>
      <w:r w:rsidRPr="009C565E">
        <w:t xml:space="preserve">Fuel storage for foundation construction must be concreted, </w:t>
      </w:r>
      <w:r>
        <w:t xml:space="preserve">elevated above </w:t>
      </w:r>
      <w:r w:rsidRPr="009C565E">
        <w:t>the construction site</w:t>
      </w:r>
      <w:r>
        <w:t>s</w:t>
      </w:r>
      <w:r w:rsidRPr="009C565E">
        <w:t xml:space="preserve"> and </w:t>
      </w:r>
      <w:r>
        <w:t xml:space="preserve">surrounded by </w:t>
      </w:r>
      <w:r w:rsidRPr="009C565E">
        <w:t>shielding and roofs</w:t>
      </w:r>
      <w:r w:rsidR="003A159D" w:rsidRPr="009C565E">
        <w:t>;</w:t>
      </w:r>
    </w:p>
    <w:p w14:paraId="6E2CB5C3" w14:textId="0E6EF326" w:rsidR="007154CC" w:rsidRPr="009C565E" w:rsidRDefault="003A159D" w:rsidP="00CE1DC5">
      <w:pPr>
        <w:widowControl w:val="0"/>
        <w:numPr>
          <w:ilvl w:val="0"/>
          <w:numId w:val="19"/>
        </w:numPr>
        <w:spacing w:before="120" w:after="120" w:line="240" w:lineRule="auto"/>
        <w:ind w:left="0" w:firstLine="540"/>
      </w:pPr>
      <w:r w:rsidRPr="009C565E">
        <w:t xml:space="preserve"> Tanks and cans containing DO and gasoline must be technically sound (no punctures, cracks and lids must be provided); when </w:t>
      </w:r>
      <w:r w:rsidR="004558EA" w:rsidRPr="009C565E">
        <w:t>stor</w:t>
      </w:r>
      <w:r w:rsidR="004558EA">
        <w:t>ed</w:t>
      </w:r>
      <w:r w:rsidRPr="009C565E">
        <w:t xml:space="preserve">, it must not exceed the permissible capacity; </w:t>
      </w:r>
    </w:p>
    <w:p w14:paraId="4445EF2D" w14:textId="77777777" w:rsidR="007154CC" w:rsidRPr="009C565E" w:rsidRDefault="003A159D" w:rsidP="00CE1DC5">
      <w:pPr>
        <w:widowControl w:val="0"/>
        <w:numPr>
          <w:ilvl w:val="0"/>
          <w:numId w:val="19"/>
        </w:numPr>
        <w:spacing w:before="120" w:after="120" w:line="240" w:lineRule="auto"/>
        <w:ind w:left="0" w:firstLine="540"/>
      </w:pPr>
      <w:r w:rsidRPr="009C565E">
        <w:t>Fuel-transporting vessels must be technically sound and have safety shielding. When transporting fuel tanks or cans, they must not be bent or tilted to avoid spillage</w:t>
      </w:r>
      <w:r w:rsidR="007154CC" w:rsidRPr="009C565E">
        <w:t>;</w:t>
      </w:r>
    </w:p>
    <w:p w14:paraId="49F57C92" w14:textId="77777777" w:rsidR="003A159D" w:rsidRPr="009C565E" w:rsidRDefault="007154CC" w:rsidP="00CE1DC5">
      <w:pPr>
        <w:widowControl w:val="0"/>
        <w:numPr>
          <w:ilvl w:val="0"/>
          <w:numId w:val="19"/>
        </w:numPr>
        <w:spacing w:before="120" w:after="120" w:line="240" w:lineRule="auto"/>
        <w:ind w:left="0" w:firstLine="540"/>
      </w:pPr>
      <w:r w:rsidRPr="009C565E">
        <w:t>The c</w:t>
      </w:r>
      <w:r w:rsidR="003A159D" w:rsidRPr="009C565E">
        <w:t xml:space="preserve">ontractors </w:t>
      </w:r>
      <w:r w:rsidRPr="009C565E">
        <w:t>must have</w:t>
      </w:r>
      <w:r w:rsidR="003A159D" w:rsidRPr="009C565E">
        <w:t xml:space="preserve"> specific plans on </w:t>
      </w:r>
      <w:r w:rsidRPr="009C565E">
        <w:t>hauling</w:t>
      </w:r>
      <w:r w:rsidR="003A159D" w:rsidRPr="009C565E">
        <w:t xml:space="preserve"> time, avoiding peak hours to limit the risk of collisions or accidents</w:t>
      </w:r>
      <w:r w:rsidRPr="009C565E">
        <w:t>.</w:t>
      </w:r>
    </w:p>
    <w:p w14:paraId="69B8C41B" w14:textId="77777777" w:rsidR="0013618C" w:rsidRPr="009C565E" w:rsidRDefault="007154CC" w:rsidP="00CE1DC5">
      <w:pPr>
        <w:widowControl w:val="0"/>
        <w:numPr>
          <w:ilvl w:val="0"/>
          <w:numId w:val="26"/>
        </w:numPr>
        <w:spacing w:before="120" w:after="120" w:line="240" w:lineRule="auto"/>
        <w:ind w:left="709" w:hanging="425"/>
        <w:rPr>
          <w:i/>
        </w:rPr>
      </w:pPr>
      <w:r w:rsidRPr="009C565E">
        <w:rPr>
          <w:i/>
        </w:rPr>
        <w:t>Responding to incidents</w:t>
      </w:r>
      <w:r w:rsidR="0013618C" w:rsidRPr="009C565E">
        <w:rPr>
          <w:i/>
        </w:rPr>
        <w:t xml:space="preserve">: </w:t>
      </w:r>
    </w:p>
    <w:p w14:paraId="70481C31" w14:textId="77777777" w:rsidR="005F117A" w:rsidRPr="009C565E" w:rsidRDefault="007154CC" w:rsidP="00CE1DC5">
      <w:pPr>
        <w:widowControl w:val="0"/>
        <w:numPr>
          <w:ilvl w:val="0"/>
          <w:numId w:val="19"/>
        </w:numPr>
        <w:spacing w:before="120" w:after="120" w:line="240" w:lineRule="auto"/>
        <w:ind w:left="0" w:firstLine="540"/>
      </w:pPr>
      <w:r w:rsidRPr="009C565E">
        <w:t xml:space="preserve">Quickly notify the </w:t>
      </w:r>
      <w:r w:rsidR="005F117A" w:rsidRPr="009C565E">
        <w:t>site steering offices</w:t>
      </w:r>
      <w:r w:rsidRPr="009C565E">
        <w:t xml:space="preserve">, contractors and </w:t>
      </w:r>
      <w:r w:rsidR="005F117A" w:rsidRPr="009C565E">
        <w:t xml:space="preserve">Project Owner </w:t>
      </w:r>
      <w:r w:rsidRPr="009C565E">
        <w:t xml:space="preserve">when a fuel leak occurs; </w:t>
      </w:r>
    </w:p>
    <w:p w14:paraId="196E8295" w14:textId="379B7414" w:rsidR="005F117A" w:rsidRPr="009C565E" w:rsidRDefault="007154CC" w:rsidP="00CE1DC5">
      <w:pPr>
        <w:widowControl w:val="0"/>
        <w:numPr>
          <w:ilvl w:val="0"/>
          <w:numId w:val="19"/>
        </w:numPr>
        <w:spacing w:before="120" w:after="120" w:line="240" w:lineRule="auto"/>
        <w:ind w:left="0" w:firstLine="540"/>
      </w:pPr>
      <w:r w:rsidRPr="009C565E">
        <w:t xml:space="preserve">Immediately isolate the </w:t>
      </w:r>
      <w:r w:rsidR="005F117A" w:rsidRPr="009C565E">
        <w:t>site</w:t>
      </w:r>
      <w:r w:rsidRPr="009C565E">
        <w:t xml:space="preserve"> (if necessary), take measures to transfer fuel from leaking tanks and cans to backup tanks and cans. Use absorbent paper or rag</w:t>
      </w:r>
      <w:r w:rsidR="00C33D8C" w:rsidRPr="009C565E">
        <w:t>s</w:t>
      </w:r>
      <w:r w:rsidRPr="009C565E">
        <w:t xml:space="preserve"> to thoroughly handle the leaked fuel on the surface (</w:t>
      </w:r>
      <w:r w:rsidR="00C33D8C" w:rsidRPr="009C565E">
        <w:t>absorbent paper</w:t>
      </w:r>
      <w:r w:rsidRPr="009C565E">
        <w:t>, rag</w:t>
      </w:r>
      <w:r w:rsidR="00C33D8C" w:rsidRPr="009C565E">
        <w:t>s</w:t>
      </w:r>
      <w:r w:rsidRPr="009C565E">
        <w:t xml:space="preserve"> will be handled according to hazardous waste disposal measures on site);</w:t>
      </w:r>
    </w:p>
    <w:p w14:paraId="3F944E7E" w14:textId="77777777" w:rsidR="005F117A" w:rsidRPr="009C565E" w:rsidRDefault="007154CC" w:rsidP="00CE1DC5">
      <w:pPr>
        <w:widowControl w:val="0"/>
        <w:numPr>
          <w:ilvl w:val="0"/>
          <w:numId w:val="19"/>
        </w:numPr>
        <w:spacing w:before="120" w:after="120" w:line="240" w:lineRule="auto"/>
        <w:ind w:left="0" w:firstLine="540"/>
      </w:pPr>
      <w:r w:rsidRPr="009C565E">
        <w:t xml:space="preserve">Conduct an environmental damage assessment by surveying, sampling and analyzing the environmental impact after the incident; </w:t>
      </w:r>
    </w:p>
    <w:p w14:paraId="379412BD" w14:textId="6F7C532D" w:rsidR="007154CC" w:rsidRPr="009C565E" w:rsidRDefault="007154CC" w:rsidP="00CE1DC5">
      <w:pPr>
        <w:widowControl w:val="0"/>
        <w:numPr>
          <w:ilvl w:val="0"/>
          <w:numId w:val="19"/>
        </w:numPr>
        <w:spacing w:before="120" w:after="120" w:line="240" w:lineRule="auto"/>
        <w:ind w:left="0" w:firstLine="540"/>
      </w:pPr>
      <w:r w:rsidRPr="009C565E">
        <w:t>Mak</w:t>
      </w:r>
      <w:r w:rsidR="00C33D8C" w:rsidRPr="009C565E">
        <w:t xml:space="preserve">e </w:t>
      </w:r>
      <w:r w:rsidR="004558EA">
        <w:t xml:space="preserve">a </w:t>
      </w:r>
      <w:r w:rsidRPr="009C565E">
        <w:t xml:space="preserve">report on incident developments, environmental damage and </w:t>
      </w:r>
      <w:r w:rsidR="004558EA">
        <w:t>counter</w:t>
      </w:r>
      <w:r w:rsidR="004558EA" w:rsidRPr="009C565E">
        <w:t xml:space="preserve"> </w:t>
      </w:r>
      <w:r w:rsidRPr="009C565E">
        <w:t xml:space="preserve">measures </w:t>
      </w:r>
      <w:r w:rsidR="004558EA">
        <w:t>to</w:t>
      </w:r>
      <w:r w:rsidR="004558EA" w:rsidRPr="009C565E">
        <w:t xml:space="preserve"> </w:t>
      </w:r>
      <w:r w:rsidR="00C33D8C" w:rsidRPr="009C565E">
        <w:t>the Project Owner</w:t>
      </w:r>
      <w:r w:rsidRPr="009C565E">
        <w:t xml:space="preserve"> and </w:t>
      </w:r>
      <w:r w:rsidR="00C33D8C" w:rsidRPr="009C565E">
        <w:t xml:space="preserve">the </w:t>
      </w:r>
      <w:r w:rsidRPr="009C565E">
        <w:t>functional agencies.</w:t>
      </w:r>
    </w:p>
    <w:p w14:paraId="469FA3C4" w14:textId="77777777" w:rsidR="0013618C" w:rsidRPr="009C565E" w:rsidRDefault="00C33D8C" w:rsidP="005340CA">
      <w:pPr>
        <w:pStyle w:val="ListParagraph"/>
        <w:widowControl w:val="0"/>
        <w:numPr>
          <w:ilvl w:val="0"/>
          <w:numId w:val="42"/>
        </w:numPr>
        <w:spacing w:before="120" w:after="120" w:line="240" w:lineRule="auto"/>
        <w:ind w:left="567"/>
        <w:rPr>
          <w:i/>
        </w:rPr>
      </w:pPr>
      <w:r w:rsidRPr="009C565E">
        <w:rPr>
          <w:i/>
        </w:rPr>
        <w:t xml:space="preserve">Measures to minimize pollution caused by the construction process that potentially affects the </w:t>
      </w:r>
      <w:r w:rsidR="00E00A73" w:rsidRPr="009C565E">
        <w:rPr>
          <w:i/>
        </w:rPr>
        <w:t>shrimp pond</w:t>
      </w:r>
      <w:r w:rsidRPr="009C565E">
        <w:rPr>
          <w:i/>
        </w:rPr>
        <w:t>s of people around the construction area.</w:t>
      </w:r>
    </w:p>
    <w:p w14:paraId="755A7E80" w14:textId="1EC21FD5" w:rsidR="005339CB" w:rsidRPr="009C565E" w:rsidRDefault="004558EA" w:rsidP="005339CB">
      <w:pPr>
        <w:pStyle w:val="ListParagraph"/>
        <w:widowControl w:val="0"/>
        <w:numPr>
          <w:ilvl w:val="0"/>
          <w:numId w:val="40"/>
        </w:numPr>
        <w:spacing w:before="120" w:after="120" w:line="240" w:lineRule="auto"/>
        <w:ind w:left="0" w:firstLine="426"/>
      </w:pPr>
      <w:r>
        <w:t>C</w:t>
      </w:r>
      <w:r w:rsidRPr="009C565E">
        <w:t>ontractors</w:t>
      </w:r>
      <w:r>
        <w:t xml:space="preserve"> </w:t>
      </w:r>
      <w:r w:rsidR="00C33D8C" w:rsidRPr="009C565E">
        <w:t xml:space="preserve">must cover up so that </w:t>
      </w:r>
      <w:r w:rsidR="005339CB" w:rsidRPr="009C565E">
        <w:t>soil</w:t>
      </w:r>
      <w:r w:rsidR="00C33D8C" w:rsidRPr="009C565E">
        <w:t xml:space="preserve">, sand ... does not fall to people's </w:t>
      </w:r>
      <w:r w:rsidR="00E00A73" w:rsidRPr="009C565E">
        <w:t>shrimp pond</w:t>
      </w:r>
      <w:r w:rsidR="005339CB" w:rsidRPr="009C565E">
        <w:t>s</w:t>
      </w:r>
      <w:r w:rsidR="00C33D8C" w:rsidRPr="009C565E">
        <w:t xml:space="preserve"> </w:t>
      </w:r>
    </w:p>
    <w:p w14:paraId="2BB3EEB6" w14:textId="365A4FBC" w:rsidR="005339CB" w:rsidRPr="009C565E" w:rsidRDefault="004558EA" w:rsidP="005339CB">
      <w:pPr>
        <w:pStyle w:val="ListParagraph"/>
        <w:widowControl w:val="0"/>
        <w:numPr>
          <w:ilvl w:val="0"/>
          <w:numId w:val="40"/>
        </w:numPr>
        <w:spacing w:before="120" w:after="120" w:line="240" w:lineRule="auto"/>
        <w:ind w:left="0" w:firstLine="426"/>
      </w:pPr>
      <w:r>
        <w:t>C</w:t>
      </w:r>
      <w:r w:rsidRPr="009C565E">
        <w:t>ontractors</w:t>
      </w:r>
      <w:r>
        <w:t xml:space="preserve"> </w:t>
      </w:r>
      <w:r w:rsidR="005339CB" w:rsidRPr="009C565E">
        <w:t xml:space="preserve">must </w:t>
      </w:r>
      <w:r w:rsidR="00C33D8C" w:rsidRPr="009C565E">
        <w:t>make construction schedules and notify people so that they can take water suitabl</w:t>
      </w:r>
      <w:r w:rsidR="005339CB" w:rsidRPr="009C565E">
        <w:t>y</w:t>
      </w:r>
      <w:r w:rsidR="00C33D8C" w:rsidRPr="009C565E">
        <w:t xml:space="preserve">. </w:t>
      </w:r>
    </w:p>
    <w:p w14:paraId="30D9797C" w14:textId="77777777" w:rsidR="00C33D8C" w:rsidRPr="009C565E" w:rsidRDefault="00C33D8C" w:rsidP="005339CB">
      <w:pPr>
        <w:pStyle w:val="ListParagraph"/>
        <w:widowControl w:val="0"/>
        <w:numPr>
          <w:ilvl w:val="0"/>
          <w:numId w:val="40"/>
        </w:numPr>
        <w:spacing w:before="120" w:after="120" w:line="240" w:lineRule="auto"/>
        <w:ind w:left="0" w:firstLine="426"/>
      </w:pPr>
      <w:r w:rsidRPr="009C565E">
        <w:t xml:space="preserve">Conduct the stream to prevent rainwater from overflowing the site, affecting the </w:t>
      </w:r>
      <w:r w:rsidR="00E00A73" w:rsidRPr="009C565E">
        <w:t>shrimp pond</w:t>
      </w:r>
      <w:r w:rsidR="005339CB" w:rsidRPr="009C565E">
        <w:t>s</w:t>
      </w:r>
      <w:r w:rsidRPr="009C565E">
        <w:t xml:space="preserve">. </w:t>
      </w:r>
    </w:p>
    <w:p w14:paraId="22165AD2" w14:textId="77777777" w:rsidR="0013618C" w:rsidRPr="009C565E" w:rsidRDefault="005339CB" w:rsidP="005340CA">
      <w:pPr>
        <w:pStyle w:val="ListParagraph"/>
        <w:widowControl w:val="0"/>
        <w:numPr>
          <w:ilvl w:val="0"/>
          <w:numId w:val="42"/>
        </w:numPr>
        <w:spacing w:before="120" w:after="120" w:line="240" w:lineRule="auto"/>
        <w:ind w:left="567"/>
        <w:rPr>
          <w:i/>
        </w:rPr>
      </w:pPr>
      <w:r w:rsidRPr="009C565E">
        <w:rPr>
          <w:i/>
        </w:rPr>
        <w:t>Measures to prevent and respond to epidemics that arise</w:t>
      </w:r>
    </w:p>
    <w:p w14:paraId="4EA6FCC9" w14:textId="77777777" w:rsidR="00633A24" w:rsidRPr="009C565E" w:rsidRDefault="00633A24" w:rsidP="005340CA">
      <w:pPr>
        <w:pStyle w:val="ListParagraph"/>
        <w:widowControl w:val="0"/>
        <w:numPr>
          <w:ilvl w:val="0"/>
          <w:numId w:val="40"/>
        </w:numPr>
        <w:spacing w:before="120" w:after="120" w:line="240" w:lineRule="auto"/>
        <w:ind w:left="0" w:firstLine="426"/>
      </w:pPr>
      <w:r w:rsidRPr="009C565E">
        <w:t xml:space="preserve">It is necessary to have measures to ensure the health and preventive control when an epidemic occurs for workers and managers on site; </w:t>
      </w:r>
    </w:p>
    <w:p w14:paraId="773C8455" w14:textId="41B1ADD2" w:rsidR="00633A24" w:rsidRPr="009C565E" w:rsidRDefault="00633A24" w:rsidP="005340CA">
      <w:pPr>
        <w:pStyle w:val="ListParagraph"/>
        <w:widowControl w:val="0"/>
        <w:numPr>
          <w:ilvl w:val="0"/>
          <w:numId w:val="40"/>
        </w:numPr>
        <w:spacing w:before="120" w:after="120" w:line="240" w:lineRule="auto"/>
        <w:ind w:left="0" w:firstLine="426"/>
      </w:pPr>
      <w:r w:rsidRPr="009C565E">
        <w:t xml:space="preserve">Regularly communicate with the district preventive medicine center to </w:t>
      </w:r>
      <w:r w:rsidR="00E943B8" w:rsidRPr="009C565E">
        <w:t xml:space="preserve">get informed </w:t>
      </w:r>
      <w:r w:rsidR="004558EA">
        <w:t xml:space="preserve">about </w:t>
      </w:r>
      <w:r w:rsidR="00E943B8" w:rsidRPr="009C565E">
        <w:t>disease</w:t>
      </w:r>
      <w:r w:rsidRPr="009C565E">
        <w:t xml:space="preserve"> situation inside and outside the </w:t>
      </w:r>
      <w:r w:rsidR="00477D97">
        <w:t>construction sites</w:t>
      </w:r>
      <w:r w:rsidRPr="009C565E">
        <w:t>;</w:t>
      </w:r>
    </w:p>
    <w:p w14:paraId="67AD9E7F" w14:textId="58EA808D" w:rsidR="00633A24" w:rsidRPr="009C565E" w:rsidRDefault="00633A24" w:rsidP="005340CA">
      <w:pPr>
        <w:pStyle w:val="ListParagraph"/>
        <w:widowControl w:val="0"/>
        <w:numPr>
          <w:ilvl w:val="0"/>
          <w:numId w:val="40"/>
        </w:numPr>
        <w:spacing w:before="120" w:after="120" w:line="240" w:lineRule="auto"/>
        <w:ind w:left="0" w:firstLine="426"/>
      </w:pPr>
      <w:r w:rsidRPr="009C565E">
        <w:t xml:space="preserve">The food processing area for workers must be located far away from the waste gathering areas on the </w:t>
      </w:r>
      <w:r w:rsidR="00477D97">
        <w:t>construction sites</w:t>
      </w:r>
      <w:r w:rsidRPr="009C565E">
        <w:t xml:space="preserve"> to avoid fl</w:t>
      </w:r>
      <w:r w:rsidR="00E72F92" w:rsidRPr="009C565E">
        <w:t>ies</w:t>
      </w:r>
      <w:r w:rsidRPr="009C565E">
        <w:t xml:space="preserve"> sitting on food, spreading diseases to people in the area;</w:t>
      </w:r>
    </w:p>
    <w:p w14:paraId="0AA66474" w14:textId="54854A93" w:rsidR="0013618C" w:rsidRPr="009C565E" w:rsidRDefault="00633A24" w:rsidP="005340CA">
      <w:pPr>
        <w:pStyle w:val="ListParagraph"/>
        <w:widowControl w:val="0"/>
        <w:numPr>
          <w:ilvl w:val="0"/>
          <w:numId w:val="40"/>
        </w:numPr>
        <w:spacing w:before="120" w:after="120" w:line="240" w:lineRule="auto"/>
        <w:ind w:left="0" w:firstLine="426"/>
      </w:pPr>
      <w:r w:rsidRPr="009C565E">
        <w:t xml:space="preserve">When </w:t>
      </w:r>
      <w:r w:rsidR="004558EA">
        <w:t xml:space="preserve">an </w:t>
      </w:r>
      <w:r w:rsidR="004558EA" w:rsidRPr="009C565E">
        <w:t>epidemic disease</w:t>
      </w:r>
      <w:r w:rsidR="004558EA">
        <w:t xml:space="preserve"> appears in a </w:t>
      </w:r>
      <w:r w:rsidR="00477D97">
        <w:t>construction site</w:t>
      </w:r>
      <w:r w:rsidR="004558EA">
        <w:t xml:space="preserve"> </w:t>
      </w:r>
      <w:r w:rsidRPr="009C565E">
        <w:t xml:space="preserve">of the </w:t>
      </w:r>
      <w:r w:rsidR="009B1880">
        <w:t>sub</w:t>
      </w:r>
      <w:r w:rsidRPr="009C565E">
        <w:t xml:space="preserve">project, it must be zoned and organized to prevent </w:t>
      </w:r>
      <w:r w:rsidR="004558EA">
        <w:t xml:space="preserve">it from </w:t>
      </w:r>
      <w:r w:rsidRPr="009C565E">
        <w:t>spreading on a large scale. At the same time, immediately contact the medical centers or</w:t>
      </w:r>
      <w:r w:rsidR="00E72F92" w:rsidRPr="009C565E">
        <w:t xml:space="preserve"> the</w:t>
      </w:r>
      <w:r w:rsidRPr="009C565E">
        <w:t xml:space="preserve"> general hospital of </w:t>
      </w:r>
      <w:r w:rsidR="004558EA">
        <w:t xml:space="preserve">Thanh Phu district, </w:t>
      </w:r>
      <w:r w:rsidRPr="009C565E">
        <w:t>Mo Cay Nam to have prevention and treatment plans.</w:t>
      </w:r>
      <w:r w:rsidR="0013618C" w:rsidRPr="009C565E">
        <w:t xml:space="preserve"> </w:t>
      </w:r>
    </w:p>
    <w:p w14:paraId="2C68625A" w14:textId="1E5CD41A" w:rsidR="00B31F73" w:rsidRPr="009C565E" w:rsidRDefault="004558EA" w:rsidP="009F4C03">
      <w:pPr>
        <w:pStyle w:val="k1"/>
        <w:numPr>
          <w:ilvl w:val="1"/>
          <w:numId w:val="241"/>
        </w:numPr>
        <w:spacing w:line="240" w:lineRule="auto"/>
        <w:rPr>
          <w:sz w:val="24"/>
          <w:szCs w:val="24"/>
        </w:rPr>
      </w:pPr>
      <w:bookmarkStart w:id="263" w:name="_Toc70177670"/>
      <w:r>
        <w:rPr>
          <w:sz w:val="24"/>
          <w:szCs w:val="24"/>
        </w:rPr>
        <w:t>Mitigation m</w:t>
      </w:r>
      <w:r w:rsidR="00E943B8" w:rsidRPr="009C565E">
        <w:rPr>
          <w:sz w:val="24"/>
          <w:szCs w:val="24"/>
        </w:rPr>
        <w:t xml:space="preserve">easures </w:t>
      </w:r>
      <w:r>
        <w:rPr>
          <w:sz w:val="24"/>
          <w:szCs w:val="24"/>
        </w:rPr>
        <w:t>in</w:t>
      </w:r>
      <w:r w:rsidR="00E943B8" w:rsidRPr="009C565E">
        <w:rPr>
          <w:sz w:val="24"/>
          <w:szCs w:val="24"/>
        </w:rPr>
        <w:t xml:space="preserve"> operation phase</w:t>
      </w:r>
      <w:bookmarkEnd w:id="263"/>
    </w:p>
    <w:p w14:paraId="3B91D09E" w14:textId="6A41B951" w:rsidR="00E943B8" w:rsidRPr="009C565E" w:rsidRDefault="00E943B8" w:rsidP="00CE1DC5">
      <w:pPr>
        <w:spacing w:before="120" w:after="120" w:line="240" w:lineRule="auto"/>
      </w:pPr>
      <w:r w:rsidRPr="009C565E">
        <w:t>To ensure occupational safety, the following measures should be taken:</w:t>
      </w:r>
    </w:p>
    <w:p w14:paraId="63FD0088" w14:textId="748C690E" w:rsidR="00E943B8" w:rsidRPr="009C565E" w:rsidRDefault="00E943B8" w:rsidP="00CE1DC5">
      <w:pPr>
        <w:widowControl w:val="0"/>
        <w:numPr>
          <w:ilvl w:val="0"/>
          <w:numId w:val="19"/>
        </w:numPr>
        <w:spacing w:before="120" w:after="120" w:line="240" w:lineRule="auto"/>
        <w:ind w:left="0" w:firstLine="540"/>
      </w:pPr>
      <w:r w:rsidRPr="009C565E">
        <w:t xml:space="preserve">Every year, the </w:t>
      </w:r>
      <w:r w:rsidR="009B1880">
        <w:t>PPMU</w:t>
      </w:r>
      <w:r w:rsidR="00980B65">
        <w:t xml:space="preserve"> and</w:t>
      </w:r>
      <w:r w:rsidRPr="009C565E">
        <w:t xml:space="preserve"> Ben Tre Water Source One Member Limited Company must organize training on labor safety for the inspection, monitoring, maintenance of works for officers and employees involved in the maintenance;</w:t>
      </w:r>
    </w:p>
    <w:p w14:paraId="7C0A5804" w14:textId="2CE24043" w:rsidR="00E943B8" w:rsidRPr="009C565E" w:rsidRDefault="00E943B8" w:rsidP="00CE1DC5">
      <w:pPr>
        <w:widowControl w:val="0"/>
        <w:numPr>
          <w:ilvl w:val="0"/>
          <w:numId w:val="19"/>
        </w:numPr>
        <w:spacing w:before="120" w:after="120" w:line="240" w:lineRule="auto"/>
        <w:ind w:left="0" w:firstLine="540"/>
      </w:pPr>
      <w:r w:rsidRPr="009C565E">
        <w:t>All tasks in the operation process must be done with</w:t>
      </w:r>
      <w:r w:rsidR="00B51EF4">
        <w:t xml:space="preserve"> a</w:t>
      </w:r>
      <w:r w:rsidRPr="009C565E">
        <w:t xml:space="preserve"> "Worksheet" and logs to monitor operations; </w:t>
      </w:r>
    </w:p>
    <w:p w14:paraId="33DF7FE6" w14:textId="2F24992E" w:rsidR="00E943B8" w:rsidRPr="009C565E" w:rsidRDefault="00E943B8" w:rsidP="00CE1DC5">
      <w:pPr>
        <w:widowControl w:val="0"/>
        <w:numPr>
          <w:ilvl w:val="0"/>
          <w:numId w:val="19"/>
        </w:numPr>
        <w:spacing w:before="120" w:after="120" w:line="240" w:lineRule="auto"/>
        <w:ind w:left="0" w:firstLine="540"/>
      </w:pPr>
      <w:r w:rsidRPr="009C565E">
        <w:t xml:space="preserve">It is necessary to fully equip protective equipment: clothes, helmets, shoes, reflective clothes when performing the monitoring, repair, maintenance </w:t>
      </w:r>
      <w:r w:rsidR="00B51EF4">
        <w:t>of</w:t>
      </w:r>
      <w:r w:rsidR="00B51EF4" w:rsidRPr="009C565E">
        <w:t xml:space="preserve"> </w:t>
      </w:r>
      <w:r w:rsidRPr="009C565E">
        <w:t>bridges and dikes;</w:t>
      </w:r>
    </w:p>
    <w:p w14:paraId="203A6A81" w14:textId="77777777" w:rsidR="00E943B8" w:rsidRPr="009C565E" w:rsidRDefault="00E943B8" w:rsidP="00CE1DC5">
      <w:pPr>
        <w:widowControl w:val="0"/>
        <w:numPr>
          <w:ilvl w:val="0"/>
          <w:numId w:val="19"/>
        </w:numPr>
        <w:spacing w:before="120" w:after="120" w:line="240" w:lineRule="auto"/>
        <w:ind w:left="0" w:firstLine="540"/>
      </w:pPr>
      <w:r w:rsidRPr="009C565E">
        <w:t>When repairing, maintaining, tools must be kept in specialized bags, not pockets. Not tossing or throwing tools when working;</w:t>
      </w:r>
    </w:p>
    <w:p w14:paraId="7C14A96E" w14:textId="77777777" w:rsidR="00E943B8" w:rsidRPr="009C565E" w:rsidRDefault="00E943B8" w:rsidP="00CE1DC5">
      <w:pPr>
        <w:widowControl w:val="0"/>
        <w:numPr>
          <w:ilvl w:val="0"/>
          <w:numId w:val="19"/>
        </w:numPr>
        <w:spacing w:before="120" w:after="120" w:line="240" w:lineRule="auto"/>
        <w:ind w:left="0" w:firstLine="540"/>
      </w:pPr>
      <w:r w:rsidRPr="009C565E">
        <w:t xml:space="preserve">Employees must be in good health, strictly prohibit drinking alcohol and other stimulants while on duty; </w:t>
      </w:r>
    </w:p>
    <w:p w14:paraId="3FB4E79C" w14:textId="2A155593" w:rsidR="00E943B8" w:rsidRPr="009C565E" w:rsidRDefault="00B51EF4" w:rsidP="00CE1DC5">
      <w:pPr>
        <w:widowControl w:val="0"/>
        <w:numPr>
          <w:ilvl w:val="0"/>
          <w:numId w:val="19"/>
        </w:numPr>
        <w:spacing w:before="120" w:after="120" w:line="240" w:lineRule="auto"/>
        <w:ind w:left="0" w:firstLine="540"/>
      </w:pPr>
      <w:r>
        <w:t>W</w:t>
      </w:r>
      <w:r w:rsidRPr="009C565E">
        <w:t xml:space="preserve">orkers must </w:t>
      </w:r>
      <w:r>
        <w:t>concentrate while at work</w:t>
      </w:r>
      <w:r w:rsidR="00E943B8" w:rsidRPr="009C565E">
        <w:t xml:space="preserve">, not play around, work carefully in accordance with the process, technique, prudence and accuracy; </w:t>
      </w:r>
    </w:p>
    <w:p w14:paraId="1A260EE3" w14:textId="4380260C" w:rsidR="00E943B8" w:rsidRPr="009C565E" w:rsidRDefault="00E943B8" w:rsidP="00CE1DC5">
      <w:pPr>
        <w:widowControl w:val="0"/>
        <w:numPr>
          <w:ilvl w:val="0"/>
          <w:numId w:val="19"/>
        </w:numPr>
        <w:spacing w:before="120" w:after="120" w:line="240" w:lineRule="auto"/>
        <w:ind w:left="0" w:firstLine="540"/>
      </w:pPr>
      <w:r w:rsidRPr="009C565E">
        <w:t xml:space="preserve">It is strictly forbidden to work in contravention of functions, duties, work without </w:t>
      </w:r>
      <w:r w:rsidR="00211471">
        <w:t xml:space="preserve">a </w:t>
      </w:r>
      <w:r w:rsidRPr="009C565E">
        <w:t xml:space="preserve">"Worksheet" or work orders, to operate improperly with technical processes; </w:t>
      </w:r>
    </w:p>
    <w:p w14:paraId="4115CB51" w14:textId="57E26AA1" w:rsidR="007D289B" w:rsidRPr="009C565E" w:rsidRDefault="00211471" w:rsidP="00CE1DC5">
      <w:pPr>
        <w:widowControl w:val="0"/>
        <w:numPr>
          <w:ilvl w:val="0"/>
          <w:numId w:val="19"/>
        </w:numPr>
        <w:spacing w:before="120" w:after="120" w:line="240" w:lineRule="auto"/>
        <w:ind w:left="0" w:firstLine="540"/>
      </w:pPr>
      <w:r>
        <w:t>I</w:t>
      </w:r>
      <w:r w:rsidR="00E943B8" w:rsidRPr="009C565E">
        <w:t>f encountering problems, difficulties or abnormalities</w:t>
      </w:r>
      <w:r>
        <w:t xml:space="preserve"> while at work</w:t>
      </w:r>
      <w:r w:rsidR="00E943B8" w:rsidRPr="009C565E">
        <w:t>, they must immediately stop work</w:t>
      </w:r>
      <w:r w:rsidR="00414C85" w:rsidRPr="009C565E">
        <w:t>ing</w:t>
      </w:r>
      <w:r w:rsidR="00E943B8" w:rsidRPr="009C565E">
        <w:t xml:space="preserve"> and report them to their superiors for appropriate solutions; </w:t>
      </w:r>
    </w:p>
    <w:p w14:paraId="7C25CCBF" w14:textId="77777777" w:rsidR="00E943B8" w:rsidRPr="009C565E" w:rsidRDefault="00414C85" w:rsidP="00CE1DC5">
      <w:pPr>
        <w:widowControl w:val="0"/>
        <w:numPr>
          <w:ilvl w:val="0"/>
          <w:numId w:val="19"/>
        </w:numPr>
        <w:spacing w:before="120" w:after="120" w:line="240" w:lineRule="auto"/>
        <w:ind w:left="0" w:firstLine="540"/>
      </w:pPr>
      <w:r w:rsidRPr="009C565E">
        <w:t>Give w</w:t>
      </w:r>
      <w:r w:rsidR="00E943B8" w:rsidRPr="009C565E">
        <w:t xml:space="preserve">arnings and suspensions for employees committing violations that endanger other employees </w:t>
      </w:r>
      <w:r w:rsidRPr="009C565E">
        <w:t xml:space="preserve">during </w:t>
      </w:r>
      <w:r w:rsidR="00E943B8" w:rsidRPr="009C565E">
        <w:t>work</w:t>
      </w:r>
      <w:r w:rsidRPr="009C565E">
        <w:t>ing</w:t>
      </w:r>
      <w:r w:rsidR="00E943B8" w:rsidRPr="009C565E">
        <w:t xml:space="preserve"> and for those around them.</w:t>
      </w:r>
    </w:p>
    <w:p w14:paraId="512CB1EC" w14:textId="77777777" w:rsidR="00995221" w:rsidRPr="009C565E" w:rsidRDefault="000F5A90" w:rsidP="009F4C03">
      <w:pPr>
        <w:pStyle w:val="ListParagraph"/>
        <w:numPr>
          <w:ilvl w:val="0"/>
          <w:numId w:val="243"/>
        </w:numPr>
        <w:spacing w:before="0" w:after="0" w:line="240" w:lineRule="auto"/>
        <w:ind w:left="426" w:hanging="426"/>
        <w:jc w:val="left"/>
        <w:rPr>
          <w:b/>
        </w:rPr>
      </w:pPr>
      <w:r w:rsidRPr="009C565E">
        <w:rPr>
          <w:b/>
        </w:rPr>
        <w:t>NON-STRUCTURAL WORKS</w:t>
      </w:r>
    </w:p>
    <w:p w14:paraId="3AB2925C" w14:textId="77777777" w:rsidR="00B31F73" w:rsidRPr="009C565E" w:rsidRDefault="009E330C" w:rsidP="009F4C03">
      <w:pPr>
        <w:pStyle w:val="k1"/>
        <w:numPr>
          <w:ilvl w:val="1"/>
          <w:numId w:val="241"/>
        </w:numPr>
        <w:spacing w:line="240" w:lineRule="auto"/>
        <w:ind w:left="777" w:hanging="777"/>
        <w:rPr>
          <w:sz w:val="24"/>
          <w:szCs w:val="24"/>
        </w:rPr>
      </w:pPr>
      <w:bookmarkStart w:id="264" w:name="_Toc70177671"/>
      <w:r w:rsidRPr="009C565E">
        <w:rPr>
          <w:sz w:val="24"/>
          <w:szCs w:val="24"/>
        </w:rPr>
        <w:t>Environmental protection m</w:t>
      </w:r>
      <w:r w:rsidR="000F5A90" w:rsidRPr="009C565E">
        <w:rPr>
          <w:sz w:val="24"/>
          <w:szCs w:val="24"/>
        </w:rPr>
        <w:t>easures</w:t>
      </w:r>
      <w:r w:rsidRPr="009C565E">
        <w:rPr>
          <w:sz w:val="24"/>
          <w:szCs w:val="24"/>
        </w:rPr>
        <w:t xml:space="preserve"> </w:t>
      </w:r>
      <w:r w:rsidR="000F5A90" w:rsidRPr="009C565E">
        <w:rPr>
          <w:sz w:val="24"/>
          <w:szCs w:val="24"/>
        </w:rPr>
        <w:t xml:space="preserve">for </w:t>
      </w:r>
      <w:r w:rsidRPr="009C565E">
        <w:rPr>
          <w:sz w:val="24"/>
          <w:szCs w:val="24"/>
        </w:rPr>
        <w:t>non-structural works</w:t>
      </w:r>
      <w:bookmarkEnd w:id="264"/>
      <w:r w:rsidRPr="009C565E">
        <w:rPr>
          <w:sz w:val="24"/>
          <w:szCs w:val="24"/>
        </w:rPr>
        <w:t xml:space="preserve"> </w:t>
      </w:r>
    </w:p>
    <w:p w14:paraId="6FA5B547" w14:textId="77777777" w:rsidR="00B31F73" w:rsidRPr="009C565E" w:rsidRDefault="009E330C" w:rsidP="009F4C03">
      <w:pPr>
        <w:pStyle w:val="k1"/>
        <w:numPr>
          <w:ilvl w:val="2"/>
          <w:numId w:val="241"/>
        </w:numPr>
        <w:spacing w:line="240" w:lineRule="auto"/>
        <w:ind w:left="851" w:hanging="851"/>
        <w:rPr>
          <w:sz w:val="24"/>
          <w:szCs w:val="24"/>
        </w:rPr>
      </w:pPr>
      <w:bookmarkStart w:id="265" w:name="_Toc70177672"/>
      <w:r w:rsidRPr="009C565E">
        <w:rPr>
          <w:sz w:val="24"/>
          <w:szCs w:val="24"/>
        </w:rPr>
        <w:t>Mitigation measures in reforestation leveling design</w:t>
      </w:r>
      <w:bookmarkEnd w:id="265"/>
    </w:p>
    <w:p w14:paraId="4328472D" w14:textId="289FC7E6" w:rsidR="00B31F73" w:rsidRPr="009C565E" w:rsidRDefault="007B63D6" w:rsidP="00CE1DC5">
      <w:pPr>
        <w:spacing w:before="120" w:after="120" w:line="240" w:lineRule="auto"/>
      </w:pPr>
      <w:r w:rsidRPr="009C565E">
        <w:t xml:space="preserve">The </w:t>
      </w:r>
      <w:r>
        <w:t xml:space="preserve">excavation and leveling activities </w:t>
      </w:r>
      <w:r w:rsidRPr="009C565E">
        <w:t xml:space="preserve">in the reforestation design area </w:t>
      </w:r>
      <w:r>
        <w:t xml:space="preserve">are the key sources of </w:t>
      </w:r>
      <w:r w:rsidRPr="009C565E">
        <w:t>dust</w:t>
      </w:r>
      <w:r w:rsidR="009E330C" w:rsidRPr="009C565E">
        <w:t>. Therefore, measures to minimize the sources of pollution scattered around the area include:</w:t>
      </w:r>
      <w:r w:rsidR="00B31F73" w:rsidRPr="009C565E">
        <w:t xml:space="preserve"> </w:t>
      </w:r>
    </w:p>
    <w:p w14:paraId="7B3F4FDA" w14:textId="5221695C" w:rsidR="005D7978"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 xml:space="preserve">Construction machinery and equipment </w:t>
      </w:r>
      <w:r w:rsidR="005D7978" w:rsidRPr="009C565E">
        <w:rPr>
          <w:spacing w:val="-2"/>
          <w:sz w:val="24"/>
          <w:szCs w:val="24"/>
          <w:lang w:val="en-US"/>
        </w:rPr>
        <w:t xml:space="preserve">that </w:t>
      </w:r>
      <w:r w:rsidRPr="009C565E">
        <w:rPr>
          <w:spacing w:val="-2"/>
          <w:sz w:val="24"/>
          <w:szCs w:val="24"/>
          <w:lang w:val="en-US"/>
        </w:rPr>
        <w:t xml:space="preserve">do not </w:t>
      </w:r>
      <w:r w:rsidR="00487BE2">
        <w:rPr>
          <w:spacing w:val="-2"/>
          <w:sz w:val="24"/>
          <w:szCs w:val="24"/>
          <w:lang w:val="en-US"/>
        </w:rPr>
        <w:t>meet</w:t>
      </w:r>
      <w:r w:rsidR="00487BE2" w:rsidRPr="009C565E">
        <w:rPr>
          <w:spacing w:val="-2"/>
          <w:sz w:val="24"/>
          <w:szCs w:val="24"/>
          <w:lang w:val="en-US"/>
        </w:rPr>
        <w:t xml:space="preserve"> </w:t>
      </w:r>
      <w:r w:rsidRPr="009C565E">
        <w:rPr>
          <w:spacing w:val="-2"/>
          <w:sz w:val="24"/>
          <w:szCs w:val="24"/>
          <w:lang w:val="en-US"/>
        </w:rPr>
        <w:t xml:space="preserve">safety </w:t>
      </w:r>
      <w:r w:rsidR="00487BE2">
        <w:rPr>
          <w:spacing w:val="-2"/>
          <w:sz w:val="24"/>
          <w:szCs w:val="24"/>
          <w:lang w:val="en-US"/>
        </w:rPr>
        <w:t>standards</w:t>
      </w:r>
      <w:r w:rsidR="005D7978" w:rsidRPr="009C565E">
        <w:rPr>
          <w:spacing w:val="-2"/>
          <w:sz w:val="24"/>
          <w:szCs w:val="24"/>
          <w:lang w:val="en-US"/>
        </w:rPr>
        <w:t xml:space="preserve">; </w:t>
      </w:r>
      <w:r w:rsidRPr="009C565E">
        <w:rPr>
          <w:spacing w:val="-2"/>
          <w:sz w:val="24"/>
          <w:szCs w:val="24"/>
          <w:lang w:val="en-US"/>
        </w:rPr>
        <w:t xml:space="preserve">equipment is not tested for labor safety according to the instructions; </w:t>
      </w:r>
    </w:p>
    <w:p w14:paraId="46E75B7A" w14:textId="77777777" w:rsidR="005D7978"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Construction site</w:t>
      </w:r>
      <w:r w:rsidR="005D7978" w:rsidRPr="009C565E">
        <w:rPr>
          <w:spacing w:val="-2"/>
          <w:sz w:val="24"/>
          <w:szCs w:val="24"/>
          <w:lang w:val="en-US"/>
        </w:rPr>
        <w:t>s</w:t>
      </w:r>
      <w:r w:rsidRPr="009C565E">
        <w:rPr>
          <w:spacing w:val="-2"/>
          <w:sz w:val="24"/>
          <w:szCs w:val="24"/>
          <w:lang w:val="en-US"/>
        </w:rPr>
        <w:t xml:space="preserve"> </w:t>
      </w:r>
      <w:r w:rsidR="005D7978" w:rsidRPr="009C565E">
        <w:rPr>
          <w:spacing w:val="-2"/>
          <w:sz w:val="24"/>
          <w:szCs w:val="24"/>
          <w:lang w:val="en-US"/>
        </w:rPr>
        <w:t>which are full of</w:t>
      </w:r>
      <w:r w:rsidRPr="009C565E">
        <w:rPr>
          <w:spacing w:val="-2"/>
          <w:sz w:val="24"/>
          <w:szCs w:val="24"/>
          <w:lang w:val="en-US"/>
        </w:rPr>
        <w:t xml:space="preserve"> vehicles in and out which may </w:t>
      </w:r>
      <w:r w:rsidR="005D7978" w:rsidRPr="009C565E">
        <w:rPr>
          <w:spacing w:val="-2"/>
          <w:sz w:val="24"/>
          <w:szCs w:val="24"/>
          <w:lang w:val="en-US"/>
        </w:rPr>
        <w:t>cause</w:t>
      </w:r>
      <w:r w:rsidRPr="009C565E">
        <w:rPr>
          <w:spacing w:val="-2"/>
          <w:sz w:val="24"/>
          <w:szCs w:val="24"/>
          <w:lang w:val="en-US"/>
        </w:rPr>
        <w:t xml:space="preserve"> accidents;</w:t>
      </w:r>
    </w:p>
    <w:p w14:paraId="34AD25C5" w14:textId="69387A34" w:rsidR="005D7978"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Construction barge</w:t>
      </w:r>
      <w:r w:rsidR="005D7978" w:rsidRPr="009C565E">
        <w:rPr>
          <w:spacing w:val="-2"/>
          <w:sz w:val="24"/>
          <w:szCs w:val="24"/>
          <w:lang w:val="en-US"/>
        </w:rPr>
        <w:t>s</w:t>
      </w:r>
      <w:r w:rsidRPr="009C565E">
        <w:rPr>
          <w:spacing w:val="-2"/>
          <w:sz w:val="24"/>
          <w:szCs w:val="24"/>
          <w:lang w:val="en-US"/>
        </w:rPr>
        <w:t xml:space="preserve"> </w:t>
      </w:r>
      <w:r w:rsidR="006918AC">
        <w:rPr>
          <w:spacing w:val="-2"/>
          <w:sz w:val="24"/>
          <w:szCs w:val="24"/>
          <w:lang w:val="en-US"/>
        </w:rPr>
        <w:t xml:space="preserve">to be </w:t>
      </w:r>
      <w:r w:rsidRPr="009C565E">
        <w:rPr>
          <w:spacing w:val="-2"/>
          <w:sz w:val="24"/>
          <w:szCs w:val="24"/>
          <w:lang w:val="en-US"/>
        </w:rPr>
        <w:t xml:space="preserve">sunk, overturned due to failure to comply with </w:t>
      </w:r>
      <w:r w:rsidR="006918AC">
        <w:rPr>
          <w:spacing w:val="-2"/>
          <w:sz w:val="24"/>
          <w:szCs w:val="24"/>
          <w:lang w:val="en-US"/>
        </w:rPr>
        <w:t xml:space="preserve">the </w:t>
      </w:r>
      <w:r w:rsidRPr="009C565E">
        <w:rPr>
          <w:spacing w:val="-2"/>
          <w:sz w:val="24"/>
          <w:szCs w:val="24"/>
          <w:lang w:val="en-US"/>
        </w:rPr>
        <w:t>technical requirements in the construction process;</w:t>
      </w:r>
    </w:p>
    <w:p w14:paraId="718ED739" w14:textId="77777777" w:rsidR="005D7978"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Creat</w:t>
      </w:r>
      <w:r w:rsidR="005D7978" w:rsidRPr="009C565E">
        <w:rPr>
          <w:spacing w:val="-2"/>
          <w:sz w:val="24"/>
          <w:szCs w:val="24"/>
          <w:lang w:val="en-US"/>
        </w:rPr>
        <w:t>e</w:t>
      </w:r>
      <w:r w:rsidR="00261950" w:rsidRPr="009C565E">
        <w:rPr>
          <w:spacing w:val="-2"/>
          <w:sz w:val="24"/>
          <w:szCs w:val="24"/>
          <w:lang w:val="en-US"/>
        </w:rPr>
        <w:t>/</w:t>
      </w:r>
      <w:r w:rsidRPr="009C565E">
        <w:rPr>
          <w:spacing w:val="-2"/>
          <w:sz w:val="24"/>
          <w:szCs w:val="24"/>
          <w:lang w:val="en-US"/>
        </w:rPr>
        <w:t xml:space="preserve">supply humidity to reduce dust spread during construction; </w:t>
      </w:r>
    </w:p>
    <w:p w14:paraId="0FE38BB0" w14:textId="4540112B" w:rsidR="005D7978"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 xml:space="preserve">Prioritize </w:t>
      </w:r>
      <w:r w:rsidR="006918AC">
        <w:rPr>
          <w:spacing w:val="-2"/>
          <w:sz w:val="24"/>
          <w:szCs w:val="24"/>
          <w:lang w:val="en-US"/>
        </w:rPr>
        <w:t>hiring local</w:t>
      </w:r>
      <w:r w:rsidRPr="009C565E">
        <w:rPr>
          <w:spacing w:val="-2"/>
          <w:sz w:val="24"/>
          <w:szCs w:val="24"/>
          <w:lang w:val="en-US"/>
        </w:rPr>
        <w:t xml:space="preserve"> workers in </w:t>
      </w:r>
      <w:r w:rsidR="008E1826">
        <w:rPr>
          <w:spacing w:val="-2"/>
          <w:sz w:val="24"/>
          <w:szCs w:val="24"/>
          <w:lang w:val="en-US"/>
        </w:rPr>
        <w:t>the subproject area</w:t>
      </w:r>
      <w:r w:rsidRPr="009C565E">
        <w:rPr>
          <w:spacing w:val="-2"/>
          <w:sz w:val="24"/>
          <w:szCs w:val="24"/>
          <w:lang w:val="en-US"/>
        </w:rPr>
        <w:t xml:space="preserve"> so that workers can make use of the</w:t>
      </w:r>
      <w:r w:rsidR="00DE5C8A">
        <w:rPr>
          <w:spacing w:val="-2"/>
          <w:sz w:val="24"/>
          <w:szCs w:val="24"/>
          <w:lang w:val="en-US"/>
        </w:rPr>
        <w:t>ir</w:t>
      </w:r>
      <w:r w:rsidRPr="009C565E">
        <w:rPr>
          <w:spacing w:val="-2"/>
          <w:sz w:val="24"/>
          <w:szCs w:val="24"/>
          <w:lang w:val="en-US"/>
        </w:rPr>
        <w:t xml:space="preserve"> toilets at home and </w:t>
      </w:r>
      <w:r w:rsidR="00C007BE">
        <w:rPr>
          <w:spacing w:val="-2"/>
          <w:sz w:val="24"/>
          <w:szCs w:val="24"/>
          <w:lang w:val="en-US"/>
        </w:rPr>
        <w:t>a</w:t>
      </w:r>
      <w:r w:rsidR="00DE5C8A">
        <w:rPr>
          <w:spacing w:val="-2"/>
          <w:sz w:val="24"/>
          <w:szCs w:val="24"/>
          <w:lang w:val="en-US"/>
        </w:rPr>
        <w:t xml:space="preserve"> number of agents brought in by </w:t>
      </w:r>
      <w:r w:rsidR="00C007BE">
        <w:rPr>
          <w:spacing w:val="-2"/>
          <w:sz w:val="24"/>
          <w:szCs w:val="24"/>
          <w:lang w:val="en-US"/>
        </w:rPr>
        <w:t>immigrant workers</w:t>
      </w:r>
      <w:r w:rsidR="00DE5C8A">
        <w:rPr>
          <w:spacing w:val="-2"/>
          <w:sz w:val="24"/>
          <w:szCs w:val="24"/>
          <w:lang w:val="en-US"/>
        </w:rPr>
        <w:t xml:space="preserve"> will be reduced</w:t>
      </w:r>
      <w:r w:rsidRPr="009C565E">
        <w:rPr>
          <w:spacing w:val="-2"/>
          <w:sz w:val="24"/>
          <w:szCs w:val="24"/>
          <w:lang w:val="en-US"/>
        </w:rPr>
        <w:t>.</w:t>
      </w:r>
    </w:p>
    <w:p w14:paraId="27729AA8" w14:textId="77777777" w:rsidR="009E330C" w:rsidRPr="009C565E" w:rsidRDefault="009E330C" w:rsidP="005340CA">
      <w:pPr>
        <w:pStyle w:val="Nor"/>
        <w:widowControl w:val="0"/>
        <w:numPr>
          <w:ilvl w:val="0"/>
          <w:numId w:val="29"/>
        </w:numPr>
        <w:spacing w:line="240" w:lineRule="auto"/>
        <w:ind w:left="0" w:firstLine="567"/>
        <w:rPr>
          <w:spacing w:val="-2"/>
          <w:sz w:val="24"/>
          <w:szCs w:val="24"/>
          <w:lang w:val="en-US"/>
        </w:rPr>
      </w:pPr>
      <w:r w:rsidRPr="009C565E">
        <w:rPr>
          <w:spacing w:val="-2"/>
          <w:sz w:val="24"/>
          <w:szCs w:val="24"/>
          <w:lang w:val="en-US"/>
        </w:rPr>
        <w:t>Fully equipped with labor protection equipment for construction workers.</w:t>
      </w:r>
    </w:p>
    <w:p w14:paraId="72A3EFF3" w14:textId="0EB4A52E" w:rsidR="009E330C" w:rsidRPr="009C565E" w:rsidRDefault="005D7978" w:rsidP="00CE1DC5">
      <w:pPr>
        <w:spacing w:before="120" w:after="120" w:line="240" w:lineRule="auto"/>
      </w:pPr>
      <w:r w:rsidRPr="009C565E">
        <w:t xml:space="preserve">Experiences </w:t>
      </w:r>
      <w:r w:rsidR="009E330C" w:rsidRPr="009C565E">
        <w:t>of professional construction contractors along with strict compliance with occupational safety regulations during construction and equipment installation</w:t>
      </w:r>
      <w:r w:rsidRPr="009C565E">
        <w:t xml:space="preserve"> </w:t>
      </w:r>
      <w:r w:rsidR="009E330C" w:rsidRPr="009C565E">
        <w:t xml:space="preserve">as well as strict supervision and prompt response can </w:t>
      </w:r>
      <w:r w:rsidRPr="009C565E">
        <w:t>minimize</w:t>
      </w:r>
      <w:r w:rsidR="009E330C" w:rsidRPr="009C565E">
        <w:t xml:space="preserve"> </w:t>
      </w:r>
      <w:r w:rsidR="00C007BE">
        <w:t xml:space="preserve">the </w:t>
      </w:r>
      <w:r w:rsidR="009E330C" w:rsidRPr="009C565E">
        <w:t>loss of life and property.</w:t>
      </w:r>
    </w:p>
    <w:p w14:paraId="16394414" w14:textId="77777777" w:rsidR="00B31F73" w:rsidRPr="009C565E" w:rsidRDefault="005D7978" w:rsidP="009F4C03">
      <w:pPr>
        <w:pStyle w:val="k1"/>
        <w:numPr>
          <w:ilvl w:val="2"/>
          <w:numId w:val="241"/>
        </w:numPr>
        <w:spacing w:line="240" w:lineRule="auto"/>
        <w:ind w:left="0" w:firstLine="0"/>
        <w:rPr>
          <w:sz w:val="24"/>
          <w:szCs w:val="24"/>
        </w:rPr>
      </w:pPr>
      <w:bookmarkStart w:id="266" w:name="_Toc70177673"/>
      <w:r w:rsidRPr="009C565E">
        <w:rPr>
          <w:sz w:val="24"/>
          <w:szCs w:val="24"/>
        </w:rPr>
        <w:t>Aquaculture pond design</w:t>
      </w:r>
      <w:bookmarkEnd w:id="266"/>
    </w:p>
    <w:p w14:paraId="2DF55E0D" w14:textId="43319540" w:rsidR="00E00A73" w:rsidRPr="009C565E" w:rsidRDefault="005D7978" w:rsidP="00E00A73">
      <w:pPr>
        <w:pStyle w:val="ListParagraph"/>
        <w:numPr>
          <w:ilvl w:val="0"/>
          <w:numId w:val="55"/>
        </w:numPr>
        <w:tabs>
          <w:tab w:val="left" w:pos="240"/>
        </w:tabs>
        <w:spacing w:before="120" w:after="120" w:line="240" w:lineRule="auto"/>
        <w:ind w:left="714" w:hanging="357"/>
      </w:pPr>
      <w:r w:rsidRPr="009C565E">
        <w:t>Proper</w:t>
      </w:r>
      <w:r w:rsidR="00E00A73" w:rsidRPr="009C565E">
        <w:t>ly</w:t>
      </w:r>
      <w:r w:rsidRPr="009C565E">
        <w:t xml:space="preserve"> </w:t>
      </w:r>
      <w:r w:rsidR="00E00A73" w:rsidRPr="009C565E">
        <w:t xml:space="preserve">design </w:t>
      </w:r>
      <w:r w:rsidRPr="009C565E">
        <w:t>shrimp pond</w:t>
      </w:r>
      <w:r w:rsidR="00C007BE">
        <w:t>s</w:t>
      </w:r>
      <w:r w:rsidRPr="009C565E">
        <w:t xml:space="preserve"> including </w:t>
      </w:r>
      <w:r w:rsidR="00E00A73" w:rsidRPr="009C565E">
        <w:t xml:space="preserve">separate </w:t>
      </w:r>
      <w:r w:rsidRPr="009C565E">
        <w:t>water supply and drainage systems</w:t>
      </w:r>
      <w:r w:rsidR="00E00A73" w:rsidRPr="009C565E">
        <w:t xml:space="preserve">, which </w:t>
      </w:r>
      <w:r w:rsidRPr="009C565E">
        <w:t>is a major factor influencing</w:t>
      </w:r>
      <w:r w:rsidR="00E00A73" w:rsidRPr="009C565E">
        <w:t xml:space="preserve"> the</w:t>
      </w:r>
      <w:r w:rsidRPr="009C565E">
        <w:t xml:space="preserve"> sustainable development.</w:t>
      </w:r>
    </w:p>
    <w:p w14:paraId="3925E7B3" w14:textId="14965473" w:rsidR="00E00A73" w:rsidRPr="009C565E" w:rsidRDefault="005D7978" w:rsidP="005340CA">
      <w:pPr>
        <w:pStyle w:val="ListParagraph"/>
        <w:numPr>
          <w:ilvl w:val="0"/>
          <w:numId w:val="55"/>
        </w:numPr>
        <w:tabs>
          <w:tab w:val="left" w:pos="240"/>
        </w:tabs>
        <w:spacing w:before="120" w:after="120" w:line="240" w:lineRule="auto"/>
        <w:ind w:left="714" w:hanging="357"/>
      </w:pPr>
      <w:r w:rsidRPr="009C565E">
        <w:t>The water condition in the pond</w:t>
      </w:r>
      <w:r w:rsidR="00E00A73" w:rsidRPr="009C565E">
        <w:t>s</w:t>
      </w:r>
      <w:r w:rsidRPr="009C565E">
        <w:t xml:space="preserve"> is always optimal and ensures the quality of the water supplied. </w:t>
      </w:r>
      <w:r w:rsidR="00C007BE" w:rsidRPr="009C565E">
        <w:t>The water</w:t>
      </w:r>
      <w:r w:rsidR="00C007BE">
        <w:t xml:space="preserve"> depth</w:t>
      </w:r>
      <w:r w:rsidR="00C007BE" w:rsidRPr="009C565E">
        <w:t xml:space="preserve"> in the ponds</w:t>
      </w:r>
      <w:r w:rsidR="00C007BE">
        <w:t>, as well as the oxygen concentration,</w:t>
      </w:r>
      <w:r w:rsidR="00C007BE" w:rsidRPr="009C565E">
        <w:t xml:space="preserve"> should be </w:t>
      </w:r>
      <w:r w:rsidR="00C007BE">
        <w:t xml:space="preserve">controlled because </w:t>
      </w:r>
      <w:r w:rsidR="00C007BE" w:rsidRPr="009C565E">
        <w:t>the water depth will affect the shrimp culture management (good water depth is 1.5-2.0m</w:t>
      </w:r>
      <w:r w:rsidRPr="009C565E">
        <w:t xml:space="preserve">). </w:t>
      </w:r>
    </w:p>
    <w:p w14:paraId="7E3682BC" w14:textId="77777777" w:rsidR="00E00A73" w:rsidRPr="009C565E" w:rsidRDefault="005D7978" w:rsidP="005340CA">
      <w:pPr>
        <w:pStyle w:val="ListParagraph"/>
        <w:numPr>
          <w:ilvl w:val="0"/>
          <w:numId w:val="55"/>
        </w:numPr>
        <w:tabs>
          <w:tab w:val="left" w:pos="240"/>
        </w:tabs>
        <w:spacing w:before="120" w:after="120" w:line="240" w:lineRule="auto"/>
        <w:ind w:left="714" w:hanging="357"/>
      </w:pPr>
      <w:r w:rsidRPr="009C565E">
        <w:t xml:space="preserve">Strictly monitor </w:t>
      </w:r>
      <w:r w:rsidR="00E00A73" w:rsidRPr="009C565E">
        <w:t xml:space="preserve">the </w:t>
      </w:r>
      <w:r w:rsidRPr="009C565E">
        <w:t>water quality suitable for shrimp farming: DO&gt; 5 mg</w:t>
      </w:r>
      <w:r w:rsidR="00261950" w:rsidRPr="009C565E">
        <w:t>/</w:t>
      </w:r>
      <w:r w:rsidRPr="009C565E">
        <w:t>l, pH 7.0-8.3, salinity 15-20 mg</w:t>
      </w:r>
      <w:r w:rsidR="00261950" w:rsidRPr="009C565E">
        <w:t>/</w:t>
      </w:r>
      <w:r w:rsidRPr="009C565E">
        <w:t xml:space="preserve">g, </w:t>
      </w:r>
      <w:r w:rsidR="00E00A73" w:rsidRPr="009C565E">
        <w:t>NH</w:t>
      </w:r>
      <w:r w:rsidR="00E00A73" w:rsidRPr="009C565E">
        <w:rPr>
          <w:vertAlign w:val="subscript"/>
        </w:rPr>
        <w:t>3</w:t>
      </w:r>
      <w:r w:rsidR="00E00A73" w:rsidRPr="009C565E">
        <w:t xml:space="preserve"> </w:t>
      </w:r>
      <w:r w:rsidRPr="009C565E">
        <w:t>&lt;0.1 mg</w:t>
      </w:r>
      <w:r w:rsidR="00261950" w:rsidRPr="009C565E">
        <w:t>/</w:t>
      </w:r>
      <w:r w:rsidRPr="009C565E">
        <w:t xml:space="preserve">l, </w:t>
      </w:r>
      <w:r w:rsidR="00E00A73" w:rsidRPr="009C565E">
        <w:t>H</w:t>
      </w:r>
      <w:r w:rsidR="00E00A73" w:rsidRPr="009C565E">
        <w:rPr>
          <w:vertAlign w:val="subscript"/>
        </w:rPr>
        <w:t>2</w:t>
      </w:r>
      <w:r w:rsidR="00E00A73" w:rsidRPr="009C565E">
        <w:t xml:space="preserve">S </w:t>
      </w:r>
      <w:r w:rsidRPr="009C565E">
        <w:t>&lt; 0.03 mg</w:t>
      </w:r>
      <w:r w:rsidR="00261950" w:rsidRPr="009C565E">
        <w:t>/</w:t>
      </w:r>
      <w:r w:rsidRPr="009C565E">
        <w:t xml:space="preserve">l, water degree &lt;30 - 45 cm. </w:t>
      </w:r>
    </w:p>
    <w:p w14:paraId="0C4255CB" w14:textId="656A354E" w:rsidR="00E00A73" w:rsidRPr="009C565E" w:rsidRDefault="00E00A73" w:rsidP="005340CA">
      <w:pPr>
        <w:pStyle w:val="ListParagraph"/>
        <w:numPr>
          <w:ilvl w:val="0"/>
          <w:numId w:val="55"/>
        </w:numPr>
        <w:tabs>
          <w:tab w:val="left" w:pos="240"/>
        </w:tabs>
        <w:spacing w:before="120" w:after="120" w:line="240" w:lineRule="auto"/>
        <w:ind w:left="714" w:hanging="357"/>
      </w:pPr>
      <w:r w:rsidRPr="009C565E">
        <w:t>Treat feeding water to p</w:t>
      </w:r>
      <w:r w:rsidR="005D7978" w:rsidRPr="009C565E">
        <w:t>ond</w:t>
      </w:r>
      <w:r w:rsidRPr="009C565E">
        <w:t xml:space="preserve">s </w:t>
      </w:r>
      <w:r w:rsidR="005D7978" w:rsidRPr="009C565E">
        <w:t>(</w:t>
      </w:r>
      <w:r w:rsidR="009875E9" w:rsidRPr="009C565E">
        <w:t>e.g.,</w:t>
      </w:r>
      <w:r w:rsidR="005D7978" w:rsidRPr="009C565E">
        <w:t xml:space="preserve"> with chlorine) to remove pathogens and disease</w:t>
      </w:r>
      <w:r w:rsidRPr="009C565E">
        <w:t>s</w:t>
      </w:r>
      <w:r w:rsidR="005D7978" w:rsidRPr="009C565E">
        <w:t xml:space="preserve"> and the use of related chemicals. </w:t>
      </w:r>
    </w:p>
    <w:p w14:paraId="67E20B02" w14:textId="303CDE23" w:rsidR="00E00A73" w:rsidRPr="009C565E" w:rsidRDefault="00E00A73" w:rsidP="005340CA">
      <w:pPr>
        <w:pStyle w:val="ListParagraph"/>
        <w:numPr>
          <w:ilvl w:val="0"/>
          <w:numId w:val="55"/>
        </w:numPr>
        <w:tabs>
          <w:tab w:val="left" w:pos="240"/>
        </w:tabs>
        <w:spacing w:before="120" w:after="120" w:line="240" w:lineRule="auto"/>
        <w:ind w:left="714" w:hanging="357"/>
      </w:pPr>
      <w:r w:rsidRPr="009C565E">
        <w:t xml:space="preserve">Treat </w:t>
      </w:r>
      <w:r w:rsidR="009875E9" w:rsidRPr="009C565E">
        <w:t>water in</w:t>
      </w:r>
      <w:r w:rsidR="005D7978" w:rsidRPr="009C565E">
        <w:t xml:space="preserve"> ponds and water recirculation by </w:t>
      </w:r>
      <w:r w:rsidRPr="009C565E">
        <w:t xml:space="preserve">design technology with tauparin and RAS model for </w:t>
      </w:r>
      <w:r w:rsidR="005D7978" w:rsidRPr="009C565E">
        <w:t>shrimp pond</w:t>
      </w:r>
      <w:r w:rsidRPr="009C565E">
        <w:t>s</w:t>
      </w:r>
      <w:r w:rsidR="005D7978" w:rsidRPr="009C565E">
        <w:t xml:space="preserve">. </w:t>
      </w:r>
    </w:p>
    <w:p w14:paraId="65CD49C1" w14:textId="77777777" w:rsidR="00E00A73" w:rsidRPr="009C565E" w:rsidRDefault="005D7978" w:rsidP="005340CA">
      <w:pPr>
        <w:pStyle w:val="ListParagraph"/>
        <w:numPr>
          <w:ilvl w:val="0"/>
          <w:numId w:val="55"/>
        </w:numPr>
        <w:tabs>
          <w:tab w:val="left" w:pos="240"/>
        </w:tabs>
        <w:spacing w:before="120" w:after="120" w:line="240" w:lineRule="auto"/>
        <w:ind w:left="714" w:hanging="357"/>
      </w:pPr>
      <w:r w:rsidRPr="009C565E">
        <w:t>Filter water with materials and equipment such as fins and nets to eliminate pathogens and diseases in the pond</w:t>
      </w:r>
      <w:r w:rsidR="00E00A73" w:rsidRPr="009C565E">
        <w:t>s</w:t>
      </w:r>
      <w:r w:rsidRPr="009C565E">
        <w:t xml:space="preserve"> during </w:t>
      </w:r>
      <w:r w:rsidR="00E00A73" w:rsidRPr="009C565E">
        <w:t xml:space="preserve">the </w:t>
      </w:r>
      <w:r w:rsidRPr="009C565E">
        <w:t xml:space="preserve">pond preparation and </w:t>
      </w:r>
      <w:r w:rsidR="00E00A73" w:rsidRPr="009C565E">
        <w:t>supplement</w:t>
      </w:r>
      <w:r w:rsidRPr="009C565E">
        <w:t xml:space="preserve"> water during culture. </w:t>
      </w:r>
    </w:p>
    <w:p w14:paraId="0F935EE3" w14:textId="7290E44C" w:rsidR="00E00A73" w:rsidRPr="009C565E" w:rsidRDefault="00366814" w:rsidP="005340CA">
      <w:pPr>
        <w:pStyle w:val="ListParagraph"/>
        <w:numPr>
          <w:ilvl w:val="0"/>
          <w:numId w:val="55"/>
        </w:numPr>
        <w:tabs>
          <w:tab w:val="left" w:pos="240"/>
        </w:tabs>
        <w:spacing w:before="120" w:after="120" w:line="240" w:lineRule="auto"/>
        <w:ind w:left="714" w:hanging="357"/>
      </w:pPr>
      <w:r>
        <w:t xml:space="preserve">One method of water treatment is to maintain </w:t>
      </w:r>
      <w:r w:rsidRPr="009C565E">
        <w:t>regular aeration</w:t>
      </w:r>
      <w:r w:rsidR="005D7978" w:rsidRPr="009C565E">
        <w:t>. The aerator should be properly installed to maintain the shrimp's living conditions and reduce soil leaching into pond</w:t>
      </w:r>
      <w:r w:rsidR="00E00A73" w:rsidRPr="009C565E">
        <w:t>s</w:t>
      </w:r>
      <w:r w:rsidR="005D7978" w:rsidRPr="009C565E">
        <w:t xml:space="preserve">. </w:t>
      </w:r>
    </w:p>
    <w:p w14:paraId="23ABE1EA" w14:textId="77777777" w:rsidR="005D7978" w:rsidRPr="009C565E" w:rsidRDefault="005D7978" w:rsidP="005340CA">
      <w:pPr>
        <w:pStyle w:val="ListParagraph"/>
        <w:numPr>
          <w:ilvl w:val="0"/>
          <w:numId w:val="55"/>
        </w:numPr>
        <w:tabs>
          <w:tab w:val="left" w:pos="240"/>
        </w:tabs>
        <w:spacing w:before="120" w:after="120" w:line="240" w:lineRule="auto"/>
        <w:ind w:left="714" w:hanging="357"/>
      </w:pPr>
      <w:r w:rsidRPr="009C565E">
        <w:t>Pond cleaning</w:t>
      </w:r>
      <w:r w:rsidR="00261950" w:rsidRPr="009C565E">
        <w:t>/</w:t>
      </w:r>
      <w:r w:rsidRPr="009C565E">
        <w:t>or proper preparation is done before starting a new crop.</w:t>
      </w:r>
    </w:p>
    <w:p w14:paraId="1406915F" w14:textId="77777777" w:rsidR="00B31F73" w:rsidRPr="009C565E" w:rsidRDefault="00CA7DBF" w:rsidP="0074143C">
      <w:pPr>
        <w:pStyle w:val="k1"/>
        <w:numPr>
          <w:ilvl w:val="2"/>
          <w:numId w:val="241"/>
        </w:numPr>
        <w:tabs>
          <w:tab w:val="left" w:pos="709"/>
        </w:tabs>
        <w:spacing w:line="240" w:lineRule="auto"/>
        <w:ind w:hanging="1560"/>
        <w:rPr>
          <w:sz w:val="24"/>
          <w:szCs w:val="24"/>
        </w:rPr>
      </w:pPr>
      <w:bookmarkStart w:id="267" w:name="_Toc70177674"/>
      <w:r w:rsidRPr="009C565E">
        <w:rPr>
          <w:sz w:val="24"/>
          <w:szCs w:val="24"/>
        </w:rPr>
        <w:t>Minimize pollution</w:t>
      </w:r>
      <w:bookmarkEnd w:id="267"/>
    </w:p>
    <w:p w14:paraId="5B03A84D" w14:textId="77777777" w:rsidR="00B31F73" w:rsidRPr="009C565E" w:rsidRDefault="00CA7DBF" w:rsidP="00CE1DC5">
      <w:pPr>
        <w:tabs>
          <w:tab w:val="left" w:pos="240"/>
        </w:tabs>
        <w:spacing w:before="120" w:after="120" w:line="240" w:lineRule="auto"/>
        <w:ind w:left="240"/>
        <w:rPr>
          <w:b/>
          <w:bCs/>
        </w:rPr>
      </w:pPr>
      <w:r w:rsidRPr="009C565E">
        <w:rPr>
          <w:b/>
          <w:bCs/>
        </w:rPr>
        <w:t>Management of foods</w:t>
      </w:r>
    </w:p>
    <w:p w14:paraId="365C740E" w14:textId="77777777" w:rsidR="00CA7DBF" w:rsidRPr="009C565E" w:rsidRDefault="00CA7DBF" w:rsidP="005340CA">
      <w:pPr>
        <w:pStyle w:val="ListParagraph"/>
        <w:numPr>
          <w:ilvl w:val="0"/>
          <w:numId w:val="56"/>
        </w:numPr>
        <w:tabs>
          <w:tab w:val="left" w:pos="240"/>
        </w:tabs>
        <w:spacing w:before="120" w:after="120" w:line="240" w:lineRule="auto"/>
      </w:pPr>
      <w:r w:rsidRPr="009C565E">
        <w:t>Pollution due to organics and nutrients in ponds are directly related to the feed conversion rate, which is in turn depends on the feed quality and the method of feeding.</w:t>
      </w:r>
    </w:p>
    <w:p w14:paraId="13DD0E03" w14:textId="17C0101C" w:rsidR="00931F3A" w:rsidRPr="009C565E" w:rsidRDefault="00CA7DBF" w:rsidP="005340CA">
      <w:pPr>
        <w:pStyle w:val="ListParagraph"/>
        <w:numPr>
          <w:ilvl w:val="0"/>
          <w:numId w:val="56"/>
        </w:numPr>
        <w:tabs>
          <w:tab w:val="left" w:pos="240"/>
        </w:tabs>
        <w:spacing w:before="120" w:after="120" w:line="240" w:lineRule="auto"/>
      </w:pPr>
      <w:r w:rsidRPr="009C565E">
        <w:t>Feed quality, quantity, timing and feeding locations. This is for the highest efficiency of shrimp feed, completely reduces nutrients and organic waste in the pond and cuts the cost. Low-pollut</w:t>
      </w:r>
      <w:r w:rsidR="00F14FB1">
        <w:t>ion</w:t>
      </w:r>
      <w:r w:rsidRPr="009C565E">
        <w:t xml:space="preserve"> diets (especially low-phosphorus diets) can also be used to reduce these types of pollution. </w:t>
      </w:r>
    </w:p>
    <w:p w14:paraId="226F4329" w14:textId="77777777" w:rsidR="00CA7DBF" w:rsidRPr="009C565E" w:rsidRDefault="00CA7DBF" w:rsidP="00931F3A">
      <w:pPr>
        <w:tabs>
          <w:tab w:val="left" w:pos="240"/>
        </w:tabs>
        <w:spacing w:before="120" w:after="120" w:line="240" w:lineRule="auto"/>
        <w:ind w:left="360"/>
      </w:pPr>
      <w:r w:rsidRPr="009C565E">
        <w:t xml:space="preserve">The feeding management is as follows: </w:t>
      </w:r>
    </w:p>
    <w:p w14:paraId="21704CF8" w14:textId="77777777" w:rsidR="00494B8A" w:rsidRPr="009C565E" w:rsidRDefault="00CA7DBF" w:rsidP="005340CA">
      <w:pPr>
        <w:pStyle w:val="ListParagraph"/>
        <w:numPr>
          <w:ilvl w:val="0"/>
          <w:numId w:val="56"/>
        </w:numPr>
        <w:tabs>
          <w:tab w:val="left" w:pos="240"/>
        </w:tabs>
        <w:spacing w:before="120" w:after="120" w:line="240" w:lineRule="auto"/>
      </w:pPr>
      <w:r w:rsidRPr="009C565E">
        <w:t>Food</w:t>
      </w:r>
      <w:r w:rsidR="00494B8A" w:rsidRPr="009C565E">
        <w:t>s</w:t>
      </w:r>
      <w:r w:rsidRPr="009C565E">
        <w:t xml:space="preserve"> meet standard 28 TCN 102: 2004. </w:t>
      </w:r>
    </w:p>
    <w:p w14:paraId="6C458E19" w14:textId="01C8F0E7" w:rsidR="00164DA0" w:rsidRPr="009C565E" w:rsidRDefault="00C86DC3" w:rsidP="005340CA">
      <w:pPr>
        <w:pStyle w:val="ListParagraph"/>
        <w:numPr>
          <w:ilvl w:val="0"/>
          <w:numId w:val="56"/>
        </w:numPr>
        <w:tabs>
          <w:tab w:val="left" w:pos="240"/>
        </w:tabs>
        <w:spacing w:before="120" w:after="120" w:line="240" w:lineRule="auto"/>
      </w:pPr>
      <w:r>
        <w:t>When high</w:t>
      </w:r>
      <w:r w:rsidR="00F14FB1">
        <w:t>-quality foods are consumed r</w:t>
      </w:r>
      <w:r w:rsidR="00F14FB1" w:rsidRPr="009C565E">
        <w:t xml:space="preserve">egularly, pollution </w:t>
      </w:r>
      <w:r w:rsidR="00F14FB1">
        <w:t xml:space="preserve">is </w:t>
      </w:r>
      <w:r w:rsidR="00F14FB1" w:rsidRPr="009C565E">
        <w:t>reduce</w:t>
      </w:r>
      <w:r w:rsidR="00F14FB1">
        <w:t>d</w:t>
      </w:r>
      <w:r w:rsidR="00F14FB1" w:rsidRPr="009C565E">
        <w:t xml:space="preserve">; </w:t>
      </w:r>
      <w:r w:rsidR="00F14FB1">
        <w:t xml:space="preserve">waste in the ponds is </w:t>
      </w:r>
      <w:r w:rsidR="00F14FB1" w:rsidRPr="009C565E">
        <w:t>decrease</w:t>
      </w:r>
      <w:r w:rsidR="00F14FB1">
        <w:t xml:space="preserve">d, </w:t>
      </w:r>
      <w:r w:rsidR="00F14FB1" w:rsidRPr="009C565E">
        <w:t xml:space="preserve">and water quality </w:t>
      </w:r>
      <w:r w:rsidR="00F14FB1">
        <w:t xml:space="preserve">is </w:t>
      </w:r>
      <w:r w:rsidR="00F14FB1" w:rsidRPr="009C565E">
        <w:t>improved</w:t>
      </w:r>
      <w:r w:rsidR="00CA7DBF" w:rsidRPr="009C565E">
        <w:t>.</w:t>
      </w:r>
    </w:p>
    <w:p w14:paraId="43694447" w14:textId="14CE7735" w:rsidR="00164DA0" w:rsidRPr="009C565E" w:rsidRDefault="00164DA0" w:rsidP="005340CA">
      <w:pPr>
        <w:pStyle w:val="ListParagraph"/>
        <w:numPr>
          <w:ilvl w:val="0"/>
          <w:numId w:val="56"/>
        </w:numPr>
        <w:tabs>
          <w:tab w:val="left" w:pos="240"/>
        </w:tabs>
        <w:spacing w:before="120" w:after="120" w:line="240" w:lineRule="auto"/>
      </w:pPr>
      <w:r w:rsidRPr="009C565E">
        <w:t>F</w:t>
      </w:r>
      <w:r w:rsidR="00CA7DBF" w:rsidRPr="009C565E">
        <w:t xml:space="preserve">eed with low fishmeal content will reduce pollution, </w:t>
      </w:r>
      <w:r w:rsidR="00C86DC3">
        <w:t>lower</w:t>
      </w:r>
      <w:r w:rsidR="00C86DC3" w:rsidRPr="009C565E">
        <w:t xml:space="preserve"> </w:t>
      </w:r>
      <w:r w:rsidR="00CA7DBF" w:rsidRPr="009C565E">
        <w:t>the cost of fishmeal and reduce the price of the product.</w:t>
      </w:r>
    </w:p>
    <w:p w14:paraId="386D208D" w14:textId="0AE22F7B" w:rsidR="00164DA0" w:rsidRPr="009C565E" w:rsidRDefault="00164DA0" w:rsidP="005340CA">
      <w:pPr>
        <w:pStyle w:val="ListParagraph"/>
        <w:numPr>
          <w:ilvl w:val="0"/>
          <w:numId w:val="56"/>
        </w:numPr>
        <w:tabs>
          <w:tab w:val="left" w:pos="240"/>
        </w:tabs>
        <w:spacing w:before="120" w:after="120" w:line="240" w:lineRule="auto"/>
      </w:pPr>
      <w:r w:rsidRPr="009C565E">
        <w:t xml:space="preserve">Shrimp </w:t>
      </w:r>
      <w:r w:rsidR="00CA7DBF" w:rsidRPr="009C565E">
        <w:t xml:space="preserve">farmers need to regularly check the quality of </w:t>
      </w:r>
      <w:r w:rsidRPr="009C565E">
        <w:t>foods</w:t>
      </w:r>
      <w:r w:rsidR="00CA7DBF" w:rsidRPr="009C565E">
        <w:t>. In practice, it is recommended to feed at 1-2 kg</w:t>
      </w:r>
      <w:r w:rsidR="00261950" w:rsidRPr="009C565E">
        <w:t>/</w:t>
      </w:r>
      <w:r w:rsidR="00CA7DBF" w:rsidRPr="009C565E">
        <w:t>100,000 shrimp</w:t>
      </w:r>
      <w:r w:rsidRPr="009C565E">
        <w:t>s</w:t>
      </w:r>
      <w:r w:rsidR="00261950" w:rsidRPr="009C565E">
        <w:t>/</w:t>
      </w:r>
      <w:r w:rsidR="00CA7DBF" w:rsidRPr="009C565E">
        <w:t xml:space="preserve">day depending on stocking density and </w:t>
      </w:r>
      <w:r w:rsidR="00C86DC3">
        <w:t xml:space="preserve">a </w:t>
      </w:r>
      <w:r w:rsidRPr="009C565E">
        <w:t>number</w:t>
      </w:r>
      <w:r w:rsidR="00CA7DBF" w:rsidRPr="009C565E">
        <w:t xml:space="preserve"> of </w:t>
      </w:r>
      <w:r w:rsidRPr="009C565E">
        <w:t>varieties</w:t>
      </w:r>
      <w:r w:rsidR="00CA7DBF" w:rsidRPr="009C565E">
        <w:t xml:space="preserve"> and natural food</w:t>
      </w:r>
      <w:r w:rsidRPr="009C565E">
        <w:t>s</w:t>
      </w:r>
      <w:r w:rsidR="00CA7DBF" w:rsidRPr="009C565E">
        <w:t xml:space="preserve"> available in pond</w:t>
      </w:r>
      <w:r w:rsidRPr="009C565E">
        <w:t>s</w:t>
      </w:r>
      <w:r w:rsidR="00CA7DBF" w:rsidRPr="009C565E">
        <w:t xml:space="preserve">. The daily diet increase </w:t>
      </w:r>
      <w:r w:rsidRPr="009C565E">
        <w:t>is</w:t>
      </w:r>
      <w:r w:rsidR="00CA7DBF" w:rsidRPr="009C565E">
        <w:t xml:space="preserve"> fixed at 0.5-1 kg</w:t>
      </w:r>
      <w:r w:rsidR="00261950" w:rsidRPr="009C565E">
        <w:t>/</w:t>
      </w:r>
      <w:r w:rsidR="00CA7DBF" w:rsidRPr="009C565E">
        <w:t>100,000 shrimp</w:t>
      </w:r>
      <w:r w:rsidRPr="009C565E">
        <w:t>s</w:t>
      </w:r>
      <w:r w:rsidR="00261950" w:rsidRPr="009C565E">
        <w:t>/</w:t>
      </w:r>
      <w:r w:rsidR="00CA7DBF" w:rsidRPr="009C565E">
        <w:t>day until shrimp</w:t>
      </w:r>
      <w:r w:rsidRPr="009C565E">
        <w:t>s</w:t>
      </w:r>
      <w:r w:rsidR="00CA7DBF" w:rsidRPr="009C565E">
        <w:t xml:space="preserve"> reach the age of 15-20 days</w:t>
      </w:r>
      <w:r w:rsidRPr="009C565E">
        <w:t xml:space="preserve">. Shrimp </w:t>
      </w:r>
      <w:r w:rsidR="00CA7DBF" w:rsidRPr="009C565E">
        <w:t>feeding test</w:t>
      </w:r>
      <w:r w:rsidR="00C86DC3">
        <w:t>s</w:t>
      </w:r>
      <w:r w:rsidR="00CA7DBF" w:rsidRPr="009C565E">
        <w:t xml:space="preserve"> </w:t>
      </w:r>
      <w:r w:rsidRPr="009C565E">
        <w:t>should</w:t>
      </w:r>
      <w:r w:rsidR="00CA7DBF" w:rsidRPr="009C565E">
        <w:t xml:space="preserve"> be performed using</w:t>
      </w:r>
      <w:r w:rsidR="00C86DC3">
        <w:t xml:space="preserve"> a</w:t>
      </w:r>
      <w:r w:rsidR="00CA7DBF" w:rsidRPr="009C565E">
        <w:t xml:space="preserve"> </w:t>
      </w:r>
      <w:r w:rsidRPr="009C565E">
        <w:t>screen that we can</w:t>
      </w:r>
      <w:r w:rsidR="00CA7DBF" w:rsidRPr="009C565E">
        <w:t xml:space="preserve"> adjust the appropriate feeding rate according to the results of the feeding screen test.</w:t>
      </w:r>
    </w:p>
    <w:p w14:paraId="4D868302" w14:textId="77777777" w:rsidR="00F557C3" w:rsidRPr="009C565E" w:rsidRDefault="00CA7DBF" w:rsidP="005340CA">
      <w:pPr>
        <w:pStyle w:val="ListParagraph"/>
        <w:numPr>
          <w:ilvl w:val="0"/>
          <w:numId w:val="56"/>
        </w:numPr>
        <w:tabs>
          <w:tab w:val="left" w:pos="240"/>
        </w:tabs>
        <w:spacing w:before="120" w:after="120" w:line="240" w:lineRule="auto"/>
      </w:pPr>
      <w:r w:rsidRPr="009C565E">
        <w:t>Arrang</w:t>
      </w:r>
      <w:r w:rsidR="00164DA0" w:rsidRPr="009C565E">
        <w:t>e</w:t>
      </w:r>
      <w:r w:rsidRPr="009C565E">
        <w:t xml:space="preserve"> separate food storage. Storage areas should be dry, clean, and in appropriate conditions to maintain food quality</w:t>
      </w:r>
      <w:r w:rsidR="00F557C3" w:rsidRPr="009C565E">
        <w:t xml:space="preserve">, i.e., </w:t>
      </w:r>
      <w:r w:rsidRPr="009C565E">
        <w:t>temperature</w:t>
      </w:r>
      <w:r w:rsidR="00F557C3" w:rsidRPr="009C565E">
        <w:t>,</w:t>
      </w:r>
      <w:r w:rsidRPr="009C565E">
        <w:t xml:space="preserve"> and prevent diseases from spreading rats, birds and other animals. </w:t>
      </w:r>
    </w:p>
    <w:p w14:paraId="3C5CD000" w14:textId="4FBFE2F4" w:rsidR="00544382" w:rsidRPr="009C565E" w:rsidRDefault="00CA7DBF" w:rsidP="005340CA">
      <w:pPr>
        <w:pStyle w:val="ListParagraph"/>
        <w:numPr>
          <w:ilvl w:val="0"/>
          <w:numId w:val="56"/>
        </w:numPr>
        <w:tabs>
          <w:tab w:val="left" w:pos="240"/>
        </w:tabs>
        <w:spacing w:before="120" w:after="120" w:line="240" w:lineRule="auto"/>
      </w:pPr>
      <w:r w:rsidRPr="009C565E">
        <w:t xml:space="preserve">Fresh </w:t>
      </w:r>
      <w:r w:rsidR="00544382" w:rsidRPr="009C565E">
        <w:t xml:space="preserve">food is </w:t>
      </w:r>
      <w:r w:rsidRPr="009C565E">
        <w:t xml:space="preserve">used only when necessary. If </w:t>
      </w:r>
      <w:r w:rsidR="00C86DC3">
        <w:t xml:space="preserve">it is </w:t>
      </w:r>
      <w:r w:rsidRPr="009C565E">
        <w:t>used, it must be managed appropriately to prevent water pollution. Prevention is the most suitable approach to control and maintain good health for shrimp</w:t>
      </w:r>
      <w:r w:rsidR="00544382" w:rsidRPr="009C565E">
        <w:t>s</w:t>
      </w:r>
      <w:r w:rsidRPr="009C565E">
        <w:t xml:space="preserve">. Health management can reduce stress and maintain normal growth and high survival rates. </w:t>
      </w:r>
      <w:r w:rsidR="00C86DC3">
        <w:t>Testing shrimp health, feed quality, water quality and turbidity management are all part of the h</w:t>
      </w:r>
      <w:r w:rsidR="00C86DC3" w:rsidRPr="009C565E">
        <w:t xml:space="preserve">ealth management </w:t>
      </w:r>
      <w:r w:rsidR="00C86DC3">
        <w:t>process.</w:t>
      </w:r>
      <w:r w:rsidRPr="009C565E">
        <w:t xml:space="preserve"> </w:t>
      </w:r>
    </w:p>
    <w:p w14:paraId="4FA45588" w14:textId="77777777" w:rsidR="00CA7DBF" w:rsidRPr="009C565E" w:rsidRDefault="00CA7DBF" w:rsidP="005340CA">
      <w:pPr>
        <w:pStyle w:val="ListParagraph"/>
        <w:numPr>
          <w:ilvl w:val="0"/>
          <w:numId w:val="56"/>
        </w:numPr>
        <w:tabs>
          <w:tab w:val="left" w:pos="240"/>
        </w:tabs>
        <w:spacing w:before="120" w:after="120" w:line="240" w:lineRule="auto"/>
      </w:pPr>
      <w:r w:rsidRPr="009C565E">
        <w:t>Provid</w:t>
      </w:r>
      <w:r w:rsidR="00945FFF" w:rsidRPr="009C565E">
        <w:t>ing</w:t>
      </w:r>
      <w:r w:rsidRPr="009C565E">
        <w:t xml:space="preserve"> the right amount of high</w:t>
      </w:r>
      <w:r w:rsidR="00945FFF" w:rsidRPr="009C565E">
        <w:t>-</w:t>
      </w:r>
      <w:r w:rsidRPr="009C565E">
        <w:t xml:space="preserve">quality feed at the right time during the culture period can significantly reduce feed and metabolic wastes. </w:t>
      </w:r>
    </w:p>
    <w:p w14:paraId="6E7231D2" w14:textId="77777777" w:rsidR="00B31F73" w:rsidRPr="009C565E" w:rsidRDefault="00945FFF" w:rsidP="00CE1DC5">
      <w:pPr>
        <w:spacing w:before="120" w:after="120" w:line="240" w:lineRule="auto"/>
        <w:rPr>
          <w:b/>
          <w:bCs/>
        </w:rPr>
      </w:pPr>
      <w:r w:rsidRPr="009C565E">
        <w:rPr>
          <w:b/>
          <w:bCs/>
        </w:rPr>
        <w:t>Water management</w:t>
      </w:r>
    </w:p>
    <w:p w14:paraId="2DEE4950" w14:textId="02E639BC" w:rsidR="00931F3A" w:rsidRPr="009C565E" w:rsidRDefault="00945FFF" w:rsidP="003D4A66">
      <w:pPr>
        <w:pStyle w:val="ListParagraph"/>
        <w:numPr>
          <w:ilvl w:val="0"/>
          <w:numId w:val="57"/>
        </w:numPr>
        <w:tabs>
          <w:tab w:val="left" w:pos="240"/>
        </w:tabs>
        <w:spacing w:before="120" w:after="120" w:line="240" w:lineRule="auto"/>
      </w:pPr>
      <w:r w:rsidRPr="009C565E">
        <w:t>Poor water quality affects not only shrimp</w:t>
      </w:r>
      <w:r w:rsidR="00931F3A" w:rsidRPr="009C565E">
        <w:t>s</w:t>
      </w:r>
      <w:r w:rsidRPr="009C565E">
        <w:t xml:space="preserve"> in </w:t>
      </w:r>
      <w:r w:rsidR="00931F3A" w:rsidRPr="009C565E">
        <w:t xml:space="preserve">concerned </w:t>
      </w:r>
      <w:r w:rsidRPr="009C565E">
        <w:t>pond</w:t>
      </w:r>
      <w:r w:rsidR="00931F3A" w:rsidRPr="009C565E">
        <w:t xml:space="preserve">s </w:t>
      </w:r>
      <w:r w:rsidRPr="009C565E">
        <w:t>but also neighboring ponds</w:t>
      </w:r>
      <w:r w:rsidR="00931F3A" w:rsidRPr="009C565E">
        <w:t xml:space="preserve"> </w:t>
      </w:r>
      <w:r w:rsidRPr="009C565E">
        <w:t xml:space="preserve">as well as the life in the adjacent water areas. </w:t>
      </w:r>
      <w:r w:rsidR="005404E0">
        <w:t xml:space="preserve">Disease outbreaks </w:t>
      </w:r>
      <w:r w:rsidR="005404E0" w:rsidRPr="009C565E">
        <w:t xml:space="preserve">and spread </w:t>
      </w:r>
      <w:r w:rsidR="005404E0">
        <w:t xml:space="preserve">are </w:t>
      </w:r>
      <w:r w:rsidR="005404E0" w:rsidRPr="009C565E">
        <w:t xml:space="preserve">often </w:t>
      </w:r>
      <w:r w:rsidR="005404E0">
        <w:t xml:space="preserve">linked to </w:t>
      </w:r>
      <w:r w:rsidR="005404E0" w:rsidRPr="009C565E">
        <w:t>poor water quality</w:t>
      </w:r>
      <w:r w:rsidR="005404E0">
        <w:t>,</w:t>
      </w:r>
      <w:r w:rsidR="005404E0" w:rsidRPr="009C565E">
        <w:t xml:space="preserve"> and become harmful outbreaks </w:t>
      </w:r>
      <w:r w:rsidR="005404E0">
        <w:t xml:space="preserve">in </w:t>
      </w:r>
      <w:r w:rsidR="005404E0" w:rsidRPr="009C565E">
        <w:t>the entire region</w:t>
      </w:r>
      <w:r w:rsidRPr="009C565E">
        <w:t xml:space="preserve">. </w:t>
      </w:r>
    </w:p>
    <w:p w14:paraId="297F5E00" w14:textId="5541875C" w:rsidR="00931F3A" w:rsidRPr="009C565E" w:rsidRDefault="00931F3A" w:rsidP="00931F3A">
      <w:pPr>
        <w:tabs>
          <w:tab w:val="left" w:pos="240"/>
        </w:tabs>
        <w:spacing w:before="120" w:after="120" w:line="240" w:lineRule="auto"/>
        <w:ind w:left="360"/>
      </w:pPr>
      <w:r w:rsidRPr="009C565E">
        <w:t xml:space="preserve">The </w:t>
      </w:r>
      <w:r w:rsidR="00572D99">
        <w:t>w</w:t>
      </w:r>
      <w:r w:rsidR="00572D99" w:rsidRPr="009C565E">
        <w:t xml:space="preserve">ater </w:t>
      </w:r>
      <w:r w:rsidR="00945FFF" w:rsidRPr="009C565E">
        <w:t xml:space="preserve">management is as follows: </w:t>
      </w:r>
    </w:p>
    <w:p w14:paraId="1645FAF9" w14:textId="77777777" w:rsidR="00931F3A" w:rsidRPr="009C565E" w:rsidRDefault="00945FFF" w:rsidP="00931F3A">
      <w:pPr>
        <w:pStyle w:val="ListParagraph"/>
        <w:numPr>
          <w:ilvl w:val="0"/>
          <w:numId w:val="57"/>
        </w:numPr>
        <w:tabs>
          <w:tab w:val="left" w:pos="240"/>
        </w:tabs>
        <w:spacing w:before="120" w:after="120" w:line="240" w:lineRule="auto"/>
      </w:pPr>
      <w:r w:rsidRPr="009C565E">
        <w:t>Careful management of soil quality through appropriate treatment including frequent liming</w:t>
      </w:r>
      <w:r w:rsidR="00931F3A" w:rsidRPr="009C565E">
        <w:t xml:space="preserve"> </w:t>
      </w:r>
      <w:r w:rsidRPr="009C565E">
        <w:t>or placement of lateritic soils in ponds can improve pond water quality and reduce stress and disease for shrimp</w:t>
      </w:r>
      <w:r w:rsidR="00931F3A" w:rsidRPr="009C565E">
        <w:t>s</w:t>
      </w:r>
      <w:r w:rsidRPr="009C565E">
        <w:t>;</w:t>
      </w:r>
    </w:p>
    <w:p w14:paraId="15B9D530" w14:textId="77777777" w:rsidR="00FA4145" w:rsidRPr="009C565E" w:rsidRDefault="00945FFF" w:rsidP="00931F3A">
      <w:pPr>
        <w:pStyle w:val="ListParagraph"/>
        <w:numPr>
          <w:ilvl w:val="0"/>
          <w:numId w:val="57"/>
        </w:numPr>
        <w:tabs>
          <w:tab w:val="left" w:pos="240"/>
        </w:tabs>
        <w:spacing w:before="120" w:after="120" w:line="240" w:lineRule="auto"/>
      </w:pPr>
      <w:r w:rsidRPr="009C565E">
        <w:t>Strict management of post-harvest water quality and use of settling ponds to reduce nutrients and organic matter load</w:t>
      </w:r>
      <w:r w:rsidR="00FA4145" w:rsidRPr="009C565E">
        <w:t>s</w:t>
      </w:r>
      <w:r w:rsidRPr="009C565E">
        <w:t xml:space="preserve"> before being discharged into the environment; </w:t>
      </w:r>
    </w:p>
    <w:p w14:paraId="153444CB" w14:textId="73A696E8" w:rsidR="00F77E17" w:rsidRPr="009C565E" w:rsidRDefault="00945FFF" w:rsidP="00931F3A">
      <w:pPr>
        <w:pStyle w:val="ListParagraph"/>
        <w:numPr>
          <w:ilvl w:val="0"/>
          <w:numId w:val="57"/>
        </w:numPr>
        <w:tabs>
          <w:tab w:val="left" w:pos="240"/>
        </w:tabs>
        <w:spacing w:before="120" w:after="120" w:line="240" w:lineRule="auto"/>
      </w:pPr>
      <w:r w:rsidRPr="009C565E">
        <w:t>Wastewater and sludge contain high concentrations of nutrients, microorganisms, phytoplankton, and other substances. A large proportion of nutrients exist as suspended solids</w:t>
      </w:r>
      <w:r w:rsidR="00F77E17" w:rsidRPr="009C565E">
        <w:t xml:space="preserve"> </w:t>
      </w:r>
      <w:r w:rsidRPr="009C565E">
        <w:t xml:space="preserve">and are relatively easy to remove about 50% </w:t>
      </w:r>
      <w:r w:rsidR="00424A0B" w:rsidRPr="009C565E">
        <w:t>by</w:t>
      </w:r>
      <w:r w:rsidRPr="009C565E">
        <w:t xml:space="preserve"> simple settling ponds. </w:t>
      </w:r>
      <w:r w:rsidR="00572D99">
        <w:t>The importance of s</w:t>
      </w:r>
      <w:r w:rsidR="00572D99" w:rsidRPr="009C565E">
        <w:t xml:space="preserve">ettling ponds during the harvest stage </w:t>
      </w:r>
      <w:r w:rsidR="00CC63EA">
        <w:t>cannot</w:t>
      </w:r>
      <w:r w:rsidR="00572D99">
        <w:t xml:space="preserve"> be overstated</w:t>
      </w:r>
      <w:r w:rsidRPr="009C565E">
        <w:t>.</w:t>
      </w:r>
    </w:p>
    <w:p w14:paraId="587C385D" w14:textId="77777777" w:rsidR="008E5245" w:rsidRPr="009C565E" w:rsidRDefault="008E5245" w:rsidP="008E5245">
      <w:pPr>
        <w:pStyle w:val="ListParagraph"/>
        <w:numPr>
          <w:ilvl w:val="0"/>
          <w:numId w:val="57"/>
        </w:numPr>
        <w:tabs>
          <w:tab w:val="left" w:pos="240"/>
        </w:tabs>
        <w:spacing w:before="120" w:after="120" w:line="240" w:lineRule="auto"/>
      </w:pPr>
      <w:r w:rsidRPr="009C565E">
        <w:t>Treatment of solids by drying method to oxidize organic substances and other suitable methods. In most cases, settling pond is a simple and low-cost treatment method and the effluent efficiency and post-treatment quality is acceptable.</w:t>
      </w:r>
    </w:p>
    <w:p w14:paraId="308B290B" w14:textId="77777777" w:rsidR="008E5245" w:rsidRPr="009C565E" w:rsidRDefault="008E5245" w:rsidP="008E5245">
      <w:pPr>
        <w:pStyle w:val="ListParagraph"/>
        <w:numPr>
          <w:ilvl w:val="0"/>
          <w:numId w:val="57"/>
        </w:numPr>
        <w:tabs>
          <w:tab w:val="left" w:pos="240"/>
        </w:tabs>
        <w:spacing w:before="120" w:after="120" w:line="240" w:lineRule="auto"/>
      </w:pPr>
      <w:r w:rsidRPr="009C565E">
        <w:t xml:space="preserve">Good agricultural management practices will reduce wastewater and improve water quality. Some direct removal of ammonia can also occur during the artificial aeration. Settling pond is needed as it is suitable for water circulation for shrimp culture and post-harvest water treatment. </w:t>
      </w:r>
    </w:p>
    <w:p w14:paraId="65B25BFE" w14:textId="77777777" w:rsidR="008E5245" w:rsidRPr="009C565E" w:rsidRDefault="008E5245" w:rsidP="008E5245">
      <w:pPr>
        <w:pStyle w:val="ListParagraph"/>
        <w:numPr>
          <w:ilvl w:val="0"/>
          <w:numId w:val="57"/>
        </w:numPr>
        <w:tabs>
          <w:tab w:val="left" w:pos="240"/>
        </w:tabs>
        <w:spacing w:before="120" w:after="120" w:line="240" w:lineRule="auto"/>
      </w:pPr>
      <w:r w:rsidRPr="009C565E">
        <w:t>Apply industrial and semi-industrial shrimp culture; make extensive water circulation system. With insignificant water change, water treatment with settling pond and waste treatment will limit the direct discharge of water into the surrounding environment to prevent water pollution.</w:t>
      </w:r>
    </w:p>
    <w:p w14:paraId="36F5EA34" w14:textId="0444CB53" w:rsidR="008C4816" w:rsidRPr="009C565E" w:rsidRDefault="008E5245" w:rsidP="00931F3A">
      <w:pPr>
        <w:pStyle w:val="ListParagraph"/>
        <w:numPr>
          <w:ilvl w:val="0"/>
          <w:numId w:val="57"/>
        </w:numPr>
        <w:tabs>
          <w:tab w:val="left" w:pos="240"/>
        </w:tabs>
        <w:spacing w:before="120" w:after="120" w:line="240" w:lineRule="auto"/>
      </w:pPr>
      <w:r w:rsidRPr="009C565E">
        <w:t>Water treatment pond is used for treatment and management of wastewater to improve water quality. Efforts will be made to improve the quality of water to meet the legal standards. Wastewater is not discharged into canals of fresh water and cultivated land</w:t>
      </w:r>
      <w:r w:rsidR="00945FFF" w:rsidRPr="009C565E">
        <w:t xml:space="preserve">. </w:t>
      </w:r>
    </w:p>
    <w:p w14:paraId="2A5EDEB9" w14:textId="1F14E18C" w:rsidR="004B1897" w:rsidRPr="009C565E" w:rsidRDefault="00F10EE4" w:rsidP="00A50D16">
      <w:pPr>
        <w:tabs>
          <w:tab w:val="left" w:pos="240"/>
        </w:tabs>
        <w:spacing w:before="120" w:after="120" w:line="240" w:lineRule="auto"/>
      </w:pPr>
      <w:r w:rsidRPr="009C565E">
        <w:rPr>
          <w:b/>
          <w:bCs/>
        </w:rPr>
        <w:t>Biological method:</w:t>
      </w:r>
      <w:r w:rsidRPr="009C565E">
        <w:t xml:space="preserve"> After being treated with biological method, wastewater from </w:t>
      </w:r>
      <w:r w:rsidR="00C002C5">
        <w:t xml:space="preserve">the </w:t>
      </w:r>
      <w:r w:rsidR="004B1897" w:rsidRPr="009C565E">
        <w:t xml:space="preserve">culture </w:t>
      </w:r>
      <w:r w:rsidRPr="009C565E">
        <w:t xml:space="preserve">pond is discharged through the pond sluice gate. The cycle for wastewater discharge is 10 days. </w:t>
      </w:r>
    </w:p>
    <w:p w14:paraId="1493286B" w14:textId="77777777" w:rsidR="004B1897" w:rsidRPr="009C565E" w:rsidRDefault="00F10EE4" w:rsidP="00A50D16">
      <w:pPr>
        <w:tabs>
          <w:tab w:val="left" w:pos="240"/>
        </w:tabs>
        <w:spacing w:before="120" w:after="120" w:line="240" w:lineRule="auto"/>
      </w:pPr>
      <w:r w:rsidRPr="009C565E">
        <w:rPr>
          <w:b/>
          <w:bCs/>
        </w:rPr>
        <w:t xml:space="preserve">Biochemical </w:t>
      </w:r>
      <w:r w:rsidR="004B1897" w:rsidRPr="009C565E">
        <w:rPr>
          <w:b/>
          <w:bCs/>
        </w:rPr>
        <w:t>m</w:t>
      </w:r>
      <w:r w:rsidRPr="009C565E">
        <w:rPr>
          <w:b/>
          <w:bCs/>
        </w:rPr>
        <w:t>ethod:</w:t>
      </w:r>
      <w:r w:rsidRPr="009C565E">
        <w:t xml:space="preserve"> This method can be used at the end of the harvest period due to the limited storage volume of the wastewater storage system. Depending on the characteristics of waste water, a combination of biochemistry is used. Wastewater is stored for 24 hours with</w:t>
      </w:r>
      <w:r w:rsidR="004B1897" w:rsidRPr="009C565E">
        <w:t xml:space="preserve"> the</w:t>
      </w:r>
      <w:r w:rsidRPr="009C565E">
        <w:t xml:space="preserve"> support treatment with </w:t>
      </w:r>
      <w:r w:rsidR="004B1897" w:rsidRPr="009C565E">
        <w:t>Al</w:t>
      </w:r>
      <w:r w:rsidR="004B1897" w:rsidRPr="009C565E">
        <w:rPr>
          <w:vertAlign w:val="subscript"/>
        </w:rPr>
        <w:t xml:space="preserve">2 </w:t>
      </w:r>
      <w:r w:rsidR="004B1897" w:rsidRPr="009C565E">
        <w:t>(SO</w:t>
      </w:r>
      <w:r w:rsidR="004B1897" w:rsidRPr="009C565E">
        <w:rPr>
          <w:vertAlign w:val="subscript"/>
        </w:rPr>
        <w:t>4</w:t>
      </w:r>
      <w:r w:rsidR="004B1897" w:rsidRPr="009C565E">
        <w:t>)</w:t>
      </w:r>
      <w:r w:rsidR="004B1897" w:rsidRPr="009C565E">
        <w:rPr>
          <w:vertAlign w:val="subscript"/>
        </w:rPr>
        <w:t>3</w:t>
      </w:r>
      <w:r w:rsidR="004B1897" w:rsidRPr="009C565E">
        <w:t xml:space="preserve"> </w:t>
      </w:r>
      <w:r w:rsidRPr="009C565E">
        <w:t xml:space="preserve">or </w:t>
      </w:r>
      <w:r w:rsidR="004B1897" w:rsidRPr="009C565E">
        <w:t>Fe</w:t>
      </w:r>
      <w:r w:rsidR="004B1897" w:rsidRPr="009C565E">
        <w:rPr>
          <w:vertAlign w:val="subscript"/>
        </w:rPr>
        <w:t>2</w:t>
      </w:r>
      <w:r w:rsidR="004B1897" w:rsidRPr="009C565E">
        <w:t>(SO</w:t>
      </w:r>
      <w:r w:rsidR="004B1897" w:rsidRPr="009C565E">
        <w:rPr>
          <w:vertAlign w:val="subscript"/>
        </w:rPr>
        <w:t>4</w:t>
      </w:r>
      <w:r w:rsidR="004B1897" w:rsidRPr="009C565E">
        <w:t xml:space="preserve">) </w:t>
      </w:r>
      <w:r w:rsidRPr="009C565E">
        <w:t xml:space="preserve">with </w:t>
      </w:r>
      <w:r w:rsidR="004B1897" w:rsidRPr="009C565E">
        <w:t xml:space="preserve">the </w:t>
      </w:r>
      <w:r w:rsidRPr="009C565E">
        <w:t>concentration (</w:t>
      </w:r>
      <w:r w:rsidR="004B1897" w:rsidRPr="009C565E">
        <w:t>1- 5 g/m</w:t>
      </w:r>
      <w:r w:rsidR="004B1897" w:rsidRPr="009C565E">
        <w:rPr>
          <w:vertAlign w:val="superscript"/>
        </w:rPr>
        <w:t>3</w:t>
      </w:r>
      <w:r w:rsidRPr="009C565E">
        <w:t xml:space="preserve">). CaOCl2 with </w:t>
      </w:r>
      <w:r w:rsidR="00A72510" w:rsidRPr="009C565E">
        <w:t xml:space="preserve">the </w:t>
      </w:r>
      <w:r w:rsidRPr="009C565E">
        <w:t xml:space="preserve">concentration </w:t>
      </w:r>
      <w:r w:rsidR="00A72510" w:rsidRPr="009C565E">
        <w:t xml:space="preserve">of </w:t>
      </w:r>
      <w:r w:rsidRPr="009C565E">
        <w:t>500 - 800 mg</w:t>
      </w:r>
      <w:r w:rsidR="00261950" w:rsidRPr="009C565E">
        <w:t>/</w:t>
      </w:r>
      <w:r w:rsidRPr="009C565E">
        <w:t xml:space="preserve">m3 </w:t>
      </w:r>
      <w:r w:rsidR="004B1897" w:rsidRPr="009C565E">
        <w:t>can be added</w:t>
      </w:r>
      <w:r w:rsidR="00A72510" w:rsidRPr="009C565E">
        <w:t xml:space="preserve"> for wastewater treatment</w:t>
      </w:r>
      <w:r w:rsidRPr="009C565E">
        <w:t xml:space="preserve">. </w:t>
      </w:r>
    </w:p>
    <w:p w14:paraId="6C8246BE" w14:textId="77777777" w:rsidR="00A72510" w:rsidRPr="009C565E" w:rsidRDefault="00F10EE4" w:rsidP="00A50D16">
      <w:pPr>
        <w:tabs>
          <w:tab w:val="left" w:pos="240"/>
        </w:tabs>
        <w:spacing w:before="120" w:after="120" w:line="240" w:lineRule="auto"/>
      </w:pPr>
      <w:r w:rsidRPr="009C565E">
        <w:rPr>
          <w:b/>
          <w:bCs/>
        </w:rPr>
        <w:t xml:space="preserve">Wastewater </w:t>
      </w:r>
      <w:r w:rsidR="00A72510" w:rsidRPr="009C565E">
        <w:rPr>
          <w:b/>
          <w:bCs/>
        </w:rPr>
        <w:t xml:space="preserve">quality </w:t>
      </w:r>
      <w:r w:rsidRPr="009C565E">
        <w:rPr>
          <w:b/>
          <w:bCs/>
        </w:rPr>
        <w:t>is treated or controlled before being discharged</w:t>
      </w:r>
      <w:r w:rsidR="00A72510" w:rsidRPr="009C565E">
        <w:rPr>
          <w:b/>
          <w:bCs/>
        </w:rPr>
        <w:t xml:space="preserve"> into the environment</w:t>
      </w:r>
      <w:r w:rsidRPr="009C565E">
        <w:rPr>
          <w:b/>
          <w:bCs/>
        </w:rPr>
        <w:t>.</w:t>
      </w:r>
      <w:r w:rsidRPr="009C565E">
        <w:t xml:space="preserve"> The wastewater parameters must ensure the water quality as follows: (1) pH 5.5 - 9. (2) COD &lt;50 mg</w:t>
      </w:r>
      <w:r w:rsidR="00261950" w:rsidRPr="009C565E">
        <w:t>/</w:t>
      </w:r>
      <w:r w:rsidRPr="009C565E">
        <w:t>l. (3) SS &lt;100 mg</w:t>
      </w:r>
      <w:r w:rsidR="00261950" w:rsidRPr="009C565E">
        <w:t>/</w:t>
      </w:r>
      <w:r w:rsidRPr="009C565E">
        <w:t>l. (4) Coliform not exceeding 5,000 MPN</w:t>
      </w:r>
      <w:r w:rsidR="00261950" w:rsidRPr="009C565E">
        <w:t>/</w:t>
      </w:r>
      <w:r w:rsidRPr="009C565E">
        <w:t>100ml (QCVN 02-19</w:t>
      </w:r>
      <w:r w:rsidR="00261950" w:rsidRPr="009C565E">
        <w:t>/</w:t>
      </w:r>
      <w:r w:rsidRPr="009C565E">
        <w:t>2014</w:t>
      </w:r>
      <w:r w:rsidR="00261950" w:rsidRPr="009C565E">
        <w:t>/</w:t>
      </w:r>
      <w:r w:rsidRPr="009C565E">
        <w:t xml:space="preserve">BNNPTNT: National </w:t>
      </w:r>
      <w:r w:rsidR="00A72510" w:rsidRPr="009C565E">
        <w:t xml:space="preserve">Technical Regulation </w:t>
      </w:r>
      <w:r w:rsidRPr="009C565E">
        <w:t xml:space="preserve">on </w:t>
      </w:r>
      <w:r w:rsidR="00A72510" w:rsidRPr="009C565E">
        <w:t xml:space="preserve">Brackish Water Shrimp Culture </w:t>
      </w:r>
      <w:r w:rsidRPr="009C565E">
        <w:t xml:space="preserve">- Veterinary </w:t>
      </w:r>
      <w:r w:rsidR="00A72510" w:rsidRPr="009C565E">
        <w:t>Hygiene Conditions, Environmental Protection and Food Safety</w:t>
      </w:r>
      <w:r w:rsidRPr="009C565E">
        <w:t xml:space="preserve">). </w:t>
      </w:r>
    </w:p>
    <w:p w14:paraId="5CE0D7DD" w14:textId="049505F0" w:rsidR="004032A6" w:rsidRPr="009C565E" w:rsidRDefault="00F10EE4" w:rsidP="00A50D16">
      <w:pPr>
        <w:tabs>
          <w:tab w:val="left" w:pos="240"/>
        </w:tabs>
        <w:spacing w:before="120" w:after="120" w:line="240" w:lineRule="auto"/>
      </w:pPr>
      <w:r w:rsidRPr="009C565E">
        <w:rPr>
          <w:b/>
          <w:bCs/>
        </w:rPr>
        <w:t>In case of disease, it is strictly forbidden to discharge water into canals.</w:t>
      </w:r>
      <w:r w:rsidRPr="009C565E">
        <w:t xml:space="preserve"> </w:t>
      </w:r>
      <w:r w:rsidR="004032A6" w:rsidRPr="009C565E">
        <w:t>It n</w:t>
      </w:r>
      <w:r w:rsidRPr="009C565E">
        <w:t>eed</w:t>
      </w:r>
      <w:r w:rsidR="004032A6" w:rsidRPr="009C565E">
        <w:t>s</w:t>
      </w:r>
      <w:r w:rsidRPr="009C565E">
        <w:t xml:space="preserve"> to </w:t>
      </w:r>
      <w:r w:rsidR="00C002C5">
        <w:t xml:space="preserve">be </w:t>
      </w:r>
      <w:r w:rsidRPr="009C565E">
        <w:t>treat</w:t>
      </w:r>
      <w:r w:rsidR="00C002C5">
        <w:t>ed</w:t>
      </w:r>
      <w:r w:rsidRPr="009C565E">
        <w:t xml:space="preserve"> in the pond. The irradiation and CaOCl</w:t>
      </w:r>
      <w:r w:rsidRPr="009C565E">
        <w:rPr>
          <w:vertAlign w:val="subscript"/>
        </w:rPr>
        <w:t>2</w:t>
      </w:r>
      <w:r w:rsidRPr="009C565E">
        <w:t xml:space="preserve"> concentration from 20-30 mg</w:t>
      </w:r>
      <w:r w:rsidR="00261950" w:rsidRPr="009C565E">
        <w:t>/</w:t>
      </w:r>
      <w:r w:rsidRPr="009C565E">
        <w:t xml:space="preserve">l </w:t>
      </w:r>
      <w:r w:rsidR="004F27FC" w:rsidRPr="009C565E">
        <w:t>are</w:t>
      </w:r>
      <w:r w:rsidRPr="009C565E">
        <w:t xml:space="preserve"> the best. In addition, some of the above chemicals of appropriate dosages are used to treat the water before discharging it into the canals. </w:t>
      </w:r>
    </w:p>
    <w:p w14:paraId="38C62868" w14:textId="77777777" w:rsidR="004032A6" w:rsidRPr="009C565E" w:rsidRDefault="00F10EE4" w:rsidP="00A50D16">
      <w:pPr>
        <w:tabs>
          <w:tab w:val="left" w:pos="240"/>
        </w:tabs>
        <w:spacing w:before="120" w:after="120" w:line="240" w:lineRule="auto"/>
      </w:pPr>
      <w:r w:rsidRPr="009C565E">
        <w:t xml:space="preserve">Sedimentation and wastewater management is carried out with appropriate water treatment ponds to avoid environmental impacts. </w:t>
      </w:r>
    </w:p>
    <w:p w14:paraId="2508DF92" w14:textId="29A63BFB" w:rsidR="004032A6" w:rsidRPr="009C565E" w:rsidRDefault="00F10EE4" w:rsidP="00A50D16">
      <w:pPr>
        <w:tabs>
          <w:tab w:val="left" w:pos="240"/>
        </w:tabs>
        <w:spacing w:before="120" w:after="120" w:line="240" w:lineRule="auto"/>
      </w:pPr>
      <w:r w:rsidRPr="009C565E">
        <w:rPr>
          <w:b/>
          <w:bCs/>
        </w:rPr>
        <w:t>Pond sediment:</w:t>
      </w:r>
      <w:r w:rsidRPr="009C565E">
        <w:t xml:space="preserve"> sediment from ponds, canals and reservoirs are reused or discharged without causing environmental impact</w:t>
      </w:r>
      <w:r w:rsidR="004032A6" w:rsidRPr="009C565E">
        <w:t>s</w:t>
      </w:r>
      <w:r w:rsidRPr="009C565E">
        <w:t xml:space="preserve">. Pond sediment will be stored in a manhole (with waterproof) for treatment and concentration. </w:t>
      </w:r>
      <w:r w:rsidR="00BD60A1">
        <w:t>Strict</w:t>
      </w:r>
      <w:r w:rsidR="0015364A">
        <w:t xml:space="preserve"> pond sediment treatment </w:t>
      </w:r>
      <w:r w:rsidR="004032A6" w:rsidRPr="009C565E">
        <w:t>will</w:t>
      </w:r>
      <w:r w:rsidRPr="009C565E">
        <w:t xml:space="preserve"> </w:t>
      </w:r>
      <w:r w:rsidR="006913B6">
        <w:t xml:space="preserve">aid in </w:t>
      </w:r>
      <w:r w:rsidRPr="009C565E">
        <w:t xml:space="preserve">oxidation and decomposition </w:t>
      </w:r>
      <w:r w:rsidR="004032A6" w:rsidRPr="009C565E">
        <w:t xml:space="preserve">which </w:t>
      </w:r>
      <w:r w:rsidRPr="009C565E">
        <w:t>will significantly reduce nutrients and organic matter</w:t>
      </w:r>
      <w:r w:rsidR="004032A6" w:rsidRPr="009C565E">
        <w:t>s</w:t>
      </w:r>
      <w:r w:rsidRPr="009C565E">
        <w:t xml:space="preserve"> </w:t>
      </w:r>
      <w:r w:rsidR="006913B6">
        <w:t>in</w:t>
      </w:r>
      <w:r w:rsidRPr="009C565E">
        <w:t>to the environment</w:t>
      </w:r>
      <w:r w:rsidR="004032A6" w:rsidRPr="009C565E">
        <w:t>.</w:t>
      </w:r>
      <w:r w:rsidRPr="009C565E">
        <w:t xml:space="preserve"> Sediment discharge does not cause environmental impact</w:t>
      </w:r>
      <w:r w:rsidR="004032A6" w:rsidRPr="009C565E">
        <w:t>.</w:t>
      </w:r>
      <w:r w:rsidRPr="009C565E">
        <w:t xml:space="preserve"> </w:t>
      </w:r>
      <w:r w:rsidR="004032A6" w:rsidRPr="009C565E">
        <w:t xml:space="preserve">Sediment </w:t>
      </w:r>
      <w:r w:rsidRPr="009C565E">
        <w:t xml:space="preserve">can be reused for other purposes that residents in the area are using well. </w:t>
      </w:r>
    </w:p>
    <w:p w14:paraId="6075A9F2" w14:textId="77777777" w:rsidR="004032A6" w:rsidRPr="009C565E" w:rsidRDefault="00F10EE4" w:rsidP="00A50D16">
      <w:pPr>
        <w:tabs>
          <w:tab w:val="left" w:pos="240"/>
        </w:tabs>
        <w:spacing w:before="120" w:after="120" w:line="240" w:lineRule="auto"/>
      </w:pPr>
      <w:r w:rsidRPr="009C565E">
        <w:t xml:space="preserve">Prevent saline intrusion </w:t>
      </w:r>
      <w:r w:rsidR="004032A6" w:rsidRPr="009C565E">
        <w:t>into</w:t>
      </w:r>
      <w:r w:rsidRPr="009C565E">
        <w:t xml:space="preserve"> neighboring agricultural areas, groundwater, or freshwater irrigation systems. </w:t>
      </w:r>
      <w:r w:rsidR="004032A6" w:rsidRPr="009C565E">
        <w:t>Lining p</w:t>
      </w:r>
      <w:r w:rsidRPr="009C565E">
        <w:t>ond</w:t>
      </w:r>
      <w:r w:rsidR="004032A6" w:rsidRPr="009C565E">
        <w:t>s</w:t>
      </w:r>
      <w:r w:rsidRPr="009C565E">
        <w:t xml:space="preserve"> </w:t>
      </w:r>
      <w:r w:rsidR="004032A6" w:rsidRPr="009C565E">
        <w:t>and</w:t>
      </w:r>
      <w:r w:rsidRPr="009C565E">
        <w:t xml:space="preserve"> dikes </w:t>
      </w:r>
      <w:r w:rsidR="004032A6" w:rsidRPr="009C565E">
        <w:t xml:space="preserve">will </w:t>
      </w:r>
      <w:r w:rsidRPr="009C565E">
        <w:t xml:space="preserve">reduce leakage and salinity. </w:t>
      </w:r>
    </w:p>
    <w:p w14:paraId="1D0594D0" w14:textId="77777777" w:rsidR="00F10EE4" w:rsidRPr="009C565E" w:rsidRDefault="00F10EE4" w:rsidP="00A50D16">
      <w:pPr>
        <w:tabs>
          <w:tab w:val="left" w:pos="240"/>
        </w:tabs>
        <w:spacing w:before="120" w:after="120" w:line="240" w:lineRule="auto"/>
      </w:pPr>
      <w:r w:rsidRPr="009C565E">
        <w:t>Use a strainer or mesh at the inlet and outlet of the pond to prevent shrimp escaping.</w:t>
      </w:r>
    </w:p>
    <w:p w14:paraId="7A2AB89D" w14:textId="77777777" w:rsidR="00B31F73" w:rsidRPr="009C565E" w:rsidRDefault="00C475C8" w:rsidP="0074143C">
      <w:pPr>
        <w:pStyle w:val="k1"/>
        <w:numPr>
          <w:ilvl w:val="0"/>
          <w:numId w:val="0"/>
        </w:numPr>
        <w:spacing w:line="240" w:lineRule="auto"/>
        <w:ind w:left="1980" w:hanging="1980"/>
        <w:rPr>
          <w:sz w:val="24"/>
          <w:szCs w:val="24"/>
        </w:rPr>
      </w:pPr>
      <w:bookmarkStart w:id="268" w:name="_Toc70177675"/>
      <w:r w:rsidRPr="009C565E">
        <w:rPr>
          <w:sz w:val="24"/>
          <w:szCs w:val="24"/>
        </w:rPr>
        <w:t xml:space="preserve">4.4.4 </w:t>
      </w:r>
      <w:r w:rsidR="0016271F" w:rsidRPr="009C565E">
        <w:rPr>
          <w:sz w:val="24"/>
          <w:szCs w:val="24"/>
        </w:rPr>
        <w:t>Minimize chemical effects</w:t>
      </w:r>
      <w:bookmarkEnd w:id="268"/>
    </w:p>
    <w:p w14:paraId="53F9630F" w14:textId="663E3D25" w:rsidR="0016271F" w:rsidRPr="009C565E" w:rsidRDefault="00D539C7" w:rsidP="00CE1DC5">
      <w:pPr>
        <w:spacing w:before="120" w:after="120" w:line="240" w:lineRule="auto"/>
      </w:pPr>
      <w:r>
        <w:t xml:space="preserve">Minimum and correct use” are two fundamental principles that </w:t>
      </w:r>
      <w:r w:rsidR="00F70595">
        <w:t xml:space="preserve">are </w:t>
      </w:r>
      <w:r>
        <w:t>appl</w:t>
      </w:r>
      <w:r w:rsidR="00F70595">
        <w:t>ied</w:t>
      </w:r>
      <w:r>
        <w:t xml:space="preserve"> to the use of chemicals </w:t>
      </w:r>
      <w:r w:rsidR="00CC63EA">
        <w:t xml:space="preserve">in </w:t>
      </w:r>
      <w:r w:rsidR="00CC63EA" w:rsidRPr="009C565E">
        <w:t>aquaculture</w:t>
      </w:r>
      <w:r>
        <w:t>.</w:t>
      </w:r>
      <w:r w:rsidR="0016271F" w:rsidRPr="009C565E">
        <w:t xml:space="preserve"> This can minimize the incidence of shrimp diseases. Correct use depends on effective information dissemination and communication, including agricultural extension and other training. Shrimp farming generates significant </w:t>
      </w:r>
      <w:r w:rsidR="004F27FC" w:rsidRPr="009C565E">
        <w:t>profits;</w:t>
      </w:r>
      <w:r w:rsidR="0016271F" w:rsidRPr="009C565E">
        <w:t xml:space="preserve"> therefore, other </w:t>
      </w:r>
      <w:r w:rsidR="00141E80">
        <w:t>sectors</w:t>
      </w:r>
      <w:r w:rsidR="00141E80" w:rsidRPr="009C565E">
        <w:t xml:space="preserve"> </w:t>
      </w:r>
      <w:r w:rsidR="0016271F" w:rsidRPr="009C565E">
        <w:t xml:space="preserve">can be able to finance to improve information and training. However, the provision of consultation at the facilities is of concern. The recommendations are as follows: </w:t>
      </w:r>
    </w:p>
    <w:p w14:paraId="215A1263" w14:textId="77777777" w:rsidR="003F4BBA" w:rsidRPr="009C565E" w:rsidRDefault="0016271F" w:rsidP="00CE1DC5">
      <w:pPr>
        <w:spacing w:before="120" w:after="120" w:line="240" w:lineRule="auto"/>
      </w:pPr>
      <w:r w:rsidRPr="009C565E">
        <w:t xml:space="preserve">Knowledge and skills in disease identification and treatment will significantly reduce the incidence and combination of chemicals. </w:t>
      </w:r>
    </w:p>
    <w:p w14:paraId="178034F0" w14:textId="77777777" w:rsidR="003F4BBA" w:rsidRPr="009C565E" w:rsidRDefault="0016271F" w:rsidP="00CE1DC5">
      <w:pPr>
        <w:spacing w:before="120" w:after="120" w:line="240" w:lineRule="auto"/>
      </w:pPr>
      <w:r w:rsidRPr="009C565E">
        <w:t>Adhering to a chemical elimination time</w:t>
      </w:r>
      <w:r w:rsidR="003F4BBA" w:rsidRPr="009C565E">
        <w:t xml:space="preserve"> and</w:t>
      </w:r>
      <w:r w:rsidRPr="009C565E">
        <w:t xml:space="preserve"> stopping the use of antibiotics before harvest</w:t>
      </w:r>
      <w:r w:rsidR="003F4BBA" w:rsidRPr="009C565E">
        <w:t>ing</w:t>
      </w:r>
      <w:r w:rsidRPr="009C565E">
        <w:t xml:space="preserve"> to eliminate chemical residues in shrimp will improve the marketing and enhance the shrimp value</w:t>
      </w:r>
      <w:r w:rsidR="003F4BBA" w:rsidRPr="009C565E">
        <w:t xml:space="preserve"> in the market</w:t>
      </w:r>
      <w:r w:rsidRPr="009C565E">
        <w:t xml:space="preserve">. </w:t>
      </w:r>
    </w:p>
    <w:p w14:paraId="2C7B8DEA" w14:textId="77777777" w:rsidR="0016271F" w:rsidRPr="009C565E" w:rsidRDefault="0016271F" w:rsidP="00CE1DC5">
      <w:pPr>
        <w:spacing w:before="120" w:after="120" w:line="240" w:lineRule="auto"/>
      </w:pPr>
      <w:r w:rsidRPr="009C565E">
        <w:t>Reduce disease</w:t>
      </w:r>
      <w:r w:rsidR="003F4BBA" w:rsidRPr="009C565E">
        <w:t>s</w:t>
      </w:r>
      <w:r w:rsidRPr="009C565E">
        <w:t xml:space="preserve"> and unwanted chemical use;</w:t>
      </w:r>
    </w:p>
    <w:p w14:paraId="1B0022BA" w14:textId="4D163D9D" w:rsidR="00F35D6A" w:rsidRPr="009C565E" w:rsidRDefault="003F4BBA" w:rsidP="00CE1DC5">
      <w:pPr>
        <w:spacing w:before="120" w:after="120" w:line="240" w:lineRule="auto"/>
      </w:pPr>
      <w:r w:rsidRPr="009C565E">
        <w:t xml:space="preserve">Regularly check shrimp health and water quality. </w:t>
      </w:r>
      <w:r w:rsidR="0060686F" w:rsidRPr="009C565E">
        <w:t xml:space="preserve">If </w:t>
      </w:r>
      <w:r w:rsidR="0060686F">
        <w:t xml:space="preserve">shrimp health problems are </w:t>
      </w:r>
      <w:r w:rsidR="0060686F" w:rsidRPr="009C565E">
        <w:t>detect</w:t>
      </w:r>
      <w:r w:rsidR="0060686F">
        <w:t>ed</w:t>
      </w:r>
      <w:r w:rsidR="0060686F" w:rsidRPr="009C565E">
        <w:t xml:space="preserve">, </w:t>
      </w:r>
      <w:r w:rsidR="0060686F">
        <w:t xml:space="preserve">the disease must be </w:t>
      </w:r>
      <w:r w:rsidR="0060686F" w:rsidRPr="009C565E">
        <w:t>diagnose</w:t>
      </w:r>
      <w:r w:rsidR="0060686F">
        <w:t>d,</w:t>
      </w:r>
      <w:r w:rsidR="0060686F" w:rsidRPr="009C565E">
        <w:t xml:space="preserve"> analyze</w:t>
      </w:r>
      <w:r w:rsidR="0060686F">
        <w:t>d,</w:t>
      </w:r>
      <w:r w:rsidR="0060686F" w:rsidRPr="009C565E">
        <w:t xml:space="preserve"> and </w:t>
      </w:r>
      <w:r w:rsidR="0060686F">
        <w:t>treated as soon as possible</w:t>
      </w:r>
      <w:r w:rsidRPr="009C565E">
        <w:t xml:space="preserve">. </w:t>
      </w:r>
    </w:p>
    <w:p w14:paraId="6F40EF71" w14:textId="7466BEF6" w:rsidR="00F35D6A" w:rsidRPr="009C565E" w:rsidRDefault="003F4BBA" w:rsidP="00CE1DC5">
      <w:pPr>
        <w:spacing w:before="120" w:after="120" w:line="240" w:lineRule="auto"/>
      </w:pPr>
      <w:r w:rsidRPr="009C565E">
        <w:t xml:space="preserve">Do not use drugs </w:t>
      </w:r>
      <w:r w:rsidR="00FC119C">
        <w:t xml:space="preserve">that are </w:t>
      </w:r>
      <w:r w:rsidRPr="009C565E">
        <w:t>banned in animal feed</w:t>
      </w:r>
      <w:r w:rsidR="00F35D6A" w:rsidRPr="009C565E">
        <w:t>s</w:t>
      </w:r>
      <w:r w:rsidRPr="009C565E">
        <w:t xml:space="preserve"> according to Decision </w:t>
      </w:r>
      <w:r w:rsidR="00E378C8" w:rsidRPr="009C565E">
        <w:t>No.</w:t>
      </w:r>
      <w:r w:rsidRPr="009C565E">
        <w:t>07/2005</w:t>
      </w:r>
      <w:r w:rsidR="00261950" w:rsidRPr="009C565E">
        <w:t>/</w:t>
      </w:r>
      <w:r w:rsidRPr="009C565E">
        <w:t>QD-BTS</w:t>
      </w:r>
      <w:r w:rsidR="00F35D6A" w:rsidRPr="009C565E">
        <w:t xml:space="preserve"> </w:t>
      </w:r>
      <w:r w:rsidRPr="009C565E">
        <w:t xml:space="preserve">dated February 24, 2005 and other relevant laws. </w:t>
      </w:r>
    </w:p>
    <w:p w14:paraId="292EB2E5" w14:textId="1B811BFF" w:rsidR="00F35D6A" w:rsidRPr="009C565E" w:rsidRDefault="00FC119C" w:rsidP="00CE1DC5">
      <w:pPr>
        <w:spacing w:before="120" w:after="120" w:line="240" w:lineRule="auto"/>
      </w:pPr>
      <w:r w:rsidRPr="009C565E">
        <w:t xml:space="preserve">Veterinary drugs, chemicals, antibiotics and probiotics in shrimp farming </w:t>
      </w:r>
      <w:r>
        <w:t>are</w:t>
      </w:r>
      <w:r w:rsidRPr="009C565E">
        <w:t xml:space="preserve"> considered as the ultimate solution for shrimp health management. </w:t>
      </w:r>
      <w:r>
        <w:t>V</w:t>
      </w:r>
      <w:r w:rsidRPr="009C565E">
        <w:t>eterinary drugs and some chemicals</w:t>
      </w:r>
      <w:r>
        <w:t xml:space="preserve"> used to treat the disease</w:t>
      </w:r>
      <w:r w:rsidRPr="009C565E">
        <w:t xml:space="preserve"> can </w:t>
      </w:r>
      <w:r>
        <w:t xml:space="preserve">remain </w:t>
      </w:r>
      <w:r w:rsidRPr="009C565E">
        <w:t xml:space="preserve">in </w:t>
      </w:r>
      <w:r>
        <w:t xml:space="preserve">the </w:t>
      </w:r>
      <w:r w:rsidRPr="009C565E">
        <w:t xml:space="preserve">shrimp, </w:t>
      </w:r>
      <w:r>
        <w:t xml:space="preserve">posing a health risks to </w:t>
      </w:r>
      <w:r w:rsidRPr="009C565E">
        <w:t xml:space="preserve">consumers. In fact, </w:t>
      </w:r>
      <w:r>
        <w:t xml:space="preserve">rather than curing, </w:t>
      </w:r>
      <w:r w:rsidRPr="009C565E">
        <w:t xml:space="preserve">improving the pond environment is the best way </w:t>
      </w:r>
      <w:r>
        <w:t xml:space="preserve">to improve </w:t>
      </w:r>
      <w:r w:rsidRPr="009C565E">
        <w:t>shrimp health. The prevention and treatment of the disease depends on the specific cause of the disease</w:t>
      </w:r>
      <w:r w:rsidR="003F4BBA" w:rsidRPr="009C565E">
        <w:t xml:space="preserve">. </w:t>
      </w:r>
    </w:p>
    <w:p w14:paraId="7F91C3F1" w14:textId="77777777" w:rsidR="0007610A" w:rsidRPr="009C565E" w:rsidRDefault="003F4BBA" w:rsidP="00CE1DC5">
      <w:pPr>
        <w:spacing w:before="120" w:after="120" w:line="240" w:lineRule="auto"/>
      </w:pPr>
      <w:r w:rsidRPr="009C565E">
        <w:t>The recommendations for prevention are as follows</w:t>
      </w:r>
      <w:r w:rsidR="0007610A" w:rsidRPr="009C565E">
        <w:t>:</w:t>
      </w:r>
    </w:p>
    <w:p w14:paraId="16170311" w14:textId="77777777" w:rsidR="0007610A" w:rsidRPr="009C565E" w:rsidRDefault="003F4BBA" w:rsidP="00CE1DC5">
      <w:pPr>
        <w:spacing w:before="120" w:after="120" w:line="240" w:lineRule="auto"/>
      </w:pPr>
      <w:r w:rsidRPr="009C565E">
        <w:t>Regularly maintain water flow in and out of canals to reduce soil and sediment leaching.</w:t>
      </w:r>
    </w:p>
    <w:p w14:paraId="0BDD693D" w14:textId="1D11A5A2" w:rsidR="0007610A" w:rsidRPr="009C565E" w:rsidRDefault="003F4BBA" w:rsidP="00CE1DC5">
      <w:pPr>
        <w:spacing w:before="120" w:after="120" w:line="240" w:lineRule="auto"/>
      </w:pPr>
      <w:r w:rsidRPr="009C565E">
        <w:t>Use organic fertilizers from organic agricultural farms to increase natural food</w:t>
      </w:r>
      <w:r w:rsidR="0007610A" w:rsidRPr="009C565E">
        <w:t xml:space="preserve"> and</w:t>
      </w:r>
      <w:r w:rsidRPr="009C565E">
        <w:t xml:space="preserve"> </w:t>
      </w:r>
      <w:r w:rsidR="00375417">
        <w:t>reduce</w:t>
      </w:r>
      <w:r w:rsidR="00375417" w:rsidRPr="009C565E">
        <w:t xml:space="preserve"> </w:t>
      </w:r>
      <w:r w:rsidRPr="009C565E">
        <w:t>overfeed</w:t>
      </w:r>
      <w:r w:rsidR="00375417">
        <w:t>ing</w:t>
      </w:r>
      <w:r w:rsidRPr="009C565E">
        <w:t xml:space="preserve">. </w:t>
      </w:r>
    </w:p>
    <w:p w14:paraId="481AF644" w14:textId="77777777" w:rsidR="0007610A" w:rsidRPr="009C565E" w:rsidRDefault="003F4BBA" w:rsidP="00CE1DC5">
      <w:pPr>
        <w:spacing w:before="120" w:after="120" w:line="240" w:lineRule="auto"/>
      </w:pPr>
      <w:r w:rsidRPr="009C565E">
        <w:t xml:space="preserve">Quickly detect and treat the disease </w:t>
      </w:r>
      <w:r w:rsidR="0007610A" w:rsidRPr="009C565E">
        <w:t>correctly</w:t>
      </w:r>
      <w:r w:rsidRPr="009C565E">
        <w:t xml:space="preserve"> </w:t>
      </w:r>
      <w:r w:rsidR="0007610A" w:rsidRPr="009C565E">
        <w:t>at the</w:t>
      </w:r>
      <w:r w:rsidRPr="009C565E">
        <w:t xml:space="preserve"> earliest to prevent the spread of disease. Correct and timely treatment will also reduce the environmental impact of many chemicals and drugs used in </w:t>
      </w:r>
      <w:r w:rsidR="0007610A" w:rsidRPr="009C565E">
        <w:t xml:space="preserve">the </w:t>
      </w:r>
      <w:r w:rsidRPr="009C565E">
        <w:t xml:space="preserve">disease control. </w:t>
      </w:r>
    </w:p>
    <w:p w14:paraId="4D6675E1" w14:textId="77777777" w:rsidR="003F4BBA" w:rsidRPr="009C565E" w:rsidRDefault="003F4BBA" w:rsidP="00CE1DC5">
      <w:pPr>
        <w:spacing w:before="120" w:after="120" w:line="240" w:lineRule="auto"/>
      </w:pPr>
      <w:r w:rsidRPr="009C565E">
        <w:t xml:space="preserve">Immunization: The prevention and treatment of the disease depends specifically on the cause of a particular </w:t>
      </w:r>
      <w:r w:rsidR="004F27FC" w:rsidRPr="009C565E">
        <w:t>disease;</w:t>
      </w:r>
      <w:r w:rsidRPr="009C565E">
        <w:t xml:space="preserve"> the recommendations are as follows: </w:t>
      </w:r>
    </w:p>
    <w:p w14:paraId="6EC51725" w14:textId="490C0507" w:rsidR="0007610A" w:rsidRPr="009C565E" w:rsidRDefault="00375417" w:rsidP="003D4A66">
      <w:pPr>
        <w:pStyle w:val="ListParagraph"/>
        <w:numPr>
          <w:ilvl w:val="0"/>
          <w:numId w:val="53"/>
        </w:numPr>
        <w:spacing w:before="120" w:after="120" w:line="240" w:lineRule="auto"/>
        <w:ind w:left="0" w:firstLine="567"/>
      </w:pPr>
      <w:r w:rsidRPr="009C565E">
        <w:t xml:space="preserve">Use veterinary drugs </w:t>
      </w:r>
      <w:r>
        <w:t xml:space="preserve">that have been approved by the </w:t>
      </w:r>
      <w:r w:rsidRPr="009C565E">
        <w:t>competent authorities</w:t>
      </w:r>
      <w:r w:rsidR="0007610A" w:rsidRPr="009C565E">
        <w:t>.</w:t>
      </w:r>
    </w:p>
    <w:p w14:paraId="1A15E18D" w14:textId="77777777" w:rsidR="0007610A" w:rsidRPr="009C565E" w:rsidRDefault="0007610A" w:rsidP="005340CA">
      <w:pPr>
        <w:pStyle w:val="ListParagraph"/>
        <w:numPr>
          <w:ilvl w:val="0"/>
          <w:numId w:val="53"/>
        </w:numPr>
        <w:spacing w:before="120" w:after="120" w:line="240" w:lineRule="auto"/>
        <w:ind w:left="0" w:firstLine="567"/>
      </w:pPr>
      <w:r w:rsidRPr="009C565E">
        <w:t xml:space="preserve">Do not use veterinary drugs on the banned aquaculture list under the regulations of Vietnam and the importing countries. Limit use of the antibiotic according to the manufacturer's instructions as well as the expiration date. </w:t>
      </w:r>
    </w:p>
    <w:p w14:paraId="547AA27B" w14:textId="74F13652" w:rsidR="0007610A" w:rsidRPr="009C565E" w:rsidRDefault="00375417" w:rsidP="005340CA">
      <w:pPr>
        <w:pStyle w:val="ListParagraph"/>
        <w:numPr>
          <w:ilvl w:val="0"/>
          <w:numId w:val="53"/>
        </w:numPr>
        <w:spacing w:before="120" w:after="120" w:line="240" w:lineRule="auto"/>
        <w:ind w:left="0" w:firstLine="567"/>
      </w:pPr>
      <w:r>
        <w:t>V</w:t>
      </w:r>
      <w:r w:rsidRPr="009C565E">
        <w:t>eterinary drugs must be label</w:t>
      </w:r>
      <w:r>
        <w:t>l</w:t>
      </w:r>
      <w:r w:rsidRPr="009C565E">
        <w:t xml:space="preserve">ed and </w:t>
      </w:r>
      <w:r>
        <w:t xml:space="preserve">stored according to </w:t>
      </w:r>
      <w:r w:rsidRPr="009C565E">
        <w:t xml:space="preserve">the </w:t>
      </w:r>
      <w:r>
        <w:t>manufacturers</w:t>
      </w:r>
      <w:r w:rsidR="00731942">
        <w:t>’</w:t>
      </w:r>
      <w:r>
        <w:t xml:space="preserve"> </w:t>
      </w:r>
      <w:r w:rsidRPr="009C565E">
        <w:t xml:space="preserve">instructions. Veterinary drugs are </w:t>
      </w:r>
      <w:r>
        <w:t xml:space="preserve">prescribed by </w:t>
      </w:r>
      <w:r w:rsidRPr="009C565E">
        <w:t>a veterinarian and kept separately</w:t>
      </w:r>
      <w:r w:rsidR="0007610A" w:rsidRPr="009C565E">
        <w:t xml:space="preserve">. </w:t>
      </w:r>
    </w:p>
    <w:p w14:paraId="7FB834BA" w14:textId="77777777" w:rsidR="00A57802" w:rsidRPr="009C565E" w:rsidRDefault="0007610A" w:rsidP="005340CA">
      <w:pPr>
        <w:pStyle w:val="ListParagraph"/>
        <w:numPr>
          <w:ilvl w:val="0"/>
          <w:numId w:val="53"/>
        </w:numPr>
        <w:spacing w:before="120" w:after="120" w:line="240" w:lineRule="auto"/>
        <w:ind w:left="0" w:firstLine="567"/>
      </w:pPr>
      <w:r w:rsidRPr="009C565E">
        <w:t xml:space="preserve">Use antibiotics according to the prescription or professional treatment regimen. Expired veterinary drugs on the label will not be used. The handling or disposal of expired veterinary drugs shall comply with the regulations of the management agency. </w:t>
      </w:r>
    </w:p>
    <w:p w14:paraId="58CBC0ED" w14:textId="64BDE9CA" w:rsidR="00A57802" w:rsidRPr="009C565E" w:rsidRDefault="0007610A" w:rsidP="005340CA">
      <w:pPr>
        <w:pStyle w:val="ListParagraph"/>
        <w:numPr>
          <w:ilvl w:val="0"/>
          <w:numId w:val="53"/>
        </w:numPr>
        <w:spacing w:before="120" w:after="120" w:line="240" w:lineRule="auto"/>
        <w:ind w:left="0" w:firstLine="567"/>
      </w:pPr>
      <w:r w:rsidRPr="009C565E">
        <w:t>If shrimp</w:t>
      </w:r>
      <w:r w:rsidR="00F24CA5">
        <w:t>s</w:t>
      </w:r>
      <w:r w:rsidRPr="009C565E">
        <w:t xml:space="preserve"> die or get sick, find the cause and treatment immediately. At the same time improve water quality, reduce feeding or increase aeration to reduce shrimp stress. If mortality continues to increase, shrimp should be harvested early. </w:t>
      </w:r>
    </w:p>
    <w:p w14:paraId="1BB51998" w14:textId="64BEC9EA" w:rsidR="00A57802" w:rsidRPr="009C565E" w:rsidRDefault="0007610A" w:rsidP="005340CA">
      <w:pPr>
        <w:pStyle w:val="ListParagraph"/>
        <w:numPr>
          <w:ilvl w:val="0"/>
          <w:numId w:val="53"/>
        </w:numPr>
        <w:spacing w:before="120" w:after="120" w:line="240" w:lineRule="auto"/>
        <w:ind w:left="0" w:firstLine="567"/>
      </w:pPr>
      <w:r w:rsidRPr="009C565E">
        <w:t>When detecting a disease, measures to isolate and prevent the infection of the disease between the farming units and from the farm to the outside</w:t>
      </w:r>
      <w:r w:rsidR="00A63425" w:rsidRPr="009C565E">
        <w:t xml:space="preserve"> </w:t>
      </w:r>
      <w:r w:rsidR="00F24CA5">
        <w:t>should be taken</w:t>
      </w:r>
      <w:r w:rsidRPr="009C565E">
        <w:t xml:space="preserve">. </w:t>
      </w:r>
    </w:p>
    <w:p w14:paraId="0DA3995D" w14:textId="0655068E" w:rsidR="0007610A" w:rsidRPr="009C565E" w:rsidRDefault="0007610A" w:rsidP="005340CA">
      <w:pPr>
        <w:pStyle w:val="ListParagraph"/>
        <w:numPr>
          <w:ilvl w:val="0"/>
          <w:numId w:val="53"/>
        </w:numPr>
        <w:spacing w:before="120" w:after="120" w:line="240" w:lineRule="auto"/>
        <w:ind w:left="0" w:firstLine="567"/>
      </w:pPr>
      <w:r w:rsidRPr="009C565E">
        <w:t>When a disease on the list of aquatic diseases</w:t>
      </w:r>
      <w:r w:rsidR="00A57802" w:rsidRPr="009C565E">
        <w:t xml:space="preserve"> that are</w:t>
      </w:r>
      <w:r w:rsidRPr="009C565E">
        <w:t xml:space="preserve"> subject to outbreak declaration occurs, the farm</w:t>
      </w:r>
      <w:r w:rsidR="00A57802" w:rsidRPr="009C565E">
        <w:t>er</w:t>
      </w:r>
      <w:r w:rsidRPr="009C565E">
        <w:t xml:space="preserve"> must notify the nearest aquatic or veterinary authority and apply measures to stamp out the </w:t>
      </w:r>
      <w:r w:rsidR="004F27FC" w:rsidRPr="009C565E">
        <w:t>disease</w:t>
      </w:r>
      <w:r w:rsidRPr="009C565E">
        <w:t xml:space="preserve"> and disinfect where the </w:t>
      </w:r>
      <w:r w:rsidR="004F27FC" w:rsidRPr="009C565E">
        <w:t>disease</w:t>
      </w:r>
      <w:r w:rsidRPr="009C565E">
        <w:t xml:space="preserve"> occur</w:t>
      </w:r>
      <w:r w:rsidR="00A57802" w:rsidRPr="009C565E">
        <w:t>s</w:t>
      </w:r>
      <w:r w:rsidRPr="009C565E">
        <w:t>.</w:t>
      </w:r>
    </w:p>
    <w:p w14:paraId="583F40A7" w14:textId="77777777" w:rsidR="00B31F73" w:rsidRPr="009C565E" w:rsidRDefault="00395D21" w:rsidP="009F4C03">
      <w:pPr>
        <w:pStyle w:val="k1"/>
        <w:numPr>
          <w:ilvl w:val="2"/>
          <w:numId w:val="244"/>
        </w:numPr>
        <w:tabs>
          <w:tab w:val="left" w:pos="709"/>
        </w:tabs>
        <w:spacing w:line="240" w:lineRule="auto"/>
        <w:ind w:hanging="1980"/>
        <w:rPr>
          <w:sz w:val="24"/>
          <w:szCs w:val="24"/>
        </w:rPr>
      </w:pPr>
      <w:bookmarkStart w:id="269" w:name="_Toc70177676"/>
      <w:r w:rsidRPr="009C565E">
        <w:rPr>
          <w:sz w:val="24"/>
          <w:szCs w:val="24"/>
        </w:rPr>
        <w:t>Energy and fuel management</w:t>
      </w:r>
      <w:bookmarkEnd w:id="269"/>
    </w:p>
    <w:p w14:paraId="0DA02588" w14:textId="024B333E" w:rsidR="00395D21" w:rsidRPr="009C565E" w:rsidRDefault="00395D21" w:rsidP="00CE1DC5">
      <w:pPr>
        <w:spacing w:before="120" w:after="120" w:line="240" w:lineRule="auto"/>
      </w:pPr>
      <w:r w:rsidRPr="009C565E">
        <w:t>Raw fuels, lubricants and greases for machines such as water pumps, aerators and other farm machine</w:t>
      </w:r>
      <w:r w:rsidR="006F3809" w:rsidRPr="009C565E">
        <w:t>s</w:t>
      </w:r>
      <w:r w:rsidRPr="009C565E">
        <w:t xml:space="preserve"> are commonly used in shrimp farms. Some of these fuels are flammab</w:t>
      </w:r>
      <w:r w:rsidR="006F3809" w:rsidRPr="009C565E">
        <w:t>le</w:t>
      </w:r>
      <w:r w:rsidR="00261950" w:rsidRPr="009C565E">
        <w:t>/</w:t>
      </w:r>
      <w:r w:rsidRPr="009C565E">
        <w:t>explosi</w:t>
      </w:r>
      <w:r w:rsidR="006F3809" w:rsidRPr="009C565E">
        <w:t>ve</w:t>
      </w:r>
      <w:r w:rsidR="00693EFA">
        <w:t xml:space="preserve"> by nature</w:t>
      </w:r>
      <w:r w:rsidRPr="009C565E">
        <w:t xml:space="preserve">. Farm owners should pay close attention to the potential hazards to workers. Furthermore, the fuel spread effect could </w:t>
      </w:r>
      <w:r w:rsidR="00A079B9">
        <w:t>harm</w:t>
      </w:r>
      <w:r w:rsidRPr="009C565E">
        <w:t xml:space="preserve"> shrimp and pollute a </w:t>
      </w:r>
      <w:r w:rsidR="00A079B9">
        <w:t>larger</w:t>
      </w:r>
      <w:r w:rsidR="00A079B9" w:rsidRPr="009C565E">
        <w:t xml:space="preserve"> </w:t>
      </w:r>
      <w:r w:rsidRPr="009C565E">
        <w:t>area. The recommendations are as follows:</w:t>
      </w:r>
    </w:p>
    <w:p w14:paraId="53CC843C" w14:textId="19F97CE9" w:rsidR="00395D21" w:rsidRPr="009C565E" w:rsidRDefault="00395D21" w:rsidP="005340CA">
      <w:pPr>
        <w:numPr>
          <w:ilvl w:val="0"/>
          <w:numId w:val="52"/>
        </w:numPr>
        <w:tabs>
          <w:tab w:val="clear" w:pos="1080"/>
          <w:tab w:val="left" w:pos="240"/>
          <w:tab w:val="num" w:pos="1320"/>
        </w:tabs>
        <w:spacing w:before="120" w:after="120" w:line="240" w:lineRule="auto"/>
        <w:ind w:left="240" w:hanging="240"/>
      </w:pPr>
      <w:r w:rsidRPr="009C565E">
        <w:t>Fuels and lubricants must be label</w:t>
      </w:r>
      <w:r w:rsidR="006A0587">
        <w:t>l</w:t>
      </w:r>
      <w:r w:rsidRPr="009C565E">
        <w:t xml:space="preserve">ed and stored </w:t>
      </w:r>
      <w:r w:rsidR="006A0587">
        <w:t>away</w:t>
      </w:r>
      <w:r w:rsidR="006A0587" w:rsidRPr="009C565E">
        <w:t xml:space="preserve"> </w:t>
      </w:r>
      <w:r w:rsidRPr="009C565E">
        <w:t>of flammable, explosive materials and beware of transmission effects.</w:t>
      </w:r>
    </w:p>
    <w:p w14:paraId="67F9C39E" w14:textId="77777777" w:rsidR="00395D21" w:rsidRPr="009C565E" w:rsidRDefault="00395D21" w:rsidP="005340CA">
      <w:pPr>
        <w:numPr>
          <w:ilvl w:val="0"/>
          <w:numId w:val="52"/>
        </w:numPr>
        <w:tabs>
          <w:tab w:val="clear" w:pos="1080"/>
          <w:tab w:val="left" w:pos="240"/>
          <w:tab w:val="num" w:pos="1320"/>
        </w:tabs>
        <w:spacing w:before="120" w:after="120" w:line="240" w:lineRule="auto"/>
        <w:ind w:left="240" w:hanging="240"/>
      </w:pPr>
      <w:r w:rsidRPr="009C565E">
        <w:t>Use lubricating oil carefully and avoid leakage or spread.</w:t>
      </w:r>
    </w:p>
    <w:p w14:paraId="73D26BB9" w14:textId="77777777" w:rsidR="00395D21" w:rsidRPr="009C565E" w:rsidRDefault="00395D21" w:rsidP="005340CA">
      <w:pPr>
        <w:numPr>
          <w:ilvl w:val="0"/>
          <w:numId w:val="52"/>
        </w:numPr>
        <w:tabs>
          <w:tab w:val="clear" w:pos="1080"/>
          <w:tab w:val="left" w:pos="240"/>
          <w:tab w:val="num" w:pos="1320"/>
        </w:tabs>
        <w:spacing w:before="120" w:after="120" w:line="240" w:lineRule="auto"/>
        <w:ind w:left="240" w:hanging="240"/>
      </w:pPr>
      <w:r w:rsidRPr="009C565E">
        <w:t xml:space="preserve">Clean fuel when </w:t>
      </w:r>
      <w:r w:rsidR="00702FF5" w:rsidRPr="009C565E">
        <w:t xml:space="preserve">it is </w:t>
      </w:r>
      <w:r w:rsidRPr="009C565E">
        <w:t xml:space="preserve">spilled on the ground. </w:t>
      </w:r>
    </w:p>
    <w:p w14:paraId="6A7B848D" w14:textId="77777777" w:rsidR="00395D21" w:rsidRPr="009C565E" w:rsidRDefault="00395D21" w:rsidP="005340CA">
      <w:pPr>
        <w:numPr>
          <w:ilvl w:val="0"/>
          <w:numId w:val="52"/>
        </w:numPr>
        <w:tabs>
          <w:tab w:val="clear" w:pos="1080"/>
          <w:tab w:val="left" w:pos="240"/>
          <w:tab w:val="num" w:pos="1320"/>
        </w:tabs>
        <w:spacing w:before="120" w:after="120" w:line="240" w:lineRule="auto"/>
        <w:ind w:left="240" w:hanging="240"/>
      </w:pPr>
      <w:r w:rsidRPr="009C565E">
        <w:t xml:space="preserve">Regularly monitor the maintenance of water pumps and spill prevention equipment to protect water sources and save energy. </w:t>
      </w:r>
    </w:p>
    <w:p w14:paraId="1F99083D" w14:textId="77777777" w:rsidR="00B31F73" w:rsidRPr="009C565E" w:rsidRDefault="00C475C8" w:rsidP="0074143C">
      <w:pPr>
        <w:pStyle w:val="k1"/>
        <w:numPr>
          <w:ilvl w:val="0"/>
          <w:numId w:val="0"/>
        </w:numPr>
        <w:spacing w:line="240" w:lineRule="auto"/>
        <w:ind w:left="885" w:hanging="885"/>
        <w:rPr>
          <w:sz w:val="24"/>
          <w:szCs w:val="24"/>
        </w:rPr>
      </w:pPr>
      <w:bookmarkStart w:id="270" w:name="_Toc70177677"/>
      <w:r w:rsidRPr="009C565E">
        <w:rPr>
          <w:sz w:val="24"/>
          <w:szCs w:val="24"/>
        </w:rPr>
        <w:t xml:space="preserve">4.4.6 </w:t>
      </w:r>
      <w:r w:rsidR="0027110D" w:rsidRPr="009C565E">
        <w:rPr>
          <w:sz w:val="24"/>
          <w:szCs w:val="24"/>
        </w:rPr>
        <w:t>Farm sanitation management</w:t>
      </w:r>
      <w:bookmarkEnd w:id="270"/>
    </w:p>
    <w:p w14:paraId="4CDDDF08" w14:textId="5DF79F43" w:rsidR="00412AEB" w:rsidRPr="009C565E" w:rsidRDefault="00412AEB" w:rsidP="00CE1DC5">
      <w:pPr>
        <w:spacing w:before="120" w:after="120" w:line="240" w:lineRule="auto"/>
      </w:pPr>
      <w:r w:rsidRPr="009C565E">
        <w:t xml:space="preserve">Shrimp farms often have large amounts of waste which can be a source of pollution. If waste is not properly managed, it </w:t>
      </w:r>
      <w:r w:rsidR="00374ACA" w:rsidRPr="009C565E">
        <w:t>produces</w:t>
      </w:r>
      <w:r w:rsidRPr="009C565E">
        <w:t xml:space="preserve"> odors or substances that endanger the health of people living on the farm and the surrounding area. Kitchen waste, expired food and other waste can carry animal diseases. In this regard, farm sanitation is essential for maintaining </w:t>
      </w:r>
      <w:r w:rsidR="00057240">
        <w:t xml:space="preserve">the </w:t>
      </w:r>
      <w:r w:rsidRPr="009C565E">
        <w:t xml:space="preserve">good quality of shrimp. </w:t>
      </w:r>
      <w:r w:rsidR="00676901" w:rsidRPr="009C565E">
        <w:t>Daily s</w:t>
      </w:r>
      <w:r w:rsidRPr="009C565E">
        <w:t xml:space="preserve">anitation on the farm will contribute to </w:t>
      </w:r>
      <w:r w:rsidR="00676901" w:rsidRPr="009C565E">
        <w:t xml:space="preserve">the </w:t>
      </w:r>
      <w:r w:rsidRPr="009C565E">
        <w:t xml:space="preserve">farm management in accordance with </w:t>
      </w:r>
      <w:r w:rsidR="00676901" w:rsidRPr="009C565E">
        <w:t xml:space="preserve">the </w:t>
      </w:r>
      <w:r w:rsidRPr="009C565E">
        <w:t>standard requirements. The recommendations are as follows:</w:t>
      </w:r>
    </w:p>
    <w:p w14:paraId="76C20BB2" w14:textId="21A07F08" w:rsidR="005E1EB8"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 xml:space="preserve">Waste is kept separately and disposed </w:t>
      </w:r>
      <w:r w:rsidR="00057240">
        <w:t xml:space="preserve">of </w:t>
      </w:r>
      <w:r w:rsidRPr="009C565E">
        <w:t xml:space="preserve">to prevent contamination </w:t>
      </w:r>
      <w:r w:rsidR="005E1EB8" w:rsidRPr="009C565E">
        <w:t>in</w:t>
      </w:r>
      <w:r w:rsidRPr="009C565E">
        <w:t xml:space="preserve"> culture ponds. </w:t>
      </w:r>
    </w:p>
    <w:p w14:paraId="0D47AB0C" w14:textId="77777777" w:rsidR="005E1EB8"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 xml:space="preserve">Store production inputs, supplies and equipment so that </w:t>
      </w:r>
      <w:r w:rsidR="005E1EB8" w:rsidRPr="009C565E">
        <w:t xml:space="preserve">sick </w:t>
      </w:r>
      <w:r w:rsidRPr="009C565E">
        <w:t xml:space="preserve">animals are nourished. </w:t>
      </w:r>
    </w:p>
    <w:p w14:paraId="117996BF" w14:textId="5DEC767A" w:rsidR="005E1EB8"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Bathrooms and toilets are not located near ponds and do not discharge wastewater directly into ponds causing pollution. The toilet trash</w:t>
      </w:r>
      <w:r w:rsidR="005E1EB8" w:rsidRPr="009C565E">
        <w:t>es</w:t>
      </w:r>
      <w:r w:rsidRPr="009C565E">
        <w:t xml:space="preserve"> </w:t>
      </w:r>
      <w:r w:rsidR="004F27FC" w:rsidRPr="009C565E">
        <w:t>cannot</w:t>
      </w:r>
      <w:r w:rsidRPr="009C565E">
        <w:t xml:space="preserve"> leak. Besides, waste water and exhaust gas from </w:t>
      </w:r>
      <w:r w:rsidR="00057240">
        <w:t xml:space="preserve">the </w:t>
      </w:r>
      <w:r w:rsidRPr="009C565E">
        <w:t xml:space="preserve">surrounding area are also well managed. </w:t>
      </w:r>
    </w:p>
    <w:p w14:paraId="0098D763" w14:textId="77777777" w:rsidR="005E1EB8"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 xml:space="preserve">Fresh chicken or cow manure will not be used as fertilizer on shrimp farms. If necessary, fertilization will be treated to prevent pollution in the pond. </w:t>
      </w:r>
    </w:p>
    <w:p w14:paraId="028B94B6" w14:textId="77777777" w:rsidR="00E8676D"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Do not allow pets to enter the pond area. Where it is necessary to protect the dog</w:t>
      </w:r>
      <w:r w:rsidR="00E8676D" w:rsidRPr="009C565E">
        <w:t>s</w:t>
      </w:r>
      <w:r w:rsidRPr="009C565E">
        <w:t xml:space="preserve">, care should be taken to remove the dog feces regularly. </w:t>
      </w:r>
    </w:p>
    <w:p w14:paraId="3FD4AFE2" w14:textId="1339B0A5" w:rsidR="000374BB"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 xml:space="preserve">Hazardous waste management in </w:t>
      </w:r>
      <w:r w:rsidR="00057240">
        <w:t xml:space="preserve">the </w:t>
      </w:r>
      <w:r w:rsidRPr="009C565E">
        <w:t xml:space="preserve">farm environment. In the farm environment due to aquaculture activities such as </w:t>
      </w:r>
      <w:r w:rsidR="00815846" w:rsidRPr="009C565E">
        <w:t xml:space="preserve">biosafety </w:t>
      </w:r>
      <w:r w:rsidRPr="009C565E">
        <w:t>vannamei shrimp, the use of chemicals</w:t>
      </w:r>
      <w:r w:rsidR="00815846" w:rsidRPr="009C565E">
        <w:t xml:space="preserve"> should be minimized</w:t>
      </w:r>
      <w:r w:rsidRPr="009C565E">
        <w:t>. Instead</w:t>
      </w:r>
      <w:r w:rsidR="00E8676D" w:rsidRPr="009C565E">
        <w:t xml:space="preserve">, </w:t>
      </w:r>
      <w:r w:rsidRPr="009C565E">
        <w:t>us</w:t>
      </w:r>
      <w:r w:rsidR="00E8676D" w:rsidRPr="009C565E">
        <w:t xml:space="preserve">e </w:t>
      </w:r>
      <w:r w:rsidRPr="009C565E">
        <w:t>breeds with high disease resistance</w:t>
      </w:r>
      <w:r w:rsidR="00E8676D" w:rsidRPr="009C565E">
        <w:t xml:space="preserve">. Therefore, </w:t>
      </w:r>
      <w:r w:rsidRPr="009C565E">
        <w:t>hazardous wastes are mainly chemical shells</w:t>
      </w:r>
      <w:r w:rsidR="00261950" w:rsidRPr="009C565E">
        <w:t>/</w:t>
      </w:r>
      <w:r w:rsidRPr="009C565E">
        <w:t>packag</w:t>
      </w:r>
      <w:r w:rsidR="00E8676D" w:rsidRPr="009C565E">
        <w:t>es</w:t>
      </w:r>
      <w:r w:rsidRPr="009C565E">
        <w:t xml:space="preserve"> for disinfection purposes, oil shells</w:t>
      </w:r>
      <w:r w:rsidR="00261950" w:rsidRPr="009C565E">
        <w:t>/</w:t>
      </w:r>
      <w:r w:rsidRPr="009C565E">
        <w:t>packag</w:t>
      </w:r>
      <w:r w:rsidR="00E8676D" w:rsidRPr="009C565E">
        <w:t>es</w:t>
      </w:r>
      <w:r w:rsidRPr="009C565E">
        <w:t xml:space="preserve"> for water pump motors</w:t>
      </w:r>
      <w:r w:rsidR="00E8676D" w:rsidRPr="009C565E">
        <w:t xml:space="preserve"> </w:t>
      </w:r>
      <w:r w:rsidRPr="009C565E">
        <w:t>or waste oil wipes, electric light bulbs... so the amount of hazardous waste is not much, but it is necessary to manage this amount of hazardous waste</w:t>
      </w:r>
      <w:r w:rsidR="001A4030" w:rsidRPr="009C565E">
        <w:t xml:space="preserve"> and </w:t>
      </w:r>
      <w:r w:rsidRPr="009C565E">
        <w:t>business households</w:t>
      </w:r>
      <w:r w:rsidR="00261950" w:rsidRPr="009C565E">
        <w:t>/</w:t>
      </w:r>
      <w:r w:rsidRPr="009C565E">
        <w:t>cooperatives need to sign contracts with functional units</w:t>
      </w:r>
      <w:r w:rsidR="00E8676D" w:rsidRPr="009C565E">
        <w:t xml:space="preserve"> to </w:t>
      </w:r>
      <w:r w:rsidRPr="009C565E">
        <w:t xml:space="preserve">treat and arrange separate storage facilities in compliance with Circular </w:t>
      </w:r>
      <w:r w:rsidR="00E8676D" w:rsidRPr="009C565E">
        <w:t>No.</w:t>
      </w:r>
      <w:r w:rsidRPr="009C565E">
        <w:t>36/2015</w:t>
      </w:r>
      <w:r w:rsidR="00261950" w:rsidRPr="009C565E">
        <w:t>/</w:t>
      </w:r>
      <w:r w:rsidRPr="009C565E">
        <w:t xml:space="preserve">TT-BTNMT on hazardous waste management. Particularly, pond sludge is not hazardous waste because farming activities limit the use of chemicals, so pond sludge only includes excess food, shrimp manure and groups of microorganisms in the pond environment. Although pond sludge is not hazardous waste, if it is not managed but discharged into the environment, it will affect the environment, so pond sludge must be managed (in pond sediment). </w:t>
      </w:r>
    </w:p>
    <w:p w14:paraId="5D6C450E" w14:textId="77777777" w:rsidR="00412AEB" w:rsidRPr="009C565E" w:rsidRDefault="00412AEB" w:rsidP="005340CA">
      <w:pPr>
        <w:numPr>
          <w:ilvl w:val="0"/>
          <w:numId w:val="52"/>
        </w:numPr>
        <w:tabs>
          <w:tab w:val="clear" w:pos="1080"/>
          <w:tab w:val="left" w:pos="240"/>
          <w:tab w:val="num" w:pos="1320"/>
        </w:tabs>
        <w:spacing w:before="120" w:after="120" w:line="240" w:lineRule="auto"/>
        <w:ind w:left="240" w:hanging="240"/>
      </w:pPr>
      <w:r w:rsidRPr="009C565E">
        <w:t xml:space="preserve">Disease incidents also need a treatment process so as not to affect the outside environment (the handling measures will be specified in the environmental risk incident section). </w:t>
      </w:r>
    </w:p>
    <w:p w14:paraId="1DA21469" w14:textId="77777777" w:rsidR="00B31F73" w:rsidRPr="009C565E" w:rsidRDefault="00412AEB" w:rsidP="009F4C03">
      <w:pPr>
        <w:pStyle w:val="k1"/>
        <w:numPr>
          <w:ilvl w:val="2"/>
          <w:numId w:val="245"/>
        </w:numPr>
        <w:spacing w:line="240" w:lineRule="auto"/>
        <w:rPr>
          <w:sz w:val="24"/>
          <w:szCs w:val="24"/>
        </w:rPr>
      </w:pPr>
      <w:bookmarkStart w:id="271" w:name="_Toc70177678"/>
      <w:r w:rsidRPr="009C565E">
        <w:rPr>
          <w:sz w:val="24"/>
          <w:szCs w:val="24"/>
        </w:rPr>
        <w:t>Labor management</w:t>
      </w:r>
      <w:bookmarkEnd w:id="271"/>
    </w:p>
    <w:p w14:paraId="6DF5D051" w14:textId="77777777" w:rsidR="00DF6045" w:rsidRPr="009C565E" w:rsidRDefault="00DF6045" w:rsidP="005340CA">
      <w:pPr>
        <w:numPr>
          <w:ilvl w:val="0"/>
          <w:numId w:val="52"/>
        </w:numPr>
        <w:tabs>
          <w:tab w:val="clear" w:pos="1080"/>
          <w:tab w:val="left" w:pos="240"/>
          <w:tab w:val="num" w:pos="1320"/>
        </w:tabs>
        <w:spacing w:before="120" w:after="120" w:line="240" w:lineRule="auto"/>
        <w:ind w:left="238" w:hanging="238"/>
      </w:pPr>
      <w:r w:rsidRPr="009C565E">
        <w:t>Workers working in s</w:t>
      </w:r>
      <w:r w:rsidR="00412AEB" w:rsidRPr="009C565E">
        <w:t>hrimp farm</w:t>
      </w:r>
      <w:r w:rsidR="00AA7108" w:rsidRPr="009C565E">
        <w:t>s</w:t>
      </w:r>
      <w:r w:rsidR="00412AEB" w:rsidRPr="009C565E">
        <w:t xml:space="preserve"> should be aware of the risks involved in using potentially hazardous equipment and hazardous materials. </w:t>
      </w:r>
    </w:p>
    <w:p w14:paraId="0A459AE8" w14:textId="77777777" w:rsidR="00AA7108" w:rsidRPr="009C565E" w:rsidRDefault="00412AEB" w:rsidP="005340CA">
      <w:pPr>
        <w:numPr>
          <w:ilvl w:val="0"/>
          <w:numId w:val="52"/>
        </w:numPr>
        <w:tabs>
          <w:tab w:val="clear" w:pos="1080"/>
          <w:tab w:val="left" w:pos="240"/>
          <w:tab w:val="num" w:pos="1320"/>
        </w:tabs>
        <w:spacing w:before="120" w:after="120" w:line="240" w:lineRule="auto"/>
        <w:ind w:left="238" w:hanging="238"/>
      </w:pPr>
      <w:r w:rsidRPr="009C565E">
        <w:t xml:space="preserve">Workers should be provided with adequate accommodations </w:t>
      </w:r>
      <w:r w:rsidR="00AA7108" w:rsidRPr="009C565E">
        <w:t>and</w:t>
      </w:r>
      <w:r w:rsidRPr="009C565E">
        <w:t xml:space="preserve"> drinking water, domestic water, medicine cabinets and other facilities. </w:t>
      </w:r>
    </w:p>
    <w:p w14:paraId="2B5463EA" w14:textId="06357701" w:rsidR="00DA4621" w:rsidRPr="009C565E" w:rsidRDefault="00DA4621" w:rsidP="005340CA">
      <w:pPr>
        <w:numPr>
          <w:ilvl w:val="0"/>
          <w:numId w:val="52"/>
        </w:numPr>
        <w:tabs>
          <w:tab w:val="clear" w:pos="1080"/>
          <w:tab w:val="left" w:pos="240"/>
          <w:tab w:val="num" w:pos="1320"/>
        </w:tabs>
        <w:spacing w:before="120" w:after="120" w:line="240" w:lineRule="auto"/>
        <w:ind w:left="238" w:hanging="238"/>
      </w:pPr>
      <w:r w:rsidRPr="009C565E">
        <w:t>Provide</w:t>
      </w:r>
      <w:r w:rsidR="00412AEB" w:rsidRPr="009C565E">
        <w:t xml:space="preserve"> </w:t>
      </w:r>
      <w:r w:rsidR="00333143">
        <w:t xml:space="preserve">a </w:t>
      </w:r>
      <w:r w:rsidR="00412AEB" w:rsidRPr="009C565E">
        <w:t xml:space="preserve">safe working environment as well </w:t>
      </w:r>
      <w:r w:rsidR="009875E9" w:rsidRPr="009C565E">
        <w:t xml:space="preserve">as </w:t>
      </w:r>
      <w:r w:rsidR="00333143">
        <w:t xml:space="preserve">a </w:t>
      </w:r>
      <w:r w:rsidR="009875E9" w:rsidRPr="009C565E">
        <w:t>well</w:t>
      </w:r>
      <w:r w:rsidR="00412AEB" w:rsidRPr="009C565E">
        <w:t>-ventilated living environment</w:t>
      </w:r>
      <w:r w:rsidRPr="009C565E">
        <w:t xml:space="preserve">; Provide </w:t>
      </w:r>
      <w:r w:rsidR="00412AEB" w:rsidRPr="009C565E">
        <w:t xml:space="preserve">full bathrooms and toilets. </w:t>
      </w:r>
    </w:p>
    <w:p w14:paraId="5F89D33C" w14:textId="77777777" w:rsidR="00412AEB" w:rsidRPr="009C565E" w:rsidRDefault="00DA4621" w:rsidP="005340CA">
      <w:pPr>
        <w:numPr>
          <w:ilvl w:val="0"/>
          <w:numId w:val="52"/>
        </w:numPr>
        <w:tabs>
          <w:tab w:val="clear" w:pos="1080"/>
          <w:tab w:val="left" w:pos="240"/>
          <w:tab w:val="num" w:pos="1320"/>
        </w:tabs>
        <w:spacing w:before="120" w:after="120" w:line="240" w:lineRule="auto"/>
        <w:ind w:left="238" w:hanging="238"/>
      </w:pPr>
      <w:r w:rsidRPr="009C565E">
        <w:t>W</w:t>
      </w:r>
      <w:r w:rsidR="00412AEB" w:rsidRPr="009C565E">
        <w:t>orkers are fully trained in occupational safety and accident first aid measures from electric shock, bleeding, drowning and other emergency first aid.</w:t>
      </w:r>
    </w:p>
    <w:p w14:paraId="45798CB9" w14:textId="77777777" w:rsidR="00B31F73" w:rsidRPr="009C565E" w:rsidRDefault="00412AEB" w:rsidP="0074143C">
      <w:pPr>
        <w:pStyle w:val="k1"/>
        <w:numPr>
          <w:ilvl w:val="2"/>
          <w:numId w:val="245"/>
        </w:numPr>
        <w:spacing w:line="240" w:lineRule="auto"/>
        <w:ind w:left="567" w:hanging="567"/>
        <w:rPr>
          <w:sz w:val="24"/>
          <w:szCs w:val="24"/>
        </w:rPr>
      </w:pPr>
      <w:bookmarkStart w:id="272" w:name="_Toc70177679"/>
      <w:r w:rsidRPr="009C565E">
        <w:rPr>
          <w:sz w:val="24"/>
          <w:szCs w:val="24"/>
        </w:rPr>
        <w:t>Addressing environmental risks</w:t>
      </w:r>
      <w:bookmarkEnd w:id="272"/>
    </w:p>
    <w:p w14:paraId="63186C92" w14:textId="77777777" w:rsidR="00B31F73" w:rsidRPr="009C565E" w:rsidRDefault="00B31F73" w:rsidP="00CE1DC5">
      <w:pPr>
        <w:spacing w:before="120" w:after="120" w:line="240" w:lineRule="auto"/>
        <w:rPr>
          <w:b/>
        </w:rPr>
      </w:pPr>
      <w:r w:rsidRPr="009C565E">
        <w:rPr>
          <w:b/>
        </w:rPr>
        <w:t xml:space="preserve">* </w:t>
      </w:r>
      <w:r w:rsidR="00412AEB" w:rsidRPr="009C565E">
        <w:rPr>
          <w:b/>
        </w:rPr>
        <w:t xml:space="preserve">Preventing the spread of </w:t>
      </w:r>
      <w:r w:rsidR="004F27FC" w:rsidRPr="009C565E">
        <w:rPr>
          <w:b/>
        </w:rPr>
        <w:t>diseases</w:t>
      </w:r>
    </w:p>
    <w:p w14:paraId="3B0A154D" w14:textId="76680A5B" w:rsidR="005E7BFD" w:rsidRPr="009C565E" w:rsidRDefault="00412AEB" w:rsidP="005340CA">
      <w:pPr>
        <w:numPr>
          <w:ilvl w:val="0"/>
          <w:numId w:val="54"/>
        </w:numPr>
        <w:spacing w:before="120" w:after="120" w:line="240" w:lineRule="auto"/>
        <w:ind w:left="360"/>
      </w:pPr>
      <w:r w:rsidRPr="009C565E">
        <w:t>When a disease is detected in a pond or in a canal, immediately close the water supply gates</w:t>
      </w:r>
      <w:r w:rsidR="00061536" w:rsidRPr="009C565E">
        <w:t>.</w:t>
      </w:r>
      <w:r w:rsidRPr="009C565E">
        <w:t xml:space="preserve"> </w:t>
      </w:r>
      <w:r w:rsidR="005633FB">
        <w:t>D</w:t>
      </w:r>
      <w:r w:rsidRPr="009C565E">
        <w:t>o not continue to change water</w:t>
      </w:r>
      <w:r w:rsidR="00061536" w:rsidRPr="009C565E">
        <w:t>. R</w:t>
      </w:r>
      <w:r w:rsidRPr="009C565E">
        <w:t xml:space="preserve">eport to the responsible authority for consideration, treatment, and avoid the spread of the disease. </w:t>
      </w:r>
      <w:r w:rsidR="00061536" w:rsidRPr="009C565E">
        <w:t xml:space="preserve">Maintain </w:t>
      </w:r>
      <w:r w:rsidR="005633FB">
        <w:t xml:space="preserve">a </w:t>
      </w:r>
      <w:r w:rsidRPr="009C565E">
        <w:t xml:space="preserve">high dose </w:t>
      </w:r>
      <w:r w:rsidR="005633FB">
        <w:t xml:space="preserve">of </w:t>
      </w:r>
      <w:r w:rsidR="005E7BFD" w:rsidRPr="009C565E">
        <w:t>c</w:t>
      </w:r>
      <w:r w:rsidRPr="009C565E">
        <w:t xml:space="preserve">hlorine (concentration </w:t>
      </w:r>
      <w:r w:rsidR="005633FB">
        <w:t xml:space="preserve">of </w:t>
      </w:r>
      <w:r w:rsidRPr="009C565E">
        <w:t>30 ppm)</w:t>
      </w:r>
      <w:r w:rsidR="005E7BFD" w:rsidRPr="009C565E">
        <w:t xml:space="preserve"> </w:t>
      </w:r>
      <w:r w:rsidRPr="009C565E">
        <w:t>for 7 days. Pick out shrimp to destroy</w:t>
      </w:r>
      <w:r w:rsidR="00061536" w:rsidRPr="009C565E">
        <w:t xml:space="preserve"> disease</w:t>
      </w:r>
      <w:r w:rsidRPr="009C565E">
        <w:t xml:space="preserve">. Disinfect </w:t>
      </w:r>
      <w:r w:rsidR="005E7BFD" w:rsidRPr="009C565E">
        <w:t xml:space="preserve">and clean </w:t>
      </w:r>
      <w:r w:rsidRPr="009C565E">
        <w:t>tools, feet and hands before contacting with other ponds. Disinfect polluted water sources before discharging</w:t>
      </w:r>
      <w:r w:rsidR="005633FB">
        <w:t xml:space="preserve"> them</w:t>
      </w:r>
      <w:r w:rsidRPr="009C565E">
        <w:t>.</w:t>
      </w:r>
    </w:p>
    <w:p w14:paraId="0CDFF2E8" w14:textId="77777777" w:rsidR="005E7BFD" w:rsidRPr="009C565E" w:rsidRDefault="00412AEB" w:rsidP="005E7BFD">
      <w:pPr>
        <w:spacing w:before="120" w:after="120" w:line="240" w:lineRule="auto"/>
      </w:pPr>
      <w:r w:rsidRPr="009C565E">
        <w:t xml:space="preserve">When </w:t>
      </w:r>
      <w:r w:rsidR="005E7BFD" w:rsidRPr="009C565E">
        <w:t>a</w:t>
      </w:r>
      <w:r w:rsidRPr="009C565E">
        <w:t xml:space="preserve"> disease occurs on a large scale, the following additional precautions are needed: </w:t>
      </w:r>
    </w:p>
    <w:p w14:paraId="06767026" w14:textId="7A36F409" w:rsidR="00412AEB" w:rsidRPr="009C565E" w:rsidRDefault="00412AEB" w:rsidP="005340CA">
      <w:pPr>
        <w:numPr>
          <w:ilvl w:val="0"/>
          <w:numId w:val="54"/>
        </w:numPr>
        <w:spacing w:before="120" w:after="120" w:line="240" w:lineRule="auto"/>
        <w:ind w:left="360"/>
      </w:pPr>
      <w:r w:rsidRPr="009C565E">
        <w:t xml:space="preserve">Close </w:t>
      </w:r>
      <w:r w:rsidR="006A67E5">
        <w:t xml:space="preserve">the </w:t>
      </w:r>
      <w:r w:rsidR="00290847" w:rsidRPr="009C565E">
        <w:t>sluice gate</w:t>
      </w:r>
      <w:r w:rsidR="004B5195" w:rsidRPr="009C565E">
        <w:t xml:space="preserve"> to c</w:t>
      </w:r>
      <w:r w:rsidRPr="009C565E">
        <w:t xml:space="preserve">ompletely </w:t>
      </w:r>
      <w:r w:rsidR="006A67E5">
        <w:t>isolate</w:t>
      </w:r>
      <w:r w:rsidR="006A67E5" w:rsidRPr="009C565E">
        <w:t xml:space="preserve"> </w:t>
      </w:r>
      <w:r w:rsidR="00290847" w:rsidRPr="009C565E">
        <w:t xml:space="preserve">the pond </w:t>
      </w:r>
      <w:r w:rsidR="006A67E5">
        <w:t>from</w:t>
      </w:r>
      <w:r w:rsidR="006A67E5" w:rsidRPr="009C565E">
        <w:t xml:space="preserve"> </w:t>
      </w:r>
      <w:r w:rsidRPr="009C565E">
        <w:t>the outside environment. Remove all dead shrimp</w:t>
      </w:r>
      <w:r w:rsidR="004B5195" w:rsidRPr="009C565E">
        <w:t>s</w:t>
      </w:r>
      <w:r w:rsidRPr="009C565E">
        <w:t xml:space="preserve"> and handle them </w:t>
      </w:r>
      <w:r w:rsidR="006A67E5">
        <w:t>in</w:t>
      </w:r>
      <w:r w:rsidR="006A67E5" w:rsidRPr="009C565E">
        <w:t xml:space="preserve"> </w:t>
      </w:r>
      <w:r w:rsidRPr="009C565E">
        <w:t xml:space="preserve">a safe way </w:t>
      </w:r>
      <w:r w:rsidR="004B5195" w:rsidRPr="009C565E">
        <w:t>like</w:t>
      </w:r>
      <w:r w:rsidRPr="009C565E">
        <w:t xml:space="preserve"> bury</w:t>
      </w:r>
      <w:r w:rsidR="004B5195" w:rsidRPr="009C565E">
        <w:t>ing</w:t>
      </w:r>
      <w:r w:rsidRPr="009C565E">
        <w:t xml:space="preserve"> diseased fish. The bag is made of HDPE insulation material with a thickness of σ = 1.5mm. Depending on the amount of dead shrimp to be treated, the bags have different sizes. The bag handl</w:t>
      </w:r>
      <w:r w:rsidR="00A1439C" w:rsidRPr="009C565E">
        <w:t>ing</w:t>
      </w:r>
      <w:r w:rsidRPr="009C565E">
        <w:t xml:space="preserve"> 200 kg of dead shrimp</w:t>
      </w:r>
      <w:r w:rsidR="00A1439C" w:rsidRPr="009C565E">
        <w:t>s</w:t>
      </w:r>
      <w:r w:rsidRPr="009C565E">
        <w:t xml:space="preserve"> has </w:t>
      </w:r>
      <w:r w:rsidR="006A67E5">
        <w:t xml:space="preserve">a </w:t>
      </w:r>
      <w:r w:rsidRPr="009C565E">
        <w:t xml:space="preserve">dimension </w:t>
      </w:r>
      <w:r w:rsidR="006A67E5">
        <w:t>of</w:t>
      </w:r>
      <w:r w:rsidRPr="009C565E">
        <w:t xml:space="preserve"> 1 x 0.75 x 0.75m. Mix antibiotics in the </w:t>
      </w:r>
      <w:r w:rsidR="00290847" w:rsidRPr="009C565E">
        <w:t>food</w:t>
      </w:r>
      <w:r w:rsidRPr="009C565E">
        <w:t xml:space="preserve"> and feed the shrimp</w:t>
      </w:r>
      <w:r w:rsidR="00A1439C" w:rsidRPr="009C565E">
        <w:t>s</w:t>
      </w:r>
      <w:r w:rsidRPr="009C565E">
        <w:t xml:space="preserve"> continuously for 10 days</w:t>
      </w:r>
      <w:r w:rsidR="00261950" w:rsidRPr="009C565E">
        <w:t>/</w:t>
      </w:r>
      <w:r w:rsidRPr="009C565E">
        <w:t>time in the form of food tablets such as Furazon: 0.25 g</w:t>
      </w:r>
      <w:r w:rsidR="00261950" w:rsidRPr="009C565E">
        <w:t>/</w:t>
      </w:r>
      <w:r w:rsidRPr="009C565E">
        <w:t xml:space="preserve">kg </w:t>
      </w:r>
      <w:r w:rsidR="00290847" w:rsidRPr="009C565E">
        <w:t>food</w:t>
      </w:r>
      <w:r w:rsidRPr="009C565E">
        <w:t>; oxytetracycline: 1.8g</w:t>
      </w:r>
      <w:r w:rsidR="00261950" w:rsidRPr="009C565E">
        <w:t>/</w:t>
      </w:r>
      <w:r w:rsidRPr="009C565E">
        <w:t>kg food.</w:t>
      </w:r>
    </w:p>
    <w:p w14:paraId="08B90852" w14:textId="77777777" w:rsidR="00B31F73" w:rsidRPr="009C565E" w:rsidRDefault="00B31F73" w:rsidP="00CE1DC5">
      <w:pPr>
        <w:spacing w:before="120" w:after="120" w:line="240" w:lineRule="auto"/>
        <w:rPr>
          <w:b/>
        </w:rPr>
      </w:pPr>
      <w:r w:rsidRPr="009C565E">
        <w:rPr>
          <w:b/>
        </w:rPr>
        <w:t xml:space="preserve">* </w:t>
      </w:r>
      <w:r w:rsidR="00412AEB" w:rsidRPr="009C565E">
        <w:rPr>
          <w:b/>
        </w:rPr>
        <w:t xml:space="preserve">Prevention to overcome salinity change </w:t>
      </w:r>
    </w:p>
    <w:p w14:paraId="3D80F334" w14:textId="7ECF9B95" w:rsidR="008815C0" w:rsidRPr="009C565E" w:rsidRDefault="006A67E5" w:rsidP="00CE1DC5">
      <w:pPr>
        <w:spacing w:before="120" w:after="120" w:line="240" w:lineRule="auto"/>
      </w:pPr>
      <w:r>
        <w:t xml:space="preserve">Heat and sunshine can sometimes last longer in </w:t>
      </w:r>
      <w:r w:rsidRPr="009C565E">
        <w:t>dry season</w:t>
      </w:r>
      <w:r w:rsidR="00FB13FF">
        <w:t>s</w:t>
      </w:r>
      <w:r w:rsidR="009F1556" w:rsidRPr="009C565E">
        <w:t>. W</w:t>
      </w:r>
      <w:r w:rsidR="00412AEB" w:rsidRPr="009C565E">
        <w:t>ater evaporation increases the salinity in the pond</w:t>
      </w:r>
      <w:r w:rsidR="009F1556" w:rsidRPr="009C565E">
        <w:t xml:space="preserve"> which is</w:t>
      </w:r>
      <w:r w:rsidR="00412AEB" w:rsidRPr="009C565E">
        <w:t xml:space="preserve"> beyond the tolerance level of shrimp, causing shocking death. Care should be taken to monitor the weather forecast every day with the plan to store brackish water in the canal, or to observe the appropriate time to open freshwater culverts to canal in the aquaculture area. </w:t>
      </w:r>
      <w:r w:rsidR="00FB13FF">
        <w:t xml:space="preserve">In </w:t>
      </w:r>
      <w:r w:rsidR="00D14E59">
        <w:t>each</w:t>
      </w:r>
      <w:r w:rsidR="00FB13FF">
        <w:t xml:space="preserve"> a</w:t>
      </w:r>
      <w:r w:rsidR="00412AEB" w:rsidRPr="009C565E">
        <w:t>quaculture area</w:t>
      </w:r>
      <w:r w:rsidR="00FB13FF">
        <w:t>,</w:t>
      </w:r>
      <w:r w:rsidR="00412AEB" w:rsidRPr="009C565E">
        <w:t xml:space="preserve"> reserv</w:t>
      </w:r>
      <w:r w:rsidR="00FB13FF">
        <w:t>ing</w:t>
      </w:r>
      <w:r w:rsidR="00412AEB" w:rsidRPr="009C565E">
        <w:t xml:space="preserve"> a large freshwater</w:t>
      </w:r>
      <w:r w:rsidR="00FB13FF">
        <w:t xml:space="preserve"> pond should be maintained</w:t>
      </w:r>
      <w:r w:rsidR="00412AEB" w:rsidRPr="009C565E">
        <w:t xml:space="preserve"> to prevent this incident. </w:t>
      </w:r>
    </w:p>
    <w:p w14:paraId="16FEDB53" w14:textId="7D90AFFE" w:rsidR="00412AEB" w:rsidRPr="009C565E" w:rsidRDefault="008815C0" w:rsidP="00CE1DC5">
      <w:pPr>
        <w:spacing w:before="120" w:after="120" w:line="240" w:lineRule="auto"/>
      </w:pPr>
      <w:r w:rsidRPr="009C565E">
        <w:t>In</w:t>
      </w:r>
      <w:r w:rsidR="00412AEB" w:rsidRPr="009C565E">
        <w:t xml:space="preserve"> rainy season</w:t>
      </w:r>
      <w:r w:rsidR="006A1E98">
        <w:t>s</w:t>
      </w:r>
      <w:r w:rsidR="00412AEB" w:rsidRPr="009C565E">
        <w:t>, the salinity</w:t>
      </w:r>
      <w:r w:rsidR="005D2C89">
        <w:t xml:space="preserve"> </w:t>
      </w:r>
      <w:r w:rsidR="00412AEB" w:rsidRPr="009C565E">
        <w:t xml:space="preserve">drops dramatically and leads to shrimp death. It is necessary to establish a backup pond to contain </w:t>
      </w:r>
      <w:r w:rsidR="009F1556" w:rsidRPr="009C565E">
        <w:t>water</w:t>
      </w:r>
      <w:r w:rsidR="00412AEB" w:rsidRPr="009C565E">
        <w:t xml:space="preserve"> to stabilize the pond water when necessary. </w:t>
      </w:r>
    </w:p>
    <w:p w14:paraId="4A30B2ED" w14:textId="77777777" w:rsidR="008904CD" w:rsidRPr="009C565E" w:rsidRDefault="008904CD">
      <w:pPr>
        <w:spacing w:before="0" w:after="0" w:line="240" w:lineRule="auto"/>
        <w:jc w:val="left"/>
        <w:rPr>
          <w:b/>
          <w:bCs/>
        </w:rPr>
      </w:pPr>
      <w:r w:rsidRPr="009C565E">
        <w:br w:type="page"/>
      </w:r>
    </w:p>
    <w:p w14:paraId="494D1BA4" w14:textId="77777777" w:rsidR="00985241" w:rsidRPr="004F37EB" w:rsidRDefault="00E34929" w:rsidP="004F37EB">
      <w:pPr>
        <w:pStyle w:val="Heading1"/>
        <w:numPr>
          <w:ilvl w:val="0"/>
          <w:numId w:val="275"/>
        </w:numPr>
        <w:jc w:val="center"/>
        <w:rPr>
          <w:rFonts w:ascii="Times New Roman" w:hAnsi="Times New Roman"/>
          <w:sz w:val="28"/>
          <w:szCs w:val="28"/>
        </w:rPr>
      </w:pPr>
      <w:bookmarkStart w:id="273" w:name="_Toc70177680"/>
      <w:bookmarkEnd w:id="230"/>
      <w:bookmarkEnd w:id="231"/>
      <w:bookmarkEnd w:id="232"/>
      <w:r w:rsidRPr="004F37EB">
        <w:rPr>
          <w:rFonts w:ascii="Times New Roman" w:hAnsi="Times New Roman"/>
          <w:sz w:val="28"/>
          <w:szCs w:val="28"/>
        </w:rPr>
        <w:t>ENVIRONMENT MANAGEMENT AND MONITORING PROGRAM</w:t>
      </w:r>
      <w:bookmarkEnd w:id="273"/>
    </w:p>
    <w:p w14:paraId="2E2A51D9" w14:textId="77777777" w:rsidR="00E34929" w:rsidRPr="009C565E" w:rsidRDefault="00E34929" w:rsidP="007A0D85">
      <w:pPr>
        <w:widowControl w:val="0"/>
        <w:tabs>
          <w:tab w:val="left" w:pos="3377"/>
        </w:tabs>
        <w:spacing w:before="120" w:after="120" w:line="240" w:lineRule="auto"/>
      </w:pPr>
      <w:bookmarkStart w:id="274" w:name="_Toc60232072"/>
      <w:bookmarkStart w:id="275" w:name="_Toc60232642"/>
      <w:bookmarkStart w:id="276" w:name="_Toc60233212"/>
      <w:bookmarkStart w:id="277" w:name="_Toc60233784"/>
      <w:bookmarkStart w:id="278" w:name="_Toc60234354"/>
      <w:bookmarkStart w:id="279" w:name="_Toc60234925"/>
      <w:bookmarkStart w:id="280" w:name="_Toc60235496"/>
      <w:bookmarkStart w:id="281" w:name="_Toc60236059"/>
      <w:bookmarkStart w:id="282" w:name="_Toc60236622"/>
      <w:bookmarkStart w:id="283" w:name="_Toc60237182"/>
      <w:bookmarkStart w:id="284" w:name="_Toc60237743"/>
      <w:bookmarkStart w:id="285" w:name="_Toc60238301"/>
      <w:bookmarkStart w:id="286" w:name="_Toc60238860"/>
      <w:bookmarkStart w:id="287" w:name="_Toc60239973"/>
      <w:bookmarkStart w:id="288" w:name="_Toc60240529"/>
      <w:bookmarkStart w:id="289" w:name="_Toc60241085"/>
      <w:bookmarkStart w:id="290" w:name="_Toc60241637"/>
      <w:bookmarkStart w:id="291" w:name="_Toc60243079"/>
      <w:bookmarkStart w:id="292" w:name="_Toc60232073"/>
      <w:bookmarkStart w:id="293" w:name="_Toc60232643"/>
      <w:bookmarkStart w:id="294" w:name="_Toc60233213"/>
      <w:bookmarkStart w:id="295" w:name="_Toc60233785"/>
      <w:bookmarkStart w:id="296" w:name="_Toc60234355"/>
      <w:bookmarkStart w:id="297" w:name="_Toc60234926"/>
      <w:bookmarkStart w:id="298" w:name="_Toc60235497"/>
      <w:bookmarkStart w:id="299" w:name="_Toc60236060"/>
      <w:bookmarkStart w:id="300" w:name="_Toc60236623"/>
      <w:bookmarkStart w:id="301" w:name="_Toc60237183"/>
      <w:bookmarkStart w:id="302" w:name="_Toc60237744"/>
      <w:bookmarkStart w:id="303" w:name="_Toc60238302"/>
      <w:bookmarkStart w:id="304" w:name="_Toc60238861"/>
      <w:bookmarkStart w:id="305" w:name="_Toc60239974"/>
      <w:bookmarkStart w:id="306" w:name="_Toc60240530"/>
      <w:bookmarkStart w:id="307" w:name="_Toc60241086"/>
      <w:bookmarkStart w:id="308" w:name="_Toc60241638"/>
      <w:bookmarkStart w:id="309" w:name="_Toc60243080"/>
      <w:bookmarkEnd w:id="23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9C565E">
        <w:t>Based on discussed negative impacts and proposed mitigation measures, this section presents an environmental monitoring program</w:t>
      </w:r>
      <w:r w:rsidR="007A0D85" w:rsidRPr="009C565E">
        <w:t xml:space="preserve">, with </w:t>
      </w:r>
      <w:r w:rsidRPr="009C565E">
        <w:t>implementation arrangements</w:t>
      </w:r>
      <w:r w:rsidR="007A0D85" w:rsidRPr="009C565E">
        <w:t xml:space="preserve">, </w:t>
      </w:r>
      <w:r w:rsidR="00235B30" w:rsidRPr="009C565E">
        <w:rPr>
          <w:szCs w:val="26"/>
        </w:rPr>
        <w:t xml:space="preserve">in accordance with the Government's </w:t>
      </w:r>
      <w:r w:rsidR="009B6D5A" w:rsidRPr="009C565E">
        <w:t xml:space="preserve">regulations on </w:t>
      </w:r>
      <w:r w:rsidR="00235B30" w:rsidRPr="009C565E">
        <w:rPr>
          <w:szCs w:val="26"/>
        </w:rPr>
        <w:t>social and environmental management plan</w:t>
      </w:r>
      <w:r w:rsidR="009B6D5A" w:rsidRPr="009C565E">
        <w:t>s</w:t>
      </w:r>
      <w:r w:rsidR="00235B30" w:rsidRPr="009C565E">
        <w:rPr>
          <w:szCs w:val="26"/>
        </w:rPr>
        <w:t xml:space="preserve"> and the World Bank's </w:t>
      </w:r>
      <w:r w:rsidR="007A0D85" w:rsidRPr="009C565E">
        <w:t>Safeguard Policy</w:t>
      </w:r>
      <w:r w:rsidR="00235B30" w:rsidRPr="009C565E">
        <w:rPr>
          <w:szCs w:val="26"/>
        </w:rPr>
        <w:t>, including the World Bank Group's Environmental, Health and Safety Guidelines.</w:t>
      </w:r>
    </w:p>
    <w:p w14:paraId="2892C18F" w14:textId="77777777" w:rsidR="00886887" w:rsidRPr="009C565E" w:rsidRDefault="00886887" w:rsidP="00CE1DC5">
      <w:pPr>
        <w:pStyle w:val="Heading22"/>
      </w:pPr>
      <w:bookmarkStart w:id="310" w:name="_Toc488490385"/>
      <w:bookmarkStart w:id="311" w:name="_Toc522312743"/>
      <w:bookmarkStart w:id="312" w:name="_Toc1736148"/>
      <w:bookmarkStart w:id="313" w:name="_Toc48476312"/>
      <w:bookmarkStart w:id="314" w:name="_Toc54862292"/>
      <w:bookmarkStart w:id="315" w:name="_Toc70177681"/>
      <w:r w:rsidRPr="009C565E">
        <w:t xml:space="preserve">5.1. </w:t>
      </w:r>
      <w:bookmarkEnd w:id="310"/>
      <w:bookmarkEnd w:id="311"/>
      <w:bookmarkEnd w:id="312"/>
      <w:bookmarkEnd w:id="313"/>
      <w:bookmarkEnd w:id="314"/>
      <w:r w:rsidR="00E34929" w:rsidRPr="009C565E">
        <w:t>ENVIRONMENTAL MONITORING PROGRAM</w:t>
      </w:r>
      <w:bookmarkEnd w:id="315"/>
      <w:r w:rsidR="00E34929" w:rsidRPr="009C565E">
        <w:rPr>
          <w:rFonts w:ascii="Helvetica" w:hAnsi="Helvetica" w:cs="Helvetica"/>
          <w:color w:val="000000"/>
          <w:sz w:val="36"/>
          <w:szCs w:val="36"/>
          <w:shd w:val="clear" w:color="auto" w:fill="F5F5F5"/>
        </w:rPr>
        <w:t xml:space="preserve"> </w:t>
      </w:r>
    </w:p>
    <w:p w14:paraId="2118489E" w14:textId="55D5629C" w:rsidR="00831355" w:rsidRPr="009C565E" w:rsidRDefault="00831355" w:rsidP="00CE1DC5">
      <w:pPr>
        <w:pStyle w:val="ECC-1BT"/>
        <w:spacing w:before="120" w:after="0" w:line="240" w:lineRule="auto"/>
      </w:pPr>
      <w:r w:rsidRPr="009C565E">
        <w:t xml:space="preserve">The main objective of the environmental monitoring program is to ensure that (a) negative impacts of the subproject are minimized; (b) the ESMP is effective; and (c) </w:t>
      </w:r>
      <w:r w:rsidR="007A0D85" w:rsidRPr="009C565E">
        <w:t xml:space="preserve">the </w:t>
      </w:r>
      <w:r w:rsidRPr="009C565E">
        <w:t xml:space="preserve">ESMP is sufficient to minimize negative impacts. </w:t>
      </w:r>
      <w:r w:rsidR="00547517">
        <w:t>The m</w:t>
      </w:r>
      <w:r w:rsidRPr="009C565E">
        <w:t>onitoring</w:t>
      </w:r>
      <w:r w:rsidR="00547517">
        <w:t xml:space="preserve"> of</w:t>
      </w:r>
      <w:r w:rsidRPr="009C565E">
        <w:t xml:space="preserve"> </w:t>
      </w:r>
      <w:r w:rsidR="007A0D85" w:rsidRPr="009C565E">
        <w:t xml:space="preserve">the </w:t>
      </w:r>
      <w:r w:rsidRPr="009C565E">
        <w:t>RAP implementation will be conducted separately</w:t>
      </w:r>
      <w:r w:rsidR="007A0D85" w:rsidRPr="009C565E">
        <w:t>.</w:t>
      </w:r>
      <w:r w:rsidRPr="009C565E">
        <w:t xml:space="preserve"> </w:t>
      </w:r>
      <w:r w:rsidR="007A0D85" w:rsidRPr="009C565E">
        <w:t>T</w:t>
      </w:r>
      <w:r w:rsidRPr="009C565E">
        <w:t xml:space="preserve">he environmental monitoring program will include (a) monitoring </w:t>
      </w:r>
      <w:r w:rsidR="007A0D85" w:rsidRPr="009C565E">
        <w:t xml:space="preserve">the </w:t>
      </w:r>
      <w:r w:rsidRPr="009C565E">
        <w:t>contractors</w:t>
      </w:r>
      <w:r w:rsidR="007A0D85" w:rsidRPr="009C565E">
        <w:t>’</w:t>
      </w:r>
      <w:r w:rsidRPr="009C565E">
        <w:t xml:space="preserve"> compliance with </w:t>
      </w:r>
      <w:r w:rsidR="00567842" w:rsidRPr="009C565E">
        <w:t xml:space="preserve">the </w:t>
      </w:r>
      <w:r w:rsidR="007A0D85" w:rsidRPr="009C565E">
        <w:t>safeguard</w:t>
      </w:r>
      <w:r w:rsidRPr="009C565E">
        <w:t xml:space="preserve"> requirements during </w:t>
      </w:r>
      <w:r w:rsidR="00567842" w:rsidRPr="009C565E">
        <w:t xml:space="preserve">the </w:t>
      </w:r>
      <w:r w:rsidRPr="009C565E">
        <w:t>site clearance and construction, (b) monitoring environmental quality,</w:t>
      </w:r>
      <w:r w:rsidR="00D15A80" w:rsidRPr="009C565E">
        <w:t xml:space="preserve"> and</w:t>
      </w:r>
      <w:r w:rsidRPr="009C565E">
        <w:t xml:space="preserve"> (c) monitoring the effectiveness of </w:t>
      </w:r>
      <w:r w:rsidR="00D15A80" w:rsidRPr="009C565E">
        <w:t xml:space="preserve">the </w:t>
      </w:r>
      <w:r w:rsidRPr="009C565E">
        <w:t>ESMP implementation.</w:t>
      </w:r>
    </w:p>
    <w:p w14:paraId="3BA69BAF"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16" w:name="_Toc488490386"/>
      <w:bookmarkStart w:id="317" w:name="_Toc440818008"/>
      <w:bookmarkStart w:id="318" w:name="_Toc440975875"/>
      <w:bookmarkStart w:id="319" w:name="_Toc522312744"/>
      <w:bookmarkStart w:id="320" w:name="_Toc1736149"/>
      <w:bookmarkStart w:id="321" w:name="_Toc48476313"/>
      <w:bookmarkStart w:id="322" w:name="_Toc54862293"/>
      <w:bookmarkStart w:id="323" w:name="_Toc70177682"/>
      <w:r w:rsidRPr="009C565E">
        <w:rPr>
          <w:rFonts w:ascii="Times New Roman" w:hAnsi="Times New Roman"/>
          <w:sz w:val="24"/>
          <w:szCs w:val="24"/>
          <w:lang w:eastAsia="ja-JP"/>
        </w:rPr>
        <w:t xml:space="preserve">5.1.1. </w:t>
      </w:r>
      <w:bookmarkEnd w:id="316"/>
      <w:bookmarkEnd w:id="317"/>
      <w:bookmarkEnd w:id="318"/>
      <w:bookmarkEnd w:id="319"/>
      <w:bookmarkEnd w:id="320"/>
      <w:bookmarkEnd w:id="321"/>
      <w:bookmarkEnd w:id="322"/>
      <w:r w:rsidR="00567842" w:rsidRPr="009C565E">
        <w:rPr>
          <w:rFonts w:ascii="Times New Roman" w:hAnsi="Times New Roman"/>
          <w:sz w:val="24"/>
          <w:szCs w:val="24"/>
          <w:lang w:eastAsia="ja-JP"/>
        </w:rPr>
        <w:t xml:space="preserve">Monitoring the contractors’ compliance with the safeguard </w:t>
      </w:r>
      <w:r w:rsidR="00831355" w:rsidRPr="009C565E">
        <w:rPr>
          <w:rFonts w:ascii="Times New Roman" w:hAnsi="Times New Roman"/>
          <w:sz w:val="24"/>
          <w:szCs w:val="24"/>
          <w:lang w:eastAsia="ja-JP"/>
        </w:rPr>
        <w:t>policy</w:t>
      </w:r>
      <w:bookmarkEnd w:id="323"/>
    </w:p>
    <w:p w14:paraId="01AF4A97" w14:textId="77777777" w:rsidR="00567842" w:rsidRPr="009C565E" w:rsidRDefault="00630905" w:rsidP="00CE1DC5">
      <w:pPr>
        <w:pStyle w:val="ECC-1BT"/>
        <w:spacing w:before="120" w:after="0" w:line="240" w:lineRule="auto"/>
      </w:pPr>
      <w:r w:rsidRPr="009C565E">
        <w:rPr>
          <w:szCs w:val="24"/>
          <w:lang w:eastAsia="ja-JP"/>
        </w:rPr>
        <w:t>The m</w:t>
      </w:r>
      <w:r w:rsidR="00567842" w:rsidRPr="009C565E">
        <w:rPr>
          <w:szCs w:val="24"/>
          <w:lang w:eastAsia="ja-JP"/>
        </w:rPr>
        <w:t xml:space="preserve">onitoring </w:t>
      </w:r>
      <w:r w:rsidRPr="009C565E">
        <w:rPr>
          <w:szCs w:val="24"/>
          <w:lang w:eastAsia="ja-JP"/>
        </w:rPr>
        <w:t xml:space="preserve">of </w:t>
      </w:r>
      <w:r w:rsidR="00567842" w:rsidRPr="009C565E">
        <w:rPr>
          <w:szCs w:val="24"/>
          <w:lang w:eastAsia="ja-JP"/>
        </w:rPr>
        <w:t xml:space="preserve">the contractors’ compliance with the safeguard policy </w:t>
      </w:r>
      <w:r w:rsidR="00567842" w:rsidRPr="009C565E">
        <w:t>will be through</w:t>
      </w:r>
      <w:r w:rsidR="00831355" w:rsidRPr="009C565E">
        <w:t xml:space="preserve"> 3 levels: regular monitoring, periodic monitoring and community-based monitoring</w:t>
      </w:r>
      <w:r w:rsidR="00567842" w:rsidRPr="009C565E">
        <w:t xml:space="preserve"> as follows</w:t>
      </w:r>
      <w:r w:rsidR="00831355" w:rsidRPr="009C565E">
        <w:t xml:space="preserve">: </w:t>
      </w:r>
    </w:p>
    <w:p w14:paraId="3CCD374E" w14:textId="640B49C4" w:rsidR="00957C22" w:rsidRPr="009C565E" w:rsidRDefault="00831355" w:rsidP="009F4C03">
      <w:pPr>
        <w:numPr>
          <w:ilvl w:val="0"/>
          <w:numId w:val="246"/>
        </w:numPr>
        <w:spacing w:before="120" w:after="0" w:line="240" w:lineRule="auto"/>
        <w:rPr>
          <w:lang w:eastAsia="ja-JP"/>
        </w:rPr>
      </w:pPr>
      <w:r w:rsidRPr="009C565E">
        <w:rPr>
          <w:lang w:eastAsia="ja-JP"/>
        </w:rPr>
        <w:t xml:space="preserve">Regular monitoring: carried out by </w:t>
      </w:r>
      <w:r w:rsidR="00957C22" w:rsidRPr="009C565E">
        <w:rPr>
          <w:lang w:eastAsia="ja-JP"/>
        </w:rPr>
        <w:t xml:space="preserve">the Construction Supervision Consultant (CSC) </w:t>
      </w:r>
      <w:r w:rsidRPr="009C565E">
        <w:rPr>
          <w:lang w:eastAsia="ja-JP"/>
        </w:rPr>
        <w:t xml:space="preserve">under the designation of </w:t>
      </w:r>
      <w:r w:rsidR="00980B65">
        <w:rPr>
          <w:lang w:eastAsia="ja-JP"/>
        </w:rPr>
        <w:t>Ben Tre PPMU</w:t>
      </w:r>
      <w:r w:rsidRPr="009C565E">
        <w:rPr>
          <w:lang w:eastAsia="ja-JP"/>
        </w:rPr>
        <w:t xml:space="preserve">. </w:t>
      </w:r>
      <w:r w:rsidR="00957C22" w:rsidRPr="009C565E">
        <w:rPr>
          <w:lang w:eastAsia="ja-JP"/>
        </w:rPr>
        <w:t xml:space="preserve">The CSC </w:t>
      </w:r>
      <w:r w:rsidRPr="009C565E">
        <w:rPr>
          <w:lang w:eastAsia="ja-JP"/>
        </w:rPr>
        <w:t xml:space="preserve">will report the </w:t>
      </w:r>
      <w:r w:rsidR="00957C22" w:rsidRPr="009C565E">
        <w:rPr>
          <w:szCs w:val="26"/>
        </w:rPr>
        <w:t xml:space="preserve">regular </w:t>
      </w:r>
      <w:r w:rsidRPr="009C565E">
        <w:rPr>
          <w:lang w:eastAsia="ja-JP"/>
        </w:rPr>
        <w:t xml:space="preserve">monitoring results in the progress report of the subproject. </w:t>
      </w:r>
    </w:p>
    <w:p w14:paraId="27CF8AE0" w14:textId="77777777" w:rsidR="00615E4C" w:rsidRPr="009C565E" w:rsidRDefault="00831355" w:rsidP="009F4C03">
      <w:pPr>
        <w:numPr>
          <w:ilvl w:val="0"/>
          <w:numId w:val="246"/>
        </w:numPr>
        <w:spacing w:before="120" w:after="0" w:line="240" w:lineRule="auto"/>
        <w:rPr>
          <w:lang w:eastAsia="ja-JP"/>
        </w:rPr>
      </w:pPr>
      <w:r w:rsidRPr="009C565E">
        <w:rPr>
          <w:lang w:eastAsia="ja-JP"/>
        </w:rPr>
        <w:t xml:space="preserve">Periodic monitoring (every 3 months): </w:t>
      </w:r>
      <w:r w:rsidR="00630905" w:rsidRPr="009C565E">
        <w:rPr>
          <w:lang w:eastAsia="ja-JP"/>
        </w:rPr>
        <w:t xml:space="preserve">carried out by the </w:t>
      </w:r>
      <w:r w:rsidRPr="009C565E">
        <w:rPr>
          <w:lang w:eastAsia="ja-JP"/>
        </w:rPr>
        <w:t xml:space="preserve">Environmental Monitoring Consultant (EMC) every 3 months </w:t>
      </w:r>
      <w:r w:rsidR="000D1A0D" w:rsidRPr="009C565E">
        <w:rPr>
          <w:lang w:eastAsia="ja-JP"/>
        </w:rPr>
        <w:t xml:space="preserve">and reported to Ben Tre </w:t>
      </w:r>
      <w:r w:rsidRPr="009C565E">
        <w:rPr>
          <w:lang w:eastAsia="ja-JP"/>
        </w:rPr>
        <w:t xml:space="preserve">PPMU and </w:t>
      </w:r>
      <w:r w:rsidR="000D1A0D" w:rsidRPr="009C565E">
        <w:rPr>
          <w:lang w:eastAsia="ja-JP"/>
        </w:rPr>
        <w:t xml:space="preserve">the </w:t>
      </w:r>
      <w:r w:rsidRPr="009C565E">
        <w:rPr>
          <w:lang w:eastAsia="ja-JP"/>
        </w:rPr>
        <w:t>WB.</w:t>
      </w:r>
    </w:p>
    <w:p w14:paraId="600F6E31" w14:textId="77777777" w:rsidR="00615E4C" w:rsidRPr="009C565E" w:rsidRDefault="00831355" w:rsidP="009F4C03">
      <w:pPr>
        <w:numPr>
          <w:ilvl w:val="0"/>
          <w:numId w:val="246"/>
        </w:numPr>
        <w:spacing w:before="120" w:after="0" w:line="240" w:lineRule="auto"/>
        <w:rPr>
          <w:lang w:eastAsia="ja-JP"/>
        </w:rPr>
      </w:pPr>
      <w:r w:rsidRPr="009C565E">
        <w:rPr>
          <w:lang w:eastAsia="ja-JP"/>
        </w:rPr>
        <w:t xml:space="preserve">Periodic monitoring (every 6 months): </w:t>
      </w:r>
      <w:r w:rsidR="00AD228C" w:rsidRPr="009C565E">
        <w:rPr>
          <w:lang w:eastAsia="ja-JP"/>
        </w:rPr>
        <w:t xml:space="preserve">carried out by the </w:t>
      </w:r>
      <w:r w:rsidR="000D1A0D" w:rsidRPr="009C565E">
        <w:rPr>
          <w:lang w:eastAsia="ja-JP"/>
        </w:rPr>
        <w:t xml:space="preserve">Independent Environmental Monitoring Consultant </w:t>
      </w:r>
      <w:r w:rsidRPr="009C565E">
        <w:rPr>
          <w:lang w:eastAsia="ja-JP"/>
        </w:rPr>
        <w:t>(IEMC) every 6 months and report</w:t>
      </w:r>
      <w:r w:rsidR="000D1A0D" w:rsidRPr="009C565E">
        <w:rPr>
          <w:lang w:eastAsia="ja-JP"/>
        </w:rPr>
        <w:t>ed</w:t>
      </w:r>
      <w:r w:rsidRPr="009C565E">
        <w:rPr>
          <w:lang w:eastAsia="ja-JP"/>
        </w:rPr>
        <w:t xml:space="preserve"> </w:t>
      </w:r>
      <w:r w:rsidR="000D1A0D" w:rsidRPr="009C565E">
        <w:rPr>
          <w:lang w:eastAsia="ja-JP"/>
        </w:rPr>
        <w:t>to the</w:t>
      </w:r>
      <w:r w:rsidRPr="009C565E">
        <w:rPr>
          <w:lang w:eastAsia="ja-JP"/>
        </w:rPr>
        <w:t xml:space="preserve"> CPMU and </w:t>
      </w:r>
      <w:r w:rsidR="000D1A0D" w:rsidRPr="009C565E">
        <w:rPr>
          <w:lang w:eastAsia="ja-JP"/>
        </w:rPr>
        <w:t xml:space="preserve">the </w:t>
      </w:r>
      <w:r w:rsidRPr="009C565E">
        <w:rPr>
          <w:lang w:eastAsia="ja-JP"/>
        </w:rPr>
        <w:t xml:space="preserve">WB. </w:t>
      </w:r>
    </w:p>
    <w:p w14:paraId="4B033E31" w14:textId="77777777" w:rsidR="00831355" w:rsidRPr="009C565E" w:rsidRDefault="00615E4C" w:rsidP="009F4C03">
      <w:pPr>
        <w:numPr>
          <w:ilvl w:val="0"/>
          <w:numId w:val="246"/>
        </w:numPr>
        <w:spacing w:before="120" w:after="0" w:line="240" w:lineRule="auto"/>
        <w:rPr>
          <w:lang w:eastAsia="ja-JP"/>
        </w:rPr>
      </w:pPr>
      <w:r w:rsidRPr="009C565E">
        <w:rPr>
          <w:lang w:eastAsia="ja-JP"/>
        </w:rPr>
        <w:t>Community supervision</w:t>
      </w:r>
      <w:r w:rsidR="00831355" w:rsidRPr="009C565E">
        <w:rPr>
          <w:lang w:eastAsia="ja-JP"/>
        </w:rPr>
        <w:t xml:space="preserve">: Community </w:t>
      </w:r>
      <w:r w:rsidRPr="009C565E">
        <w:rPr>
          <w:lang w:eastAsia="ja-JP"/>
        </w:rPr>
        <w:t>supervision boards are</w:t>
      </w:r>
      <w:r w:rsidR="00831355" w:rsidRPr="009C565E">
        <w:rPr>
          <w:lang w:eastAsia="ja-JP"/>
        </w:rPr>
        <w:t xml:space="preserve"> established according to the Government's regulations and under the support of </w:t>
      </w:r>
      <w:r w:rsidR="000D1A0D" w:rsidRPr="009C565E">
        <w:rPr>
          <w:lang w:eastAsia="ja-JP"/>
        </w:rPr>
        <w:t xml:space="preserve">Ben Tre </w:t>
      </w:r>
      <w:r w:rsidR="00831355" w:rsidRPr="009C565E">
        <w:rPr>
          <w:lang w:eastAsia="ja-JP"/>
        </w:rPr>
        <w:t>PPMU.</w:t>
      </w:r>
    </w:p>
    <w:p w14:paraId="5675C952"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24" w:name="_Toc488490387"/>
      <w:bookmarkStart w:id="325" w:name="_Toc522312745"/>
      <w:bookmarkStart w:id="326" w:name="_Toc440818009"/>
      <w:bookmarkStart w:id="327" w:name="_Toc440975876"/>
      <w:bookmarkStart w:id="328" w:name="_Toc1736150"/>
      <w:bookmarkStart w:id="329" w:name="_Toc48476314"/>
      <w:bookmarkStart w:id="330" w:name="_Toc54862294"/>
      <w:bookmarkStart w:id="331" w:name="_Toc70177683"/>
      <w:r w:rsidRPr="009C565E">
        <w:rPr>
          <w:rFonts w:ascii="Times New Roman" w:hAnsi="Times New Roman"/>
          <w:sz w:val="24"/>
          <w:szCs w:val="24"/>
          <w:lang w:eastAsia="ja-JP"/>
        </w:rPr>
        <w:t xml:space="preserve">5.1.2. </w:t>
      </w:r>
      <w:bookmarkEnd w:id="324"/>
      <w:bookmarkEnd w:id="325"/>
      <w:bookmarkEnd w:id="326"/>
      <w:bookmarkEnd w:id="327"/>
      <w:bookmarkEnd w:id="328"/>
      <w:bookmarkEnd w:id="329"/>
      <w:bookmarkEnd w:id="330"/>
      <w:r w:rsidR="00831355" w:rsidRPr="009C565E">
        <w:rPr>
          <w:rFonts w:ascii="Times New Roman" w:hAnsi="Times New Roman"/>
          <w:sz w:val="24"/>
          <w:szCs w:val="24"/>
          <w:lang w:eastAsia="ja-JP"/>
        </w:rPr>
        <w:t>Environmental monitoring program</w:t>
      </w:r>
      <w:bookmarkEnd w:id="331"/>
    </w:p>
    <w:p w14:paraId="7FB941BA" w14:textId="0069DB7D" w:rsidR="005D4153" w:rsidRPr="009C565E" w:rsidRDefault="00831355" w:rsidP="00CE1DC5">
      <w:pPr>
        <w:spacing w:line="240" w:lineRule="auto"/>
      </w:pPr>
      <w:r w:rsidRPr="009C565E">
        <w:t xml:space="preserve">To ensure an acceptable level of environmental quality, </w:t>
      </w:r>
      <w:r w:rsidR="005D4153" w:rsidRPr="009C565E">
        <w:t xml:space="preserve">the </w:t>
      </w:r>
      <w:r w:rsidRPr="009C565E">
        <w:t xml:space="preserve">monitoring of dust, noise, vibration, air quality, water quality, and pollutant content in sediment will be carried out </w:t>
      </w:r>
      <w:r w:rsidR="00DB2278">
        <w:t>on site</w:t>
      </w:r>
      <w:r w:rsidRPr="009C565E">
        <w:t xml:space="preserve">s </w:t>
      </w:r>
      <w:r w:rsidR="005D4153" w:rsidRPr="009C565E">
        <w:t xml:space="preserve">that </w:t>
      </w:r>
      <w:r w:rsidRPr="009C565E">
        <w:t>are likely to be significantly affected by construction activities</w:t>
      </w:r>
      <w:r w:rsidR="005D4153" w:rsidRPr="009C565E">
        <w:t xml:space="preserve"> </w:t>
      </w:r>
      <w:r w:rsidRPr="009C565E">
        <w:t xml:space="preserve">or at the specific request of local authorities and communities. </w:t>
      </w:r>
      <w:r w:rsidR="005D4153" w:rsidRPr="009C565E">
        <w:t xml:space="preserve">The </w:t>
      </w:r>
      <w:r w:rsidRPr="009C565E">
        <w:t xml:space="preserve">EMC will be responsible for implementing the environmental quality monitoring program at the </w:t>
      </w:r>
      <w:r w:rsidR="00477D97">
        <w:t>construction sites</w:t>
      </w:r>
      <w:r w:rsidRPr="009C565E">
        <w:t xml:space="preserve">. </w:t>
      </w:r>
      <w:r w:rsidR="005D4153" w:rsidRPr="009C565E">
        <w:t>The d</w:t>
      </w:r>
      <w:r w:rsidRPr="009C565E">
        <w:t xml:space="preserve">etails of important issues and monitoring scope will be considered in the implementation of the monitoring program: </w:t>
      </w:r>
    </w:p>
    <w:p w14:paraId="011B6ED7" w14:textId="010144E4" w:rsidR="005D4153" w:rsidRPr="009C565E" w:rsidRDefault="00831355" w:rsidP="00CE1DC5">
      <w:pPr>
        <w:spacing w:line="240" w:lineRule="auto"/>
      </w:pPr>
      <w:r w:rsidRPr="009C565E">
        <w:t>- General impacts during construction: local inundation; traffic management, especially in the residential clusters on the banks of Bang Cung river; air, noise and dust pollution in residential clusters; and upstream and downstream water quality</w:t>
      </w:r>
      <w:r w:rsidR="00855F28" w:rsidRPr="009C565E">
        <w:t xml:space="preserve"> affected</w:t>
      </w:r>
      <w:r w:rsidRPr="009C565E">
        <w:t xml:space="preserve"> </w:t>
      </w:r>
      <w:r w:rsidR="00AD5AA0" w:rsidRPr="009C565E">
        <w:t>in</w:t>
      </w:r>
      <w:r w:rsidRPr="009C565E">
        <w:t xml:space="preserve"> the </w:t>
      </w:r>
      <w:r w:rsidR="00477D97">
        <w:t>construction sites</w:t>
      </w:r>
      <w:r w:rsidRPr="009C565E">
        <w:t xml:space="preserve"> (on the </w:t>
      </w:r>
      <w:r w:rsidR="00855F28" w:rsidRPr="009C565E">
        <w:t xml:space="preserve">banks </w:t>
      </w:r>
      <w:r w:rsidRPr="009C565E">
        <w:t xml:space="preserve">of Bang Cung and Co Chien rivers), especially impacts </w:t>
      </w:r>
      <w:r w:rsidR="00AD5AA0" w:rsidRPr="009C565E">
        <w:t>on</w:t>
      </w:r>
      <w:r w:rsidRPr="009C565E">
        <w:t xml:space="preserve"> local people</w:t>
      </w:r>
      <w:r w:rsidR="00AD5AA0" w:rsidRPr="009C565E">
        <w:t>.</w:t>
      </w:r>
      <w:r w:rsidRPr="009C565E">
        <w:t xml:space="preserve"> </w:t>
      </w:r>
    </w:p>
    <w:p w14:paraId="1477E1BC" w14:textId="77777777" w:rsidR="005D4153" w:rsidRPr="009C565E" w:rsidRDefault="00831355" w:rsidP="00CE1DC5">
      <w:pPr>
        <w:spacing w:line="240" w:lineRule="auto"/>
      </w:pPr>
      <w:r w:rsidRPr="009C565E">
        <w:t>- Other impact</w:t>
      </w:r>
      <w:r w:rsidR="005D4153" w:rsidRPr="009C565E">
        <w:t>s</w:t>
      </w:r>
      <w:r w:rsidRPr="009C565E">
        <w:t xml:space="preserve">: </w:t>
      </w:r>
      <w:r w:rsidR="005D4153" w:rsidRPr="009C565E">
        <w:t>Based on</w:t>
      </w:r>
      <w:r w:rsidRPr="009C565E">
        <w:t xml:space="preserve"> agreement</w:t>
      </w:r>
      <w:r w:rsidR="005D4153" w:rsidRPr="009C565E">
        <w:t>s</w:t>
      </w:r>
      <w:r w:rsidRPr="009C565E">
        <w:t xml:space="preserve"> with local authorities and communities in the preparation</w:t>
      </w:r>
      <w:r w:rsidR="005D4153" w:rsidRPr="009C565E">
        <w:t xml:space="preserve"> period</w:t>
      </w:r>
      <w:r w:rsidRPr="009C565E">
        <w:t xml:space="preserve"> of the monitoring program. </w:t>
      </w:r>
    </w:p>
    <w:p w14:paraId="561BA28B" w14:textId="376C6FA2" w:rsidR="00886887" w:rsidRPr="009C565E" w:rsidRDefault="005D4153" w:rsidP="00CE1DC5">
      <w:pPr>
        <w:spacing w:line="240" w:lineRule="auto"/>
      </w:pPr>
      <w:r w:rsidRPr="009C565E">
        <w:t xml:space="preserve">The </w:t>
      </w:r>
      <w:r w:rsidR="00831355" w:rsidRPr="009C565E">
        <w:t xml:space="preserve">environmental </w:t>
      </w:r>
      <w:r w:rsidRPr="009C565E">
        <w:t xml:space="preserve">monitoring program </w:t>
      </w:r>
      <w:r w:rsidR="00831355" w:rsidRPr="009C565E">
        <w:t>and estimate</w:t>
      </w:r>
      <w:r w:rsidR="00EB131F">
        <w:t>d</w:t>
      </w:r>
      <w:r w:rsidR="00831355" w:rsidRPr="009C565E">
        <w:t xml:space="preserve"> cost </w:t>
      </w:r>
      <w:r w:rsidRPr="009C565E">
        <w:t>for</w:t>
      </w:r>
      <w:r w:rsidR="00831355" w:rsidRPr="009C565E">
        <w:t xml:space="preserve"> monitoring during construction</w:t>
      </w:r>
      <w:r w:rsidRPr="009C565E">
        <w:t xml:space="preserve"> will be planned</w:t>
      </w:r>
      <w:r w:rsidR="00831355" w:rsidRPr="009C565E">
        <w:t xml:space="preserve">. The </w:t>
      </w:r>
      <w:r w:rsidRPr="009C565E">
        <w:t xml:space="preserve">monitoring </w:t>
      </w:r>
      <w:r w:rsidR="00831355" w:rsidRPr="009C565E">
        <w:t xml:space="preserve">cost is included in the ESMP. Selected monitoring criteria </w:t>
      </w:r>
      <w:r w:rsidRPr="009C565E">
        <w:t>are pursuant to the</w:t>
      </w:r>
      <w:r w:rsidR="00831355" w:rsidRPr="009C565E">
        <w:t xml:space="preserve"> Vietnamese regulations.</w:t>
      </w:r>
    </w:p>
    <w:p w14:paraId="605312B7" w14:textId="77777777" w:rsidR="00A07AC0" w:rsidRDefault="00A07AC0">
      <w:pPr>
        <w:spacing w:before="0" w:after="0" w:line="240" w:lineRule="auto"/>
        <w:jc w:val="left"/>
        <w:rPr>
          <w:b/>
          <w:bCs/>
          <w:i/>
        </w:rPr>
      </w:pPr>
      <w:bookmarkStart w:id="332" w:name="_Toc442470420"/>
      <w:bookmarkStart w:id="333" w:name="_Toc491428838"/>
      <w:bookmarkStart w:id="334" w:name="_Toc522311397"/>
      <w:bookmarkStart w:id="335" w:name="_Toc528770373"/>
      <w:bookmarkStart w:id="336" w:name="_Toc48476365"/>
      <w:bookmarkStart w:id="337" w:name="_Toc49435965"/>
      <w:bookmarkStart w:id="338" w:name="_Toc66865657"/>
      <w:r>
        <w:br w:type="page"/>
      </w:r>
    </w:p>
    <w:p w14:paraId="7D378B24" w14:textId="307DAC98" w:rsidR="00886887" w:rsidRPr="009C565E" w:rsidRDefault="00F16B5C" w:rsidP="00CE1DC5">
      <w:pPr>
        <w:pStyle w:val="Caption"/>
        <w:spacing w:line="240" w:lineRule="auto"/>
      </w:pPr>
      <w:r w:rsidRPr="009C565E">
        <w:t>Table</w:t>
      </w:r>
      <w:r w:rsidR="00886887" w:rsidRPr="009C565E">
        <w:t xml:space="preserve"> 5 - </w:t>
      </w:r>
      <w:fldSimple w:instr=" SEQ Bảng_5_- \* ARABIC ">
        <w:r w:rsidR="00577E4E" w:rsidRPr="009C565E">
          <w:rPr>
            <w:noProof/>
          </w:rPr>
          <w:t>1</w:t>
        </w:r>
      </w:fldSimple>
      <w:r w:rsidR="00886887" w:rsidRPr="009C565E">
        <w:t xml:space="preserve">: </w:t>
      </w:r>
      <w:bookmarkEnd w:id="332"/>
      <w:bookmarkEnd w:id="333"/>
      <w:bookmarkEnd w:id="334"/>
      <w:bookmarkEnd w:id="335"/>
      <w:bookmarkEnd w:id="336"/>
      <w:bookmarkEnd w:id="337"/>
      <w:r w:rsidR="00831355" w:rsidRPr="009C565E">
        <w:t>Environmental monitoring program of the subproject</w:t>
      </w:r>
      <w:bookmarkEnd w:id="338"/>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097"/>
        <w:gridCol w:w="5029"/>
        <w:gridCol w:w="1870"/>
      </w:tblGrid>
      <w:tr w:rsidR="00886887" w:rsidRPr="009C565E" w14:paraId="373C2DB4" w14:textId="77777777" w:rsidTr="00886887">
        <w:trPr>
          <w:trHeight w:val="315"/>
          <w:tblHeader/>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6E1E81A" w14:textId="77777777" w:rsidR="00886887" w:rsidRPr="009C565E" w:rsidRDefault="00831355" w:rsidP="00CE1DC5">
            <w:pPr>
              <w:keepNext/>
              <w:spacing w:before="0" w:after="0" w:line="240" w:lineRule="auto"/>
              <w:jc w:val="center"/>
              <w:rPr>
                <w:b/>
              </w:rPr>
            </w:pPr>
            <w:r w:rsidRPr="009C565E">
              <w:rPr>
                <w:b/>
              </w:rPr>
              <w:t>No.</w:t>
            </w: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3920962" w14:textId="77777777" w:rsidR="00886887" w:rsidRPr="009C565E" w:rsidRDefault="00831355" w:rsidP="00CE1DC5">
            <w:pPr>
              <w:keepNext/>
              <w:spacing w:before="0" w:after="0" w:line="240" w:lineRule="auto"/>
              <w:jc w:val="center"/>
              <w:rPr>
                <w:b/>
              </w:rPr>
            </w:pPr>
            <w:r w:rsidRPr="009C565E">
              <w:rPr>
                <w:b/>
              </w:rPr>
              <w:t>Content</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47EC993" w14:textId="77777777" w:rsidR="00886887" w:rsidRPr="009C565E" w:rsidRDefault="00410975" w:rsidP="00CE1DC5">
            <w:pPr>
              <w:keepNext/>
              <w:spacing w:before="0" w:after="0" w:line="240" w:lineRule="auto"/>
              <w:jc w:val="center"/>
              <w:rPr>
                <w:b/>
              </w:rPr>
            </w:pPr>
            <w:r w:rsidRPr="009C565E">
              <w:rPr>
                <w:b/>
              </w:rPr>
              <w:t>Specific requirements</w:t>
            </w:r>
          </w:p>
        </w:tc>
        <w:tc>
          <w:tcPr>
            <w:tcW w:w="81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F07BF22" w14:textId="77777777" w:rsidR="00886887" w:rsidRPr="009C565E" w:rsidRDefault="00410975" w:rsidP="00CE1DC5">
            <w:pPr>
              <w:keepNext/>
              <w:spacing w:before="0" w:after="0" w:line="240" w:lineRule="auto"/>
              <w:jc w:val="center"/>
              <w:rPr>
                <w:b/>
              </w:rPr>
            </w:pPr>
            <w:r w:rsidRPr="009C565E">
              <w:rPr>
                <w:b/>
              </w:rPr>
              <w:t>Applicable standards</w:t>
            </w:r>
          </w:p>
        </w:tc>
      </w:tr>
      <w:tr w:rsidR="00886887" w:rsidRPr="009C565E" w14:paraId="3061373E"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AB22EA1" w14:textId="77777777" w:rsidR="00886887" w:rsidRPr="009C565E" w:rsidRDefault="00886887" w:rsidP="00CE1DC5">
            <w:pPr>
              <w:spacing w:before="0" w:after="0" w:line="240" w:lineRule="auto"/>
              <w:rPr>
                <w:b/>
              </w:rPr>
            </w:pPr>
            <w:r w:rsidRPr="009C565E">
              <w:rPr>
                <w:b/>
              </w:rPr>
              <w:t>I</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0B3A0F8" w14:textId="77777777" w:rsidR="00886887" w:rsidRPr="009C565E" w:rsidRDefault="00410975" w:rsidP="00CE1DC5">
            <w:pPr>
              <w:spacing w:before="0" w:after="0" w:line="240" w:lineRule="auto"/>
              <w:rPr>
                <w:b/>
              </w:rPr>
            </w:pPr>
            <w:r w:rsidRPr="009C565E">
              <w:rPr>
                <w:b/>
              </w:rPr>
              <w:t>Construction phase</w:t>
            </w:r>
            <w:r w:rsidR="00886887" w:rsidRPr="009C565E">
              <w:rPr>
                <w:b/>
              </w:rPr>
              <w:t xml:space="preserve"> </w:t>
            </w:r>
          </w:p>
        </w:tc>
        <w:tc>
          <w:tcPr>
            <w:tcW w:w="813" w:type="pct"/>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63312B3" w14:textId="77777777" w:rsidR="00886887" w:rsidRPr="009C565E" w:rsidRDefault="00886887" w:rsidP="00CE1DC5">
            <w:pPr>
              <w:spacing w:before="0" w:after="0" w:line="240" w:lineRule="auto"/>
            </w:pPr>
            <w:r w:rsidRPr="009C565E">
              <w:t> </w:t>
            </w:r>
          </w:p>
        </w:tc>
      </w:tr>
      <w:tr w:rsidR="00886887" w:rsidRPr="009C565E" w14:paraId="78A9A0C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C9113AD" w14:textId="77777777" w:rsidR="00886887" w:rsidRPr="009C565E" w:rsidRDefault="00886887" w:rsidP="00CE1DC5">
            <w:pPr>
              <w:spacing w:before="0" w:after="0" w:line="240" w:lineRule="auto"/>
              <w:rPr>
                <w:b/>
                <w:i/>
              </w:rPr>
            </w:pPr>
            <w:r w:rsidRPr="009C565E">
              <w:rPr>
                <w:b/>
                <w:i/>
              </w:rPr>
              <w:t>1</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4AC98A3" w14:textId="77777777" w:rsidR="00886887" w:rsidRPr="009C565E" w:rsidRDefault="00410975" w:rsidP="00CE1DC5">
            <w:pPr>
              <w:tabs>
                <w:tab w:val="right" w:leader="dot" w:pos="9061"/>
              </w:tabs>
              <w:spacing w:before="0" w:after="0" w:line="240" w:lineRule="auto"/>
              <w:rPr>
                <w:b/>
                <w:i/>
              </w:rPr>
            </w:pPr>
            <w:r w:rsidRPr="009C565E">
              <w:rPr>
                <w:b/>
                <w:i/>
              </w:rPr>
              <w:t>Monitoring surface water quality</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C684EF3" w14:textId="77777777" w:rsidR="00886887" w:rsidRPr="009C565E" w:rsidRDefault="00886887" w:rsidP="00CE1DC5">
            <w:pPr>
              <w:spacing w:before="0" w:after="0" w:line="240" w:lineRule="auto"/>
            </w:pPr>
            <w:r w:rsidRPr="009C565E">
              <w:t>QCVN 08-MT:2015/BTNMT -</w:t>
            </w:r>
            <w:r w:rsidR="00410975" w:rsidRPr="009C565E">
              <w:t>Column</w:t>
            </w:r>
            <w:r w:rsidRPr="009C565E">
              <w:t xml:space="preserve"> B</w:t>
            </w:r>
          </w:p>
        </w:tc>
      </w:tr>
      <w:tr w:rsidR="00886887" w:rsidRPr="009C565E" w14:paraId="2CCB3DA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E8A1710"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A384C6" w14:textId="77777777" w:rsidR="00886887" w:rsidRPr="009C565E" w:rsidRDefault="00410975" w:rsidP="00CE1DC5">
            <w:pPr>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629701A" w14:textId="77777777" w:rsidR="00886887" w:rsidRPr="009C565E" w:rsidRDefault="00886887" w:rsidP="00CE1DC5">
            <w:pPr>
              <w:spacing w:before="0" w:after="0" w:line="240" w:lineRule="auto"/>
            </w:pPr>
            <w:r w:rsidRPr="009C565E">
              <w:t>pH, DO, TSS, BOD</w:t>
            </w:r>
            <w:r w:rsidRPr="009C565E">
              <w:rPr>
                <w:vertAlign w:val="subscript"/>
              </w:rPr>
              <w:t>5</w:t>
            </w:r>
            <w:r w:rsidRPr="009C565E">
              <w:t xml:space="preserve">, COD, Amoni, </w:t>
            </w:r>
            <w:r w:rsidR="00410975" w:rsidRPr="009C565E">
              <w:t>Grease and oil</w:t>
            </w:r>
            <w:r w:rsidRPr="009C565E">
              <w:t>, Coliform.</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BE7CEC" w14:textId="77777777" w:rsidR="00886887" w:rsidRPr="009C565E" w:rsidRDefault="00886887" w:rsidP="00CE1DC5">
            <w:pPr>
              <w:spacing w:before="0" w:after="0" w:line="240" w:lineRule="auto"/>
            </w:pPr>
          </w:p>
        </w:tc>
      </w:tr>
      <w:tr w:rsidR="00886887" w:rsidRPr="009C565E" w14:paraId="768BC579"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C091A4B"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44274EE" w14:textId="77777777" w:rsidR="00886887" w:rsidRPr="009C565E" w:rsidRDefault="00410975" w:rsidP="00CE1DC5">
            <w:pPr>
              <w:spacing w:before="0" w:after="0" w:line="240" w:lineRule="auto"/>
            </w:pPr>
            <w:r w:rsidRPr="009C565E">
              <w:t>Monitoring locations</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48CA575" w14:textId="77777777" w:rsidR="00886887" w:rsidRPr="009C565E" w:rsidRDefault="00886887" w:rsidP="00CE1DC5">
            <w:pPr>
              <w:spacing w:before="0" w:after="0" w:line="240" w:lineRule="auto"/>
            </w:pPr>
            <w:r w:rsidRPr="009C565E">
              <w:rPr>
                <w:bCs/>
              </w:rPr>
              <w:t xml:space="preserve">02 </w:t>
            </w:r>
            <w:r w:rsidR="00410975" w:rsidRPr="009C565E">
              <w:rPr>
                <w:bCs/>
              </w:rPr>
              <w:t>locations</w:t>
            </w:r>
            <w:r w:rsidRPr="009C565E">
              <w:rPr>
                <w:bCs/>
              </w:rPr>
              <w:t xml:space="preserve"> </w:t>
            </w:r>
            <w:r w:rsidR="00410975" w:rsidRPr="009C565E">
              <w:rPr>
                <w:bCs/>
              </w:rPr>
              <w:t>at the embankment Co Chien river and</w:t>
            </w:r>
            <w:r w:rsidRPr="009C565E">
              <w:rPr>
                <w:bCs/>
              </w:rPr>
              <w:t xml:space="preserve"> 04 </w:t>
            </w:r>
            <w:r w:rsidR="00410975" w:rsidRPr="009C565E">
              <w:rPr>
                <w:bCs/>
              </w:rPr>
              <w:t>locations</w:t>
            </w:r>
            <w:r w:rsidRPr="009C565E">
              <w:rPr>
                <w:bCs/>
              </w:rPr>
              <w:t xml:space="preserve"> </w:t>
            </w:r>
            <w:r w:rsidR="00410975" w:rsidRPr="009C565E">
              <w:rPr>
                <w:bCs/>
              </w:rPr>
              <w:t>at the embankment Bang Cung river</w:t>
            </w:r>
            <w:r w:rsidRPr="009C565E">
              <w:rPr>
                <w:bCs/>
              </w:rPr>
              <w:t xml:space="preserve"> (6 </w:t>
            </w:r>
            <w:r w:rsidR="00410975" w:rsidRPr="009C565E">
              <w:rPr>
                <w:bCs/>
              </w:rPr>
              <w:t>locations</w:t>
            </w:r>
            <w:r w:rsidRPr="009C565E">
              <w:rPr>
                <w:bCs/>
              </w:rPr>
              <w:t>)</w:t>
            </w:r>
          </w:p>
          <w:p w14:paraId="72B4288E" w14:textId="77777777" w:rsidR="00886887" w:rsidRPr="009C565E" w:rsidRDefault="00410975" w:rsidP="00CE1DC5">
            <w:pPr>
              <w:tabs>
                <w:tab w:val="right" w:leader="dot" w:pos="9061"/>
              </w:tabs>
              <w:spacing w:before="0" w:after="0" w:line="240" w:lineRule="auto"/>
              <w:rPr>
                <w:i/>
              </w:rPr>
            </w:pPr>
            <w:r w:rsidRPr="009C565E">
              <w:rPr>
                <w:i/>
              </w:rPr>
              <w:t>Monitoring locations are presented in the APPENDIX of the report</w:t>
            </w:r>
            <w:r w:rsidR="00886887" w:rsidRPr="009C565E">
              <w:rPr>
                <w:i/>
              </w:rPr>
              <w:t>.</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84D27D" w14:textId="77777777" w:rsidR="00886887" w:rsidRPr="009C565E" w:rsidRDefault="00886887" w:rsidP="00CE1DC5">
            <w:pPr>
              <w:spacing w:before="0" w:after="0" w:line="240" w:lineRule="auto"/>
            </w:pPr>
          </w:p>
        </w:tc>
      </w:tr>
      <w:tr w:rsidR="00886887" w:rsidRPr="009C565E" w14:paraId="7DC1C5BC"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B239868"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9ACBE3" w14:textId="77777777" w:rsidR="00886887" w:rsidRPr="009C565E" w:rsidRDefault="00410975" w:rsidP="00CE1DC5">
            <w:pPr>
              <w:spacing w:before="0" w:after="0" w:line="240" w:lineRule="auto"/>
            </w:pPr>
            <w:r w:rsidRPr="009C565E">
              <w:t>Monitoring frequency</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08C91EB" w14:textId="77777777" w:rsidR="00886887" w:rsidRPr="009C565E" w:rsidRDefault="00886887" w:rsidP="00CE1DC5">
            <w:pPr>
              <w:spacing w:before="0" w:after="0" w:line="240" w:lineRule="auto"/>
            </w:pPr>
            <w:r w:rsidRPr="009C565E">
              <w:t xml:space="preserve">03 </w:t>
            </w:r>
            <w:r w:rsidR="00410975" w:rsidRPr="009C565E">
              <w:t>month</w:t>
            </w:r>
            <w:r w:rsidR="005E4BDE" w:rsidRPr="009C565E">
              <w:t>/</w:t>
            </w:r>
            <w:r w:rsidR="00410975" w:rsidRPr="009C565E">
              <w:t>time</w:t>
            </w:r>
            <w:r w:rsidRPr="009C565E">
              <w:t xml:space="preserve"> </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C69EAB" w14:textId="77777777" w:rsidR="00886887" w:rsidRPr="009C565E" w:rsidRDefault="00886887" w:rsidP="00CE1DC5">
            <w:pPr>
              <w:spacing w:before="0" w:after="0" w:line="240" w:lineRule="auto"/>
            </w:pPr>
          </w:p>
        </w:tc>
      </w:tr>
      <w:tr w:rsidR="00886887" w:rsidRPr="009C565E" w14:paraId="18CCC5D0"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CBAACF" w14:textId="77777777" w:rsidR="00886887" w:rsidRPr="009C565E" w:rsidRDefault="00886887" w:rsidP="00CE1DC5">
            <w:pPr>
              <w:spacing w:before="0" w:after="0" w:line="240" w:lineRule="auto"/>
              <w:rPr>
                <w:b/>
                <w:i/>
              </w:rPr>
            </w:pPr>
            <w:r w:rsidRPr="009C565E">
              <w:rPr>
                <w:b/>
                <w:i/>
              </w:rPr>
              <w:t>2</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964797A" w14:textId="77777777" w:rsidR="00886887" w:rsidRPr="009C565E" w:rsidRDefault="00AC0513" w:rsidP="00CE1DC5">
            <w:pPr>
              <w:spacing w:before="0" w:after="0" w:line="240" w:lineRule="auto"/>
              <w:rPr>
                <w:b/>
                <w:i/>
              </w:rPr>
            </w:pPr>
            <w:r w:rsidRPr="009C565E">
              <w:rPr>
                <w:b/>
                <w:i/>
              </w:rPr>
              <w:t>Monitoring the quality of the surrounding air</w:t>
            </w:r>
          </w:p>
        </w:tc>
        <w:tc>
          <w:tcPr>
            <w:tcW w:w="813" w:type="pct"/>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E951296" w14:textId="77777777" w:rsidR="00886887" w:rsidRPr="009C565E" w:rsidRDefault="00886887" w:rsidP="00CE1DC5">
            <w:pPr>
              <w:spacing w:before="0" w:after="0" w:line="240" w:lineRule="auto"/>
            </w:pPr>
            <w:r w:rsidRPr="009C565E">
              <w:t xml:space="preserve">- QCVN 05:2013/ BTNMT </w:t>
            </w:r>
          </w:p>
          <w:p w14:paraId="37F6F975" w14:textId="77777777" w:rsidR="00886887" w:rsidRPr="009C565E" w:rsidRDefault="00886887" w:rsidP="00CE1DC5">
            <w:pPr>
              <w:spacing w:before="0" w:after="0" w:line="240" w:lineRule="auto"/>
            </w:pPr>
            <w:r w:rsidRPr="009C565E">
              <w:t>- QCVN 26:2010/ BTNMT</w:t>
            </w:r>
          </w:p>
        </w:tc>
      </w:tr>
      <w:tr w:rsidR="00886887" w:rsidRPr="009C565E" w14:paraId="4CED41AA"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2CD7AE8"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FF0CE8E" w14:textId="77777777" w:rsidR="00886887" w:rsidRPr="009C565E" w:rsidRDefault="00410975" w:rsidP="00CE1DC5">
            <w:pPr>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430E0DF" w14:textId="77777777" w:rsidR="00886887" w:rsidRPr="009C565E" w:rsidRDefault="00716B2F" w:rsidP="00CE1DC5">
            <w:pPr>
              <w:spacing w:before="0" w:after="0" w:line="240" w:lineRule="auto"/>
            </w:pPr>
            <w:r w:rsidRPr="009C565E">
              <w:t>Total</w:t>
            </w:r>
            <w:r w:rsidR="00886887" w:rsidRPr="009C565E">
              <w:t xml:space="preserve"> </w:t>
            </w:r>
            <w:r w:rsidR="00410975" w:rsidRPr="009C565E">
              <w:t>dust</w:t>
            </w:r>
            <w:r w:rsidR="00886887" w:rsidRPr="009C565E">
              <w:t xml:space="preserve">, </w:t>
            </w:r>
            <w:r w:rsidR="00410975" w:rsidRPr="009C565E">
              <w:t>noise</w:t>
            </w:r>
            <w:r w:rsidR="00886887" w:rsidRPr="009C565E">
              <w:t>, CO, NO</w:t>
            </w:r>
            <w:r w:rsidR="00886887" w:rsidRPr="009C565E">
              <w:rPr>
                <w:vertAlign w:val="subscript"/>
              </w:rPr>
              <w:t>x</w:t>
            </w:r>
            <w:r w:rsidR="00886887" w:rsidRPr="009C565E">
              <w:t>, SO</w:t>
            </w:r>
            <w:r w:rsidR="00886887" w:rsidRPr="009C565E">
              <w:rPr>
                <w:vertAlign w:val="subscript"/>
              </w:rPr>
              <w:t>2</w:t>
            </w:r>
            <w:r w:rsidR="00886887" w:rsidRPr="009C565E">
              <w:t>, H</w:t>
            </w:r>
            <w:r w:rsidR="00886887" w:rsidRPr="009C565E">
              <w:rPr>
                <w:vertAlign w:val="subscript"/>
              </w:rPr>
              <w:t>2</w:t>
            </w:r>
            <w:r w:rsidR="00886887" w:rsidRPr="009C565E">
              <w:t>S</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2FC034" w14:textId="77777777" w:rsidR="00886887" w:rsidRPr="009C565E" w:rsidRDefault="00886887" w:rsidP="00CE1DC5">
            <w:pPr>
              <w:spacing w:before="0" w:after="0" w:line="240" w:lineRule="auto"/>
            </w:pPr>
          </w:p>
        </w:tc>
      </w:tr>
      <w:tr w:rsidR="00886887" w:rsidRPr="009C565E" w14:paraId="6811863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FCE821"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5621DDE" w14:textId="77777777" w:rsidR="00886887" w:rsidRPr="009C565E" w:rsidDel="00016E0D" w:rsidRDefault="00410975" w:rsidP="00CE1DC5">
            <w:pPr>
              <w:spacing w:before="0" w:after="0" w:line="240" w:lineRule="auto"/>
            </w:pPr>
            <w:r w:rsidRPr="009C565E">
              <w:t>Monitoring locations</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20AC5C" w14:textId="77777777" w:rsidR="00886887" w:rsidRPr="009C565E" w:rsidRDefault="00886887" w:rsidP="00CE1DC5">
            <w:pPr>
              <w:spacing w:before="0" w:after="0" w:line="240" w:lineRule="auto"/>
            </w:pPr>
            <w:r w:rsidRPr="009C565E">
              <w:rPr>
                <w:bCs/>
              </w:rPr>
              <w:t xml:space="preserve">02 </w:t>
            </w:r>
            <w:r w:rsidR="00410975" w:rsidRPr="009C565E">
              <w:rPr>
                <w:bCs/>
              </w:rPr>
              <w:t>locations</w:t>
            </w:r>
            <w:r w:rsidRPr="009C565E">
              <w:rPr>
                <w:bCs/>
              </w:rPr>
              <w:t xml:space="preserve"> </w:t>
            </w:r>
            <w:r w:rsidR="00410975" w:rsidRPr="009C565E">
              <w:rPr>
                <w:bCs/>
              </w:rPr>
              <w:t>of each work</w:t>
            </w:r>
            <w:r w:rsidRPr="009C565E">
              <w:rPr>
                <w:bCs/>
              </w:rPr>
              <w:t xml:space="preserve"> (6 </w:t>
            </w:r>
            <w:r w:rsidR="00410975" w:rsidRPr="009C565E">
              <w:rPr>
                <w:bCs/>
              </w:rPr>
              <w:t>locations</w:t>
            </w:r>
            <w:r w:rsidRPr="009C565E">
              <w:rPr>
                <w:bCs/>
              </w:rPr>
              <w:t>)</w:t>
            </w:r>
          </w:p>
          <w:p w14:paraId="50810FAD" w14:textId="77777777" w:rsidR="00886887" w:rsidRPr="009C565E" w:rsidRDefault="00410975" w:rsidP="00CE1DC5">
            <w:pPr>
              <w:spacing w:before="0" w:after="0" w:line="240" w:lineRule="auto"/>
            </w:pPr>
            <w:r w:rsidRPr="009C565E">
              <w:rPr>
                <w:i/>
              </w:rPr>
              <w:t>Monitoring locations are presented in the APPENDIX of the report</w:t>
            </w:r>
            <w:r w:rsidR="00886887" w:rsidRPr="009C565E">
              <w:rPr>
                <w:i/>
              </w:rPr>
              <w:t>.</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4339EA" w14:textId="77777777" w:rsidR="00886887" w:rsidRPr="009C565E" w:rsidRDefault="00886887" w:rsidP="00CE1DC5">
            <w:pPr>
              <w:spacing w:before="0" w:after="0" w:line="240" w:lineRule="auto"/>
            </w:pPr>
          </w:p>
        </w:tc>
      </w:tr>
      <w:tr w:rsidR="00886887" w:rsidRPr="009C565E" w14:paraId="21751926"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35705BD"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C83E3A6" w14:textId="77777777" w:rsidR="00886887" w:rsidRPr="009C565E" w:rsidRDefault="00410975" w:rsidP="00CE1DC5">
            <w:pPr>
              <w:spacing w:before="0" w:after="0" w:line="240" w:lineRule="auto"/>
            </w:pPr>
            <w:r w:rsidRPr="009C565E">
              <w:t>Monitoring frequency</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C135CA" w14:textId="77777777" w:rsidR="00886887" w:rsidRPr="009C565E" w:rsidRDefault="00886887" w:rsidP="00CE1DC5">
            <w:pPr>
              <w:spacing w:before="0" w:after="0" w:line="240" w:lineRule="auto"/>
            </w:pPr>
            <w:r w:rsidRPr="009C565E">
              <w:t xml:space="preserve">03 </w:t>
            </w:r>
            <w:r w:rsidR="00410975" w:rsidRPr="009C565E">
              <w:t>month</w:t>
            </w:r>
            <w:r w:rsidR="005E4BDE" w:rsidRPr="009C565E">
              <w:t>/</w:t>
            </w:r>
            <w:r w:rsidR="00410975" w:rsidRPr="009C565E">
              <w:t>time</w:t>
            </w:r>
            <w:r w:rsidRPr="009C565E">
              <w:t xml:space="preserve"> </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1396218" w14:textId="77777777" w:rsidR="00886887" w:rsidRPr="009C565E" w:rsidRDefault="00886887" w:rsidP="00CE1DC5">
            <w:pPr>
              <w:spacing w:before="0" w:after="0" w:line="240" w:lineRule="auto"/>
            </w:pPr>
          </w:p>
        </w:tc>
      </w:tr>
      <w:tr w:rsidR="00886887" w:rsidRPr="009C565E" w14:paraId="23DE6E70"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5285E5" w14:textId="77777777" w:rsidR="00886887" w:rsidRPr="009C565E" w:rsidRDefault="00886887" w:rsidP="00CE1DC5">
            <w:pPr>
              <w:tabs>
                <w:tab w:val="right" w:leader="dot" w:pos="9061"/>
              </w:tabs>
              <w:spacing w:before="0" w:after="0" w:line="240" w:lineRule="auto"/>
              <w:jc w:val="left"/>
              <w:rPr>
                <w:b/>
                <w:i/>
              </w:rPr>
            </w:pPr>
            <w:r w:rsidRPr="009C565E">
              <w:rPr>
                <w:b/>
                <w:i/>
              </w:rPr>
              <w:t>3</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CE779C9" w14:textId="77777777" w:rsidR="00886887" w:rsidRPr="009C565E" w:rsidRDefault="00AC0513" w:rsidP="00CE1DC5">
            <w:pPr>
              <w:tabs>
                <w:tab w:val="right" w:leader="dot" w:pos="9061"/>
              </w:tabs>
              <w:spacing w:before="0" w:after="0" w:line="240" w:lineRule="auto"/>
              <w:rPr>
                <w:b/>
                <w:i/>
              </w:rPr>
            </w:pPr>
            <w:r w:rsidRPr="009C565E">
              <w:rPr>
                <w:b/>
                <w:i/>
              </w:rPr>
              <w:t>Monitoring sediment and soil quality</w:t>
            </w:r>
          </w:p>
        </w:tc>
        <w:tc>
          <w:tcPr>
            <w:tcW w:w="8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7D476" w14:textId="77777777" w:rsidR="00886887" w:rsidRPr="009C565E" w:rsidRDefault="00886887" w:rsidP="00CE1DC5">
            <w:pPr>
              <w:spacing w:before="0" w:after="0" w:line="240" w:lineRule="auto"/>
            </w:pPr>
          </w:p>
        </w:tc>
      </w:tr>
      <w:tr w:rsidR="00886887" w:rsidRPr="009C565E" w14:paraId="182B9786"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73F81AD"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A5E8C29" w14:textId="77777777" w:rsidR="00886887" w:rsidRPr="009C565E" w:rsidRDefault="00410975" w:rsidP="00CE1DC5">
            <w:pPr>
              <w:tabs>
                <w:tab w:val="right" w:leader="dot" w:pos="9061"/>
              </w:tabs>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33D138" w14:textId="77777777" w:rsidR="00886887" w:rsidRPr="009C565E" w:rsidRDefault="00886887" w:rsidP="00CE1DC5">
            <w:pPr>
              <w:tabs>
                <w:tab w:val="right" w:leader="dot" w:pos="9061"/>
              </w:tabs>
              <w:spacing w:before="0" w:after="0" w:line="240" w:lineRule="auto"/>
            </w:pPr>
            <w:r w:rsidRPr="009C565E">
              <w:t xml:space="preserve">pH, </w:t>
            </w:r>
            <w:r w:rsidR="00410975" w:rsidRPr="009C565E">
              <w:t>Salinity</w:t>
            </w:r>
            <w:r w:rsidRPr="009C565E">
              <w:t>, As, Cd, Cu, Pb, Zn, Cr</w:t>
            </w:r>
          </w:p>
        </w:tc>
        <w:tc>
          <w:tcPr>
            <w:tcW w:w="813" w:type="pct"/>
            <w:vMerge w:val="restart"/>
            <w:tcBorders>
              <w:top w:val="single" w:sz="4" w:space="0" w:color="auto"/>
              <w:left w:val="single" w:sz="4" w:space="0" w:color="auto"/>
              <w:right w:val="single" w:sz="4" w:space="0" w:color="auto"/>
            </w:tcBorders>
            <w:tcMar>
              <w:left w:w="28" w:type="dxa"/>
              <w:right w:w="28" w:type="dxa"/>
            </w:tcMar>
            <w:vAlign w:val="center"/>
          </w:tcPr>
          <w:p w14:paraId="66EE2064" w14:textId="77777777" w:rsidR="00886887" w:rsidRPr="009C565E" w:rsidRDefault="00886887" w:rsidP="00CE1DC5">
            <w:pPr>
              <w:spacing w:before="0" w:after="0" w:line="240" w:lineRule="auto"/>
            </w:pPr>
            <w:r w:rsidRPr="009C565E">
              <w:t>- QCVN 43:2012/ BTNMT (</w:t>
            </w:r>
            <w:r w:rsidR="00AC0513" w:rsidRPr="009C565E">
              <w:t>saltwater and brackish water sediments</w:t>
            </w:r>
            <w:r w:rsidRPr="009C565E">
              <w:t>)</w:t>
            </w:r>
          </w:p>
          <w:p w14:paraId="585D8E5E" w14:textId="77777777" w:rsidR="00886887" w:rsidRPr="009C565E" w:rsidRDefault="00886887" w:rsidP="00CE1DC5">
            <w:pPr>
              <w:spacing w:before="0" w:after="0" w:line="240" w:lineRule="auto"/>
            </w:pPr>
            <w:r w:rsidRPr="009C565E">
              <w:t>- QCVN 03:MT-2015/BTNMT (</w:t>
            </w:r>
            <w:r w:rsidR="00AC0513" w:rsidRPr="009C565E">
              <w:t>agricultural land</w:t>
            </w:r>
            <w:r w:rsidRPr="009C565E">
              <w:t>)</w:t>
            </w:r>
          </w:p>
        </w:tc>
      </w:tr>
      <w:tr w:rsidR="00886887" w:rsidRPr="009C565E" w14:paraId="1E595219"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B60AE52"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70C53EF" w14:textId="77777777" w:rsidR="00886887" w:rsidRPr="009C565E" w:rsidRDefault="00410975" w:rsidP="00CE1DC5">
            <w:pPr>
              <w:spacing w:before="0" w:after="0" w:line="240" w:lineRule="auto"/>
            </w:pPr>
            <w:r w:rsidRPr="009C565E">
              <w:t>Monitoring locations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EFCD0FE" w14:textId="77777777" w:rsidR="00886887" w:rsidRPr="009C565E" w:rsidRDefault="00886887" w:rsidP="00CE1DC5">
            <w:pPr>
              <w:tabs>
                <w:tab w:val="right" w:leader="dot" w:pos="9061"/>
              </w:tabs>
              <w:spacing w:before="0" w:after="0" w:line="240" w:lineRule="auto"/>
              <w:rPr>
                <w:bCs/>
              </w:rPr>
            </w:pPr>
            <w:r w:rsidRPr="009C565E">
              <w:rPr>
                <w:bCs/>
              </w:rPr>
              <w:t xml:space="preserve">02 </w:t>
            </w:r>
            <w:r w:rsidR="00410975" w:rsidRPr="009C565E">
              <w:rPr>
                <w:bCs/>
              </w:rPr>
              <w:t>locations</w:t>
            </w:r>
            <w:r w:rsidRPr="009C565E">
              <w:rPr>
                <w:bCs/>
              </w:rPr>
              <w:t xml:space="preserve"> </w:t>
            </w:r>
            <w:r w:rsidR="00410975" w:rsidRPr="009C565E">
              <w:rPr>
                <w:bCs/>
              </w:rPr>
              <w:t>of each work</w:t>
            </w:r>
            <w:r w:rsidRPr="009C565E">
              <w:rPr>
                <w:bCs/>
              </w:rPr>
              <w:t xml:space="preserve"> (6 </w:t>
            </w:r>
            <w:r w:rsidR="00410975" w:rsidRPr="009C565E">
              <w:rPr>
                <w:bCs/>
              </w:rPr>
              <w:t>locations</w:t>
            </w:r>
            <w:r w:rsidRPr="009C565E">
              <w:rPr>
                <w:bCs/>
              </w:rPr>
              <w:t>)</w:t>
            </w:r>
          </w:p>
          <w:p w14:paraId="63EA5997" w14:textId="77777777" w:rsidR="00886887" w:rsidRPr="009C565E" w:rsidRDefault="00410975" w:rsidP="00CE1DC5">
            <w:pPr>
              <w:tabs>
                <w:tab w:val="right" w:leader="dot" w:pos="9061"/>
              </w:tabs>
              <w:spacing w:before="0" w:after="0" w:line="240" w:lineRule="auto"/>
            </w:pPr>
            <w:r w:rsidRPr="009C565E">
              <w:rPr>
                <w:i/>
              </w:rPr>
              <w:t>Monitoring locations are presented in the APPENDIX of the report</w:t>
            </w:r>
            <w:r w:rsidR="00886887" w:rsidRPr="009C565E">
              <w:rPr>
                <w:i/>
              </w:rPr>
              <w:t>.</w:t>
            </w:r>
          </w:p>
        </w:tc>
        <w:tc>
          <w:tcPr>
            <w:tcW w:w="813" w:type="pct"/>
            <w:vMerge/>
            <w:tcBorders>
              <w:left w:val="single" w:sz="4" w:space="0" w:color="auto"/>
              <w:right w:val="single" w:sz="4" w:space="0" w:color="auto"/>
            </w:tcBorders>
            <w:tcMar>
              <w:left w:w="28" w:type="dxa"/>
              <w:right w:w="28" w:type="dxa"/>
            </w:tcMar>
            <w:vAlign w:val="center"/>
          </w:tcPr>
          <w:p w14:paraId="307BF456" w14:textId="77777777" w:rsidR="00886887" w:rsidRPr="009C565E" w:rsidRDefault="00886887" w:rsidP="00CE1DC5">
            <w:pPr>
              <w:spacing w:before="0" w:after="0" w:line="240" w:lineRule="auto"/>
            </w:pPr>
          </w:p>
        </w:tc>
      </w:tr>
      <w:tr w:rsidR="00886887" w:rsidRPr="009C565E" w14:paraId="5AC7FC2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AF4E2A"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7568D3A" w14:textId="77777777" w:rsidR="00886887" w:rsidRPr="009C565E" w:rsidRDefault="00410975" w:rsidP="00CE1DC5">
            <w:pPr>
              <w:spacing w:before="0" w:after="0" w:line="240" w:lineRule="auto"/>
            </w:pPr>
            <w:r w:rsidRPr="009C565E">
              <w:t>Monitoring frequency</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74E075" w14:textId="77777777" w:rsidR="00886887" w:rsidRPr="009C565E" w:rsidRDefault="00886887" w:rsidP="00CE1DC5">
            <w:pPr>
              <w:spacing w:before="0" w:after="0" w:line="240" w:lineRule="auto"/>
            </w:pPr>
            <w:r w:rsidRPr="009C565E">
              <w:t xml:space="preserve">03 </w:t>
            </w:r>
            <w:r w:rsidR="00410975" w:rsidRPr="009C565E">
              <w:t>month</w:t>
            </w:r>
            <w:r w:rsidR="005E4BDE" w:rsidRPr="009C565E">
              <w:t>/</w:t>
            </w:r>
            <w:r w:rsidR="00410975" w:rsidRPr="009C565E">
              <w:t>time</w:t>
            </w:r>
          </w:p>
        </w:tc>
        <w:tc>
          <w:tcPr>
            <w:tcW w:w="813" w:type="pct"/>
            <w:vMerge/>
            <w:tcBorders>
              <w:left w:val="single" w:sz="4" w:space="0" w:color="auto"/>
              <w:bottom w:val="single" w:sz="4" w:space="0" w:color="auto"/>
              <w:right w:val="single" w:sz="4" w:space="0" w:color="auto"/>
            </w:tcBorders>
            <w:tcMar>
              <w:left w:w="28" w:type="dxa"/>
              <w:right w:w="28" w:type="dxa"/>
            </w:tcMar>
            <w:vAlign w:val="center"/>
          </w:tcPr>
          <w:p w14:paraId="54D3C20B" w14:textId="77777777" w:rsidR="00886887" w:rsidRPr="009C565E" w:rsidRDefault="00886887" w:rsidP="00CE1DC5">
            <w:pPr>
              <w:spacing w:before="0" w:after="0" w:line="240" w:lineRule="auto"/>
            </w:pPr>
          </w:p>
        </w:tc>
      </w:tr>
      <w:tr w:rsidR="00886887" w:rsidRPr="009C565E" w14:paraId="365674D9"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5217468" w14:textId="77777777" w:rsidR="00886887" w:rsidRPr="009C565E" w:rsidRDefault="00886887" w:rsidP="00CE1DC5">
            <w:pPr>
              <w:spacing w:before="0" w:after="0" w:line="240" w:lineRule="auto"/>
            </w:pPr>
            <w:r w:rsidRPr="009C565E">
              <w:t>4</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F7B8682" w14:textId="77777777" w:rsidR="00886887" w:rsidRPr="009C565E" w:rsidRDefault="00AC0513" w:rsidP="00CE1DC5">
            <w:pPr>
              <w:spacing w:before="0" w:after="0" w:line="240" w:lineRule="auto"/>
              <w:rPr>
                <w:b/>
                <w:i/>
              </w:rPr>
            </w:pPr>
            <w:r w:rsidRPr="009C565E">
              <w:rPr>
                <w:b/>
                <w:i/>
              </w:rPr>
              <w:t>Monitoring erosion, landslide and cracking of works</w:t>
            </w:r>
          </w:p>
        </w:tc>
        <w:tc>
          <w:tcPr>
            <w:tcW w:w="813" w:type="pct"/>
            <w:tcBorders>
              <w:left w:val="single" w:sz="4" w:space="0" w:color="auto"/>
              <w:bottom w:val="single" w:sz="4" w:space="0" w:color="auto"/>
              <w:right w:val="single" w:sz="4" w:space="0" w:color="auto"/>
            </w:tcBorders>
            <w:tcMar>
              <w:left w:w="28" w:type="dxa"/>
              <w:right w:w="28" w:type="dxa"/>
            </w:tcMar>
            <w:vAlign w:val="center"/>
          </w:tcPr>
          <w:p w14:paraId="30E40311" w14:textId="77777777" w:rsidR="00886887" w:rsidRPr="009C565E" w:rsidRDefault="00886887" w:rsidP="00CE1DC5">
            <w:pPr>
              <w:spacing w:before="0" w:after="0" w:line="240" w:lineRule="auto"/>
            </w:pPr>
          </w:p>
        </w:tc>
      </w:tr>
      <w:tr w:rsidR="00886887" w:rsidRPr="009C565E" w14:paraId="586A24E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DCD8239"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00992EF" w14:textId="77777777" w:rsidR="00886887" w:rsidRPr="009C565E" w:rsidRDefault="00410975" w:rsidP="00CE1DC5">
            <w:pPr>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A56A694" w14:textId="77777777" w:rsidR="00886887" w:rsidRPr="009C565E" w:rsidRDefault="00AC0513" w:rsidP="00CE1DC5">
            <w:pPr>
              <w:spacing w:before="0" w:after="0" w:line="240" w:lineRule="auto"/>
            </w:pPr>
            <w:r w:rsidRPr="009C565E">
              <w:t>Monitoring earthwork locations</w:t>
            </w:r>
          </w:p>
        </w:tc>
        <w:tc>
          <w:tcPr>
            <w:tcW w:w="813" w:type="pct"/>
            <w:tcBorders>
              <w:left w:val="single" w:sz="4" w:space="0" w:color="auto"/>
              <w:bottom w:val="single" w:sz="4" w:space="0" w:color="auto"/>
              <w:right w:val="single" w:sz="4" w:space="0" w:color="auto"/>
            </w:tcBorders>
            <w:tcMar>
              <w:left w:w="28" w:type="dxa"/>
              <w:right w:w="28" w:type="dxa"/>
            </w:tcMar>
            <w:vAlign w:val="center"/>
          </w:tcPr>
          <w:p w14:paraId="794147BD" w14:textId="77777777" w:rsidR="00886887" w:rsidRPr="009C565E" w:rsidRDefault="00886887" w:rsidP="00CE1DC5">
            <w:pPr>
              <w:spacing w:before="0" w:after="0" w:line="240" w:lineRule="auto"/>
            </w:pPr>
          </w:p>
        </w:tc>
      </w:tr>
      <w:tr w:rsidR="00886887" w:rsidRPr="009C565E" w14:paraId="2AEB4F2E"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B16ACDF"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FF2E9FD" w14:textId="77777777" w:rsidR="00886887" w:rsidRPr="009C565E" w:rsidRDefault="00410975" w:rsidP="00CE1DC5">
            <w:pPr>
              <w:spacing w:before="0" w:after="0" w:line="240" w:lineRule="auto"/>
            </w:pPr>
            <w:r w:rsidRPr="009C565E">
              <w:t>Monitoring locations</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0755DF" w14:textId="77777777" w:rsidR="00886887" w:rsidRPr="009C565E" w:rsidRDefault="00AC0513" w:rsidP="00CE1DC5">
            <w:pPr>
              <w:spacing w:before="0" w:after="0" w:line="240" w:lineRule="auto"/>
            </w:pPr>
            <w:r w:rsidRPr="009C565E">
              <w:rPr>
                <w:bCs/>
              </w:rPr>
              <w:t>All works</w:t>
            </w:r>
          </w:p>
        </w:tc>
        <w:tc>
          <w:tcPr>
            <w:tcW w:w="813" w:type="pct"/>
            <w:tcBorders>
              <w:left w:val="single" w:sz="4" w:space="0" w:color="auto"/>
              <w:bottom w:val="single" w:sz="4" w:space="0" w:color="auto"/>
              <w:right w:val="single" w:sz="4" w:space="0" w:color="auto"/>
            </w:tcBorders>
            <w:tcMar>
              <w:left w:w="28" w:type="dxa"/>
              <w:right w:w="28" w:type="dxa"/>
            </w:tcMar>
            <w:vAlign w:val="center"/>
          </w:tcPr>
          <w:p w14:paraId="55760003" w14:textId="77777777" w:rsidR="00886887" w:rsidRPr="009C565E" w:rsidRDefault="00886887" w:rsidP="00CE1DC5">
            <w:pPr>
              <w:spacing w:before="0" w:after="0" w:line="240" w:lineRule="auto"/>
            </w:pPr>
          </w:p>
        </w:tc>
      </w:tr>
      <w:tr w:rsidR="00886887" w:rsidRPr="009C565E" w14:paraId="1970CC9D"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0495441"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8321276" w14:textId="77777777" w:rsidR="00886887" w:rsidRPr="009C565E" w:rsidRDefault="00410975" w:rsidP="00CE1DC5">
            <w:pPr>
              <w:spacing w:before="0" w:after="0" w:line="240" w:lineRule="auto"/>
            </w:pPr>
            <w:r w:rsidRPr="009C565E">
              <w:t>Monitoring frequency</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3FB1254" w14:textId="77777777" w:rsidR="00886887" w:rsidRPr="009C565E" w:rsidRDefault="00AC0513" w:rsidP="00CE1DC5">
            <w:pPr>
              <w:spacing w:before="0" w:after="0" w:line="240" w:lineRule="auto"/>
            </w:pPr>
            <w:r w:rsidRPr="009C565E">
              <w:t>During construction</w:t>
            </w:r>
          </w:p>
        </w:tc>
        <w:tc>
          <w:tcPr>
            <w:tcW w:w="813" w:type="pct"/>
            <w:tcBorders>
              <w:left w:val="single" w:sz="4" w:space="0" w:color="auto"/>
              <w:bottom w:val="single" w:sz="4" w:space="0" w:color="auto"/>
              <w:right w:val="single" w:sz="4" w:space="0" w:color="auto"/>
            </w:tcBorders>
            <w:tcMar>
              <w:left w:w="28" w:type="dxa"/>
              <w:right w:w="28" w:type="dxa"/>
            </w:tcMar>
            <w:vAlign w:val="center"/>
          </w:tcPr>
          <w:p w14:paraId="01FB1C14" w14:textId="77777777" w:rsidR="00886887" w:rsidRPr="009C565E" w:rsidRDefault="00886887" w:rsidP="00CE1DC5">
            <w:pPr>
              <w:spacing w:before="0" w:after="0" w:line="240" w:lineRule="auto"/>
            </w:pPr>
          </w:p>
        </w:tc>
      </w:tr>
      <w:tr w:rsidR="00886887" w:rsidRPr="009C565E" w14:paraId="503DFEF3"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7664FFF" w14:textId="77777777" w:rsidR="00886887" w:rsidRPr="009C565E" w:rsidRDefault="00886887" w:rsidP="00CE1DC5">
            <w:pPr>
              <w:spacing w:before="0" w:after="0" w:line="240" w:lineRule="auto"/>
              <w:rPr>
                <w:b/>
                <w:i/>
              </w:rPr>
            </w:pPr>
            <w:r w:rsidRPr="009C565E">
              <w:rPr>
                <w:b/>
                <w:i/>
              </w:rPr>
              <w:t>5</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B17B384" w14:textId="77777777" w:rsidR="00886887" w:rsidRPr="009C565E" w:rsidRDefault="00AC0513" w:rsidP="00CE1DC5">
            <w:pPr>
              <w:spacing w:before="0" w:after="0" w:line="240" w:lineRule="auto"/>
              <w:rPr>
                <w:b/>
                <w:i/>
              </w:rPr>
            </w:pPr>
            <w:r w:rsidRPr="009C565E">
              <w:rPr>
                <w:b/>
                <w:i/>
              </w:rPr>
              <w:t>Environmental incident</w:t>
            </w:r>
            <w:r w:rsidR="005E4BDE" w:rsidRPr="009C565E">
              <w:rPr>
                <w:b/>
                <w:i/>
              </w:rPr>
              <w:t>/</w:t>
            </w:r>
            <w:r w:rsidRPr="009C565E">
              <w:rPr>
                <w:b/>
                <w:i/>
              </w:rPr>
              <w:t>risk monitoring</w:t>
            </w:r>
          </w:p>
        </w:tc>
        <w:tc>
          <w:tcPr>
            <w:tcW w:w="8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4EAC89" w14:textId="77777777" w:rsidR="00886887" w:rsidRPr="009C565E" w:rsidRDefault="00886887" w:rsidP="00CE1DC5">
            <w:pPr>
              <w:spacing w:before="0" w:after="0" w:line="240" w:lineRule="auto"/>
            </w:pPr>
          </w:p>
        </w:tc>
      </w:tr>
      <w:tr w:rsidR="00886887" w:rsidRPr="009C565E" w14:paraId="07B7CFBA"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6AA1CA"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6CDC9B5" w14:textId="77777777" w:rsidR="00886887" w:rsidRPr="009C565E" w:rsidRDefault="003119C1" w:rsidP="00CE1DC5">
            <w:pPr>
              <w:spacing w:before="0" w:after="0" w:line="240" w:lineRule="auto"/>
            </w:pPr>
            <w:r w:rsidRPr="009C565E">
              <w:t>Monitoring locations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FBFDA06" w14:textId="77777777" w:rsidR="00886887" w:rsidRPr="009C565E" w:rsidRDefault="00AC0513" w:rsidP="00CE1DC5">
            <w:pPr>
              <w:spacing w:before="0" w:after="0" w:line="240" w:lineRule="auto"/>
            </w:pPr>
            <w:r w:rsidRPr="009C565E">
              <w:rPr>
                <w:bCs/>
              </w:rPr>
              <w:t>All works</w:t>
            </w:r>
          </w:p>
        </w:tc>
        <w:tc>
          <w:tcPr>
            <w:tcW w:w="8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1C1E01" w14:textId="77777777" w:rsidR="00886887" w:rsidRPr="009C565E" w:rsidRDefault="00886887" w:rsidP="00CE1DC5">
            <w:pPr>
              <w:spacing w:before="0" w:after="0" w:line="240" w:lineRule="auto"/>
            </w:pPr>
          </w:p>
        </w:tc>
      </w:tr>
      <w:tr w:rsidR="00886887" w:rsidRPr="009C565E" w14:paraId="632BDB49"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1A8D15D"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749881" w14:textId="77777777" w:rsidR="00886887" w:rsidRPr="009C565E" w:rsidRDefault="003119C1" w:rsidP="00CE1DC5">
            <w:pPr>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80B5DC8" w14:textId="28BC815F" w:rsidR="00886887" w:rsidRPr="009C565E" w:rsidRDefault="003119C1" w:rsidP="00CE1DC5">
            <w:pPr>
              <w:spacing w:before="0" w:after="0" w:line="240" w:lineRule="auto"/>
            </w:pPr>
            <w:r w:rsidRPr="009C565E">
              <w:t>In the event of an environmental incident (</w:t>
            </w:r>
            <w:r w:rsidR="00CC63EA" w:rsidRPr="009C565E">
              <w:t>e.g.,</w:t>
            </w:r>
            <w:r w:rsidRPr="009C565E">
              <w:t xml:space="preserve"> discharge to water or oil into aquifers)</w:t>
            </w:r>
          </w:p>
        </w:tc>
        <w:tc>
          <w:tcPr>
            <w:tcW w:w="8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19C873" w14:textId="77777777" w:rsidR="00886887" w:rsidRPr="009C565E" w:rsidRDefault="00886887" w:rsidP="00CE1DC5">
            <w:pPr>
              <w:spacing w:before="0" w:after="0" w:line="240" w:lineRule="auto"/>
            </w:pPr>
          </w:p>
        </w:tc>
      </w:tr>
      <w:tr w:rsidR="00886887" w:rsidRPr="009C565E" w14:paraId="49AE073A"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48874DC"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1F7E0A2" w14:textId="77777777" w:rsidR="00886887" w:rsidRPr="009C565E" w:rsidRDefault="003119C1" w:rsidP="00CE1DC5">
            <w:pPr>
              <w:spacing w:before="0" w:after="0" w:line="240" w:lineRule="auto"/>
            </w:pPr>
            <w:r w:rsidRPr="009C565E">
              <w:t>Monitoring frequency</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D716FFB" w14:textId="77777777" w:rsidR="00886887" w:rsidRPr="009C565E" w:rsidRDefault="00AC0513" w:rsidP="00CE1DC5">
            <w:pPr>
              <w:spacing w:before="0" w:after="0" w:line="240" w:lineRule="auto"/>
            </w:pPr>
            <w:r w:rsidRPr="009C565E">
              <w:t>During construction</w:t>
            </w:r>
          </w:p>
        </w:tc>
        <w:tc>
          <w:tcPr>
            <w:tcW w:w="8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E1D4D0" w14:textId="77777777" w:rsidR="00886887" w:rsidRPr="009C565E" w:rsidRDefault="00886887" w:rsidP="00CE1DC5">
            <w:pPr>
              <w:spacing w:before="0" w:after="0" w:line="240" w:lineRule="auto"/>
            </w:pPr>
          </w:p>
        </w:tc>
      </w:tr>
      <w:tr w:rsidR="00886887" w:rsidRPr="009C565E" w14:paraId="155A0717"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45829D7" w14:textId="77777777" w:rsidR="00886887" w:rsidRPr="009C565E" w:rsidRDefault="00886887" w:rsidP="00CE1DC5">
            <w:pPr>
              <w:spacing w:before="0" w:after="0" w:line="240" w:lineRule="auto"/>
              <w:rPr>
                <w:b/>
              </w:rPr>
            </w:pPr>
            <w:r w:rsidRPr="009C565E">
              <w:rPr>
                <w:b/>
              </w:rPr>
              <w:t>II</w:t>
            </w: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49FAEB" w14:textId="77777777" w:rsidR="00886887" w:rsidRPr="009C565E" w:rsidRDefault="003119C1" w:rsidP="00CE1DC5">
            <w:pPr>
              <w:spacing w:before="0" w:after="0" w:line="240" w:lineRule="auto"/>
              <w:rPr>
                <w:b/>
              </w:rPr>
            </w:pPr>
            <w:r w:rsidRPr="009C565E">
              <w:rPr>
                <w:b/>
              </w:rPr>
              <w:t>Operation phase</w:t>
            </w:r>
            <w:r w:rsidR="00886887" w:rsidRPr="009C565E">
              <w:rPr>
                <w:b/>
              </w:rPr>
              <w:t xml:space="preserve"> </w:t>
            </w:r>
          </w:p>
        </w:tc>
        <w:tc>
          <w:tcPr>
            <w:tcW w:w="813" w:type="pct"/>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22BCCBB" w14:textId="77777777" w:rsidR="00886887" w:rsidRPr="009C565E" w:rsidRDefault="00886887" w:rsidP="00CE1DC5">
            <w:pPr>
              <w:spacing w:before="0" w:after="0" w:line="240" w:lineRule="auto"/>
            </w:pPr>
            <w:r w:rsidRPr="009C565E">
              <w:t> </w:t>
            </w:r>
          </w:p>
        </w:tc>
      </w:tr>
      <w:tr w:rsidR="00886887" w:rsidRPr="009C565E" w14:paraId="1E4F2E79" w14:textId="77777777" w:rsidTr="00886887">
        <w:trPr>
          <w:trHeight w:val="471"/>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9CEB939" w14:textId="77777777" w:rsidR="00886887" w:rsidRPr="009C565E" w:rsidRDefault="00886887" w:rsidP="00CE1DC5">
            <w:pPr>
              <w:spacing w:before="0" w:after="0" w:line="240" w:lineRule="auto"/>
              <w:rPr>
                <w:b/>
                <w:i/>
              </w:rPr>
            </w:pPr>
          </w:p>
        </w:tc>
        <w:tc>
          <w:tcPr>
            <w:tcW w:w="3809" w:type="pct"/>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AA49E91" w14:textId="77777777" w:rsidR="00886887" w:rsidRPr="009C565E" w:rsidRDefault="00410975" w:rsidP="00CE1DC5">
            <w:pPr>
              <w:spacing w:before="0" w:after="0" w:line="240" w:lineRule="auto"/>
              <w:rPr>
                <w:i/>
              </w:rPr>
            </w:pPr>
            <w:r w:rsidRPr="009C565E">
              <w:rPr>
                <w:b/>
                <w:i/>
              </w:rPr>
              <w:t>Monitoring surface water quality</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863F8DE" w14:textId="77777777" w:rsidR="00886887" w:rsidRPr="009C565E" w:rsidRDefault="00886887" w:rsidP="00CE1DC5">
            <w:pPr>
              <w:spacing w:before="0" w:after="0" w:line="240" w:lineRule="auto"/>
              <w:rPr>
                <w:rFonts w:eastAsia="Calibri"/>
              </w:rPr>
            </w:pPr>
            <w:r w:rsidRPr="009C565E">
              <w:t>QCVN 08-MT:2015/BTNMT -</w:t>
            </w:r>
            <w:r w:rsidR="00410975" w:rsidRPr="009C565E">
              <w:t>Column</w:t>
            </w:r>
            <w:r w:rsidRPr="009C565E">
              <w:t xml:space="preserve"> B</w:t>
            </w:r>
          </w:p>
        </w:tc>
      </w:tr>
      <w:tr w:rsidR="00886887" w:rsidRPr="009C565E" w14:paraId="1BED3BBE" w14:textId="77777777" w:rsidTr="00886887">
        <w:trPr>
          <w:trHeight w:val="690"/>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EB698EB"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155BB8" w14:textId="77777777" w:rsidR="00886887" w:rsidRPr="009C565E" w:rsidRDefault="00410975" w:rsidP="00CE1DC5">
            <w:pPr>
              <w:spacing w:before="0" w:after="0" w:line="240" w:lineRule="auto"/>
            </w:pPr>
            <w:r w:rsidRPr="009C565E">
              <w:t>Monitoring parameters</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46C6E59" w14:textId="77777777" w:rsidR="00886887" w:rsidRPr="009C565E" w:rsidRDefault="00886887" w:rsidP="00CE1DC5">
            <w:pPr>
              <w:spacing w:before="0" w:after="0" w:line="240" w:lineRule="auto"/>
            </w:pPr>
            <w:r w:rsidRPr="009C565E">
              <w:t xml:space="preserve">pH, DO, TSS, BOD5, COD, Amoni, </w:t>
            </w:r>
            <w:r w:rsidR="00410975" w:rsidRPr="009C565E">
              <w:t>Grease and oil</w:t>
            </w:r>
            <w:r w:rsidRPr="009C565E">
              <w:t xml:space="preserve">, Coliform, </w:t>
            </w:r>
            <w:r w:rsidR="00E74308" w:rsidRPr="009C565E">
              <w:t>pesticides</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D21144" w14:textId="77777777" w:rsidR="00886887" w:rsidRPr="009C565E" w:rsidRDefault="00886887" w:rsidP="00CE1DC5">
            <w:pPr>
              <w:spacing w:before="0" w:after="0" w:line="240" w:lineRule="auto"/>
              <w:rPr>
                <w:rFonts w:eastAsia="Calibri"/>
              </w:rPr>
            </w:pPr>
          </w:p>
        </w:tc>
      </w:tr>
      <w:tr w:rsidR="00886887" w:rsidRPr="009C565E" w14:paraId="322BBDAC" w14:textId="77777777" w:rsidTr="00886887">
        <w:trPr>
          <w:trHeight w:val="690"/>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1999EC"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C32F1E4" w14:textId="77777777" w:rsidR="00886887" w:rsidRPr="009C565E" w:rsidRDefault="00410975" w:rsidP="00E74308">
            <w:pPr>
              <w:tabs>
                <w:tab w:val="left" w:pos="720"/>
                <w:tab w:val="left" w:pos="1440"/>
                <w:tab w:val="left" w:pos="2160"/>
                <w:tab w:val="left" w:pos="2880"/>
                <w:tab w:val="left" w:pos="3600"/>
                <w:tab w:val="left" w:pos="4320"/>
                <w:tab w:val="left" w:pos="5040"/>
                <w:tab w:val="left" w:pos="5685"/>
              </w:tabs>
              <w:spacing w:before="0" w:after="0" w:line="240" w:lineRule="auto"/>
            </w:pPr>
            <w:r w:rsidRPr="009C565E">
              <w:t>Monitoring locations</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7674BF" w14:textId="77777777" w:rsidR="00E74308" w:rsidRPr="009C565E" w:rsidRDefault="00E74308" w:rsidP="00E74308">
            <w:pPr>
              <w:tabs>
                <w:tab w:val="left" w:pos="720"/>
                <w:tab w:val="left" w:pos="1440"/>
                <w:tab w:val="left" w:pos="2160"/>
                <w:tab w:val="left" w:pos="2880"/>
                <w:tab w:val="left" w:pos="3600"/>
                <w:tab w:val="left" w:pos="4320"/>
                <w:tab w:val="left" w:pos="5040"/>
                <w:tab w:val="left" w:pos="5685"/>
              </w:tabs>
              <w:spacing w:before="0" w:after="0" w:line="240" w:lineRule="auto"/>
            </w:pPr>
            <w:r w:rsidRPr="009C565E">
              <w:t xml:space="preserve">1 sample in the area of designing the forest shrimp model; </w:t>
            </w:r>
          </w:p>
          <w:p w14:paraId="106990B7" w14:textId="5E93D24C" w:rsidR="00E74308" w:rsidRPr="009C565E" w:rsidRDefault="00E74308" w:rsidP="00E74308">
            <w:pPr>
              <w:tabs>
                <w:tab w:val="left" w:pos="720"/>
                <w:tab w:val="left" w:pos="1440"/>
                <w:tab w:val="left" w:pos="2160"/>
                <w:tab w:val="left" w:pos="2880"/>
                <w:tab w:val="left" w:pos="3600"/>
                <w:tab w:val="left" w:pos="4320"/>
                <w:tab w:val="left" w:pos="5040"/>
                <w:tab w:val="left" w:pos="5685"/>
              </w:tabs>
              <w:spacing w:before="0" w:after="0" w:line="240" w:lineRule="auto"/>
            </w:pPr>
            <w:r w:rsidRPr="009C565E">
              <w:t>2 samples at the design area of</w:t>
            </w:r>
            <w:r w:rsidR="00EB131F">
              <w:t xml:space="preserve"> a</w:t>
            </w:r>
            <w:r w:rsidRPr="009C565E">
              <w:t xml:space="preserve"> large clam farming model in Thanh Phong and Thanh Hai communes.</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E18157" w14:textId="77777777" w:rsidR="00886887" w:rsidRPr="009C565E" w:rsidRDefault="00886887" w:rsidP="00CE1DC5">
            <w:pPr>
              <w:spacing w:before="0" w:after="0" w:line="240" w:lineRule="auto"/>
              <w:rPr>
                <w:rFonts w:eastAsia="Calibri"/>
              </w:rPr>
            </w:pPr>
          </w:p>
        </w:tc>
      </w:tr>
      <w:tr w:rsidR="00886887" w:rsidRPr="009C565E" w14:paraId="39E52B28" w14:textId="77777777" w:rsidTr="00886887">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3184BDF" w14:textId="77777777" w:rsidR="00886887" w:rsidRPr="009C565E" w:rsidRDefault="00886887" w:rsidP="00CE1DC5">
            <w:pPr>
              <w:spacing w:before="0" w:after="0" w:line="240" w:lineRule="auto"/>
            </w:pPr>
          </w:p>
        </w:tc>
        <w:tc>
          <w:tcPr>
            <w:tcW w:w="114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623826D" w14:textId="77777777" w:rsidR="00886887" w:rsidRPr="009C565E" w:rsidRDefault="00410975" w:rsidP="00CE1DC5">
            <w:pPr>
              <w:spacing w:before="0" w:after="0" w:line="240" w:lineRule="auto"/>
            </w:pPr>
            <w:r w:rsidRPr="009C565E">
              <w:t>Monitoring frequency</w:t>
            </w:r>
            <w:r w:rsidR="00886887" w:rsidRPr="009C565E">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4F7652" w14:textId="4ACD757C" w:rsidR="00886887" w:rsidRPr="009C565E" w:rsidRDefault="00EB131F" w:rsidP="00CE1DC5">
            <w:pPr>
              <w:spacing w:before="0" w:after="0" w:line="240" w:lineRule="auto"/>
            </w:pPr>
            <w:r>
              <w:t xml:space="preserve">Every </w:t>
            </w:r>
            <w:r w:rsidR="00886887" w:rsidRPr="009C565E">
              <w:t xml:space="preserve">03 </w:t>
            </w:r>
            <w:r w:rsidR="00410975" w:rsidRPr="009C565E">
              <w:t>month</w:t>
            </w:r>
            <w:r w:rsidR="00E74308" w:rsidRPr="009C565E">
              <w:t>s</w:t>
            </w:r>
            <w:r>
              <w:t>.</w:t>
            </w:r>
          </w:p>
        </w:tc>
        <w:tc>
          <w:tcPr>
            <w:tcW w:w="81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7B291E" w14:textId="77777777" w:rsidR="00886887" w:rsidRPr="009C565E" w:rsidRDefault="00886887" w:rsidP="00CE1DC5">
            <w:pPr>
              <w:spacing w:before="0" w:after="0" w:line="240" w:lineRule="auto"/>
              <w:rPr>
                <w:rFonts w:eastAsia="Calibri"/>
              </w:rPr>
            </w:pPr>
          </w:p>
        </w:tc>
      </w:tr>
    </w:tbl>
    <w:p w14:paraId="27B56D68" w14:textId="77777777" w:rsidR="0044778B" w:rsidRPr="009C565E" w:rsidRDefault="0044778B" w:rsidP="00567963">
      <w:pPr>
        <w:spacing w:line="240" w:lineRule="auto"/>
        <w:rPr>
          <w:lang w:eastAsia="ja-JP"/>
        </w:rPr>
      </w:pPr>
      <w:bookmarkStart w:id="339" w:name="_Toc1736151"/>
      <w:bookmarkStart w:id="340" w:name="_Toc488490388"/>
      <w:bookmarkStart w:id="341" w:name="_Toc522312746"/>
      <w:bookmarkStart w:id="342" w:name="_Toc440818011"/>
      <w:bookmarkStart w:id="343" w:name="_Toc440975877"/>
      <w:r w:rsidRPr="009C565E">
        <w:rPr>
          <w:lang w:eastAsia="ja-JP"/>
        </w:rPr>
        <w:t xml:space="preserve">The cost estimate for the implementation of </w:t>
      </w:r>
      <w:r w:rsidR="00F746E6" w:rsidRPr="009C565E">
        <w:rPr>
          <w:lang w:eastAsia="ja-JP"/>
        </w:rPr>
        <w:t xml:space="preserve">the </w:t>
      </w:r>
      <w:r w:rsidRPr="009C565E">
        <w:rPr>
          <w:lang w:eastAsia="ja-JP"/>
        </w:rPr>
        <w:t>environmental monitoring during the construction and operation of the subproject is presented in the following table</w:t>
      </w:r>
      <w:r w:rsidR="00102B7F" w:rsidRPr="009C565E">
        <w:rPr>
          <w:lang w:eastAsia="ja-JP"/>
        </w:rPr>
        <w:t>.</w:t>
      </w:r>
    </w:p>
    <w:p w14:paraId="7632FA62" w14:textId="77777777" w:rsidR="00886887" w:rsidRPr="009C565E" w:rsidRDefault="00F16B5C" w:rsidP="00CE1DC5">
      <w:pPr>
        <w:pStyle w:val="Caption"/>
        <w:spacing w:line="240" w:lineRule="auto"/>
        <w:rPr>
          <w:bCs w:val="0"/>
          <w:lang w:eastAsia="ja-JP"/>
        </w:rPr>
      </w:pPr>
      <w:bookmarkStart w:id="344" w:name="_Toc48476366"/>
      <w:bookmarkStart w:id="345" w:name="_Toc49435966"/>
      <w:bookmarkStart w:id="346" w:name="_Toc66865658"/>
      <w:r w:rsidRPr="009C565E">
        <w:t>Table</w:t>
      </w:r>
      <w:r w:rsidR="00886887" w:rsidRPr="009C565E">
        <w:t xml:space="preserve"> 5 - </w:t>
      </w:r>
      <w:fldSimple w:instr=" SEQ Bảng_5_- \* ARABIC ">
        <w:r w:rsidR="00577E4E" w:rsidRPr="009C565E">
          <w:rPr>
            <w:noProof/>
          </w:rPr>
          <w:t>2</w:t>
        </w:r>
      </w:fldSimple>
      <w:r w:rsidR="00886887" w:rsidRPr="009C565E">
        <w:t xml:space="preserve">: </w:t>
      </w:r>
      <w:bookmarkEnd w:id="344"/>
      <w:bookmarkEnd w:id="345"/>
      <w:r w:rsidR="003E1BF4" w:rsidRPr="009C565E">
        <w:rPr>
          <w:lang w:eastAsia="ja-JP"/>
        </w:rPr>
        <w:t>Funding for environmental monitoring of the subproject</w:t>
      </w:r>
      <w:bookmarkEnd w:id="346"/>
    </w:p>
    <w:tbl>
      <w:tblPr>
        <w:tblW w:w="5062" w:type="pct"/>
        <w:jc w:val="center"/>
        <w:tblLook w:val="04A0" w:firstRow="1" w:lastRow="0" w:firstColumn="1" w:lastColumn="0" w:noHBand="0" w:noVBand="1"/>
      </w:tblPr>
      <w:tblGrid>
        <w:gridCol w:w="588"/>
        <w:gridCol w:w="2053"/>
        <w:gridCol w:w="1065"/>
        <w:gridCol w:w="1060"/>
        <w:gridCol w:w="1771"/>
        <w:gridCol w:w="1616"/>
        <w:gridCol w:w="1286"/>
      </w:tblGrid>
      <w:tr w:rsidR="00886887" w:rsidRPr="009C565E" w14:paraId="1B17987F" w14:textId="77777777" w:rsidTr="005D4153">
        <w:trPr>
          <w:trHeight w:val="20"/>
          <w:tblHeader/>
          <w:jc w:val="center"/>
        </w:trPr>
        <w:tc>
          <w:tcPr>
            <w:tcW w:w="588"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CBC6602"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No.</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2A21D7E"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Analysis index</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2052182F"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Unit</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8767967"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Quantity</w:t>
            </w:r>
          </w:p>
        </w:tc>
        <w:tc>
          <w:tcPr>
            <w:tcW w:w="1771" w:type="dxa"/>
            <w:vMerge w:val="restart"/>
            <w:tcBorders>
              <w:top w:val="single" w:sz="4" w:space="0" w:color="auto"/>
              <w:left w:val="single" w:sz="4" w:space="0" w:color="auto"/>
              <w:right w:val="single" w:sz="4" w:space="0" w:color="auto"/>
            </w:tcBorders>
            <w:shd w:val="clear" w:color="auto" w:fill="E7E6E6"/>
            <w:vAlign w:val="center"/>
            <w:hideMark/>
          </w:tcPr>
          <w:p w14:paraId="441C22FC"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Unit</w:t>
            </w:r>
            <w:r w:rsidR="00886887" w:rsidRPr="009C565E">
              <w:rPr>
                <w:rFonts w:eastAsia="Calibri"/>
                <w:b/>
                <w:sz w:val="22"/>
                <w:szCs w:val="26"/>
              </w:rPr>
              <w:t xml:space="preserve"> (</w:t>
            </w:r>
            <w:r w:rsidRPr="009C565E">
              <w:rPr>
                <w:rFonts w:eastAsia="Calibri"/>
                <w:b/>
                <w:sz w:val="22"/>
                <w:szCs w:val="26"/>
              </w:rPr>
              <w:t>VND</w:t>
            </w:r>
            <w:r w:rsidR="00886887" w:rsidRPr="009C565E">
              <w:rPr>
                <w:rFonts w:eastAsia="Calibri"/>
                <w:b/>
                <w:sz w:val="22"/>
                <w:szCs w:val="26"/>
              </w:rPr>
              <w:t>)</w:t>
            </w:r>
          </w:p>
        </w:tc>
        <w:tc>
          <w:tcPr>
            <w:tcW w:w="2902" w:type="dxa"/>
            <w:gridSpan w:val="2"/>
            <w:tcBorders>
              <w:top w:val="single" w:sz="4" w:space="0" w:color="auto"/>
              <w:left w:val="nil"/>
              <w:bottom w:val="single" w:sz="4" w:space="0" w:color="auto"/>
              <w:right w:val="single" w:sz="4" w:space="0" w:color="auto"/>
            </w:tcBorders>
            <w:shd w:val="clear" w:color="auto" w:fill="E7E6E6"/>
            <w:vAlign w:val="center"/>
            <w:hideMark/>
          </w:tcPr>
          <w:p w14:paraId="0676EABA" w14:textId="77777777" w:rsidR="00886887" w:rsidRPr="009C565E" w:rsidRDefault="006D656F" w:rsidP="00CE1DC5">
            <w:pPr>
              <w:spacing w:before="0" w:after="0" w:line="240" w:lineRule="auto"/>
              <w:jc w:val="center"/>
              <w:rPr>
                <w:rFonts w:eastAsia="Calibri"/>
                <w:b/>
                <w:sz w:val="22"/>
                <w:szCs w:val="26"/>
              </w:rPr>
            </w:pPr>
            <w:r w:rsidRPr="009C565E">
              <w:rPr>
                <w:rFonts w:eastAsia="Calibri"/>
                <w:b/>
                <w:sz w:val="22"/>
                <w:szCs w:val="26"/>
              </w:rPr>
              <w:t>Total</w:t>
            </w:r>
          </w:p>
        </w:tc>
      </w:tr>
      <w:tr w:rsidR="00886887" w:rsidRPr="009C565E" w14:paraId="4F500539" w14:textId="77777777" w:rsidTr="005D4153">
        <w:trPr>
          <w:trHeight w:val="20"/>
          <w:tblHeader/>
          <w:jc w:val="center"/>
        </w:trPr>
        <w:tc>
          <w:tcPr>
            <w:tcW w:w="588"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7341F914" w14:textId="77777777" w:rsidR="00886887" w:rsidRPr="009C565E" w:rsidRDefault="00886887" w:rsidP="00CE1DC5">
            <w:pPr>
              <w:spacing w:before="0" w:after="0" w:line="240" w:lineRule="auto"/>
              <w:jc w:val="center"/>
              <w:rPr>
                <w:rFonts w:eastAsia="Calibri"/>
                <w:b/>
                <w:sz w:val="22"/>
                <w:szCs w:val="26"/>
              </w:rPr>
            </w:pPr>
          </w:p>
        </w:tc>
        <w:tc>
          <w:tcPr>
            <w:tcW w:w="205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44FD7644" w14:textId="77777777" w:rsidR="00886887" w:rsidRPr="009C565E" w:rsidRDefault="00886887" w:rsidP="00CE1DC5">
            <w:pPr>
              <w:spacing w:before="0" w:after="0" w:line="240" w:lineRule="auto"/>
              <w:jc w:val="center"/>
              <w:rPr>
                <w:rFonts w:eastAsia="Calibri"/>
                <w:b/>
                <w:sz w:val="22"/>
                <w:szCs w:val="26"/>
              </w:rPr>
            </w:pPr>
          </w:p>
        </w:tc>
        <w:tc>
          <w:tcPr>
            <w:tcW w:w="107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4AAEEE3D" w14:textId="77777777" w:rsidR="00886887" w:rsidRPr="009C565E" w:rsidRDefault="00886887" w:rsidP="00CE1DC5">
            <w:pPr>
              <w:spacing w:before="0" w:after="0" w:line="240" w:lineRule="auto"/>
              <w:jc w:val="center"/>
              <w:rPr>
                <w:rFonts w:eastAsia="Calibri"/>
                <w:b/>
                <w:sz w:val="22"/>
                <w:szCs w:val="26"/>
              </w:rPr>
            </w:pPr>
          </w:p>
        </w:tc>
        <w:tc>
          <w:tcPr>
            <w:tcW w:w="105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3F66457" w14:textId="77777777" w:rsidR="00886887" w:rsidRPr="009C565E" w:rsidRDefault="00886887" w:rsidP="00CE1DC5">
            <w:pPr>
              <w:spacing w:before="0" w:after="0" w:line="240" w:lineRule="auto"/>
              <w:jc w:val="center"/>
              <w:rPr>
                <w:rFonts w:eastAsia="Calibri"/>
                <w:b/>
                <w:sz w:val="22"/>
                <w:szCs w:val="26"/>
              </w:rPr>
            </w:pPr>
          </w:p>
        </w:tc>
        <w:tc>
          <w:tcPr>
            <w:tcW w:w="1771" w:type="dxa"/>
            <w:vMerge/>
            <w:tcBorders>
              <w:left w:val="single" w:sz="4" w:space="0" w:color="auto"/>
              <w:right w:val="single" w:sz="4" w:space="0" w:color="auto"/>
            </w:tcBorders>
            <w:shd w:val="clear" w:color="auto" w:fill="E7E6E6"/>
            <w:vAlign w:val="center"/>
            <w:hideMark/>
          </w:tcPr>
          <w:p w14:paraId="0E7430B4" w14:textId="77777777" w:rsidR="00886887" w:rsidRPr="009C565E" w:rsidRDefault="00886887" w:rsidP="00CE1DC5">
            <w:pPr>
              <w:spacing w:before="0" w:after="0" w:line="240" w:lineRule="auto"/>
              <w:jc w:val="center"/>
              <w:rPr>
                <w:rFonts w:eastAsia="Calibri"/>
                <w:b/>
                <w:sz w:val="22"/>
                <w:szCs w:val="26"/>
              </w:rPr>
            </w:pPr>
          </w:p>
        </w:tc>
        <w:tc>
          <w:tcPr>
            <w:tcW w:w="2902" w:type="dxa"/>
            <w:gridSpan w:val="2"/>
            <w:tcBorders>
              <w:top w:val="single" w:sz="4" w:space="0" w:color="auto"/>
              <w:left w:val="nil"/>
              <w:bottom w:val="single" w:sz="4" w:space="0" w:color="auto"/>
              <w:right w:val="single" w:sz="4" w:space="0" w:color="auto"/>
            </w:tcBorders>
            <w:shd w:val="clear" w:color="auto" w:fill="E7E6E6"/>
            <w:vAlign w:val="center"/>
            <w:hideMark/>
          </w:tcPr>
          <w:p w14:paraId="1A7D2DBA" w14:textId="77777777" w:rsidR="00886887" w:rsidRPr="009C565E" w:rsidRDefault="00886887" w:rsidP="00CE1DC5">
            <w:pPr>
              <w:spacing w:before="0" w:after="0" w:line="240" w:lineRule="auto"/>
              <w:jc w:val="center"/>
              <w:rPr>
                <w:rFonts w:eastAsia="Calibri"/>
                <w:b/>
                <w:sz w:val="22"/>
                <w:szCs w:val="26"/>
              </w:rPr>
            </w:pPr>
            <w:r w:rsidRPr="009C565E">
              <w:rPr>
                <w:rFonts w:eastAsia="Calibri"/>
                <w:b/>
                <w:sz w:val="22"/>
                <w:szCs w:val="26"/>
              </w:rPr>
              <w:t xml:space="preserve">(1 USD = 22.279,8 </w:t>
            </w:r>
            <w:r w:rsidR="006D656F" w:rsidRPr="009C565E">
              <w:rPr>
                <w:rFonts w:eastAsia="Calibri"/>
                <w:b/>
                <w:sz w:val="22"/>
                <w:szCs w:val="26"/>
              </w:rPr>
              <w:t>VND</w:t>
            </w:r>
            <w:r w:rsidRPr="009C565E">
              <w:rPr>
                <w:rFonts w:eastAsia="Calibri"/>
                <w:b/>
                <w:sz w:val="22"/>
                <w:szCs w:val="26"/>
              </w:rPr>
              <w:t>)</w:t>
            </w:r>
          </w:p>
        </w:tc>
      </w:tr>
      <w:tr w:rsidR="00886887" w:rsidRPr="009C565E" w14:paraId="3C94D3EA" w14:textId="77777777" w:rsidTr="005D4153">
        <w:trPr>
          <w:trHeight w:val="20"/>
          <w:tblHeader/>
          <w:jc w:val="center"/>
        </w:trPr>
        <w:tc>
          <w:tcPr>
            <w:tcW w:w="588"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4BE52E94" w14:textId="77777777" w:rsidR="00886887" w:rsidRPr="009C565E" w:rsidRDefault="00886887" w:rsidP="00CE1DC5">
            <w:pPr>
              <w:spacing w:before="0" w:after="0" w:line="240" w:lineRule="auto"/>
              <w:jc w:val="center"/>
              <w:rPr>
                <w:rFonts w:eastAsia="Calibri"/>
                <w:b/>
                <w:sz w:val="22"/>
                <w:szCs w:val="26"/>
              </w:rPr>
            </w:pPr>
          </w:p>
        </w:tc>
        <w:tc>
          <w:tcPr>
            <w:tcW w:w="205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3238B98F" w14:textId="77777777" w:rsidR="00886887" w:rsidRPr="009C565E" w:rsidRDefault="00886887" w:rsidP="00CE1DC5">
            <w:pPr>
              <w:spacing w:before="0" w:after="0" w:line="240" w:lineRule="auto"/>
              <w:jc w:val="center"/>
              <w:rPr>
                <w:rFonts w:eastAsia="Calibri"/>
                <w:b/>
                <w:sz w:val="22"/>
                <w:szCs w:val="26"/>
              </w:rPr>
            </w:pPr>
          </w:p>
        </w:tc>
        <w:tc>
          <w:tcPr>
            <w:tcW w:w="107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45337BF7" w14:textId="77777777" w:rsidR="00886887" w:rsidRPr="009C565E" w:rsidRDefault="00886887" w:rsidP="00CE1DC5">
            <w:pPr>
              <w:spacing w:before="0" w:after="0" w:line="240" w:lineRule="auto"/>
              <w:jc w:val="center"/>
              <w:rPr>
                <w:rFonts w:eastAsia="Calibri"/>
                <w:b/>
                <w:sz w:val="22"/>
                <w:szCs w:val="26"/>
              </w:rPr>
            </w:pPr>
          </w:p>
        </w:tc>
        <w:tc>
          <w:tcPr>
            <w:tcW w:w="105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6327847A" w14:textId="77777777" w:rsidR="00886887" w:rsidRPr="009C565E" w:rsidRDefault="00886887" w:rsidP="00CE1DC5">
            <w:pPr>
              <w:spacing w:before="0" w:after="0" w:line="240" w:lineRule="auto"/>
              <w:jc w:val="center"/>
              <w:rPr>
                <w:rFonts w:eastAsia="Calibri"/>
                <w:b/>
                <w:sz w:val="22"/>
                <w:szCs w:val="26"/>
              </w:rPr>
            </w:pPr>
          </w:p>
        </w:tc>
        <w:tc>
          <w:tcPr>
            <w:tcW w:w="1771" w:type="dxa"/>
            <w:vMerge/>
            <w:tcBorders>
              <w:left w:val="single" w:sz="4" w:space="0" w:color="auto"/>
              <w:bottom w:val="single" w:sz="4" w:space="0" w:color="auto"/>
              <w:right w:val="single" w:sz="4" w:space="0" w:color="auto"/>
            </w:tcBorders>
            <w:shd w:val="clear" w:color="auto" w:fill="E7E6E6"/>
            <w:vAlign w:val="center"/>
            <w:hideMark/>
          </w:tcPr>
          <w:p w14:paraId="7E121CAD" w14:textId="77777777" w:rsidR="00886887" w:rsidRPr="009C565E" w:rsidRDefault="00886887" w:rsidP="00CE1DC5">
            <w:pPr>
              <w:spacing w:before="0" w:after="0" w:line="240" w:lineRule="auto"/>
              <w:jc w:val="center"/>
              <w:rPr>
                <w:rFonts w:eastAsia="Calibri"/>
                <w:b/>
                <w:i/>
                <w:iCs/>
                <w:sz w:val="22"/>
                <w:szCs w:val="26"/>
              </w:rPr>
            </w:pPr>
          </w:p>
        </w:tc>
        <w:tc>
          <w:tcPr>
            <w:tcW w:w="1616" w:type="dxa"/>
            <w:tcBorders>
              <w:top w:val="nil"/>
              <w:left w:val="nil"/>
              <w:bottom w:val="single" w:sz="4" w:space="0" w:color="auto"/>
              <w:right w:val="single" w:sz="4" w:space="0" w:color="auto"/>
            </w:tcBorders>
            <w:shd w:val="clear" w:color="auto" w:fill="E7E6E6"/>
            <w:vAlign w:val="center"/>
            <w:hideMark/>
          </w:tcPr>
          <w:p w14:paraId="17E30951" w14:textId="77777777" w:rsidR="00886887" w:rsidRPr="009C565E" w:rsidRDefault="006D656F" w:rsidP="00CE1DC5">
            <w:pPr>
              <w:spacing w:before="0" w:after="0" w:line="240" w:lineRule="auto"/>
              <w:jc w:val="center"/>
              <w:rPr>
                <w:rFonts w:eastAsia="Calibri"/>
                <w:b/>
                <w:i/>
                <w:iCs/>
                <w:sz w:val="22"/>
                <w:szCs w:val="26"/>
              </w:rPr>
            </w:pPr>
            <w:r w:rsidRPr="009C565E">
              <w:rPr>
                <w:rFonts w:eastAsia="Calibri"/>
                <w:b/>
                <w:i/>
                <w:iCs/>
                <w:sz w:val="22"/>
                <w:szCs w:val="26"/>
              </w:rPr>
              <w:t>VND</w:t>
            </w:r>
          </w:p>
        </w:tc>
        <w:tc>
          <w:tcPr>
            <w:tcW w:w="1286" w:type="dxa"/>
            <w:tcBorders>
              <w:top w:val="nil"/>
              <w:left w:val="nil"/>
              <w:bottom w:val="single" w:sz="4" w:space="0" w:color="auto"/>
              <w:right w:val="single" w:sz="4" w:space="0" w:color="auto"/>
            </w:tcBorders>
            <w:shd w:val="clear" w:color="auto" w:fill="E7E6E6"/>
            <w:noWrap/>
            <w:vAlign w:val="center"/>
            <w:hideMark/>
          </w:tcPr>
          <w:p w14:paraId="7BE934A0" w14:textId="77777777" w:rsidR="00886887" w:rsidRPr="009C565E" w:rsidRDefault="00886887" w:rsidP="00CE1DC5">
            <w:pPr>
              <w:spacing w:before="0" w:after="0" w:line="240" w:lineRule="auto"/>
              <w:jc w:val="center"/>
              <w:rPr>
                <w:rFonts w:eastAsia="Calibri"/>
                <w:b/>
                <w:i/>
                <w:iCs/>
                <w:sz w:val="22"/>
                <w:szCs w:val="26"/>
              </w:rPr>
            </w:pPr>
            <w:r w:rsidRPr="009C565E">
              <w:rPr>
                <w:rFonts w:eastAsia="Calibri"/>
                <w:b/>
                <w:i/>
                <w:iCs/>
                <w:sz w:val="22"/>
                <w:szCs w:val="26"/>
              </w:rPr>
              <w:t>USD</w:t>
            </w:r>
          </w:p>
        </w:tc>
      </w:tr>
      <w:tr w:rsidR="00886887" w:rsidRPr="009C565E" w14:paraId="66A588B9" w14:textId="77777777" w:rsidTr="005D4153">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492802A" w14:textId="77777777" w:rsidR="00886887" w:rsidRPr="009C565E" w:rsidRDefault="00886887" w:rsidP="00CE1DC5">
            <w:pPr>
              <w:spacing w:before="0" w:after="0" w:line="240" w:lineRule="auto"/>
              <w:jc w:val="center"/>
              <w:rPr>
                <w:rFonts w:eastAsia="Calibri"/>
                <w:bCs/>
                <w:sz w:val="22"/>
                <w:szCs w:val="26"/>
              </w:rPr>
            </w:pPr>
            <w:r w:rsidRPr="009C565E">
              <w:rPr>
                <w:rFonts w:eastAsia="Calibri"/>
                <w:bCs/>
                <w:sz w:val="22"/>
                <w:szCs w:val="26"/>
              </w:rPr>
              <w:t>1</w:t>
            </w:r>
          </w:p>
        </w:tc>
        <w:tc>
          <w:tcPr>
            <w:tcW w:w="2053" w:type="dxa"/>
            <w:tcBorders>
              <w:top w:val="nil"/>
              <w:left w:val="nil"/>
              <w:bottom w:val="single" w:sz="4" w:space="0" w:color="auto"/>
              <w:right w:val="single" w:sz="4" w:space="0" w:color="auto"/>
            </w:tcBorders>
            <w:shd w:val="clear" w:color="auto" w:fill="auto"/>
            <w:vAlign w:val="bottom"/>
            <w:hideMark/>
          </w:tcPr>
          <w:p w14:paraId="734BA206" w14:textId="77777777" w:rsidR="00886887" w:rsidRPr="009C565E" w:rsidRDefault="006D656F" w:rsidP="00CE1DC5">
            <w:pPr>
              <w:spacing w:before="0" w:after="0" w:line="240" w:lineRule="auto"/>
              <w:rPr>
                <w:rFonts w:eastAsia="Calibri"/>
                <w:bCs/>
                <w:sz w:val="22"/>
                <w:szCs w:val="26"/>
              </w:rPr>
            </w:pPr>
            <w:r w:rsidRPr="009C565E">
              <w:rPr>
                <w:rFonts w:eastAsia="Calibri"/>
                <w:bCs/>
                <w:sz w:val="22"/>
                <w:szCs w:val="26"/>
              </w:rPr>
              <w:t>Air</w:t>
            </w:r>
            <w:r w:rsidR="00886887" w:rsidRPr="009C565E">
              <w:rPr>
                <w:rFonts w:eastAsia="Calibri"/>
                <w:bCs/>
                <w:sz w:val="22"/>
                <w:szCs w:val="26"/>
              </w:rPr>
              <w:t xml:space="preserve">, </w:t>
            </w:r>
            <w:r w:rsidR="00410975" w:rsidRPr="009C565E">
              <w:rPr>
                <w:rFonts w:eastAsia="Calibri"/>
                <w:bCs/>
                <w:sz w:val="22"/>
                <w:szCs w:val="26"/>
              </w:rPr>
              <w:t>noise</w:t>
            </w:r>
          </w:p>
        </w:tc>
        <w:tc>
          <w:tcPr>
            <w:tcW w:w="1072" w:type="dxa"/>
            <w:tcBorders>
              <w:top w:val="nil"/>
              <w:left w:val="nil"/>
              <w:bottom w:val="single" w:sz="4" w:space="0" w:color="auto"/>
              <w:right w:val="single" w:sz="4" w:space="0" w:color="auto"/>
            </w:tcBorders>
            <w:shd w:val="clear" w:color="auto" w:fill="auto"/>
            <w:vAlign w:val="center"/>
            <w:hideMark/>
          </w:tcPr>
          <w:p w14:paraId="3793A70F" w14:textId="77777777" w:rsidR="00886887" w:rsidRPr="009C565E" w:rsidRDefault="006D656F" w:rsidP="00CE1DC5">
            <w:pPr>
              <w:spacing w:before="0" w:after="0" w:line="240" w:lineRule="auto"/>
              <w:jc w:val="center"/>
              <w:rPr>
                <w:rFonts w:eastAsia="Calibri"/>
                <w:bCs/>
                <w:sz w:val="22"/>
                <w:szCs w:val="26"/>
              </w:rPr>
            </w:pPr>
            <w:r w:rsidRPr="009C565E">
              <w:rPr>
                <w:rFonts w:eastAsia="Calibri"/>
                <w:bCs/>
                <w:sz w:val="22"/>
                <w:szCs w:val="26"/>
              </w:rPr>
              <w:t>Samples</w:t>
            </w:r>
          </w:p>
        </w:tc>
        <w:tc>
          <w:tcPr>
            <w:tcW w:w="1053" w:type="dxa"/>
            <w:tcBorders>
              <w:top w:val="nil"/>
              <w:left w:val="nil"/>
              <w:bottom w:val="single" w:sz="4" w:space="0" w:color="auto"/>
              <w:right w:val="single" w:sz="4" w:space="0" w:color="auto"/>
            </w:tcBorders>
            <w:shd w:val="clear" w:color="auto" w:fill="auto"/>
            <w:noWrap/>
            <w:vAlign w:val="center"/>
            <w:hideMark/>
          </w:tcPr>
          <w:p w14:paraId="367CAD10" w14:textId="77777777" w:rsidR="00886887" w:rsidRPr="009C565E" w:rsidRDefault="00886887" w:rsidP="00CE1DC5">
            <w:pPr>
              <w:spacing w:before="0" w:after="0" w:line="240" w:lineRule="auto"/>
              <w:jc w:val="center"/>
              <w:rPr>
                <w:rFonts w:eastAsia="Calibri"/>
                <w:bCs/>
                <w:sz w:val="22"/>
                <w:szCs w:val="26"/>
              </w:rPr>
            </w:pPr>
            <w:r w:rsidRPr="009C565E">
              <w:rPr>
                <w:color w:val="000000"/>
                <w:sz w:val="22"/>
                <w:szCs w:val="26"/>
              </w:rPr>
              <w:t>48</w:t>
            </w:r>
          </w:p>
        </w:tc>
        <w:tc>
          <w:tcPr>
            <w:tcW w:w="1771" w:type="dxa"/>
            <w:tcBorders>
              <w:top w:val="nil"/>
              <w:left w:val="nil"/>
              <w:bottom w:val="single" w:sz="4" w:space="0" w:color="auto"/>
              <w:right w:val="single" w:sz="4" w:space="0" w:color="auto"/>
            </w:tcBorders>
            <w:shd w:val="clear" w:color="auto" w:fill="auto"/>
            <w:noWrap/>
            <w:vAlign w:val="center"/>
            <w:hideMark/>
          </w:tcPr>
          <w:p w14:paraId="680804A5"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1,383,050</w:t>
            </w:r>
          </w:p>
        </w:tc>
        <w:tc>
          <w:tcPr>
            <w:tcW w:w="1616" w:type="dxa"/>
            <w:tcBorders>
              <w:top w:val="nil"/>
              <w:left w:val="nil"/>
              <w:bottom w:val="single" w:sz="4" w:space="0" w:color="auto"/>
              <w:right w:val="single" w:sz="4" w:space="0" w:color="auto"/>
            </w:tcBorders>
            <w:shd w:val="clear" w:color="auto" w:fill="auto"/>
            <w:noWrap/>
            <w:vAlign w:val="center"/>
            <w:hideMark/>
          </w:tcPr>
          <w:p w14:paraId="16A712DF"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66</w:t>
            </w:r>
            <w:r w:rsidR="005D4153" w:rsidRPr="009C565E">
              <w:rPr>
                <w:color w:val="000000"/>
                <w:sz w:val="22"/>
                <w:szCs w:val="26"/>
              </w:rPr>
              <w:t>,</w:t>
            </w:r>
            <w:r w:rsidRPr="009C565E">
              <w:rPr>
                <w:color w:val="000000"/>
                <w:sz w:val="22"/>
                <w:szCs w:val="26"/>
              </w:rPr>
              <w:t>386</w:t>
            </w:r>
            <w:r w:rsidR="005D4153" w:rsidRPr="009C565E">
              <w:rPr>
                <w:color w:val="000000"/>
                <w:sz w:val="22"/>
                <w:szCs w:val="26"/>
              </w:rPr>
              <w:t>,</w:t>
            </w:r>
            <w:r w:rsidRPr="009C565E">
              <w:rPr>
                <w:color w:val="000000"/>
                <w:sz w:val="22"/>
                <w:szCs w:val="26"/>
              </w:rPr>
              <w:t>400</w:t>
            </w:r>
          </w:p>
        </w:tc>
        <w:tc>
          <w:tcPr>
            <w:tcW w:w="1286" w:type="dxa"/>
            <w:tcBorders>
              <w:top w:val="nil"/>
              <w:left w:val="nil"/>
              <w:bottom w:val="single" w:sz="4" w:space="0" w:color="auto"/>
              <w:right w:val="single" w:sz="4" w:space="0" w:color="auto"/>
            </w:tcBorders>
            <w:shd w:val="clear" w:color="auto" w:fill="auto"/>
            <w:noWrap/>
            <w:vAlign w:val="center"/>
            <w:hideMark/>
          </w:tcPr>
          <w:p w14:paraId="228BC231"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2</w:t>
            </w:r>
            <w:r w:rsidR="005D4153" w:rsidRPr="009C565E">
              <w:rPr>
                <w:color w:val="000000"/>
                <w:sz w:val="22"/>
                <w:szCs w:val="26"/>
              </w:rPr>
              <w:t>,</w:t>
            </w:r>
            <w:r w:rsidRPr="009C565E">
              <w:rPr>
                <w:color w:val="000000"/>
                <w:sz w:val="22"/>
                <w:szCs w:val="26"/>
              </w:rPr>
              <w:t>9</w:t>
            </w:r>
            <w:r w:rsidR="00A95CEA" w:rsidRPr="009C565E">
              <w:rPr>
                <w:color w:val="000000"/>
                <w:sz w:val="22"/>
                <w:szCs w:val="26"/>
              </w:rPr>
              <w:t>80</w:t>
            </w:r>
          </w:p>
        </w:tc>
      </w:tr>
      <w:tr w:rsidR="00886887" w:rsidRPr="009C565E" w14:paraId="42F6BA7A" w14:textId="77777777" w:rsidTr="005D4153">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77B0083" w14:textId="77777777" w:rsidR="00886887" w:rsidRPr="009C565E" w:rsidRDefault="00886887" w:rsidP="00CE1DC5">
            <w:pPr>
              <w:spacing w:before="0" w:after="0" w:line="240" w:lineRule="auto"/>
              <w:jc w:val="center"/>
              <w:rPr>
                <w:rFonts w:eastAsia="Calibri"/>
                <w:bCs/>
                <w:sz w:val="22"/>
                <w:szCs w:val="26"/>
              </w:rPr>
            </w:pPr>
            <w:r w:rsidRPr="009C565E">
              <w:rPr>
                <w:rFonts w:eastAsia="Calibri"/>
                <w:bCs/>
                <w:sz w:val="22"/>
                <w:szCs w:val="26"/>
              </w:rPr>
              <w:t>2</w:t>
            </w:r>
          </w:p>
        </w:tc>
        <w:tc>
          <w:tcPr>
            <w:tcW w:w="2053" w:type="dxa"/>
            <w:tcBorders>
              <w:top w:val="nil"/>
              <w:left w:val="nil"/>
              <w:bottom w:val="single" w:sz="4" w:space="0" w:color="auto"/>
              <w:right w:val="single" w:sz="4" w:space="0" w:color="auto"/>
            </w:tcBorders>
            <w:shd w:val="clear" w:color="auto" w:fill="auto"/>
            <w:noWrap/>
            <w:vAlign w:val="bottom"/>
            <w:hideMark/>
          </w:tcPr>
          <w:p w14:paraId="44CFA397" w14:textId="77777777" w:rsidR="00886887" w:rsidRPr="009C565E" w:rsidRDefault="006D656F" w:rsidP="00CE1DC5">
            <w:pPr>
              <w:spacing w:before="0" w:after="0" w:line="240" w:lineRule="auto"/>
              <w:rPr>
                <w:rFonts w:eastAsia="Calibri"/>
                <w:bCs/>
                <w:sz w:val="22"/>
                <w:szCs w:val="26"/>
              </w:rPr>
            </w:pPr>
            <w:r w:rsidRPr="009C565E">
              <w:rPr>
                <w:rFonts w:eastAsia="Calibri"/>
                <w:bCs/>
                <w:sz w:val="22"/>
                <w:szCs w:val="26"/>
              </w:rPr>
              <w:t>Surface water (including construction and operation phase)</w:t>
            </w:r>
          </w:p>
        </w:tc>
        <w:tc>
          <w:tcPr>
            <w:tcW w:w="1072" w:type="dxa"/>
            <w:tcBorders>
              <w:top w:val="nil"/>
              <w:left w:val="nil"/>
              <w:bottom w:val="single" w:sz="4" w:space="0" w:color="auto"/>
              <w:right w:val="single" w:sz="4" w:space="0" w:color="auto"/>
            </w:tcBorders>
            <w:shd w:val="clear" w:color="auto" w:fill="auto"/>
            <w:vAlign w:val="center"/>
            <w:hideMark/>
          </w:tcPr>
          <w:p w14:paraId="6CC3B763" w14:textId="77777777" w:rsidR="00886887" w:rsidRPr="009C565E" w:rsidRDefault="006D656F" w:rsidP="00CE1DC5">
            <w:pPr>
              <w:spacing w:before="0" w:after="0" w:line="240" w:lineRule="auto"/>
              <w:jc w:val="center"/>
              <w:rPr>
                <w:rFonts w:eastAsia="Calibri"/>
                <w:bCs/>
                <w:sz w:val="22"/>
                <w:szCs w:val="26"/>
              </w:rPr>
            </w:pPr>
            <w:r w:rsidRPr="009C565E">
              <w:rPr>
                <w:rFonts w:eastAsia="Calibri"/>
                <w:bCs/>
                <w:sz w:val="22"/>
                <w:szCs w:val="26"/>
              </w:rPr>
              <w:t>Samples</w:t>
            </w:r>
          </w:p>
        </w:tc>
        <w:tc>
          <w:tcPr>
            <w:tcW w:w="1053" w:type="dxa"/>
            <w:tcBorders>
              <w:top w:val="nil"/>
              <w:left w:val="nil"/>
              <w:bottom w:val="single" w:sz="4" w:space="0" w:color="auto"/>
              <w:right w:val="single" w:sz="4" w:space="0" w:color="auto"/>
            </w:tcBorders>
            <w:shd w:val="clear" w:color="auto" w:fill="auto"/>
            <w:noWrap/>
            <w:vAlign w:val="center"/>
            <w:hideMark/>
          </w:tcPr>
          <w:p w14:paraId="2B5F4182" w14:textId="77777777" w:rsidR="00886887" w:rsidRPr="009C565E" w:rsidRDefault="00886887" w:rsidP="00CE1DC5">
            <w:pPr>
              <w:spacing w:before="0" w:after="0" w:line="240" w:lineRule="auto"/>
              <w:jc w:val="center"/>
              <w:rPr>
                <w:rFonts w:eastAsia="Calibri"/>
                <w:bCs/>
                <w:sz w:val="22"/>
                <w:szCs w:val="26"/>
              </w:rPr>
            </w:pPr>
            <w:r w:rsidRPr="009C565E">
              <w:rPr>
                <w:color w:val="000000"/>
                <w:sz w:val="22"/>
                <w:szCs w:val="26"/>
              </w:rPr>
              <w:t>120</w:t>
            </w:r>
          </w:p>
        </w:tc>
        <w:tc>
          <w:tcPr>
            <w:tcW w:w="1771" w:type="dxa"/>
            <w:tcBorders>
              <w:top w:val="nil"/>
              <w:left w:val="nil"/>
              <w:bottom w:val="single" w:sz="4" w:space="0" w:color="auto"/>
              <w:right w:val="single" w:sz="4" w:space="0" w:color="auto"/>
            </w:tcBorders>
            <w:shd w:val="clear" w:color="auto" w:fill="auto"/>
            <w:noWrap/>
            <w:vAlign w:val="center"/>
            <w:hideMark/>
          </w:tcPr>
          <w:p w14:paraId="0060EB7A"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2,752,770</w:t>
            </w:r>
          </w:p>
        </w:tc>
        <w:tc>
          <w:tcPr>
            <w:tcW w:w="1616" w:type="dxa"/>
            <w:tcBorders>
              <w:top w:val="nil"/>
              <w:left w:val="nil"/>
              <w:bottom w:val="single" w:sz="4" w:space="0" w:color="auto"/>
              <w:right w:val="single" w:sz="4" w:space="0" w:color="auto"/>
            </w:tcBorders>
            <w:shd w:val="clear" w:color="auto" w:fill="auto"/>
            <w:noWrap/>
            <w:vAlign w:val="center"/>
            <w:hideMark/>
          </w:tcPr>
          <w:p w14:paraId="2136533B"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330</w:t>
            </w:r>
            <w:r w:rsidR="005D4153" w:rsidRPr="009C565E">
              <w:rPr>
                <w:color w:val="000000"/>
                <w:sz w:val="22"/>
                <w:szCs w:val="26"/>
              </w:rPr>
              <w:t>,</w:t>
            </w:r>
            <w:r w:rsidRPr="009C565E">
              <w:rPr>
                <w:color w:val="000000"/>
                <w:sz w:val="22"/>
                <w:szCs w:val="26"/>
              </w:rPr>
              <w:t>332</w:t>
            </w:r>
            <w:r w:rsidR="005D4153" w:rsidRPr="009C565E">
              <w:rPr>
                <w:color w:val="000000"/>
                <w:sz w:val="22"/>
                <w:szCs w:val="26"/>
              </w:rPr>
              <w:t>,</w:t>
            </w:r>
            <w:r w:rsidRPr="009C565E">
              <w:rPr>
                <w:color w:val="000000"/>
                <w:sz w:val="22"/>
                <w:szCs w:val="26"/>
              </w:rPr>
              <w:t>400</w:t>
            </w:r>
          </w:p>
        </w:tc>
        <w:tc>
          <w:tcPr>
            <w:tcW w:w="1286" w:type="dxa"/>
            <w:tcBorders>
              <w:top w:val="nil"/>
              <w:left w:val="nil"/>
              <w:bottom w:val="single" w:sz="4" w:space="0" w:color="auto"/>
              <w:right w:val="single" w:sz="4" w:space="0" w:color="auto"/>
            </w:tcBorders>
            <w:shd w:val="clear" w:color="auto" w:fill="auto"/>
            <w:noWrap/>
            <w:vAlign w:val="center"/>
            <w:hideMark/>
          </w:tcPr>
          <w:p w14:paraId="3C23C2D8"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14</w:t>
            </w:r>
            <w:r w:rsidR="005D4153" w:rsidRPr="009C565E">
              <w:rPr>
                <w:color w:val="000000"/>
                <w:sz w:val="22"/>
                <w:szCs w:val="26"/>
              </w:rPr>
              <w:t>,</w:t>
            </w:r>
            <w:r w:rsidRPr="009C565E">
              <w:rPr>
                <w:color w:val="000000"/>
                <w:sz w:val="22"/>
                <w:szCs w:val="26"/>
              </w:rPr>
              <w:t>826</w:t>
            </w:r>
          </w:p>
        </w:tc>
      </w:tr>
      <w:tr w:rsidR="00886887" w:rsidRPr="009C565E" w14:paraId="1FA86813" w14:textId="77777777" w:rsidTr="005D4153">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tcPr>
          <w:p w14:paraId="0E5CA447" w14:textId="77777777" w:rsidR="00886887" w:rsidRPr="009C565E" w:rsidRDefault="00886887" w:rsidP="00CE1DC5">
            <w:pPr>
              <w:spacing w:before="0" w:after="0" w:line="240" w:lineRule="auto"/>
              <w:jc w:val="center"/>
              <w:rPr>
                <w:rFonts w:eastAsia="Calibri"/>
                <w:bCs/>
                <w:sz w:val="22"/>
                <w:szCs w:val="26"/>
              </w:rPr>
            </w:pPr>
            <w:r w:rsidRPr="009C565E">
              <w:rPr>
                <w:rFonts w:eastAsia="Calibri"/>
                <w:bCs/>
                <w:sz w:val="22"/>
                <w:szCs w:val="26"/>
              </w:rPr>
              <w:t>3</w:t>
            </w:r>
          </w:p>
        </w:tc>
        <w:tc>
          <w:tcPr>
            <w:tcW w:w="2053" w:type="dxa"/>
            <w:tcBorders>
              <w:top w:val="nil"/>
              <w:left w:val="nil"/>
              <w:bottom w:val="single" w:sz="4" w:space="0" w:color="auto"/>
              <w:right w:val="single" w:sz="4" w:space="0" w:color="auto"/>
            </w:tcBorders>
            <w:shd w:val="clear" w:color="auto" w:fill="auto"/>
            <w:noWrap/>
            <w:vAlign w:val="bottom"/>
          </w:tcPr>
          <w:p w14:paraId="1316F5FD" w14:textId="77777777" w:rsidR="00886887" w:rsidRPr="009C565E" w:rsidRDefault="006D656F" w:rsidP="00CE1DC5">
            <w:pPr>
              <w:spacing w:before="0" w:after="0" w:line="240" w:lineRule="auto"/>
              <w:rPr>
                <w:rFonts w:eastAsia="Calibri"/>
                <w:bCs/>
                <w:sz w:val="22"/>
                <w:szCs w:val="26"/>
              </w:rPr>
            </w:pPr>
            <w:r w:rsidRPr="009C565E">
              <w:rPr>
                <w:rFonts w:eastAsia="Calibri"/>
                <w:bCs/>
                <w:sz w:val="22"/>
                <w:szCs w:val="26"/>
              </w:rPr>
              <w:t>Soil</w:t>
            </w:r>
          </w:p>
        </w:tc>
        <w:tc>
          <w:tcPr>
            <w:tcW w:w="1072" w:type="dxa"/>
            <w:tcBorders>
              <w:top w:val="nil"/>
              <w:left w:val="nil"/>
              <w:bottom w:val="single" w:sz="4" w:space="0" w:color="auto"/>
              <w:right w:val="single" w:sz="4" w:space="0" w:color="auto"/>
            </w:tcBorders>
            <w:shd w:val="clear" w:color="auto" w:fill="auto"/>
            <w:vAlign w:val="center"/>
          </w:tcPr>
          <w:p w14:paraId="72E7953E" w14:textId="77777777" w:rsidR="00886887" w:rsidRPr="009C565E" w:rsidRDefault="006D656F" w:rsidP="00CE1DC5">
            <w:pPr>
              <w:spacing w:before="0" w:after="0" w:line="240" w:lineRule="auto"/>
              <w:jc w:val="center"/>
              <w:rPr>
                <w:rFonts w:eastAsia="Calibri"/>
                <w:bCs/>
                <w:sz w:val="22"/>
                <w:szCs w:val="26"/>
              </w:rPr>
            </w:pPr>
            <w:r w:rsidRPr="009C565E">
              <w:rPr>
                <w:rFonts w:eastAsia="Calibri"/>
                <w:bCs/>
                <w:sz w:val="22"/>
                <w:szCs w:val="26"/>
              </w:rPr>
              <w:t>Samples</w:t>
            </w:r>
          </w:p>
        </w:tc>
        <w:tc>
          <w:tcPr>
            <w:tcW w:w="1053" w:type="dxa"/>
            <w:tcBorders>
              <w:top w:val="nil"/>
              <w:left w:val="nil"/>
              <w:bottom w:val="single" w:sz="4" w:space="0" w:color="auto"/>
              <w:right w:val="single" w:sz="4" w:space="0" w:color="auto"/>
            </w:tcBorders>
            <w:shd w:val="clear" w:color="auto" w:fill="auto"/>
            <w:noWrap/>
            <w:vAlign w:val="center"/>
          </w:tcPr>
          <w:p w14:paraId="39555D6A" w14:textId="77777777" w:rsidR="00886887" w:rsidRPr="009C565E" w:rsidRDefault="00886887" w:rsidP="00CE1DC5">
            <w:pPr>
              <w:spacing w:before="0" w:after="0" w:line="240" w:lineRule="auto"/>
              <w:jc w:val="center"/>
              <w:rPr>
                <w:rFonts w:eastAsia="Calibri"/>
                <w:bCs/>
                <w:sz w:val="22"/>
                <w:szCs w:val="26"/>
              </w:rPr>
            </w:pPr>
            <w:r w:rsidRPr="009C565E">
              <w:rPr>
                <w:color w:val="000000"/>
                <w:sz w:val="22"/>
                <w:szCs w:val="26"/>
              </w:rPr>
              <w:t>6</w:t>
            </w:r>
          </w:p>
        </w:tc>
        <w:tc>
          <w:tcPr>
            <w:tcW w:w="1771" w:type="dxa"/>
            <w:tcBorders>
              <w:top w:val="nil"/>
              <w:left w:val="nil"/>
              <w:bottom w:val="single" w:sz="4" w:space="0" w:color="auto"/>
              <w:right w:val="single" w:sz="4" w:space="0" w:color="auto"/>
            </w:tcBorders>
            <w:shd w:val="clear" w:color="auto" w:fill="auto"/>
            <w:noWrap/>
            <w:vAlign w:val="center"/>
          </w:tcPr>
          <w:p w14:paraId="1AED88F2"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2,395,600</w:t>
            </w:r>
          </w:p>
        </w:tc>
        <w:tc>
          <w:tcPr>
            <w:tcW w:w="1616" w:type="dxa"/>
            <w:tcBorders>
              <w:top w:val="nil"/>
              <w:left w:val="nil"/>
              <w:bottom w:val="single" w:sz="4" w:space="0" w:color="auto"/>
              <w:right w:val="single" w:sz="4" w:space="0" w:color="auto"/>
            </w:tcBorders>
            <w:shd w:val="clear" w:color="auto" w:fill="auto"/>
            <w:noWrap/>
            <w:vAlign w:val="center"/>
          </w:tcPr>
          <w:p w14:paraId="25AB72CC"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14</w:t>
            </w:r>
            <w:r w:rsidR="005D4153" w:rsidRPr="009C565E">
              <w:rPr>
                <w:color w:val="000000"/>
                <w:sz w:val="22"/>
                <w:szCs w:val="26"/>
              </w:rPr>
              <w:t>,</w:t>
            </w:r>
            <w:r w:rsidRPr="009C565E">
              <w:rPr>
                <w:color w:val="000000"/>
                <w:sz w:val="22"/>
                <w:szCs w:val="26"/>
              </w:rPr>
              <w:t>373</w:t>
            </w:r>
            <w:r w:rsidR="005D4153" w:rsidRPr="009C565E">
              <w:rPr>
                <w:color w:val="000000"/>
                <w:sz w:val="22"/>
                <w:szCs w:val="26"/>
              </w:rPr>
              <w:t>,</w:t>
            </w:r>
            <w:r w:rsidRPr="009C565E">
              <w:rPr>
                <w:color w:val="000000"/>
                <w:sz w:val="22"/>
                <w:szCs w:val="26"/>
              </w:rPr>
              <w:t>600</w:t>
            </w:r>
          </w:p>
        </w:tc>
        <w:tc>
          <w:tcPr>
            <w:tcW w:w="1286" w:type="dxa"/>
            <w:tcBorders>
              <w:top w:val="nil"/>
              <w:left w:val="nil"/>
              <w:bottom w:val="single" w:sz="4" w:space="0" w:color="auto"/>
              <w:right w:val="single" w:sz="4" w:space="0" w:color="auto"/>
            </w:tcBorders>
            <w:shd w:val="clear" w:color="auto" w:fill="auto"/>
            <w:noWrap/>
            <w:vAlign w:val="center"/>
          </w:tcPr>
          <w:p w14:paraId="3D5FCF81"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645</w:t>
            </w:r>
          </w:p>
        </w:tc>
      </w:tr>
      <w:tr w:rsidR="00886887" w:rsidRPr="009C565E" w14:paraId="43D2232F" w14:textId="77777777" w:rsidTr="005D4153">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AAD5D13" w14:textId="77777777" w:rsidR="00886887" w:rsidRPr="009C565E" w:rsidRDefault="00886887" w:rsidP="00CE1DC5">
            <w:pPr>
              <w:spacing w:before="0" w:after="0" w:line="240" w:lineRule="auto"/>
              <w:jc w:val="center"/>
              <w:rPr>
                <w:rFonts w:eastAsia="Calibri"/>
                <w:bCs/>
                <w:sz w:val="22"/>
                <w:szCs w:val="26"/>
              </w:rPr>
            </w:pPr>
            <w:r w:rsidRPr="009C565E">
              <w:rPr>
                <w:rFonts w:eastAsia="Calibri"/>
                <w:bCs/>
                <w:sz w:val="22"/>
                <w:szCs w:val="26"/>
              </w:rPr>
              <w:t>3</w:t>
            </w:r>
          </w:p>
        </w:tc>
        <w:tc>
          <w:tcPr>
            <w:tcW w:w="2053" w:type="dxa"/>
            <w:tcBorders>
              <w:top w:val="nil"/>
              <w:left w:val="nil"/>
              <w:bottom w:val="single" w:sz="4" w:space="0" w:color="auto"/>
              <w:right w:val="single" w:sz="4" w:space="0" w:color="auto"/>
            </w:tcBorders>
            <w:shd w:val="clear" w:color="auto" w:fill="auto"/>
            <w:vAlign w:val="bottom"/>
            <w:hideMark/>
          </w:tcPr>
          <w:p w14:paraId="07D84FE9" w14:textId="77777777" w:rsidR="00886887" w:rsidRPr="009C565E" w:rsidRDefault="006D656F" w:rsidP="00CE1DC5">
            <w:pPr>
              <w:spacing w:before="0" w:after="0" w:line="240" w:lineRule="auto"/>
              <w:rPr>
                <w:rFonts w:eastAsia="Calibri"/>
                <w:bCs/>
                <w:sz w:val="22"/>
                <w:szCs w:val="26"/>
              </w:rPr>
            </w:pPr>
            <w:r w:rsidRPr="009C565E">
              <w:rPr>
                <w:rFonts w:eastAsia="Calibri"/>
                <w:bCs/>
                <w:sz w:val="22"/>
                <w:szCs w:val="26"/>
              </w:rPr>
              <w:t>Making report</w:t>
            </w:r>
          </w:p>
        </w:tc>
        <w:tc>
          <w:tcPr>
            <w:tcW w:w="1072" w:type="dxa"/>
            <w:tcBorders>
              <w:top w:val="nil"/>
              <w:left w:val="nil"/>
              <w:bottom w:val="single" w:sz="4" w:space="0" w:color="auto"/>
              <w:right w:val="single" w:sz="4" w:space="0" w:color="auto"/>
            </w:tcBorders>
            <w:shd w:val="clear" w:color="auto" w:fill="auto"/>
            <w:vAlign w:val="center"/>
            <w:hideMark/>
          </w:tcPr>
          <w:p w14:paraId="107E655B" w14:textId="77777777" w:rsidR="00886887" w:rsidRPr="009C565E" w:rsidRDefault="006D656F" w:rsidP="00CE1DC5">
            <w:pPr>
              <w:spacing w:before="0" w:after="0" w:line="240" w:lineRule="auto"/>
              <w:jc w:val="center"/>
              <w:rPr>
                <w:rFonts w:eastAsia="Calibri"/>
                <w:bCs/>
                <w:sz w:val="22"/>
                <w:szCs w:val="26"/>
              </w:rPr>
            </w:pPr>
            <w:r w:rsidRPr="009C565E">
              <w:rPr>
                <w:rFonts w:eastAsia="Calibri"/>
                <w:bCs/>
                <w:sz w:val="22"/>
                <w:szCs w:val="26"/>
              </w:rPr>
              <w:t>Samples</w:t>
            </w:r>
          </w:p>
        </w:tc>
        <w:tc>
          <w:tcPr>
            <w:tcW w:w="1053" w:type="dxa"/>
            <w:tcBorders>
              <w:top w:val="nil"/>
              <w:left w:val="nil"/>
              <w:bottom w:val="single" w:sz="4" w:space="0" w:color="auto"/>
              <w:right w:val="single" w:sz="4" w:space="0" w:color="auto"/>
            </w:tcBorders>
            <w:shd w:val="clear" w:color="auto" w:fill="auto"/>
            <w:noWrap/>
            <w:vAlign w:val="center"/>
            <w:hideMark/>
          </w:tcPr>
          <w:p w14:paraId="5C030104" w14:textId="77777777" w:rsidR="00886887" w:rsidRPr="009C565E" w:rsidRDefault="00886887" w:rsidP="00CE1DC5">
            <w:pPr>
              <w:spacing w:before="0" w:after="0" w:line="240" w:lineRule="auto"/>
              <w:jc w:val="center"/>
              <w:rPr>
                <w:rFonts w:eastAsia="Calibri"/>
                <w:bCs/>
                <w:sz w:val="22"/>
                <w:szCs w:val="26"/>
              </w:rPr>
            </w:pPr>
            <w:r w:rsidRPr="009C565E">
              <w:rPr>
                <w:color w:val="000000"/>
                <w:sz w:val="22"/>
                <w:szCs w:val="26"/>
              </w:rPr>
              <w:t>4</w:t>
            </w:r>
          </w:p>
        </w:tc>
        <w:tc>
          <w:tcPr>
            <w:tcW w:w="1771" w:type="dxa"/>
            <w:tcBorders>
              <w:top w:val="nil"/>
              <w:left w:val="nil"/>
              <w:bottom w:val="single" w:sz="4" w:space="0" w:color="auto"/>
              <w:right w:val="single" w:sz="4" w:space="0" w:color="auto"/>
            </w:tcBorders>
            <w:shd w:val="clear" w:color="auto" w:fill="auto"/>
            <w:noWrap/>
            <w:vAlign w:val="center"/>
            <w:hideMark/>
          </w:tcPr>
          <w:p w14:paraId="7A4ACFB1"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15,000,000</w:t>
            </w:r>
          </w:p>
        </w:tc>
        <w:tc>
          <w:tcPr>
            <w:tcW w:w="1616" w:type="dxa"/>
            <w:tcBorders>
              <w:top w:val="nil"/>
              <w:left w:val="nil"/>
              <w:bottom w:val="single" w:sz="4" w:space="0" w:color="auto"/>
              <w:right w:val="single" w:sz="4" w:space="0" w:color="auto"/>
            </w:tcBorders>
            <w:shd w:val="clear" w:color="auto" w:fill="auto"/>
            <w:noWrap/>
            <w:vAlign w:val="center"/>
            <w:hideMark/>
          </w:tcPr>
          <w:p w14:paraId="230E9FF4"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60</w:t>
            </w:r>
            <w:r w:rsidR="005D4153" w:rsidRPr="009C565E">
              <w:rPr>
                <w:color w:val="000000"/>
                <w:sz w:val="22"/>
                <w:szCs w:val="26"/>
              </w:rPr>
              <w:t>,</w:t>
            </w:r>
            <w:r w:rsidRPr="009C565E">
              <w:rPr>
                <w:color w:val="000000"/>
                <w:sz w:val="22"/>
                <w:szCs w:val="26"/>
              </w:rPr>
              <w:t>000</w:t>
            </w:r>
            <w:r w:rsidR="005D4153" w:rsidRPr="009C565E">
              <w:rPr>
                <w:color w:val="000000"/>
                <w:sz w:val="22"/>
                <w:szCs w:val="26"/>
              </w:rPr>
              <w:t>,</w:t>
            </w:r>
            <w:r w:rsidRPr="009C565E">
              <w:rPr>
                <w:color w:val="000000"/>
                <w:sz w:val="22"/>
                <w:szCs w:val="26"/>
              </w:rPr>
              <w:t>000</w:t>
            </w:r>
          </w:p>
        </w:tc>
        <w:tc>
          <w:tcPr>
            <w:tcW w:w="1286" w:type="dxa"/>
            <w:tcBorders>
              <w:top w:val="nil"/>
              <w:left w:val="nil"/>
              <w:bottom w:val="single" w:sz="4" w:space="0" w:color="auto"/>
              <w:right w:val="single" w:sz="4" w:space="0" w:color="auto"/>
            </w:tcBorders>
            <w:shd w:val="clear" w:color="auto" w:fill="auto"/>
            <w:noWrap/>
            <w:vAlign w:val="center"/>
            <w:hideMark/>
          </w:tcPr>
          <w:p w14:paraId="031B27CA" w14:textId="77777777" w:rsidR="00886887" w:rsidRPr="009C565E" w:rsidRDefault="00886887" w:rsidP="00CE1DC5">
            <w:pPr>
              <w:spacing w:before="0" w:after="0" w:line="240" w:lineRule="auto"/>
              <w:jc w:val="right"/>
              <w:rPr>
                <w:rFonts w:eastAsia="Calibri"/>
                <w:bCs/>
                <w:sz w:val="22"/>
                <w:szCs w:val="26"/>
              </w:rPr>
            </w:pPr>
            <w:r w:rsidRPr="009C565E">
              <w:rPr>
                <w:color w:val="000000"/>
                <w:sz w:val="22"/>
                <w:szCs w:val="26"/>
              </w:rPr>
              <w:t>2</w:t>
            </w:r>
            <w:r w:rsidR="005D4153" w:rsidRPr="009C565E">
              <w:rPr>
                <w:color w:val="000000"/>
                <w:sz w:val="22"/>
                <w:szCs w:val="26"/>
              </w:rPr>
              <w:t>,</w:t>
            </w:r>
            <w:r w:rsidRPr="009C565E">
              <w:rPr>
                <w:color w:val="000000"/>
                <w:sz w:val="22"/>
                <w:szCs w:val="26"/>
              </w:rPr>
              <w:t>693</w:t>
            </w:r>
          </w:p>
        </w:tc>
      </w:tr>
      <w:tr w:rsidR="00886887" w:rsidRPr="009C565E" w14:paraId="05F58FEF" w14:textId="77777777" w:rsidTr="005D4153">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F9CA1C2" w14:textId="77777777" w:rsidR="00886887" w:rsidRPr="009C565E" w:rsidRDefault="00886887" w:rsidP="00CE1DC5">
            <w:pPr>
              <w:spacing w:before="0" w:after="0" w:line="240" w:lineRule="auto"/>
              <w:rPr>
                <w:rFonts w:eastAsia="Calibri"/>
                <w:bCs/>
                <w:sz w:val="22"/>
                <w:szCs w:val="26"/>
              </w:rPr>
            </w:pPr>
          </w:p>
        </w:tc>
        <w:tc>
          <w:tcPr>
            <w:tcW w:w="2053" w:type="dxa"/>
            <w:tcBorders>
              <w:top w:val="nil"/>
              <w:left w:val="nil"/>
              <w:bottom w:val="single" w:sz="4" w:space="0" w:color="auto"/>
              <w:right w:val="single" w:sz="4" w:space="0" w:color="auto"/>
            </w:tcBorders>
            <w:shd w:val="clear" w:color="auto" w:fill="auto"/>
            <w:noWrap/>
            <w:vAlign w:val="bottom"/>
            <w:hideMark/>
          </w:tcPr>
          <w:p w14:paraId="66F67E98" w14:textId="77777777" w:rsidR="00886887" w:rsidRPr="009C565E" w:rsidRDefault="00886887" w:rsidP="00CE1DC5">
            <w:pPr>
              <w:spacing w:before="0" w:after="0" w:line="240" w:lineRule="auto"/>
              <w:rPr>
                <w:rFonts w:eastAsia="Calibri"/>
                <w:b/>
                <w:bCs/>
                <w:sz w:val="22"/>
                <w:szCs w:val="26"/>
              </w:rPr>
            </w:pPr>
            <w:r w:rsidRPr="009C565E">
              <w:rPr>
                <w:rFonts w:eastAsia="Calibri"/>
                <w:b/>
                <w:bCs/>
                <w:sz w:val="22"/>
                <w:szCs w:val="26"/>
              </w:rPr>
              <w:t> </w:t>
            </w:r>
            <w:r w:rsidR="006D656F" w:rsidRPr="009C565E">
              <w:rPr>
                <w:rFonts w:eastAsia="Calibri"/>
                <w:b/>
                <w:bCs/>
                <w:sz w:val="22"/>
                <w:szCs w:val="26"/>
              </w:rPr>
              <w:t>TOTAL</w:t>
            </w:r>
          </w:p>
        </w:tc>
        <w:tc>
          <w:tcPr>
            <w:tcW w:w="1072" w:type="dxa"/>
            <w:tcBorders>
              <w:top w:val="nil"/>
              <w:left w:val="nil"/>
              <w:bottom w:val="single" w:sz="4" w:space="0" w:color="auto"/>
              <w:right w:val="single" w:sz="4" w:space="0" w:color="auto"/>
            </w:tcBorders>
            <w:shd w:val="clear" w:color="auto" w:fill="auto"/>
            <w:hideMark/>
          </w:tcPr>
          <w:p w14:paraId="19637572" w14:textId="77777777" w:rsidR="00886887" w:rsidRPr="009C565E" w:rsidRDefault="00886887" w:rsidP="00CE1DC5">
            <w:pPr>
              <w:spacing w:before="0" w:after="0" w:line="240" w:lineRule="auto"/>
              <w:rPr>
                <w:rFonts w:eastAsia="Calibri"/>
                <w:b/>
                <w:bCs/>
                <w:sz w:val="22"/>
                <w:szCs w:val="26"/>
              </w:rPr>
            </w:pPr>
            <w:r w:rsidRPr="009C565E">
              <w:rPr>
                <w:rFonts w:eastAsia="Calibri"/>
                <w:b/>
                <w:bCs/>
                <w:sz w:val="22"/>
                <w:szCs w:val="26"/>
              </w:rPr>
              <w:t> </w:t>
            </w:r>
          </w:p>
        </w:tc>
        <w:tc>
          <w:tcPr>
            <w:tcW w:w="1053" w:type="dxa"/>
            <w:tcBorders>
              <w:top w:val="nil"/>
              <w:left w:val="nil"/>
              <w:bottom w:val="single" w:sz="4" w:space="0" w:color="auto"/>
              <w:right w:val="single" w:sz="4" w:space="0" w:color="auto"/>
            </w:tcBorders>
            <w:shd w:val="clear" w:color="auto" w:fill="auto"/>
            <w:noWrap/>
            <w:vAlign w:val="center"/>
            <w:hideMark/>
          </w:tcPr>
          <w:p w14:paraId="179D634B" w14:textId="77777777" w:rsidR="00886887" w:rsidRPr="009C565E" w:rsidRDefault="00886887" w:rsidP="00CE1DC5">
            <w:pPr>
              <w:spacing w:before="0" w:after="0" w:line="240" w:lineRule="auto"/>
              <w:rPr>
                <w:rFonts w:eastAsia="Calibri"/>
                <w:b/>
                <w:bCs/>
                <w:sz w:val="22"/>
                <w:szCs w:val="26"/>
              </w:rPr>
            </w:pPr>
            <w:r w:rsidRPr="009C565E">
              <w:rPr>
                <w:b/>
                <w:bCs/>
                <w:color w:val="000000"/>
                <w:sz w:val="22"/>
                <w:szCs w:val="26"/>
              </w:rPr>
              <w:t> </w:t>
            </w:r>
          </w:p>
        </w:tc>
        <w:tc>
          <w:tcPr>
            <w:tcW w:w="1771" w:type="dxa"/>
            <w:tcBorders>
              <w:top w:val="nil"/>
              <w:left w:val="nil"/>
              <w:bottom w:val="single" w:sz="4" w:space="0" w:color="auto"/>
              <w:right w:val="single" w:sz="4" w:space="0" w:color="auto"/>
            </w:tcBorders>
            <w:shd w:val="clear" w:color="auto" w:fill="auto"/>
            <w:noWrap/>
            <w:vAlign w:val="center"/>
            <w:hideMark/>
          </w:tcPr>
          <w:p w14:paraId="0BF6F5A9" w14:textId="77777777" w:rsidR="00886887" w:rsidRPr="009C565E" w:rsidRDefault="00886887" w:rsidP="00CE1DC5">
            <w:pPr>
              <w:spacing w:before="0" w:after="0" w:line="240" w:lineRule="auto"/>
              <w:rPr>
                <w:rFonts w:eastAsia="Calibri"/>
                <w:b/>
                <w:bCs/>
                <w:sz w:val="22"/>
                <w:szCs w:val="26"/>
              </w:rPr>
            </w:pPr>
            <w:r w:rsidRPr="009C565E">
              <w:rPr>
                <w:b/>
                <w:bCs/>
                <w:color w:val="000000"/>
                <w:sz w:val="22"/>
                <w:szCs w:val="26"/>
              </w:rPr>
              <w:t> </w:t>
            </w:r>
          </w:p>
        </w:tc>
        <w:tc>
          <w:tcPr>
            <w:tcW w:w="1616" w:type="dxa"/>
            <w:tcBorders>
              <w:top w:val="nil"/>
              <w:left w:val="nil"/>
              <w:bottom w:val="single" w:sz="4" w:space="0" w:color="auto"/>
              <w:right w:val="single" w:sz="4" w:space="0" w:color="auto"/>
            </w:tcBorders>
            <w:shd w:val="clear" w:color="auto" w:fill="auto"/>
            <w:noWrap/>
            <w:vAlign w:val="center"/>
            <w:hideMark/>
          </w:tcPr>
          <w:p w14:paraId="1C3B1DD4" w14:textId="77777777" w:rsidR="00886887" w:rsidRPr="009C565E" w:rsidRDefault="00886887" w:rsidP="00CE1DC5">
            <w:pPr>
              <w:spacing w:before="0" w:after="0" w:line="240" w:lineRule="auto"/>
              <w:jc w:val="right"/>
              <w:rPr>
                <w:rFonts w:eastAsia="Calibri"/>
                <w:b/>
                <w:sz w:val="22"/>
                <w:szCs w:val="26"/>
              </w:rPr>
            </w:pPr>
            <w:r w:rsidRPr="009C565E">
              <w:rPr>
                <w:b/>
                <w:bCs/>
                <w:color w:val="000000"/>
                <w:sz w:val="22"/>
                <w:szCs w:val="26"/>
              </w:rPr>
              <w:t>471</w:t>
            </w:r>
            <w:r w:rsidR="005D4153" w:rsidRPr="009C565E">
              <w:rPr>
                <w:b/>
                <w:bCs/>
                <w:color w:val="000000"/>
                <w:sz w:val="22"/>
                <w:szCs w:val="26"/>
              </w:rPr>
              <w:t>,</w:t>
            </w:r>
            <w:r w:rsidRPr="009C565E">
              <w:rPr>
                <w:b/>
                <w:bCs/>
                <w:color w:val="000000"/>
                <w:sz w:val="22"/>
                <w:szCs w:val="26"/>
              </w:rPr>
              <w:t>092</w:t>
            </w:r>
            <w:r w:rsidR="005D4153" w:rsidRPr="009C565E">
              <w:rPr>
                <w:b/>
                <w:bCs/>
                <w:color w:val="000000"/>
                <w:sz w:val="22"/>
                <w:szCs w:val="26"/>
              </w:rPr>
              <w:t>,</w:t>
            </w:r>
            <w:r w:rsidRPr="009C565E">
              <w:rPr>
                <w:b/>
                <w:bCs/>
                <w:color w:val="000000"/>
                <w:sz w:val="22"/>
                <w:szCs w:val="26"/>
              </w:rPr>
              <w:t>400</w:t>
            </w:r>
          </w:p>
        </w:tc>
        <w:tc>
          <w:tcPr>
            <w:tcW w:w="1286" w:type="dxa"/>
            <w:tcBorders>
              <w:top w:val="nil"/>
              <w:left w:val="nil"/>
              <w:bottom w:val="single" w:sz="4" w:space="0" w:color="auto"/>
              <w:right w:val="single" w:sz="4" w:space="0" w:color="auto"/>
            </w:tcBorders>
            <w:shd w:val="clear" w:color="auto" w:fill="auto"/>
            <w:noWrap/>
            <w:vAlign w:val="center"/>
            <w:hideMark/>
          </w:tcPr>
          <w:p w14:paraId="22F401CB" w14:textId="77777777" w:rsidR="00886887" w:rsidRPr="009C565E" w:rsidRDefault="00886887" w:rsidP="00CE1DC5">
            <w:pPr>
              <w:spacing w:before="0" w:after="0" w:line="240" w:lineRule="auto"/>
              <w:jc w:val="right"/>
              <w:rPr>
                <w:rFonts w:eastAsia="Calibri"/>
                <w:b/>
                <w:sz w:val="22"/>
                <w:szCs w:val="26"/>
              </w:rPr>
            </w:pPr>
            <w:r w:rsidRPr="009C565E">
              <w:rPr>
                <w:b/>
                <w:bCs/>
                <w:color w:val="000000"/>
                <w:sz w:val="22"/>
                <w:szCs w:val="26"/>
              </w:rPr>
              <w:t>21</w:t>
            </w:r>
            <w:r w:rsidR="005D4153" w:rsidRPr="009C565E">
              <w:rPr>
                <w:b/>
                <w:bCs/>
                <w:color w:val="000000"/>
                <w:sz w:val="22"/>
                <w:szCs w:val="26"/>
              </w:rPr>
              <w:t>,</w:t>
            </w:r>
            <w:r w:rsidRPr="009C565E">
              <w:rPr>
                <w:b/>
                <w:bCs/>
                <w:color w:val="000000"/>
                <w:sz w:val="22"/>
                <w:szCs w:val="26"/>
              </w:rPr>
              <w:t>144</w:t>
            </w:r>
          </w:p>
        </w:tc>
      </w:tr>
    </w:tbl>
    <w:p w14:paraId="389F665E"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47" w:name="_Toc48476315"/>
      <w:bookmarkStart w:id="348" w:name="_Toc54862295"/>
      <w:bookmarkStart w:id="349" w:name="_Toc70177684"/>
      <w:bookmarkStart w:id="350" w:name="_Toc1736152"/>
      <w:bookmarkEnd w:id="339"/>
      <w:r w:rsidRPr="009C565E">
        <w:rPr>
          <w:rFonts w:ascii="Times New Roman" w:hAnsi="Times New Roman"/>
          <w:sz w:val="24"/>
          <w:szCs w:val="24"/>
          <w:lang w:eastAsia="ja-JP"/>
        </w:rPr>
        <w:t xml:space="preserve">5.1.3. </w:t>
      </w:r>
      <w:r w:rsidR="00567963" w:rsidRPr="009C565E">
        <w:rPr>
          <w:rFonts w:ascii="Times New Roman" w:hAnsi="Times New Roman"/>
          <w:sz w:val="24"/>
          <w:szCs w:val="24"/>
          <w:lang w:eastAsia="ja-JP"/>
        </w:rPr>
        <w:t>Community supervision</w:t>
      </w:r>
      <w:bookmarkEnd w:id="347"/>
      <w:bookmarkEnd w:id="348"/>
      <w:bookmarkEnd w:id="349"/>
    </w:p>
    <w:p w14:paraId="5626F3DF" w14:textId="5582EA6E" w:rsidR="00567963" w:rsidRPr="009C565E" w:rsidRDefault="00567963" w:rsidP="00CE1DC5">
      <w:pPr>
        <w:spacing w:line="240" w:lineRule="auto"/>
        <w:ind w:right="6"/>
      </w:pPr>
      <w:r w:rsidRPr="009C565E">
        <w:t xml:space="preserve">Community supervision is voluntary </w:t>
      </w:r>
      <w:r w:rsidR="00291D0C" w:rsidRPr="009C565E">
        <w:t xml:space="preserve">by </w:t>
      </w:r>
      <w:r w:rsidRPr="009C565E">
        <w:t>people living in the commune</w:t>
      </w:r>
      <w:r w:rsidR="00291D0C" w:rsidRPr="009C565E">
        <w:t>s</w:t>
      </w:r>
      <w:r w:rsidRPr="009C565E">
        <w:t xml:space="preserve"> in the subproject area according to Decision </w:t>
      </w:r>
      <w:r w:rsidR="00692A11" w:rsidRPr="009C565E">
        <w:t>No.</w:t>
      </w:r>
      <w:r w:rsidRPr="009C565E">
        <w:t>80/2005</w:t>
      </w:r>
      <w:r w:rsidR="005E4BDE" w:rsidRPr="009C565E">
        <w:t>/</w:t>
      </w:r>
      <w:r w:rsidRPr="009C565E">
        <w:t xml:space="preserve">QD-TTg and other relevant legal regulations. Commune-level </w:t>
      </w:r>
      <w:r w:rsidR="00291D0C" w:rsidRPr="009C565E">
        <w:t>supervision boards are liable</w:t>
      </w:r>
      <w:r w:rsidRPr="009C565E">
        <w:t xml:space="preserve"> and responsib</w:t>
      </w:r>
      <w:r w:rsidR="00291D0C" w:rsidRPr="009C565E">
        <w:t>le</w:t>
      </w:r>
      <w:r w:rsidRPr="009C565E">
        <w:t xml:space="preserve"> </w:t>
      </w:r>
      <w:r w:rsidR="0064048A">
        <w:t>for</w:t>
      </w:r>
      <w:r w:rsidR="0064048A" w:rsidRPr="009C565E">
        <w:t xml:space="preserve"> </w:t>
      </w:r>
      <w:r w:rsidRPr="009C565E">
        <w:t>supervis</w:t>
      </w:r>
      <w:r w:rsidR="0064048A">
        <w:t>ing</w:t>
      </w:r>
      <w:r w:rsidRPr="009C565E">
        <w:t xml:space="preserve"> construction activities</w:t>
      </w:r>
      <w:r w:rsidR="00124F0B" w:rsidRPr="009C565E">
        <w:t>,</w:t>
      </w:r>
      <w:r w:rsidR="00291D0C" w:rsidRPr="009C565E">
        <w:t xml:space="preserve"> </w:t>
      </w:r>
      <w:r w:rsidRPr="009C565E">
        <w:t xml:space="preserve">negative environmental impacts caused by construction activities, and </w:t>
      </w:r>
      <w:r w:rsidR="00291D0C" w:rsidRPr="009C565E">
        <w:t xml:space="preserve">assure that effective </w:t>
      </w:r>
      <w:r w:rsidRPr="009C565E">
        <w:t>measures to minimize potential negative impacts</w:t>
      </w:r>
      <w:r w:rsidR="00291D0C" w:rsidRPr="009C565E">
        <w:t xml:space="preserve"> are addre</w:t>
      </w:r>
      <w:r w:rsidR="004F27FC" w:rsidRPr="009C565E">
        <w:t>ss</w:t>
      </w:r>
      <w:r w:rsidR="00291D0C" w:rsidRPr="009C565E">
        <w:t>ed by t</w:t>
      </w:r>
      <w:r w:rsidRPr="009C565E">
        <w:t>he contractor</w:t>
      </w:r>
      <w:r w:rsidR="00291D0C" w:rsidRPr="009C565E">
        <w:t>s</w:t>
      </w:r>
      <w:r w:rsidRPr="009C565E">
        <w:t>. In the event of environmental problem</w:t>
      </w:r>
      <w:r w:rsidR="00291D0C" w:rsidRPr="009C565E">
        <w:t>s</w:t>
      </w:r>
      <w:r w:rsidRPr="009C565E">
        <w:t xml:space="preserve"> affecting communit</w:t>
      </w:r>
      <w:r w:rsidR="00291D0C" w:rsidRPr="009C565E">
        <w:t>ies</w:t>
      </w:r>
      <w:r w:rsidRPr="009C565E">
        <w:t xml:space="preserve">, </w:t>
      </w:r>
      <w:r w:rsidR="00291D0C" w:rsidRPr="009C565E">
        <w:t>people</w:t>
      </w:r>
      <w:r w:rsidRPr="009C565E">
        <w:t xml:space="preserve"> will communicate with the </w:t>
      </w:r>
      <w:r w:rsidR="00291D0C" w:rsidRPr="009C565E">
        <w:t xml:space="preserve">Construction Monitoring Consultant </w:t>
      </w:r>
      <w:r w:rsidRPr="009C565E">
        <w:t>(</w:t>
      </w:r>
      <w:r w:rsidR="009B300E" w:rsidRPr="009C565E">
        <w:t>CSC</w:t>
      </w:r>
      <w:r w:rsidRPr="009C565E">
        <w:t>) and</w:t>
      </w:r>
      <w:r w:rsidR="005E4BDE" w:rsidRPr="009C565E">
        <w:t>/</w:t>
      </w:r>
      <w:r w:rsidRPr="009C565E">
        <w:t xml:space="preserve">or </w:t>
      </w:r>
      <w:r w:rsidR="00291D0C" w:rsidRPr="009C565E">
        <w:t xml:space="preserve">the </w:t>
      </w:r>
      <w:r w:rsidRPr="009C565E">
        <w:t>PPMU.</w:t>
      </w:r>
    </w:p>
    <w:p w14:paraId="2F66960B" w14:textId="77777777" w:rsidR="00886887" w:rsidRPr="009C565E" w:rsidRDefault="00886887" w:rsidP="00CE1DC5">
      <w:pPr>
        <w:spacing w:line="240" w:lineRule="auto"/>
        <w:rPr>
          <w:lang w:eastAsia="ja-JP"/>
        </w:rPr>
        <w:sectPr w:rsidR="00886887" w:rsidRPr="009C565E" w:rsidSect="00D15F86">
          <w:footerReference w:type="default" r:id="rId113"/>
          <w:pgSz w:w="11907" w:h="16840" w:code="9"/>
          <w:pgMar w:top="1134" w:right="1134" w:bottom="1134" w:left="1440" w:header="709" w:footer="709" w:gutter="0"/>
          <w:cols w:space="708"/>
          <w:docGrid w:linePitch="360"/>
        </w:sectPr>
      </w:pPr>
    </w:p>
    <w:p w14:paraId="0D96EA48" w14:textId="77777777" w:rsidR="00886887" w:rsidRPr="009C565E" w:rsidRDefault="00886887" w:rsidP="00CE1DC5">
      <w:pPr>
        <w:pStyle w:val="Heading22"/>
        <w:rPr>
          <w:color w:val="000000" w:themeColor="text1"/>
        </w:rPr>
      </w:pPr>
      <w:bookmarkStart w:id="351" w:name="_Toc70177685"/>
      <w:bookmarkStart w:id="352" w:name="_Toc488490390"/>
      <w:bookmarkStart w:id="353" w:name="_Toc522312748"/>
      <w:bookmarkStart w:id="354" w:name="_Toc440975878"/>
      <w:bookmarkStart w:id="355" w:name="_Toc440818012"/>
      <w:bookmarkStart w:id="356" w:name="_Toc1736154"/>
      <w:bookmarkStart w:id="357" w:name="_Toc48476316"/>
      <w:bookmarkStart w:id="358" w:name="_Toc54862296"/>
      <w:bookmarkEnd w:id="340"/>
      <w:bookmarkEnd w:id="341"/>
      <w:bookmarkEnd w:id="342"/>
      <w:bookmarkEnd w:id="343"/>
      <w:bookmarkEnd w:id="350"/>
      <w:r w:rsidRPr="009C565E">
        <w:t xml:space="preserve">5.2. </w:t>
      </w:r>
      <w:r w:rsidR="00567963" w:rsidRPr="009C565E">
        <w:t>ROLE AND RESPONSIBILITIES IN ESMP IMPLEMENTATION</w:t>
      </w:r>
      <w:bookmarkEnd w:id="351"/>
      <w:r w:rsidR="00567963" w:rsidRPr="009C565E">
        <w:t xml:space="preserve"> </w:t>
      </w:r>
      <w:bookmarkEnd w:id="352"/>
      <w:bookmarkEnd w:id="353"/>
      <w:bookmarkEnd w:id="354"/>
      <w:bookmarkEnd w:id="355"/>
      <w:bookmarkEnd w:id="356"/>
      <w:bookmarkEnd w:id="357"/>
      <w:bookmarkEnd w:id="358"/>
    </w:p>
    <w:p w14:paraId="71A68E2A"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59" w:name="_Toc488490391"/>
      <w:bookmarkStart w:id="360" w:name="_Toc522312749"/>
      <w:bookmarkStart w:id="361" w:name="_Toc440975879"/>
      <w:bookmarkStart w:id="362" w:name="_Toc440818013"/>
      <w:bookmarkStart w:id="363" w:name="_Toc425492642"/>
      <w:bookmarkStart w:id="364" w:name="_Toc419390259"/>
      <w:bookmarkStart w:id="365" w:name="_Toc1736155"/>
      <w:bookmarkStart w:id="366" w:name="_Toc48476317"/>
      <w:bookmarkStart w:id="367" w:name="_Toc54862297"/>
      <w:bookmarkStart w:id="368" w:name="_Toc70177686"/>
      <w:r w:rsidRPr="009C565E">
        <w:rPr>
          <w:rFonts w:ascii="Times New Roman" w:hAnsi="Times New Roman"/>
          <w:sz w:val="24"/>
          <w:szCs w:val="24"/>
          <w:lang w:eastAsia="ja-JP"/>
        </w:rPr>
        <w:t xml:space="preserve">5.2.1. </w:t>
      </w:r>
      <w:r w:rsidR="00567963" w:rsidRPr="009C565E">
        <w:rPr>
          <w:rFonts w:ascii="Times New Roman" w:hAnsi="Times New Roman"/>
          <w:sz w:val="24"/>
          <w:szCs w:val="24"/>
          <w:lang w:eastAsia="ja-JP"/>
        </w:rPr>
        <w:t>Organization of implementation</w:t>
      </w:r>
      <w:bookmarkEnd w:id="359"/>
      <w:bookmarkEnd w:id="360"/>
      <w:bookmarkEnd w:id="361"/>
      <w:bookmarkEnd w:id="362"/>
      <w:bookmarkEnd w:id="363"/>
      <w:bookmarkEnd w:id="364"/>
      <w:bookmarkEnd w:id="365"/>
      <w:bookmarkEnd w:id="366"/>
      <w:bookmarkEnd w:id="367"/>
      <w:bookmarkEnd w:id="368"/>
    </w:p>
    <w:p w14:paraId="1DA8E270" w14:textId="77777777" w:rsidR="00886887" w:rsidRPr="009C565E" w:rsidRDefault="00567963" w:rsidP="009C7F87">
      <w:pPr>
        <w:tabs>
          <w:tab w:val="left" w:pos="284"/>
        </w:tabs>
        <w:spacing w:line="240" w:lineRule="auto"/>
        <w:rPr>
          <w:szCs w:val="26"/>
        </w:rPr>
      </w:pPr>
      <w:r w:rsidRPr="009C565E">
        <w:rPr>
          <w:szCs w:val="26"/>
        </w:rPr>
        <w:t>Roles and responsibilities for ESMP implementation are shown in Figure 5.1 and Table 5.3</w:t>
      </w:r>
      <w:r w:rsidR="009C7F87" w:rsidRPr="009C565E">
        <w:rPr>
          <w:szCs w:val="26"/>
        </w:rPr>
        <w:t>.</w:t>
      </w:r>
    </w:p>
    <w:p w14:paraId="73039BDB" w14:textId="77777777" w:rsidR="00886887" w:rsidRPr="009C565E" w:rsidRDefault="00886887" w:rsidP="00CE1DC5">
      <w:pPr>
        <w:tabs>
          <w:tab w:val="left" w:pos="284"/>
        </w:tabs>
        <w:spacing w:line="240" w:lineRule="auto"/>
        <w:ind w:left="357"/>
        <w:rPr>
          <w:szCs w:val="26"/>
        </w:rPr>
      </w:pPr>
      <w:r w:rsidRPr="009C565E">
        <w:rPr>
          <w:noProof/>
          <w:lang w:eastAsia="zh-CN"/>
        </w:rPr>
        <w:drawing>
          <wp:inline distT="0" distB="0" distL="0" distR="0" wp14:anchorId="2C369766" wp14:editId="455AE05F">
            <wp:extent cx="5939790" cy="347535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5939790" cy="3475355"/>
                    </a:xfrm>
                    <a:prstGeom prst="rect">
                      <a:avLst/>
                    </a:prstGeom>
                  </pic:spPr>
                </pic:pic>
              </a:graphicData>
            </a:graphic>
          </wp:inline>
        </w:drawing>
      </w:r>
      <w:r w:rsidRPr="009C565E">
        <w:rPr>
          <w:szCs w:val="26"/>
        </w:rPr>
        <w:t xml:space="preserve"> </w:t>
      </w:r>
    </w:p>
    <w:p w14:paraId="6C7F1119" w14:textId="77777777" w:rsidR="00886887" w:rsidRPr="009C565E" w:rsidRDefault="00567963" w:rsidP="00CE1DC5">
      <w:pPr>
        <w:spacing w:line="240" w:lineRule="auto"/>
        <w:ind w:left="357"/>
        <w:jc w:val="center"/>
        <w:rPr>
          <w:b/>
          <w:bCs/>
          <w:lang w:eastAsia="ja-JP"/>
        </w:rPr>
      </w:pPr>
      <w:bookmarkStart w:id="369" w:name="_Toc467925787"/>
      <w:bookmarkStart w:id="370" w:name="_Toc468610230"/>
      <w:bookmarkStart w:id="371" w:name="_Toc468611660"/>
      <w:bookmarkStart w:id="372" w:name="_Toc48476391"/>
      <w:r w:rsidRPr="009C565E">
        <w:rPr>
          <w:b/>
          <w:bCs/>
          <w:lang w:eastAsia="ja-JP"/>
        </w:rPr>
        <w:t>Figure</w:t>
      </w:r>
      <w:r w:rsidR="00886887" w:rsidRPr="009C565E">
        <w:rPr>
          <w:b/>
          <w:bCs/>
          <w:lang w:eastAsia="ja-JP"/>
        </w:rPr>
        <w:t xml:space="preserve"> 5.</w:t>
      </w:r>
      <w:r w:rsidR="00886887" w:rsidRPr="009C565E">
        <w:rPr>
          <w:b/>
          <w:bCs/>
          <w:lang w:eastAsia="ja-JP"/>
        </w:rPr>
        <w:fldChar w:fldCharType="begin"/>
      </w:r>
      <w:r w:rsidR="00886887" w:rsidRPr="009C565E">
        <w:rPr>
          <w:b/>
          <w:bCs/>
          <w:lang w:eastAsia="ja-JP"/>
        </w:rPr>
        <w:instrText xml:space="preserve"> SEQ Hình_5. \* ARABIC </w:instrText>
      </w:r>
      <w:r w:rsidR="00886887" w:rsidRPr="009C565E">
        <w:rPr>
          <w:b/>
          <w:bCs/>
          <w:lang w:eastAsia="ja-JP"/>
        </w:rPr>
        <w:fldChar w:fldCharType="separate"/>
      </w:r>
      <w:r w:rsidR="00577E4E" w:rsidRPr="009C565E">
        <w:rPr>
          <w:b/>
          <w:bCs/>
          <w:noProof/>
          <w:lang w:eastAsia="ja-JP"/>
        </w:rPr>
        <w:t>1</w:t>
      </w:r>
      <w:r w:rsidR="00886887" w:rsidRPr="009C565E">
        <w:rPr>
          <w:b/>
          <w:bCs/>
          <w:lang w:eastAsia="ja-JP"/>
        </w:rPr>
        <w:fldChar w:fldCharType="end"/>
      </w:r>
      <w:r w:rsidR="00886887" w:rsidRPr="009C565E">
        <w:rPr>
          <w:b/>
          <w:bCs/>
          <w:lang w:eastAsia="ja-JP"/>
        </w:rPr>
        <w:t xml:space="preserve">: </w:t>
      </w:r>
      <w:bookmarkStart w:id="373" w:name="_Toc528770374"/>
      <w:bookmarkEnd w:id="369"/>
      <w:bookmarkEnd w:id="370"/>
      <w:bookmarkEnd w:id="371"/>
      <w:bookmarkEnd w:id="372"/>
      <w:r w:rsidR="009B300E" w:rsidRPr="009C565E">
        <w:rPr>
          <w:b/>
          <w:bCs/>
          <w:lang w:eastAsia="ja-JP"/>
        </w:rPr>
        <w:t>Diagram of subproject environmental management system</w:t>
      </w:r>
    </w:p>
    <w:p w14:paraId="61BFE5B0" w14:textId="77777777" w:rsidR="00886887" w:rsidRPr="009C565E" w:rsidRDefault="00F16B5C" w:rsidP="00CE1DC5">
      <w:pPr>
        <w:pStyle w:val="Caption"/>
        <w:spacing w:line="240" w:lineRule="auto"/>
        <w:rPr>
          <w:bCs w:val="0"/>
          <w:lang w:eastAsia="ja-JP"/>
        </w:rPr>
      </w:pPr>
      <w:bookmarkStart w:id="374" w:name="_Toc48476367"/>
      <w:bookmarkStart w:id="375" w:name="_Toc49435967"/>
      <w:bookmarkStart w:id="376" w:name="_Toc66865659"/>
      <w:r w:rsidRPr="009C565E">
        <w:t>Table</w:t>
      </w:r>
      <w:r w:rsidR="00886887" w:rsidRPr="009C565E">
        <w:t xml:space="preserve"> 5 - </w:t>
      </w:r>
      <w:fldSimple w:instr=" SEQ Bảng_5_- \* ARABIC ">
        <w:r w:rsidR="00577E4E" w:rsidRPr="009C565E">
          <w:rPr>
            <w:noProof/>
          </w:rPr>
          <w:t>3</w:t>
        </w:r>
      </w:fldSimple>
      <w:r w:rsidR="00886887" w:rsidRPr="009C565E">
        <w:rPr>
          <w:lang w:eastAsia="ja-JP"/>
        </w:rPr>
        <w:t xml:space="preserve">: </w:t>
      </w:r>
      <w:bookmarkEnd w:id="373"/>
      <w:bookmarkEnd w:id="374"/>
      <w:bookmarkEnd w:id="375"/>
      <w:r w:rsidR="009B300E" w:rsidRPr="009C565E">
        <w:rPr>
          <w:lang w:eastAsia="ja-JP"/>
        </w:rPr>
        <w:t>Roles and responsibilities of environmental management organizations</w:t>
      </w:r>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7600"/>
      </w:tblGrid>
      <w:tr w:rsidR="00886887" w:rsidRPr="009C565E" w14:paraId="27BBB913"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19DB89A6" w14:textId="77777777" w:rsidR="00886887" w:rsidRPr="009C565E" w:rsidRDefault="006D656F" w:rsidP="001D242E">
            <w:pPr>
              <w:jc w:val="center"/>
              <w:rPr>
                <w:b/>
                <w:bCs/>
                <w:lang w:eastAsia="en-GB" w:bidi="th-TH"/>
              </w:rPr>
            </w:pPr>
            <w:r w:rsidRPr="009C565E">
              <w:rPr>
                <w:b/>
                <w:bCs/>
                <w:lang w:eastAsia="en-GB" w:bidi="th-TH"/>
              </w:rPr>
              <w:t>Unit</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163C70AF" w14:textId="77777777" w:rsidR="00886887" w:rsidRPr="009C565E" w:rsidRDefault="009B300E" w:rsidP="001D242E">
            <w:pPr>
              <w:jc w:val="center"/>
              <w:rPr>
                <w:b/>
                <w:bCs/>
                <w:lang w:eastAsia="en-GB" w:bidi="th-TH"/>
              </w:rPr>
            </w:pPr>
            <w:r w:rsidRPr="009C565E">
              <w:rPr>
                <w:b/>
                <w:bCs/>
                <w:lang w:eastAsia="en-GB" w:bidi="th-TH"/>
              </w:rPr>
              <w:t>Responsibility about the environment</w:t>
            </w:r>
          </w:p>
        </w:tc>
      </w:tr>
      <w:tr w:rsidR="00886887" w:rsidRPr="009C565E" w14:paraId="1BCA6551"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67B7DD06" w14:textId="77777777" w:rsidR="00886887" w:rsidRPr="009C565E" w:rsidRDefault="009B300E" w:rsidP="00346B05">
            <w:pPr>
              <w:spacing w:line="240" w:lineRule="auto"/>
              <w:rPr>
                <w:lang w:eastAsia="en-GB" w:bidi="th-TH"/>
              </w:rPr>
            </w:pPr>
            <w:r w:rsidRPr="009C565E">
              <w:rPr>
                <w:lang w:eastAsia="en-GB" w:bidi="th-TH"/>
              </w:rPr>
              <w:t>Project implementation agency</w:t>
            </w:r>
            <w:r w:rsidR="00886887" w:rsidRPr="009C565E">
              <w:rPr>
                <w:lang w:eastAsia="en-GB" w:bidi="th-TH"/>
              </w:rPr>
              <w:t xml:space="preserve"> (CPMU)</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13A72831" w14:textId="542B04D9" w:rsidR="009B300E" w:rsidRPr="009C565E" w:rsidRDefault="00886887" w:rsidP="00346B05">
            <w:pPr>
              <w:spacing w:line="240" w:lineRule="auto"/>
              <w:rPr>
                <w:lang w:eastAsia="en-GB" w:bidi="th-TH"/>
              </w:rPr>
            </w:pPr>
            <w:r w:rsidRPr="009C565E">
              <w:rPr>
                <w:lang w:eastAsia="en-GB" w:bidi="th-TH"/>
              </w:rPr>
              <w:t xml:space="preserve">- </w:t>
            </w:r>
            <w:r w:rsidR="009B300E" w:rsidRPr="009C565E">
              <w:rPr>
                <w:lang w:eastAsia="en-GB" w:bidi="th-TH"/>
              </w:rPr>
              <w:t xml:space="preserve">The CPMU is responsible for overall monitoring of </w:t>
            </w:r>
            <w:r w:rsidR="00EF346C">
              <w:rPr>
                <w:lang w:eastAsia="en-GB" w:bidi="th-TH"/>
              </w:rPr>
              <w:t>the subproject implementation</w:t>
            </w:r>
            <w:r w:rsidR="009B300E" w:rsidRPr="009C565E">
              <w:rPr>
                <w:lang w:eastAsia="en-GB" w:bidi="th-TH"/>
              </w:rPr>
              <w:t xml:space="preserve">, including </w:t>
            </w:r>
            <w:r w:rsidR="00EF346C">
              <w:rPr>
                <w:lang w:eastAsia="en-GB" w:bidi="th-TH"/>
              </w:rPr>
              <w:t>subproject environmental compliance</w:t>
            </w:r>
            <w:r w:rsidR="009B300E" w:rsidRPr="009C565E">
              <w:rPr>
                <w:lang w:eastAsia="en-GB" w:bidi="th-TH"/>
              </w:rPr>
              <w:t xml:space="preserve">. </w:t>
            </w:r>
          </w:p>
          <w:p w14:paraId="0EBDA0B1" w14:textId="1165EABA" w:rsidR="009B300E" w:rsidRPr="009C565E" w:rsidRDefault="009B300E" w:rsidP="00346B05">
            <w:pPr>
              <w:spacing w:line="240" w:lineRule="auto"/>
              <w:rPr>
                <w:lang w:eastAsia="en-GB" w:bidi="th-TH"/>
              </w:rPr>
            </w:pPr>
            <w:r w:rsidRPr="009C565E">
              <w:rPr>
                <w:lang w:eastAsia="en-GB" w:bidi="th-TH"/>
              </w:rPr>
              <w:t xml:space="preserve">- CPMU will have ultimate responsibility </w:t>
            </w:r>
            <w:r w:rsidR="003C0691">
              <w:rPr>
                <w:lang w:eastAsia="en-GB" w:bidi="th-TH"/>
              </w:rPr>
              <w:t>for</w:t>
            </w:r>
            <w:r w:rsidR="003C0691" w:rsidRPr="009C565E">
              <w:rPr>
                <w:lang w:eastAsia="en-GB" w:bidi="th-TH"/>
              </w:rPr>
              <w:t xml:space="preserve"> </w:t>
            </w:r>
            <w:r w:rsidRPr="009C565E">
              <w:rPr>
                <w:lang w:eastAsia="en-GB" w:bidi="th-TH"/>
              </w:rPr>
              <w:t xml:space="preserve">the ESMF implementation and project's environmental effectiveness in both construction and operation phases. </w:t>
            </w:r>
          </w:p>
        </w:tc>
      </w:tr>
      <w:tr w:rsidR="00886887" w:rsidRPr="009C565E" w14:paraId="0E661478"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E9DA50D" w14:textId="77777777" w:rsidR="00886887" w:rsidRPr="009C565E" w:rsidRDefault="009B300E" w:rsidP="00346B05">
            <w:pPr>
              <w:spacing w:line="240" w:lineRule="auto"/>
              <w:rPr>
                <w:lang w:eastAsia="en-GB" w:bidi="th-TH"/>
              </w:rPr>
            </w:pPr>
            <w:r w:rsidRPr="009C565E">
              <w:rPr>
                <w:lang w:eastAsia="en-GB" w:bidi="th-TH"/>
              </w:rPr>
              <w:t>Provincial Project Management Unit</w:t>
            </w:r>
            <w:r w:rsidR="00886887" w:rsidRPr="009C565E">
              <w:rPr>
                <w:lang w:eastAsia="en-GB" w:bidi="th-TH"/>
              </w:rPr>
              <w:t xml:space="preserve"> (PPMU)</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40D1A848" w14:textId="7BEEB8D2" w:rsidR="00886887" w:rsidRPr="009C565E" w:rsidRDefault="00886887" w:rsidP="00346B05">
            <w:pPr>
              <w:spacing w:line="240" w:lineRule="auto"/>
              <w:rPr>
                <w:lang w:eastAsia="en-GB" w:bidi="th-TH"/>
              </w:rPr>
            </w:pPr>
            <w:r w:rsidRPr="009C565E">
              <w:rPr>
                <w:lang w:eastAsia="en-GB" w:bidi="th-TH"/>
              </w:rPr>
              <w:t xml:space="preserve">- </w:t>
            </w:r>
            <w:r w:rsidR="009B300E" w:rsidRPr="009C565E">
              <w:rPr>
                <w:lang w:eastAsia="en-GB" w:bidi="th-TH"/>
              </w:rPr>
              <w:t xml:space="preserve">Responsible for overall monitoring of </w:t>
            </w:r>
            <w:r w:rsidR="00EF346C">
              <w:rPr>
                <w:lang w:eastAsia="en-GB" w:bidi="th-TH"/>
              </w:rPr>
              <w:t>the subproject implementation</w:t>
            </w:r>
            <w:r w:rsidR="009B300E" w:rsidRPr="009C565E">
              <w:rPr>
                <w:lang w:eastAsia="en-GB" w:bidi="th-TH"/>
              </w:rPr>
              <w:t xml:space="preserve">, including </w:t>
            </w:r>
            <w:r w:rsidR="00EF346C">
              <w:rPr>
                <w:lang w:eastAsia="en-GB" w:bidi="th-TH"/>
              </w:rPr>
              <w:t>subproject environmental compliance</w:t>
            </w:r>
            <w:r w:rsidR="009B300E" w:rsidRPr="009C565E">
              <w:rPr>
                <w:lang w:eastAsia="en-GB" w:bidi="th-TH"/>
              </w:rPr>
              <w:t>.</w:t>
            </w:r>
          </w:p>
          <w:p w14:paraId="4631B3B6" w14:textId="77777777" w:rsidR="009B300E" w:rsidRPr="009C565E" w:rsidRDefault="00886887" w:rsidP="009B300E">
            <w:pPr>
              <w:spacing w:line="240" w:lineRule="auto"/>
              <w:rPr>
                <w:lang w:eastAsia="en-GB" w:bidi="th-TH"/>
              </w:rPr>
            </w:pPr>
            <w:r w:rsidRPr="009C565E">
              <w:rPr>
                <w:lang w:eastAsia="en-GB" w:bidi="th-TH"/>
              </w:rPr>
              <w:t xml:space="preserve">- </w:t>
            </w:r>
            <w:r w:rsidR="009B300E" w:rsidRPr="009C565E">
              <w:rPr>
                <w:lang w:eastAsia="en-GB" w:bidi="th-TH"/>
              </w:rPr>
              <w:t>Ensure that the environmental management system is in place with sufficient resources to implement the ESMP.</w:t>
            </w:r>
          </w:p>
          <w:p w14:paraId="7BC839FC" w14:textId="67668EA4" w:rsidR="009B300E" w:rsidRPr="009C565E" w:rsidRDefault="009B300E" w:rsidP="00346B05">
            <w:pPr>
              <w:spacing w:line="240" w:lineRule="auto"/>
              <w:rPr>
                <w:lang w:eastAsia="en-GB" w:bidi="th-TH"/>
              </w:rPr>
            </w:pPr>
            <w:r w:rsidRPr="009C565E">
              <w:rPr>
                <w:lang w:eastAsia="en-GB" w:bidi="th-TH"/>
              </w:rPr>
              <w:t xml:space="preserve">- The PPMU will: i) work closely with local authorities to ensure </w:t>
            </w:r>
            <w:r w:rsidR="00EF346C" w:rsidRPr="009C565E">
              <w:rPr>
                <w:lang w:eastAsia="en-GB" w:bidi="th-TH"/>
              </w:rPr>
              <w:t>the community</w:t>
            </w:r>
            <w:r w:rsidRPr="009C565E">
              <w:rPr>
                <w:lang w:eastAsia="en-GB" w:bidi="th-TH"/>
              </w:rPr>
              <w:t xml:space="preserve"> participation in the subproject preparation and implementation; ii) monitor the implementation of ESMP, including integrating ESMP into detailed technical design and bidding documents and contracts; iii) ensure the establishment and effective operation of the environmental management system.</w:t>
            </w:r>
          </w:p>
          <w:p w14:paraId="4B6575D4" w14:textId="647B1313" w:rsidR="009B300E" w:rsidRPr="009C565E" w:rsidRDefault="009B300E" w:rsidP="00346B05">
            <w:pPr>
              <w:spacing w:line="240" w:lineRule="auto"/>
              <w:rPr>
                <w:lang w:eastAsia="en-GB" w:bidi="th-TH"/>
              </w:rPr>
            </w:pPr>
            <w:r w:rsidRPr="009C565E">
              <w:rPr>
                <w:lang w:eastAsia="en-GB" w:bidi="th-TH"/>
              </w:rPr>
              <w:t xml:space="preserve">- </w:t>
            </w:r>
            <w:r w:rsidR="003C0691">
              <w:rPr>
                <w:lang w:eastAsia="en-GB" w:bidi="th-TH"/>
              </w:rPr>
              <w:t>Appoint</w:t>
            </w:r>
            <w:r w:rsidR="003C0691" w:rsidRPr="009C565E">
              <w:rPr>
                <w:lang w:eastAsia="en-GB" w:bidi="th-TH"/>
              </w:rPr>
              <w:t xml:space="preserve"> </w:t>
            </w:r>
            <w:r w:rsidRPr="009C565E">
              <w:rPr>
                <w:lang w:eastAsia="en-GB" w:bidi="th-TH"/>
              </w:rPr>
              <w:t xml:space="preserve">an officer in charge of environmental, safeguard and health issues – Approve </w:t>
            </w:r>
            <w:r w:rsidR="003C0691">
              <w:rPr>
                <w:lang w:eastAsia="en-GB" w:bidi="th-TH"/>
              </w:rPr>
              <w:t xml:space="preserve">the </w:t>
            </w:r>
            <w:r w:rsidRPr="009C565E">
              <w:rPr>
                <w:lang w:eastAsia="en-GB" w:bidi="th-TH"/>
              </w:rPr>
              <w:t>C-ESMP.</w:t>
            </w:r>
          </w:p>
        </w:tc>
      </w:tr>
      <w:tr w:rsidR="00886887" w:rsidRPr="009C565E" w14:paraId="64B4F6DC"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7D2BF9E2" w14:textId="77777777" w:rsidR="00886887" w:rsidRPr="009C565E" w:rsidRDefault="009B300E" w:rsidP="00346B05">
            <w:pPr>
              <w:spacing w:line="240" w:lineRule="auto"/>
              <w:rPr>
                <w:lang w:eastAsia="en-GB" w:bidi="th-TH"/>
              </w:rPr>
            </w:pPr>
            <w:r w:rsidRPr="009C565E">
              <w:rPr>
                <w:lang w:eastAsia="en-GB" w:bidi="th-TH"/>
              </w:rPr>
              <w:t>Officer in charge of Environment (under PMU)</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1B1E5F72" w14:textId="77777777" w:rsidR="009B300E" w:rsidRPr="009C565E" w:rsidRDefault="00886887" w:rsidP="009B300E">
            <w:pPr>
              <w:spacing w:line="240" w:lineRule="auto"/>
              <w:rPr>
                <w:lang w:eastAsia="en-GB" w:bidi="th-TH"/>
              </w:rPr>
            </w:pPr>
            <w:r w:rsidRPr="009C565E">
              <w:rPr>
                <w:lang w:eastAsia="en-GB" w:bidi="th-TH"/>
              </w:rPr>
              <w:t xml:space="preserve">- </w:t>
            </w:r>
            <w:r w:rsidR="009B300E" w:rsidRPr="009C565E">
              <w:rPr>
                <w:lang w:eastAsia="en-GB" w:bidi="th-TH"/>
              </w:rPr>
              <w:t>Regularly monitor the environmental, social, safety and health (MXAS) issues of the subproject; direct the CSC and contractors to implement mitigation measures according to C-ESMP and measures.</w:t>
            </w:r>
          </w:p>
          <w:p w14:paraId="77405421" w14:textId="77777777" w:rsidR="009B300E" w:rsidRPr="009C565E" w:rsidRDefault="009B300E" w:rsidP="00346B05">
            <w:pPr>
              <w:spacing w:line="240" w:lineRule="auto"/>
              <w:rPr>
                <w:lang w:eastAsia="en-GB" w:bidi="th-TH"/>
              </w:rPr>
            </w:pPr>
            <w:r w:rsidRPr="009C565E">
              <w:rPr>
                <w:lang w:eastAsia="en-GB" w:bidi="th-TH"/>
              </w:rPr>
              <w:t xml:space="preserve">- Check, comment the C-ESMP, periodic and extraordinary reports on MXAS submitted by the CSC and contractors. </w:t>
            </w:r>
          </w:p>
          <w:p w14:paraId="79E86D45" w14:textId="77777777" w:rsidR="009B300E" w:rsidRPr="009C565E" w:rsidRDefault="009B300E" w:rsidP="00346B05">
            <w:pPr>
              <w:spacing w:line="240" w:lineRule="auto"/>
              <w:rPr>
                <w:lang w:eastAsia="en-GB" w:bidi="th-TH"/>
              </w:rPr>
            </w:pPr>
            <w:r w:rsidRPr="009C565E">
              <w:rPr>
                <w:lang w:eastAsia="en-GB" w:bidi="th-TH"/>
              </w:rPr>
              <w:t>- Provide information, join field visits with inspection teams.</w:t>
            </w:r>
          </w:p>
        </w:tc>
      </w:tr>
      <w:tr w:rsidR="00886887" w:rsidRPr="009C565E" w14:paraId="7ECCD0AE"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D6F4D70" w14:textId="77777777" w:rsidR="00886887" w:rsidRPr="009C565E" w:rsidRDefault="009B300E" w:rsidP="00346B05">
            <w:pPr>
              <w:spacing w:line="240" w:lineRule="auto"/>
              <w:rPr>
                <w:lang w:eastAsia="en-GB" w:bidi="th-TH"/>
              </w:rPr>
            </w:pPr>
            <w:r w:rsidRPr="009C565E">
              <w:rPr>
                <w:lang w:eastAsia="en-GB" w:bidi="th-TH"/>
              </w:rPr>
              <w:t>Officers in charge of Resettlement and Social safeguards</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01FA6A4E" w14:textId="77777777" w:rsidR="00886887" w:rsidRPr="009C565E" w:rsidRDefault="009B300E" w:rsidP="00346B05">
            <w:pPr>
              <w:spacing w:line="240" w:lineRule="auto"/>
              <w:rPr>
                <w:lang w:eastAsia="en-GB" w:bidi="th-TH"/>
              </w:rPr>
            </w:pPr>
            <w:r w:rsidRPr="009C565E">
              <w:rPr>
                <w:lang w:eastAsia="en-GB" w:bidi="th-TH"/>
              </w:rPr>
              <w:t>The PMU will appoint at least one resettlement and social safeguard officer to deal with the Project's social and resettlement issues and monitor the compliance with the Resettlement Policy Framework and the Resettlement Action Plan,</w:t>
            </w:r>
            <w:r w:rsidR="0039202A" w:rsidRPr="009C565E">
              <w:rPr>
                <w:lang w:eastAsia="en-GB" w:bidi="th-TH"/>
              </w:rPr>
              <w:t xml:space="preserve"> and</w:t>
            </w:r>
            <w:r w:rsidRPr="009C565E">
              <w:rPr>
                <w:lang w:eastAsia="en-GB" w:bidi="th-TH"/>
              </w:rPr>
              <w:t xml:space="preserve"> participat</w:t>
            </w:r>
            <w:r w:rsidR="0039202A" w:rsidRPr="009C565E">
              <w:rPr>
                <w:lang w:eastAsia="en-GB" w:bidi="th-TH"/>
              </w:rPr>
              <w:t>e</w:t>
            </w:r>
            <w:r w:rsidRPr="009C565E">
              <w:rPr>
                <w:lang w:eastAsia="en-GB" w:bidi="th-TH"/>
              </w:rPr>
              <w:t xml:space="preserve"> in understanding and resolving complaints related to land acquisition and social issues</w:t>
            </w:r>
            <w:r w:rsidR="00886887" w:rsidRPr="009C565E">
              <w:rPr>
                <w:lang w:eastAsia="en-GB" w:bidi="th-TH"/>
              </w:rPr>
              <w:t>.</w:t>
            </w:r>
          </w:p>
        </w:tc>
      </w:tr>
      <w:tr w:rsidR="00886887" w:rsidRPr="009C565E" w14:paraId="21EBB0DC"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126E92B6" w14:textId="77777777" w:rsidR="00886887" w:rsidRPr="009C565E" w:rsidRDefault="0039202A" w:rsidP="00346B05">
            <w:pPr>
              <w:spacing w:line="240" w:lineRule="auto"/>
              <w:rPr>
                <w:lang w:eastAsia="en-GB" w:bidi="th-TH"/>
              </w:rPr>
            </w:pPr>
            <w:r w:rsidRPr="009C565E">
              <w:rPr>
                <w:lang w:eastAsia="en-GB" w:bidi="th-TH"/>
              </w:rPr>
              <w:t>Environmental Monitoring Consultant</w:t>
            </w:r>
            <w:r w:rsidR="00886887" w:rsidRPr="009C565E">
              <w:rPr>
                <w:lang w:eastAsia="en-GB" w:bidi="th-TH"/>
              </w:rPr>
              <w:t xml:space="preserve"> </w:t>
            </w:r>
            <w:r w:rsidRPr="009C565E">
              <w:rPr>
                <w:lang w:eastAsia="en-GB" w:bidi="th-TH"/>
              </w:rPr>
              <w:t>(</w:t>
            </w:r>
            <w:r w:rsidR="00886887" w:rsidRPr="009C565E">
              <w:rPr>
                <w:lang w:eastAsia="en-GB" w:bidi="th-TH"/>
              </w:rPr>
              <w:t>EMC</w:t>
            </w:r>
            <w:r w:rsidRPr="009C565E">
              <w:rPr>
                <w:lang w:eastAsia="en-GB" w:bidi="th-TH"/>
              </w:rPr>
              <w:t>)</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36FEFF19" w14:textId="3741AE09" w:rsidR="008C53C2" w:rsidRPr="009C565E" w:rsidRDefault="00886887" w:rsidP="00346B05">
            <w:pPr>
              <w:spacing w:line="240" w:lineRule="auto"/>
              <w:rPr>
                <w:lang w:eastAsia="en-GB" w:bidi="th-TH"/>
              </w:rPr>
            </w:pPr>
            <w:r w:rsidRPr="009C565E">
              <w:rPr>
                <w:lang w:eastAsia="en-GB" w:bidi="th-TH"/>
              </w:rPr>
              <w:t xml:space="preserve">- </w:t>
            </w:r>
            <w:r w:rsidR="0039202A" w:rsidRPr="009C565E">
              <w:rPr>
                <w:lang w:eastAsia="en-GB" w:bidi="th-TH"/>
              </w:rPr>
              <w:t xml:space="preserve">Support Ben Tre PPMU in preparing the content to disclose information </w:t>
            </w:r>
            <w:r w:rsidR="003C0691">
              <w:rPr>
                <w:lang w:eastAsia="en-GB" w:bidi="th-TH"/>
              </w:rPr>
              <w:t>on the site</w:t>
            </w:r>
            <w:r w:rsidR="0039202A" w:rsidRPr="009C565E">
              <w:rPr>
                <w:lang w:eastAsia="en-GB" w:bidi="th-TH"/>
              </w:rPr>
              <w:t xml:space="preserve">, preparing the ESHS terms in the bidding documents and participating in the negotiation of construction contracts during </w:t>
            </w:r>
            <w:r w:rsidR="00EF346C">
              <w:rPr>
                <w:lang w:eastAsia="en-GB" w:bidi="th-TH"/>
              </w:rPr>
              <w:t>the subproject implementation</w:t>
            </w:r>
            <w:r w:rsidR="0039202A" w:rsidRPr="009C565E">
              <w:rPr>
                <w:lang w:eastAsia="en-GB" w:bidi="th-TH"/>
              </w:rPr>
              <w:t xml:space="preserve">. </w:t>
            </w:r>
          </w:p>
          <w:p w14:paraId="6F8D37A6" w14:textId="77777777" w:rsidR="008C53C2" w:rsidRPr="009C565E" w:rsidRDefault="0039202A" w:rsidP="00346B05">
            <w:pPr>
              <w:spacing w:line="240" w:lineRule="auto"/>
              <w:rPr>
                <w:lang w:eastAsia="en-GB" w:bidi="th-TH"/>
              </w:rPr>
            </w:pPr>
            <w:r w:rsidRPr="009C565E">
              <w:rPr>
                <w:lang w:eastAsia="en-GB" w:bidi="th-TH"/>
              </w:rPr>
              <w:t xml:space="preserve">- Instruct </w:t>
            </w:r>
            <w:r w:rsidR="008C53C2" w:rsidRPr="009C565E">
              <w:rPr>
                <w:lang w:eastAsia="en-GB" w:bidi="th-TH"/>
              </w:rPr>
              <w:t xml:space="preserve">the </w:t>
            </w:r>
            <w:r w:rsidRPr="009C565E">
              <w:rPr>
                <w:lang w:eastAsia="en-GB" w:bidi="th-TH"/>
              </w:rPr>
              <w:t>construction contractors to make site environmental management plan</w:t>
            </w:r>
            <w:r w:rsidR="008C53C2" w:rsidRPr="009C565E">
              <w:rPr>
                <w:lang w:eastAsia="en-GB" w:bidi="th-TH"/>
              </w:rPr>
              <w:t>s</w:t>
            </w:r>
            <w:r w:rsidRPr="009C565E">
              <w:rPr>
                <w:lang w:eastAsia="en-GB" w:bidi="th-TH"/>
              </w:rPr>
              <w:t xml:space="preserve"> (C-ESMP), review and inspect the C-ESMP formulation before submitting</w:t>
            </w:r>
            <w:r w:rsidR="008C53C2" w:rsidRPr="009C565E">
              <w:rPr>
                <w:lang w:eastAsia="en-GB" w:bidi="th-TH"/>
              </w:rPr>
              <w:t xml:space="preserve"> them to the</w:t>
            </w:r>
            <w:r w:rsidRPr="009C565E">
              <w:rPr>
                <w:lang w:eastAsia="en-GB" w:bidi="th-TH"/>
              </w:rPr>
              <w:t xml:space="preserve"> PPMU</w:t>
            </w:r>
            <w:r w:rsidR="008C53C2" w:rsidRPr="009C565E">
              <w:rPr>
                <w:lang w:eastAsia="en-GB" w:bidi="th-TH"/>
              </w:rPr>
              <w:t xml:space="preserve"> for approval</w:t>
            </w:r>
            <w:r w:rsidRPr="009C565E">
              <w:rPr>
                <w:lang w:eastAsia="en-GB" w:bidi="th-TH"/>
              </w:rPr>
              <w:t>.</w:t>
            </w:r>
          </w:p>
          <w:p w14:paraId="179CC5C8" w14:textId="77777777" w:rsidR="008C53C2" w:rsidRPr="009C565E" w:rsidRDefault="008C53C2" w:rsidP="00346B05">
            <w:pPr>
              <w:spacing w:line="240" w:lineRule="auto"/>
              <w:rPr>
                <w:lang w:eastAsia="en-GB" w:bidi="th-TH"/>
              </w:rPr>
            </w:pPr>
            <w:r w:rsidRPr="009C565E">
              <w:rPr>
                <w:lang w:eastAsia="en-GB" w:bidi="th-TH"/>
              </w:rPr>
              <w:t xml:space="preserve">- Instruct the construction contractors and the </w:t>
            </w:r>
            <w:r w:rsidR="0039202A" w:rsidRPr="009C565E">
              <w:rPr>
                <w:lang w:eastAsia="en-GB" w:bidi="th-TH"/>
              </w:rPr>
              <w:t xml:space="preserve">CSC to record in construction logs, monitoring logs and environmental </w:t>
            </w:r>
            <w:r w:rsidR="004F27FC" w:rsidRPr="009C565E">
              <w:rPr>
                <w:lang w:eastAsia="en-GB" w:bidi="th-TH"/>
              </w:rPr>
              <w:t>safeguard</w:t>
            </w:r>
            <w:r w:rsidR="0039202A" w:rsidRPr="009C565E">
              <w:rPr>
                <w:lang w:eastAsia="en-GB" w:bidi="th-TH"/>
              </w:rPr>
              <w:t xml:space="preserve"> compliance reports to serve </w:t>
            </w:r>
            <w:r w:rsidRPr="009C565E">
              <w:rPr>
                <w:lang w:eastAsia="en-GB" w:bidi="th-TH"/>
              </w:rPr>
              <w:t xml:space="preserve">the </w:t>
            </w:r>
            <w:r w:rsidR="0039202A" w:rsidRPr="009C565E">
              <w:rPr>
                <w:lang w:eastAsia="en-GB" w:bidi="th-TH"/>
              </w:rPr>
              <w:t xml:space="preserve">PPMU reports and provide them as required by </w:t>
            </w:r>
            <w:r w:rsidRPr="009C565E">
              <w:rPr>
                <w:lang w:eastAsia="en-GB" w:bidi="th-TH"/>
              </w:rPr>
              <w:t xml:space="preserve">the </w:t>
            </w:r>
            <w:r w:rsidR="0039202A" w:rsidRPr="009C565E">
              <w:rPr>
                <w:lang w:eastAsia="en-GB" w:bidi="th-TH"/>
              </w:rPr>
              <w:t>CPO</w:t>
            </w:r>
            <w:r w:rsidR="005E4BDE" w:rsidRPr="009C565E">
              <w:rPr>
                <w:lang w:eastAsia="en-GB" w:bidi="th-TH"/>
              </w:rPr>
              <w:t>/</w:t>
            </w:r>
            <w:r w:rsidR="0039202A" w:rsidRPr="009C565E">
              <w:rPr>
                <w:lang w:eastAsia="en-GB" w:bidi="th-TH"/>
              </w:rPr>
              <w:t>CPMU</w:t>
            </w:r>
            <w:r w:rsidR="005E4BDE" w:rsidRPr="009C565E">
              <w:rPr>
                <w:lang w:eastAsia="en-GB" w:bidi="th-TH"/>
              </w:rPr>
              <w:t>/</w:t>
            </w:r>
            <w:r w:rsidRPr="009C565E">
              <w:rPr>
                <w:lang w:eastAsia="en-GB" w:bidi="th-TH"/>
              </w:rPr>
              <w:t xml:space="preserve">EMC and </w:t>
            </w:r>
            <w:r w:rsidR="0039202A" w:rsidRPr="009C565E">
              <w:rPr>
                <w:lang w:eastAsia="en-GB" w:bidi="th-TH"/>
              </w:rPr>
              <w:t xml:space="preserve">managed by </w:t>
            </w:r>
            <w:r w:rsidRPr="009C565E">
              <w:rPr>
                <w:lang w:eastAsia="en-GB" w:bidi="th-TH"/>
              </w:rPr>
              <w:t xml:space="preserve">the </w:t>
            </w:r>
            <w:r w:rsidR="0039202A" w:rsidRPr="009C565E">
              <w:rPr>
                <w:lang w:eastAsia="en-GB" w:bidi="th-TH"/>
              </w:rPr>
              <w:t>CPO</w:t>
            </w:r>
            <w:r w:rsidR="005E4BDE" w:rsidRPr="009C565E">
              <w:rPr>
                <w:lang w:eastAsia="en-GB" w:bidi="th-TH"/>
              </w:rPr>
              <w:t>/</w:t>
            </w:r>
            <w:r w:rsidR="0039202A" w:rsidRPr="009C565E">
              <w:rPr>
                <w:lang w:eastAsia="en-GB" w:bidi="th-TH"/>
              </w:rPr>
              <w:t>CPMU (IEMC)</w:t>
            </w:r>
            <w:r w:rsidRPr="009C565E">
              <w:rPr>
                <w:lang w:eastAsia="en-GB" w:bidi="th-TH"/>
              </w:rPr>
              <w:t>.</w:t>
            </w:r>
          </w:p>
          <w:p w14:paraId="745C417A" w14:textId="77777777" w:rsidR="008C53C2" w:rsidRPr="009C565E" w:rsidRDefault="0039202A" w:rsidP="00346B05">
            <w:pPr>
              <w:spacing w:line="240" w:lineRule="auto"/>
              <w:rPr>
                <w:lang w:eastAsia="en-GB" w:bidi="th-TH"/>
              </w:rPr>
            </w:pPr>
            <w:r w:rsidRPr="009C565E">
              <w:rPr>
                <w:lang w:eastAsia="en-GB" w:bidi="th-TH"/>
              </w:rPr>
              <w:t>- Support</w:t>
            </w:r>
            <w:r w:rsidR="008C53C2" w:rsidRPr="009C565E">
              <w:rPr>
                <w:lang w:eastAsia="en-GB" w:bidi="th-TH"/>
              </w:rPr>
              <w:t xml:space="preserve"> the</w:t>
            </w:r>
            <w:r w:rsidRPr="009C565E">
              <w:rPr>
                <w:lang w:eastAsia="en-GB" w:bidi="th-TH"/>
              </w:rPr>
              <w:t xml:space="preserve"> PPMU to monitor and prepare periodic environmental assessment and compliance reports to CPO</w:t>
            </w:r>
            <w:r w:rsidR="005E4BDE" w:rsidRPr="009C565E">
              <w:rPr>
                <w:lang w:eastAsia="en-GB" w:bidi="th-TH"/>
              </w:rPr>
              <w:t>/</w:t>
            </w:r>
            <w:r w:rsidRPr="009C565E">
              <w:rPr>
                <w:lang w:eastAsia="en-GB" w:bidi="th-TH"/>
              </w:rPr>
              <w:t>CPMU</w:t>
            </w:r>
            <w:r w:rsidR="008C53C2" w:rsidRPr="009C565E">
              <w:rPr>
                <w:lang w:eastAsia="en-GB" w:bidi="th-TH"/>
              </w:rPr>
              <w:t>/</w:t>
            </w:r>
            <w:r w:rsidRPr="009C565E">
              <w:rPr>
                <w:lang w:eastAsia="en-GB" w:bidi="th-TH"/>
              </w:rPr>
              <w:t>WB</w:t>
            </w:r>
            <w:r w:rsidR="008C53C2" w:rsidRPr="009C565E">
              <w:rPr>
                <w:lang w:eastAsia="en-GB" w:bidi="th-TH"/>
              </w:rPr>
              <w:t>.</w:t>
            </w:r>
          </w:p>
          <w:p w14:paraId="1248CB87" w14:textId="77777777" w:rsidR="008C53C2" w:rsidRPr="009C565E" w:rsidRDefault="0039202A" w:rsidP="00346B05">
            <w:pPr>
              <w:spacing w:line="240" w:lineRule="auto"/>
              <w:rPr>
                <w:lang w:eastAsia="en-GB" w:bidi="th-TH"/>
              </w:rPr>
            </w:pPr>
            <w:r w:rsidRPr="009C565E">
              <w:rPr>
                <w:lang w:eastAsia="en-GB" w:bidi="th-TH"/>
              </w:rPr>
              <w:t xml:space="preserve">- Contact </w:t>
            </w:r>
            <w:r w:rsidR="008C53C2" w:rsidRPr="009C565E">
              <w:rPr>
                <w:lang w:eastAsia="en-GB" w:bidi="th-TH"/>
              </w:rPr>
              <w:t xml:space="preserve">the </w:t>
            </w:r>
            <w:r w:rsidRPr="009C565E">
              <w:rPr>
                <w:lang w:eastAsia="en-GB" w:bidi="th-TH"/>
              </w:rPr>
              <w:t>PPMU for guidance on monitoring and reporting</w:t>
            </w:r>
            <w:r w:rsidR="008C53C2" w:rsidRPr="009C565E">
              <w:rPr>
                <w:lang w:eastAsia="en-GB" w:bidi="th-TH"/>
              </w:rPr>
              <w:t>.</w:t>
            </w:r>
          </w:p>
          <w:p w14:paraId="0DB4A43B" w14:textId="77777777" w:rsidR="0039202A" w:rsidRPr="009C565E" w:rsidRDefault="0039202A" w:rsidP="00346B05">
            <w:pPr>
              <w:spacing w:line="240" w:lineRule="auto"/>
              <w:rPr>
                <w:lang w:eastAsia="en-GB" w:bidi="th-TH"/>
              </w:rPr>
            </w:pPr>
            <w:r w:rsidRPr="009C565E">
              <w:rPr>
                <w:lang w:eastAsia="en-GB" w:bidi="th-TH"/>
              </w:rPr>
              <w:t>- Check the Contractor's implementation of mitigation measures and give instructions on taking remedial measures</w:t>
            </w:r>
            <w:r w:rsidR="008C53C2" w:rsidRPr="009C565E">
              <w:rPr>
                <w:lang w:eastAsia="en-GB" w:bidi="th-TH"/>
              </w:rPr>
              <w:t>.</w:t>
            </w:r>
            <w:r w:rsidRPr="009C565E">
              <w:rPr>
                <w:lang w:eastAsia="en-GB" w:bidi="th-TH"/>
              </w:rPr>
              <w:t xml:space="preserve"> </w:t>
            </w:r>
          </w:p>
          <w:p w14:paraId="660D2906" w14:textId="77777777" w:rsidR="00886887" w:rsidRPr="009C565E" w:rsidRDefault="0039202A" w:rsidP="00346B05">
            <w:pPr>
              <w:spacing w:line="240" w:lineRule="auto"/>
              <w:rPr>
                <w:lang w:eastAsia="en-GB" w:bidi="th-TH"/>
              </w:rPr>
            </w:pPr>
            <w:r w:rsidRPr="009C565E">
              <w:rPr>
                <w:lang w:eastAsia="en-GB" w:bidi="th-TH"/>
              </w:rPr>
              <w:t>- Report the ESMP implementation status to the PPMU and prepare to give comments on environmental monitoring during construction</w:t>
            </w:r>
            <w:r w:rsidR="008C53C2" w:rsidRPr="009C565E">
              <w:rPr>
                <w:lang w:eastAsia="en-GB" w:bidi="th-TH"/>
              </w:rPr>
              <w:t>.</w:t>
            </w:r>
          </w:p>
        </w:tc>
      </w:tr>
      <w:tr w:rsidR="00886887" w:rsidRPr="009C565E" w14:paraId="198F7880"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69ECAE0D" w14:textId="77777777" w:rsidR="00886887" w:rsidRPr="009C565E" w:rsidRDefault="008C53C2" w:rsidP="00346B05">
            <w:pPr>
              <w:spacing w:line="240" w:lineRule="auto"/>
              <w:rPr>
                <w:lang w:eastAsia="en-GB" w:bidi="th-TH"/>
              </w:rPr>
            </w:pPr>
            <w:r w:rsidRPr="009C565E">
              <w:rPr>
                <w:lang w:eastAsia="en-GB" w:bidi="th-TH"/>
              </w:rPr>
              <w:t>Construction supervision consultant</w:t>
            </w:r>
            <w:r w:rsidR="00886887" w:rsidRPr="009C565E">
              <w:rPr>
                <w:lang w:eastAsia="en-GB" w:bidi="th-TH"/>
              </w:rPr>
              <w:t xml:space="preserve"> (</w:t>
            </w:r>
            <w:r w:rsidR="009B300E" w:rsidRPr="009C565E">
              <w:rPr>
                <w:lang w:eastAsia="en-GB" w:bidi="th-TH"/>
              </w:rPr>
              <w:t>CSC</w:t>
            </w:r>
            <w:r w:rsidR="00886887" w:rsidRPr="009C565E">
              <w:rPr>
                <w:lang w:eastAsia="en-GB" w:bidi="th-TH"/>
              </w:rPr>
              <w:t>)</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37DE2986" w14:textId="77777777" w:rsidR="008C53C2" w:rsidRPr="009C565E" w:rsidRDefault="00886887" w:rsidP="00346B05">
            <w:pPr>
              <w:spacing w:line="240" w:lineRule="auto"/>
              <w:rPr>
                <w:lang w:eastAsia="en-GB" w:bidi="th-TH"/>
              </w:rPr>
            </w:pPr>
            <w:r w:rsidRPr="009C565E">
              <w:rPr>
                <w:lang w:eastAsia="en-GB" w:bidi="th-TH"/>
              </w:rPr>
              <w:t xml:space="preserve">- </w:t>
            </w:r>
            <w:r w:rsidR="008C53C2" w:rsidRPr="009C565E">
              <w:rPr>
                <w:lang w:eastAsia="en-GB" w:bidi="th-TH"/>
              </w:rPr>
              <w:t xml:space="preserve">Review and evaluate the implementation of environmental management. </w:t>
            </w:r>
          </w:p>
          <w:p w14:paraId="60EBDCBC" w14:textId="6DBE5F11" w:rsidR="008C53C2" w:rsidRPr="009C565E" w:rsidRDefault="008C53C2" w:rsidP="00346B05">
            <w:pPr>
              <w:spacing w:line="240" w:lineRule="auto"/>
              <w:rPr>
                <w:lang w:eastAsia="en-GB" w:bidi="th-TH"/>
              </w:rPr>
            </w:pPr>
            <w:r w:rsidRPr="009C565E">
              <w:rPr>
                <w:lang w:eastAsia="en-GB" w:bidi="th-TH"/>
              </w:rPr>
              <w:t xml:space="preserve">- Check and review the </w:t>
            </w:r>
            <w:r w:rsidR="00152AD1">
              <w:rPr>
                <w:lang w:eastAsia="en-GB" w:bidi="th-TH"/>
              </w:rPr>
              <w:t>contractors’ environmental management plans</w:t>
            </w:r>
            <w:r w:rsidR="00F90B9B" w:rsidRPr="009C565E">
              <w:rPr>
                <w:lang w:eastAsia="en-GB" w:bidi="th-TH"/>
              </w:rPr>
              <w:t xml:space="preserve"> </w:t>
            </w:r>
            <w:r w:rsidRPr="009C565E">
              <w:rPr>
                <w:lang w:eastAsia="en-GB" w:bidi="th-TH"/>
              </w:rPr>
              <w:t>before submitting them to the PPMU for approval.</w:t>
            </w:r>
          </w:p>
          <w:p w14:paraId="537FF715" w14:textId="77777777" w:rsidR="008C53C2" w:rsidRPr="009C565E" w:rsidRDefault="008C53C2" w:rsidP="00346B05">
            <w:pPr>
              <w:spacing w:line="240" w:lineRule="auto"/>
              <w:rPr>
                <w:lang w:eastAsia="en-GB" w:bidi="th-TH"/>
              </w:rPr>
            </w:pPr>
            <w:r w:rsidRPr="009C565E">
              <w:rPr>
                <w:lang w:eastAsia="en-GB" w:bidi="th-TH"/>
              </w:rPr>
              <w:t xml:space="preserve">- Regularly inspect the site, evaluate the environmental protection measures in accordance with the regulations of </w:t>
            </w:r>
            <w:r w:rsidR="002C28A8" w:rsidRPr="009C565E">
              <w:rPr>
                <w:lang w:eastAsia="en-GB" w:bidi="th-TH"/>
              </w:rPr>
              <w:t xml:space="preserve">the </w:t>
            </w:r>
            <w:r w:rsidRPr="009C565E">
              <w:rPr>
                <w:lang w:eastAsia="en-GB" w:bidi="th-TH"/>
              </w:rPr>
              <w:t>CESMP</w:t>
            </w:r>
            <w:r w:rsidR="002C28A8" w:rsidRPr="009C565E">
              <w:rPr>
                <w:lang w:eastAsia="en-GB" w:bidi="th-TH"/>
              </w:rPr>
              <w:t>s</w:t>
            </w:r>
            <w:r w:rsidRPr="009C565E">
              <w:rPr>
                <w:lang w:eastAsia="en-GB" w:bidi="th-TH"/>
              </w:rPr>
              <w:t xml:space="preserve"> and contract documents. Evaluate the effectiveness of mitigation measures and implementation of subproject environmental management activities. </w:t>
            </w:r>
          </w:p>
          <w:p w14:paraId="6F36B1D9" w14:textId="3B51FA2D" w:rsidR="008C53C2" w:rsidRPr="009C565E" w:rsidRDefault="008C53C2" w:rsidP="00346B05">
            <w:pPr>
              <w:spacing w:line="240" w:lineRule="auto"/>
              <w:rPr>
                <w:lang w:eastAsia="en-GB" w:bidi="th-TH"/>
              </w:rPr>
            </w:pPr>
            <w:r w:rsidRPr="009C565E">
              <w:rPr>
                <w:lang w:eastAsia="en-GB" w:bidi="th-TH"/>
              </w:rPr>
              <w:t xml:space="preserve">- Direct the contractors to take remedial measures </w:t>
            </w:r>
            <w:r w:rsidR="005C244A" w:rsidRPr="009C565E">
              <w:rPr>
                <w:lang w:eastAsia="en-GB" w:bidi="th-TH"/>
              </w:rPr>
              <w:t>when they</w:t>
            </w:r>
            <w:r w:rsidRPr="009C565E">
              <w:rPr>
                <w:lang w:eastAsia="en-GB" w:bidi="th-TH"/>
              </w:rPr>
              <w:t xml:space="preserve"> are not yet in compliance.</w:t>
            </w:r>
          </w:p>
          <w:p w14:paraId="2051CE24" w14:textId="77777777" w:rsidR="008C53C2" w:rsidRPr="009C565E" w:rsidRDefault="008C53C2" w:rsidP="00346B05">
            <w:pPr>
              <w:spacing w:line="240" w:lineRule="auto"/>
              <w:rPr>
                <w:lang w:eastAsia="en-GB" w:bidi="th-TH"/>
              </w:rPr>
            </w:pPr>
            <w:r w:rsidRPr="009C565E">
              <w:rPr>
                <w:lang w:eastAsia="en-GB" w:bidi="th-TH"/>
              </w:rPr>
              <w:t>- Prepare monthly reports on environment, society, safety and health and submit them to the PPMU.</w:t>
            </w:r>
          </w:p>
          <w:p w14:paraId="7D5DFBBD" w14:textId="52F75282" w:rsidR="00886887" w:rsidRPr="009C565E" w:rsidRDefault="008C53C2" w:rsidP="00346B05">
            <w:pPr>
              <w:spacing w:line="240" w:lineRule="auto"/>
              <w:rPr>
                <w:lang w:eastAsia="en-GB" w:bidi="th-TH"/>
              </w:rPr>
            </w:pPr>
            <w:r w:rsidRPr="009C565E">
              <w:rPr>
                <w:lang w:eastAsia="en-GB" w:bidi="th-TH"/>
              </w:rPr>
              <w:t>- In the event of unforeseen issues in the C-ESMP or ESMP of the subproject, the CSC should work closely with the contractors and the PPMU's environmental and social officer to find solutions, instruct the contractors to update C-ESMPs, instruct the implementation and training for contractor staff.</w:t>
            </w:r>
          </w:p>
        </w:tc>
      </w:tr>
      <w:tr w:rsidR="00886887" w:rsidRPr="009C565E" w14:paraId="7F1E7E08"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00E7D46" w14:textId="77777777" w:rsidR="00886887" w:rsidRPr="009C565E" w:rsidRDefault="002C28A8" w:rsidP="00346B05">
            <w:pPr>
              <w:spacing w:line="240" w:lineRule="auto"/>
              <w:rPr>
                <w:lang w:eastAsia="en-GB" w:bidi="th-TH"/>
              </w:rPr>
            </w:pPr>
            <w:r w:rsidRPr="009C565E">
              <w:rPr>
                <w:lang w:eastAsia="en-GB" w:bidi="th-TH"/>
              </w:rPr>
              <w:t>Independent monitoring consultant</w:t>
            </w:r>
            <w:r w:rsidR="00886887" w:rsidRPr="009C565E">
              <w:rPr>
                <w:lang w:eastAsia="en-GB" w:bidi="th-TH"/>
              </w:rPr>
              <w:t xml:space="preserve"> (IEMC)</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36E8B7CD" w14:textId="77777777" w:rsidR="002C28A8" w:rsidRPr="009C565E" w:rsidRDefault="00886887" w:rsidP="002C28A8">
            <w:pPr>
              <w:spacing w:line="240" w:lineRule="auto"/>
              <w:rPr>
                <w:lang w:eastAsia="en-GB" w:bidi="th-TH"/>
              </w:rPr>
            </w:pPr>
            <w:r w:rsidRPr="009C565E">
              <w:rPr>
                <w:lang w:eastAsia="en-GB" w:bidi="th-TH"/>
              </w:rPr>
              <w:t xml:space="preserve">- </w:t>
            </w:r>
            <w:r w:rsidR="002C28A8" w:rsidRPr="009C565E">
              <w:rPr>
                <w:lang w:eastAsia="en-GB" w:bidi="th-TH"/>
              </w:rPr>
              <w:t>Support the PPMU to set up and operate an environmental management system.</w:t>
            </w:r>
          </w:p>
          <w:p w14:paraId="18E0175B" w14:textId="77777777" w:rsidR="002C28A8" w:rsidRPr="009C565E" w:rsidRDefault="002C28A8" w:rsidP="002C28A8">
            <w:pPr>
              <w:spacing w:line="240" w:lineRule="auto"/>
              <w:rPr>
                <w:lang w:eastAsia="en-GB" w:bidi="th-TH"/>
              </w:rPr>
            </w:pPr>
            <w:r w:rsidRPr="009C565E">
              <w:rPr>
                <w:lang w:eastAsia="en-GB" w:bidi="th-TH"/>
              </w:rPr>
              <w:t xml:space="preserve">- Train and build capacity for the stakeholders in the implementation and monitoring of C-ESMP implementation in both construction and operation phases. </w:t>
            </w:r>
          </w:p>
          <w:p w14:paraId="67ECB667" w14:textId="77777777" w:rsidR="00886887" w:rsidRPr="009C565E" w:rsidRDefault="002C28A8" w:rsidP="00346B05">
            <w:pPr>
              <w:spacing w:line="240" w:lineRule="auto"/>
              <w:rPr>
                <w:lang w:eastAsia="en-GB" w:bidi="th-TH"/>
              </w:rPr>
            </w:pPr>
            <w:r w:rsidRPr="009C565E">
              <w:rPr>
                <w:lang w:eastAsia="en-GB" w:bidi="th-TH"/>
              </w:rPr>
              <w:t>- Monitor the compliance with EHS, make recommendations on adjustment and addition of mitigation measures.</w:t>
            </w:r>
          </w:p>
        </w:tc>
      </w:tr>
      <w:tr w:rsidR="00886887" w:rsidRPr="009C565E" w14:paraId="4FB5C7C8"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FD5F955" w14:textId="77777777" w:rsidR="00886887" w:rsidRPr="009C565E" w:rsidRDefault="00AC323A" w:rsidP="00346B05">
            <w:pPr>
              <w:spacing w:line="240" w:lineRule="auto"/>
              <w:rPr>
                <w:lang w:eastAsia="en-GB" w:bidi="th-TH"/>
              </w:rPr>
            </w:pPr>
            <w:r w:rsidRPr="009C565E">
              <w:rPr>
                <w:lang w:eastAsia="en-GB" w:bidi="th-TH"/>
              </w:rPr>
              <w:t>Contractors</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5ECB189B" w14:textId="77777777" w:rsidR="00481E3C" w:rsidRPr="009C565E" w:rsidRDefault="00886887" w:rsidP="00346B05">
            <w:pPr>
              <w:spacing w:line="240" w:lineRule="auto"/>
              <w:rPr>
                <w:lang w:eastAsia="en-GB" w:bidi="th-TH"/>
              </w:rPr>
            </w:pPr>
            <w:r w:rsidRPr="009C565E">
              <w:rPr>
                <w:lang w:eastAsia="en-GB" w:bidi="th-TH"/>
              </w:rPr>
              <w:t xml:space="preserve">- </w:t>
            </w:r>
            <w:r w:rsidR="00B9195D" w:rsidRPr="009C565E">
              <w:rPr>
                <w:lang w:eastAsia="en-GB" w:bidi="th-TH"/>
              </w:rPr>
              <w:t>Carry out all licensing procedures (traffic control and flow, excavation, labor safety, etc.) before constructing works in accordance with</w:t>
            </w:r>
            <w:r w:rsidR="00481E3C" w:rsidRPr="009C565E">
              <w:rPr>
                <w:lang w:eastAsia="en-GB" w:bidi="th-TH"/>
              </w:rPr>
              <w:t xml:space="preserve"> the</w:t>
            </w:r>
            <w:r w:rsidR="00B9195D" w:rsidRPr="009C565E">
              <w:rPr>
                <w:lang w:eastAsia="en-GB" w:bidi="th-TH"/>
              </w:rPr>
              <w:t xml:space="preserve"> current regulations. </w:t>
            </w:r>
          </w:p>
          <w:p w14:paraId="307BCD46" w14:textId="77777777" w:rsidR="00481E3C" w:rsidRPr="009C565E" w:rsidRDefault="00B9195D" w:rsidP="00346B05">
            <w:pPr>
              <w:spacing w:line="240" w:lineRule="auto"/>
              <w:rPr>
                <w:lang w:eastAsia="en-GB" w:bidi="th-TH"/>
              </w:rPr>
            </w:pPr>
            <w:r w:rsidRPr="009C565E">
              <w:rPr>
                <w:lang w:eastAsia="en-GB" w:bidi="th-TH"/>
              </w:rPr>
              <w:t>- Comply with relevant legal requirements on environment, safety and public health</w:t>
            </w:r>
            <w:r w:rsidR="00481E3C" w:rsidRPr="009C565E">
              <w:rPr>
                <w:lang w:eastAsia="en-GB" w:bidi="th-TH"/>
              </w:rPr>
              <w:t>.</w:t>
            </w:r>
          </w:p>
          <w:p w14:paraId="187EBD8A" w14:textId="77777777" w:rsidR="00481E3C" w:rsidRPr="009C565E" w:rsidRDefault="00B9195D" w:rsidP="00346B05">
            <w:pPr>
              <w:spacing w:line="240" w:lineRule="auto"/>
              <w:rPr>
                <w:lang w:eastAsia="en-GB" w:bidi="th-TH"/>
              </w:rPr>
            </w:pPr>
            <w:r w:rsidRPr="009C565E">
              <w:rPr>
                <w:lang w:eastAsia="en-GB" w:bidi="th-TH"/>
              </w:rPr>
              <w:t>- Appoint officers in charge of MXAS</w:t>
            </w:r>
            <w:r w:rsidR="00481E3C" w:rsidRPr="009C565E">
              <w:rPr>
                <w:lang w:eastAsia="en-GB" w:bidi="th-TH"/>
              </w:rPr>
              <w:t>.</w:t>
            </w:r>
          </w:p>
          <w:p w14:paraId="513A1912" w14:textId="77777777" w:rsidR="00481E3C" w:rsidRPr="009C565E" w:rsidRDefault="00B9195D" w:rsidP="00346B05">
            <w:pPr>
              <w:spacing w:line="240" w:lineRule="auto"/>
              <w:rPr>
                <w:lang w:eastAsia="en-GB" w:bidi="th-TH"/>
              </w:rPr>
            </w:pPr>
            <w:r w:rsidRPr="009C565E">
              <w:rPr>
                <w:lang w:eastAsia="en-GB" w:bidi="th-TH"/>
              </w:rPr>
              <w:t>- Implement</w:t>
            </w:r>
            <w:r w:rsidR="0045206E" w:rsidRPr="009C565E">
              <w:rPr>
                <w:lang w:eastAsia="en-GB" w:bidi="th-TH"/>
              </w:rPr>
              <w:t xml:space="preserve"> </w:t>
            </w:r>
            <w:r w:rsidRPr="009C565E">
              <w:rPr>
                <w:lang w:eastAsia="en-GB" w:bidi="th-TH"/>
              </w:rPr>
              <w:t>measures to mitigate environmental and social impacts according to the subproject ESMP and conditions stated in bidding documents</w:t>
            </w:r>
            <w:r w:rsidR="005E4BDE" w:rsidRPr="009C565E">
              <w:rPr>
                <w:lang w:eastAsia="en-GB" w:bidi="th-TH"/>
              </w:rPr>
              <w:t>/</w:t>
            </w:r>
            <w:r w:rsidRPr="009C565E">
              <w:rPr>
                <w:lang w:eastAsia="en-GB" w:bidi="th-TH"/>
              </w:rPr>
              <w:t>construction contracts</w:t>
            </w:r>
            <w:r w:rsidR="00481E3C" w:rsidRPr="009C565E">
              <w:rPr>
                <w:lang w:eastAsia="en-GB" w:bidi="th-TH"/>
              </w:rPr>
              <w:t>.</w:t>
            </w:r>
          </w:p>
          <w:p w14:paraId="3CE09B62" w14:textId="77777777" w:rsidR="00481E3C" w:rsidRPr="009C565E" w:rsidRDefault="00B9195D" w:rsidP="00346B05">
            <w:pPr>
              <w:spacing w:line="240" w:lineRule="auto"/>
              <w:rPr>
                <w:lang w:eastAsia="en-GB" w:bidi="th-TH"/>
              </w:rPr>
            </w:pPr>
            <w:r w:rsidRPr="009C565E">
              <w:rPr>
                <w:lang w:eastAsia="en-GB" w:bidi="th-TH"/>
              </w:rPr>
              <w:t>- Assign representative</w:t>
            </w:r>
            <w:r w:rsidR="008525AF" w:rsidRPr="009C565E">
              <w:rPr>
                <w:lang w:eastAsia="en-GB" w:bidi="th-TH"/>
              </w:rPr>
              <w:t>s</w:t>
            </w:r>
            <w:r w:rsidRPr="009C565E">
              <w:rPr>
                <w:lang w:eastAsia="en-GB" w:bidi="th-TH"/>
              </w:rPr>
              <w:t xml:space="preserve"> to participate in the field monitoring process organized by CSC's environmental </w:t>
            </w:r>
            <w:r w:rsidR="0045206E" w:rsidRPr="009C565E">
              <w:rPr>
                <w:lang w:eastAsia="en-GB" w:bidi="th-TH"/>
              </w:rPr>
              <w:t>safeguard</w:t>
            </w:r>
            <w:r w:rsidRPr="009C565E">
              <w:rPr>
                <w:lang w:eastAsia="en-GB" w:bidi="th-TH"/>
              </w:rPr>
              <w:t xml:space="preserve"> (ES) staff to promptly grasp and handle non-compliance issues</w:t>
            </w:r>
            <w:r w:rsidR="00481E3C" w:rsidRPr="009C565E">
              <w:rPr>
                <w:lang w:eastAsia="en-GB" w:bidi="th-TH"/>
              </w:rPr>
              <w:t>.</w:t>
            </w:r>
          </w:p>
          <w:p w14:paraId="0FB5E242" w14:textId="77777777" w:rsidR="00886887" w:rsidRPr="009C565E" w:rsidRDefault="00B9195D" w:rsidP="00346B05">
            <w:pPr>
              <w:spacing w:line="240" w:lineRule="auto"/>
              <w:rPr>
                <w:lang w:eastAsia="en-GB" w:bidi="th-TH"/>
              </w:rPr>
            </w:pPr>
            <w:r w:rsidRPr="009C565E">
              <w:rPr>
                <w:lang w:eastAsia="en-GB" w:bidi="th-TH"/>
              </w:rPr>
              <w:t>- Implement corrective actions under the direction of the environmental officer</w:t>
            </w:r>
            <w:r w:rsidR="00481E3C" w:rsidRPr="009C565E">
              <w:rPr>
                <w:lang w:eastAsia="en-GB" w:bidi="th-TH"/>
              </w:rPr>
              <w:t>s</w:t>
            </w:r>
            <w:r w:rsidRPr="009C565E">
              <w:rPr>
                <w:lang w:eastAsia="en-GB" w:bidi="th-TH"/>
              </w:rPr>
              <w:t xml:space="preserve"> (ECO) of the PPMU and ES</w:t>
            </w:r>
            <w:r w:rsidR="0045206E" w:rsidRPr="009C565E">
              <w:rPr>
                <w:lang w:eastAsia="en-GB" w:bidi="th-TH"/>
              </w:rPr>
              <w:t>.</w:t>
            </w:r>
          </w:p>
        </w:tc>
      </w:tr>
      <w:tr w:rsidR="00886887" w:rsidRPr="009C565E" w14:paraId="60CDAF4A"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BBE1A47" w14:textId="77777777" w:rsidR="00886887" w:rsidRPr="009C565E" w:rsidRDefault="00B9195D" w:rsidP="00346B05">
            <w:pPr>
              <w:spacing w:line="240" w:lineRule="auto"/>
              <w:rPr>
                <w:lang w:eastAsia="en-GB" w:bidi="th-TH"/>
              </w:rPr>
            </w:pPr>
            <w:r w:rsidRPr="009C565E">
              <w:rPr>
                <w:lang w:eastAsia="en-GB" w:bidi="th-TH"/>
              </w:rPr>
              <w:t>Local communities</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1702C85F" w14:textId="75252DF9" w:rsidR="00886887" w:rsidRPr="009C565E" w:rsidRDefault="00481E3C" w:rsidP="00346B05">
            <w:pPr>
              <w:spacing w:line="240" w:lineRule="auto"/>
              <w:rPr>
                <w:lang w:eastAsia="en-GB" w:bidi="th-TH"/>
              </w:rPr>
            </w:pPr>
            <w:r w:rsidRPr="009C565E">
              <w:rPr>
                <w:lang w:eastAsia="en-GB" w:bidi="th-TH"/>
              </w:rPr>
              <w:t xml:space="preserve">According to Decision </w:t>
            </w:r>
            <w:r w:rsidR="00692A11" w:rsidRPr="009C565E">
              <w:rPr>
                <w:lang w:eastAsia="en-GB" w:bidi="th-TH"/>
              </w:rPr>
              <w:t>No.</w:t>
            </w:r>
            <w:r w:rsidRPr="009C565E">
              <w:rPr>
                <w:lang w:eastAsia="en-GB" w:bidi="th-TH"/>
              </w:rPr>
              <w:t>80/2005</w:t>
            </w:r>
            <w:r w:rsidR="005E4BDE" w:rsidRPr="009C565E">
              <w:rPr>
                <w:lang w:eastAsia="en-GB" w:bidi="th-TH"/>
              </w:rPr>
              <w:t>/</w:t>
            </w:r>
            <w:r w:rsidRPr="009C565E">
              <w:rPr>
                <w:lang w:eastAsia="en-GB" w:bidi="th-TH"/>
              </w:rPr>
              <w:t xml:space="preserve">QD-TTg, communities living in </w:t>
            </w:r>
            <w:r w:rsidR="008E1826">
              <w:rPr>
                <w:lang w:eastAsia="en-GB" w:bidi="th-TH"/>
              </w:rPr>
              <w:t>the subproject area</w:t>
            </w:r>
            <w:r w:rsidRPr="009C565E">
              <w:rPr>
                <w:lang w:eastAsia="en-GB" w:bidi="th-TH"/>
              </w:rPr>
              <w:t xml:space="preserve"> where construction activities are involved will participate in environmental monitoring</w:t>
            </w:r>
            <w:r w:rsidR="00886887" w:rsidRPr="009C565E">
              <w:rPr>
                <w:lang w:eastAsia="en-GB" w:bidi="th-TH"/>
              </w:rPr>
              <w:t xml:space="preserve">. </w:t>
            </w:r>
          </w:p>
        </w:tc>
      </w:tr>
      <w:tr w:rsidR="00886887" w:rsidRPr="009C565E" w14:paraId="7C2B4A99"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DCA8E5C" w14:textId="77777777" w:rsidR="00886887" w:rsidRPr="009C565E" w:rsidRDefault="00B9195D" w:rsidP="00346B05">
            <w:pPr>
              <w:spacing w:line="240" w:lineRule="auto"/>
              <w:rPr>
                <w:lang w:eastAsia="en-GB" w:bidi="th-TH"/>
              </w:rPr>
            </w:pPr>
            <w:r w:rsidRPr="009C565E">
              <w:rPr>
                <w:lang w:eastAsia="en-GB" w:bidi="th-TH"/>
              </w:rPr>
              <w:t>Ben Tre Department of Natural Resources and Environment</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6EC44F83" w14:textId="77777777" w:rsidR="00886887" w:rsidRPr="009C565E" w:rsidRDefault="00481E3C" w:rsidP="00346B05">
            <w:pPr>
              <w:spacing w:line="240" w:lineRule="auto"/>
              <w:rPr>
                <w:lang w:eastAsia="en-GB" w:bidi="th-TH"/>
              </w:rPr>
            </w:pPr>
            <w:r w:rsidRPr="009C565E">
              <w:rPr>
                <w:lang w:eastAsia="en-GB" w:bidi="th-TH"/>
              </w:rPr>
              <w:t>Check</w:t>
            </w:r>
            <w:r w:rsidR="00C134A3" w:rsidRPr="009C565E">
              <w:rPr>
                <w:lang w:eastAsia="en-GB" w:bidi="th-TH"/>
              </w:rPr>
              <w:t xml:space="preserve"> according to the State management function for the implementation of environmental protection measures of the subproject.</w:t>
            </w:r>
            <w:r w:rsidR="00886887" w:rsidRPr="009C565E">
              <w:rPr>
                <w:lang w:eastAsia="en-GB" w:bidi="th-TH"/>
              </w:rPr>
              <w:t xml:space="preserve"> </w:t>
            </w:r>
          </w:p>
        </w:tc>
      </w:tr>
      <w:tr w:rsidR="00886887" w:rsidRPr="009C565E" w14:paraId="325429C0" w14:textId="77777777" w:rsidTr="00886887">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23D9D315" w14:textId="77777777" w:rsidR="00886887" w:rsidRPr="009C565E" w:rsidRDefault="00B9195D" w:rsidP="00346B05">
            <w:pPr>
              <w:spacing w:line="240" w:lineRule="auto"/>
              <w:rPr>
                <w:lang w:eastAsia="en-GB" w:bidi="th-TH"/>
              </w:rPr>
            </w:pPr>
            <w:r w:rsidRPr="009C565E">
              <w:rPr>
                <w:lang w:eastAsia="en-GB" w:bidi="th-TH"/>
              </w:rPr>
              <w:t>World Bank</w:t>
            </w:r>
          </w:p>
        </w:tc>
        <w:tc>
          <w:tcPr>
            <w:tcW w:w="4142" w:type="pct"/>
            <w:tcBorders>
              <w:top w:val="single" w:sz="4" w:space="0" w:color="auto"/>
              <w:left w:val="single" w:sz="4" w:space="0" w:color="auto"/>
              <w:bottom w:val="single" w:sz="4" w:space="0" w:color="auto"/>
              <w:right w:val="single" w:sz="4" w:space="0" w:color="auto"/>
            </w:tcBorders>
            <w:shd w:val="clear" w:color="auto" w:fill="auto"/>
            <w:vAlign w:val="center"/>
          </w:tcPr>
          <w:p w14:paraId="76839E13" w14:textId="77777777" w:rsidR="00B9195D" w:rsidRPr="009C565E" w:rsidDel="001437B2" w:rsidRDefault="00B9195D" w:rsidP="00346B05">
            <w:pPr>
              <w:spacing w:line="240" w:lineRule="auto"/>
              <w:rPr>
                <w:lang w:eastAsia="en-GB" w:bidi="th-TH"/>
              </w:rPr>
            </w:pPr>
            <w:r w:rsidRPr="009C565E">
              <w:rPr>
                <w:lang w:eastAsia="en-GB" w:bidi="th-TH"/>
              </w:rPr>
              <w:t>ESMP compliance monitoring</w:t>
            </w:r>
          </w:p>
        </w:tc>
      </w:tr>
    </w:tbl>
    <w:p w14:paraId="61D2857D"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77" w:name="_Toc468611662"/>
      <w:bookmarkStart w:id="378" w:name="_Toc1736156"/>
      <w:bookmarkStart w:id="379" w:name="_Toc48476318"/>
      <w:bookmarkStart w:id="380" w:name="_Toc54862298"/>
      <w:bookmarkStart w:id="381" w:name="_Toc70177687"/>
      <w:bookmarkStart w:id="382" w:name="_Toc488490403"/>
      <w:bookmarkStart w:id="383" w:name="_Toc522312755"/>
      <w:bookmarkStart w:id="384" w:name="_Toc440975891"/>
      <w:bookmarkStart w:id="385" w:name="_Toc440818018"/>
      <w:r w:rsidRPr="009C565E">
        <w:rPr>
          <w:rFonts w:ascii="Times New Roman" w:hAnsi="Times New Roman"/>
          <w:sz w:val="24"/>
          <w:szCs w:val="24"/>
          <w:lang w:eastAsia="ja-JP"/>
        </w:rPr>
        <w:t xml:space="preserve">5.2.2. </w:t>
      </w:r>
      <w:bookmarkEnd w:id="377"/>
      <w:bookmarkEnd w:id="378"/>
      <w:bookmarkEnd w:id="379"/>
      <w:bookmarkEnd w:id="380"/>
      <w:r w:rsidR="00DC4C5D" w:rsidRPr="009C565E">
        <w:rPr>
          <w:rFonts w:ascii="Times New Roman" w:hAnsi="Times New Roman"/>
          <w:sz w:val="24"/>
          <w:szCs w:val="24"/>
          <w:lang w:eastAsia="ja-JP"/>
        </w:rPr>
        <w:t>Environmental compliance framework</w:t>
      </w:r>
      <w:bookmarkEnd w:id="381"/>
    </w:p>
    <w:p w14:paraId="6457E4F9"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5.2.2.1. </w:t>
      </w:r>
      <w:r w:rsidR="00DC4C5D" w:rsidRPr="009C565E">
        <w:rPr>
          <w:b/>
          <w:lang w:eastAsia="ja-JP"/>
        </w:rPr>
        <w:t>Contractors' environmental responsibilities</w:t>
      </w:r>
    </w:p>
    <w:p w14:paraId="1AF8191F" w14:textId="7354CE89" w:rsidR="00C37E45" w:rsidRPr="009C565E" w:rsidRDefault="00DC4C5D" w:rsidP="00C37E45">
      <w:pPr>
        <w:spacing w:line="240" w:lineRule="auto"/>
      </w:pPr>
      <w:r w:rsidRPr="009C565E">
        <w:t xml:space="preserve">Firstly, </w:t>
      </w:r>
      <w:r w:rsidR="00C37E45" w:rsidRPr="009C565E">
        <w:t>the c</w:t>
      </w:r>
      <w:r w:rsidRPr="009C565E">
        <w:t>ontractors are responsible for minimizing impacts that may arise from construction of the subproject. Second</w:t>
      </w:r>
      <w:r w:rsidR="00AE7604" w:rsidRPr="009C565E">
        <w:t>ly</w:t>
      </w:r>
      <w:r w:rsidRPr="009C565E">
        <w:t xml:space="preserve">, </w:t>
      </w:r>
      <w:r w:rsidR="00AE7604" w:rsidRPr="009C565E">
        <w:t xml:space="preserve">the contractors are responsible </w:t>
      </w:r>
      <w:r w:rsidR="00271DE9">
        <w:t>for</w:t>
      </w:r>
      <w:r w:rsidR="00271DE9" w:rsidRPr="009C565E">
        <w:t xml:space="preserve"> </w:t>
      </w:r>
      <w:r w:rsidRPr="009C565E">
        <w:t>apply</w:t>
      </w:r>
      <w:r w:rsidR="00271DE9">
        <w:t xml:space="preserve">ing the </w:t>
      </w:r>
      <w:r w:rsidRPr="009C565E">
        <w:t xml:space="preserve">mitigation measures stated in </w:t>
      </w:r>
      <w:r w:rsidR="00AE7604" w:rsidRPr="009C565E">
        <w:t xml:space="preserve">the </w:t>
      </w:r>
      <w:r w:rsidRPr="009C565E">
        <w:t>C-ESMP</w:t>
      </w:r>
      <w:r w:rsidR="00AE7604" w:rsidRPr="009C565E">
        <w:t>s</w:t>
      </w:r>
      <w:r w:rsidRPr="009C565E">
        <w:t xml:space="preserve"> to prevent harm</w:t>
      </w:r>
      <w:r w:rsidR="00AE7604" w:rsidRPr="009C565E">
        <w:t>s</w:t>
      </w:r>
      <w:r w:rsidRPr="009C565E">
        <w:t xml:space="preserve"> and affect</w:t>
      </w:r>
      <w:r w:rsidR="00AE7604" w:rsidRPr="009C565E">
        <w:t>s</w:t>
      </w:r>
      <w:r w:rsidRPr="009C565E">
        <w:t xml:space="preserve"> to </w:t>
      </w:r>
      <w:r w:rsidR="00271DE9">
        <w:t xml:space="preserve">the </w:t>
      </w:r>
      <w:r w:rsidRPr="009C565E">
        <w:t xml:space="preserve">local community and </w:t>
      </w:r>
      <w:r w:rsidR="00271DE9">
        <w:t xml:space="preserve">the </w:t>
      </w:r>
      <w:r w:rsidRPr="009C565E">
        <w:t>environment caused by construction activities.</w:t>
      </w:r>
    </w:p>
    <w:p w14:paraId="3AE88CFC" w14:textId="77777777" w:rsidR="00DC4C5D" w:rsidRPr="009C565E" w:rsidRDefault="00C37E45" w:rsidP="00C37E45">
      <w:pPr>
        <w:spacing w:line="240" w:lineRule="auto"/>
      </w:pPr>
      <w:r w:rsidRPr="009C565E">
        <w:t>The</w:t>
      </w:r>
      <w:r w:rsidR="00DC4C5D" w:rsidRPr="009C565E">
        <w:t xml:space="preserve"> </w:t>
      </w:r>
      <w:r w:rsidRPr="009C565E">
        <w:t>c</w:t>
      </w:r>
      <w:r w:rsidR="00DC4C5D" w:rsidRPr="009C565E">
        <w:t>ontractors' responsibilities include, but are not limited to:</w:t>
      </w:r>
    </w:p>
    <w:p w14:paraId="06756768" w14:textId="395BCEB5" w:rsidR="00DC0527" w:rsidRPr="009C565E" w:rsidRDefault="00DC4C5D" w:rsidP="009F4C03">
      <w:pPr>
        <w:numPr>
          <w:ilvl w:val="0"/>
          <w:numId w:val="247"/>
        </w:numPr>
        <w:spacing w:before="120" w:after="0" w:line="240" w:lineRule="auto"/>
        <w:rPr>
          <w:snapToGrid w:val="0"/>
          <w:lang w:eastAsia="en-AU"/>
        </w:rPr>
      </w:pPr>
      <w:r w:rsidRPr="009C565E">
        <w:rPr>
          <w:snapToGrid w:val="0"/>
          <w:lang w:eastAsia="en-AU"/>
        </w:rPr>
        <w:t xml:space="preserve">Comply with relevant legal requirements regarding </w:t>
      </w:r>
      <w:r w:rsidR="00271DE9">
        <w:rPr>
          <w:snapToGrid w:val="0"/>
          <w:lang w:eastAsia="en-AU"/>
        </w:rPr>
        <w:t xml:space="preserve">the </w:t>
      </w:r>
      <w:r w:rsidRPr="009C565E">
        <w:rPr>
          <w:snapToGrid w:val="0"/>
          <w:lang w:eastAsia="en-AU"/>
        </w:rPr>
        <w:t>environment, safety, and public health;</w:t>
      </w:r>
    </w:p>
    <w:p w14:paraId="610CBBAC" w14:textId="77777777" w:rsidR="00DC0527" w:rsidRPr="009C565E" w:rsidRDefault="00DC4C5D" w:rsidP="009F4C03">
      <w:pPr>
        <w:numPr>
          <w:ilvl w:val="0"/>
          <w:numId w:val="247"/>
        </w:numPr>
        <w:spacing w:before="120" w:after="0" w:line="240" w:lineRule="auto"/>
        <w:rPr>
          <w:snapToGrid w:val="0"/>
          <w:lang w:eastAsia="en-AU"/>
        </w:rPr>
      </w:pPr>
      <w:r w:rsidRPr="009C565E">
        <w:rPr>
          <w:snapToGrid w:val="0"/>
          <w:lang w:eastAsia="en-AU"/>
        </w:rPr>
        <w:t>Work according to contractual requirements, bidding terms and conditions;</w:t>
      </w:r>
    </w:p>
    <w:p w14:paraId="4088ACD8" w14:textId="17845728" w:rsidR="00DC0527" w:rsidRPr="009C565E" w:rsidRDefault="00DC4C5D" w:rsidP="009F4C03">
      <w:pPr>
        <w:numPr>
          <w:ilvl w:val="0"/>
          <w:numId w:val="247"/>
        </w:numPr>
        <w:spacing w:before="120" w:after="0" w:line="240" w:lineRule="auto"/>
        <w:rPr>
          <w:snapToGrid w:val="0"/>
          <w:lang w:eastAsia="en-AU"/>
        </w:rPr>
      </w:pPr>
      <w:r w:rsidRPr="009C565E">
        <w:rPr>
          <w:snapToGrid w:val="0"/>
          <w:lang w:eastAsia="en-AU"/>
        </w:rPr>
        <w:t>Assign representative</w:t>
      </w:r>
      <w:r w:rsidR="001F4441" w:rsidRPr="009C565E">
        <w:rPr>
          <w:snapToGrid w:val="0"/>
          <w:lang w:eastAsia="en-AU"/>
        </w:rPr>
        <w:t>s</w:t>
      </w:r>
      <w:r w:rsidRPr="009C565E">
        <w:rPr>
          <w:snapToGrid w:val="0"/>
          <w:lang w:eastAsia="en-AU"/>
        </w:rPr>
        <w:t xml:space="preserve"> of construction team</w:t>
      </w:r>
      <w:r w:rsidR="00DC0527" w:rsidRPr="009C565E">
        <w:rPr>
          <w:snapToGrid w:val="0"/>
          <w:lang w:eastAsia="en-AU"/>
        </w:rPr>
        <w:t>s</w:t>
      </w:r>
      <w:r w:rsidRPr="009C565E">
        <w:rPr>
          <w:snapToGrid w:val="0"/>
          <w:lang w:eastAsia="en-AU"/>
        </w:rPr>
        <w:t xml:space="preserve"> to participate in the </w:t>
      </w:r>
      <w:r w:rsidR="00477D97">
        <w:rPr>
          <w:snapToGrid w:val="0"/>
          <w:lang w:eastAsia="en-AU"/>
        </w:rPr>
        <w:t>construction sites</w:t>
      </w:r>
      <w:r w:rsidRPr="009C565E">
        <w:rPr>
          <w:snapToGrid w:val="0"/>
          <w:lang w:eastAsia="en-AU"/>
        </w:rPr>
        <w:t xml:space="preserve"> inspection </w:t>
      </w:r>
      <w:r w:rsidR="001F4441" w:rsidRPr="009C565E">
        <w:rPr>
          <w:snapToGrid w:val="0"/>
          <w:lang w:eastAsia="en-AU"/>
        </w:rPr>
        <w:t>organized</w:t>
      </w:r>
      <w:r w:rsidRPr="009C565E">
        <w:rPr>
          <w:snapToGrid w:val="0"/>
          <w:lang w:eastAsia="en-AU"/>
        </w:rPr>
        <w:t xml:space="preserve"> by </w:t>
      </w:r>
      <w:r w:rsidR="00DC0527" w:rsidRPr="009C565E">
        <w:rPr>
          <w:snapToGrid w:val="0"/>
          <w:lang w:eastAsia="en-AU"/>
        </w:rPr>
        <w:t xml:space="preserve">environmental supervision officers </w:t>
      </w:r>
      <w:r w:rsidRPr="009C565E">
        <w:rPr>
          <w:snapToGrid w:val="0"/>
          <w:lang w:eastAsia="en-AU"/>
        </w:rPr>
        <w:t xml:space="preserve">of </w:t>
      </w:r>
      <w:r w:rsidR="00DC0527" w:rsidRPr="009C565E">
        <w:rPr>
          <w:snapToGrid w:val="0"/>
          <w:lang w:eastAsia="en-AU"/>
        </w:rPr>
        <w:t xml:space="preserve">the </w:t>
      </w:r>
      <w:r w:rsidRPr="009C565E">
        <w:rPr>
          <w:snapToGrid w:val="0"/>
          <w:lang w:eastAsia="en-AU"/>
        </w:rPr>
        <w:t xml:space="preserve">Construction </w:t>
      </w:r>
      <w:r w:rsidR="00DC0527" w:rsidRPr="009C565E">
        <w:rPr>
          <w:snapToGrid w:val="0"/>
          <w:lang w:eastAsia="en-AU"/>
        </w:rPr>
        <w:t>Supervision Consultant</w:t>
      </w:r>
      <w:r w:rsidRPr="009C565E">
        <w:rPr>
          <w:snapToGrid w:val="0"/>
          <w:lang w:eastAsia="en-AU"/>
        </w:rPr>
        <w:t>;</w:t>
      </w:r>
    </w:p>
    <w:p w14:paraId="565BC1DE" w14:textId="77777777" w:rsidR="008E2B37" w:rsidRPr="009C565E" w:rsidRDefault="00DC4C5D" w:rsidP="009F4C03">
      <w:pPr>
        <w:numPr>
          <w:ilvl w:val="0"/>
          <w:numId w:val="247"/>
        </w:numPr>
        <w:spacing w:before="120" w:after="0" w:line="240" w:lineRule="auto"/>
        <w:rPr>
          <w:snapToGrid w:val="0"/>
          <w:lang w:eastAsia="en-AU"/>
        </w:rPr>
      </w:pPr>
      <w:r w:rsidRPr="009C565E">
        <w:rPr>
          <w:snapToGrid w:val="0"/>
          <w:lang w:eastAsia="en-AU"/>
        </w:rPr>
        <w:t>Make any corrective actions required by the PMU Environment Officer and the Environmental Monitoring Officer;</w:t>
      </w:r>
    </w:p>
    <w:p w14:paraId="192954F7" w14:textId="77777777" w:rsidR="008E2B37" w:rsidRPr="009C565E" w:rsidRDefault="00DC4C5D" w:rsidP="009F4C03">
      <w:pPr>
        <w:numPr>
          <w:ilvl w:val="0"/>
          <w:numId w:val="247"/>
        </w:numPr>
        <w:spacing w:before="120" w:after="0" w:line="240" w:lineRule="auto"/>
        <w:rPr>
          <w:snapToGrid w:val="0"/>
          <w:lang w:eastAsia="en-AU"/>
        </w:rPr>
      </w:pPr>
      <w:r w:rsidRPr="009C565E">
        <w:rPr>
          <w:snapToGrid w:val="0"/>
          <w:lang w:eastAsia="en-AU"/>
        </w:rPr>
        <w:t>In the event of discrepancy</w:t>
      </w:r>
      <w:r w:rsidR="005E4BDE" w:rsidRPr="009C565E">
        <w:rPr>
          <w:snapToGrid w:val="0"/>
          <w:lang w:eastAsia="en-AU"/>
        </w:rPr>
        <w:t>/</w:t>
      </w:r>
      <w:r w:rsidRPr="009C565E">
        <w:rPr>
          <w:snapToGrid w:val="0"/>
          <w:lang w:eastAsia="en-AU"/>
        </w:rPr>
        <w:t>noncompliance, investigation and proposal of mitigation measure must be conducted</w:t>
      </w:r>
      <w:r w:rsidR="00B4677B" w:rsidRPr="009C565E">
        <w:rPr>
          <w:snapToGrid w:val="0"/>
          <w:lang w:eastAsia="en-AU"/>
        </w:rPr>
        <w:t xml:space="preserve"> </w:t>
      </w:r>
      <w:r w:rsidRPr="009C565E">
        <w:rPr>
          <w:snapToGrid w:val="0"/>
          <w:lang w:eastAsia="en-AU"/>
        </w:rPr>
        <w:t xml:space="preserve">and corrective actions should be taken to </w:t>
      </w:r>
      <w:r w:rsidR="008E2B37" w:rsidRPr="009C565E">
        <w:rPr>
          <w:snapToGrid w:val="0"/>
          <w:lang w:eastAsia="en-AU"/>
        </w:rPr>
        <w:t xml:space="preserve">address </w:t>
      </w:r>
      <w:r w:rsidRPr="009C565E">
        <w:rPr>
          <w:snapToGrid w:val="0"/>
          <w:lang w:eastAsia="en-AU"/>
        </w:rPr>
        <w:t>environmental impact</w:t>
      </w:r>
      <w:r w:rsidR="008E2B37" w:rsidRPr="009C565E">
        <w:rPr>
          <w:snapToGrid w:val="0"/>
          <w:lang w:eastAsia="en-AU"/>
        </w:rPr>
        <w:t>s</w:t>
      </w:r>
      <w:r w:rsidRPr="009C565E">
        <w:rPr>
          <w:snapToGrid w:val="0"/>
          <w:lang w:eastAsia="en-AU"/>
        </w:rPr>
        <w:t xml:space="preserve">; </w:t>
      </w:r>
    </w:p>
    <w:p w14:paraId="61AD501C" w14:textId="77777777" w:rsidR="00DC4C5D" w:rsidRPr="009C565E" w:rsidRDefault="00DC4C5D" w:rsidP="009F4C03">
      <w:pPr>
        <w:numPr>
          <w:ilvl w:val="0"/>
          <w:numId w:val="247"/>
        </w:numPr>
        <w:spacing w:before="120" w:after="0" w:line="240" w:lineRule="auto"/>
        <w:rPr>
          <w:snapToGrid w:val="0"/>
          <w:lang w:eastAsia="en-AU"/>
        </w:rPr>
      </w:pPr>
      <w:r w:rsidRPr="009C565E">
        <w:rPr>
          <w:snapToGrid w:val="0"/>
          <w:lang w:eastAsia="en-AU"/>
        </w:rPr>
        <w:t>Stop construction activities causing serious impacts as directed by the Environmental Officer and the Environmental Monitoring Officer.</w:t>
      </w:r>
    </w:p>
    <w:p w14:paraId="50E72DD8" w14:textId="77777777" w:rsidR="00B4677B" w:rsidRPr="009C565E" w:rsidRDefault="00DC4C5D" w:rsidP="009F4C03">
      <w:pPr>
        <w:numPr>
          <w:ilvl w:val="0"/>
          <w:numId w:val="247"/>
        </w:numPr>
        <w:spacing w:before="120" w:after="0" w:line="240" w:lineRule="auto"/>
        <w:rPr>
          <w:snapToGrid w:val="0"/>
          <w:lang w:eastAsia="en-AU"/>
        </w:rPr>
      </w:pPr>
      <w:r w:rsidRPr="009C565E">
        <w:rPr>
          <w:snapToGrid w:val="0"/>
          <w:lang w:eastAsia="en-AU"/>
        </w:rPr>
        <w:t>Propose and implement corrective and alternative construction measures, if required, to minimize environmental impacts</w:t>
      </w:r>
      <w:r w:rsidR="00B4677B" w:rsidRPr="009C565E">
        <w:rPr>
          <w:snapToGrid w:val="0"/>
          <w:lang w:eastAsia="en-AU"/>
        </w:rPr>
        <w:t>. The c</w:t>
      </w:r>
      <w:r w:rsidRPr="009C565E">
        <w:rPr>
          <w:snapToGrid w:val="0"/>
          <w:lang w:eastAsia="en-AU"/>
        </w:rPr>
        <w:t>ontractors will be suspended from construction if they fail to comply</w:t>
      </w:r>
      <w:r w:rsidR="00B4677B" w:rsidRPr="009C565E">
        <w:rPr>
          <w:snapToGrid w:val="0"/>
          <w:lang w:eastAsia="en-AU"/>
        </w:rPr>
        <w:t xml:space="preserve"> with mitigation measures</w:t>
      </w:r>
      <w:r w:rsidRPr="009C565E">
        <w:rPr>
          <w:snapToGrid w:val="0"/>
          <w:lang w:eastAsia="en-AU"/>
        </w:rPr>
        <w:t xml:space="preserve"> and </w:t>
      </w:r>
      <w:r w:rsidR="00B4677B" w:rsidRPr="009C565E">
        <w:rPr>
          <w:snapToGrid w:val="0"/>
          <w:lang w:eastAsia="en-AU"/>
        </w:rPr>
        <w:t>will be suspended</w:t>
      </w:r>
      <w:r w:rsidRPr="009C565E">
        <w:rPr>
          <w:snapToGrid w:val="0"/>
          <w:lang w:eastAsia="en-AU"/>
        </w:rPr>
        <w:t xml:space="preserve"> until </w:t>
      </w:r>
      <w:r w:rsidR="00B4677B" w:rsidRPr="009C565E">
        <w:rPr>
          <w:snapToGrid w:val="0"/>
          <w:lang w:eastAsia="en-AU"/>
        </w:rPr>
        <w:t>they</w:t>
      </w:r>
      <w:r w:rsidRPr="009C565E">
        <w:rPr>
          <w:snapToGrid w:val="0"/>
          <w:lang w:eastAsia="en-AU"/>
        </w:rPr>
        <w:t xml:space="preserve"> resolve non-compliance issues </w:t>
      </w:r>
      <w:r w:rsidR="00B4677B" w:rsidRPr="009C565E">
        <w:rPr>
          <w:snapToGrid w:val="0"/>
          <w:lang w:eastAsia="en-AU"/>
        </w:rPr>
        <w:t>as</w:t>
      </w:r>
      <w:r w:rsidRPr="009C565E">
        <w:rPr>
          <w:snapToGrid w:val="0"/>
          <w:lang w:eastAsia="en-AU"/>
        </w:rPr>
        <w:t xml:space="preserve"> approved by </w:t>
      </w:r>
      <w:r w:rsidR="00B4677B" w:rsidRPr="009C565E">
        <w:rPr>
          <w:snapToGrid w:val="0"/>
          <w:lang w:eastAsia="en-AU"/>
        </w:rPr>
        <w:t>the Environmental Officer and the Environmental Monitoring Officer</w:t>
      </w:r>
      <w:r w:rsidRPr="009C565E">
        <w:rPr>
          <w:snapToGrid w:val="0"/>
          <w:lang w:eastAsia="en-AU"/>
        </w:rPr>
        <w:t xml:space="preserve">. </w:t>
      </w:r>
    </w:p>
    <w:p w14:paraId="4FD691FB" w14:textId="77777777" w:rsidR="00B4677B" w:rsidRPr="009C565E" w:rsidRDefault="00DC4C5D" w:rsidP="009F4C03">
      <w:pPr>
        <w:numPr>
          <w:ilvl w:val="0"/>
          <w:numId w:val="247"/>
        </w:numPr>
        <w:spacing w:before="120" w:after="0" w:line="240" w:lineRule="auto"/>
        <w:rPr>
          <w:snapToGrid w:val="0"/>
          <w:lang w:eastAsia="en-AU"/>
        </w:rPr>
      </w:pPr>
      <w:r w:rsidRPr="009C565E">
        <w:rPr>
          <w:snapToGrid w:val="0"/>
          <w:lang w:eastAsia="en-AU"/>
        </w:rPr>
        <w:t>After signing contract</w:t>
      </w:r>
      <w:r w:rsidR="00B4677B" w:rsidRPr="009C565E">
        <w:rPr>
          <w:snapToGrid w:val="0"/>
          <w:lang w:eastAsia="en-AU"/>
        </w:rPr>
        <w:t>s</w:t>
      </w:r>
      <w:r w:rsidRPr="009C565E">
        <w:rPr>
          <w:snapToGrid w:val="0"/>
          <w:lang w:eastAsia="en-AU"/>
        </w:rPr>
        <w:t>, the contractor</w:t>
      </w:r>
      <w:r w:rsidR="00B4677B" w:rsidRPr="009C565E">
        <w:rPr>
          <w:snapToGrid w:val="0"/>
          <w:lang w:eastAsia="en-AU"/>
        </w:rPr>
        <w:t>s</w:t>
      </w:r>
      <w:r w:rsidRPr="009C565E">
        <w:rPr>
          <w:snapToGrid w:val="0"/>
          <w:lang w:eastAsia="en-AU"/>
        </w:rPr>
        <w:t xml:space="preserve"> must </w:t>
      </w:r>
      <w:r w:rsidR="00B4677B" w:rsidRPr="009C565E">
        <w:rPr>
          <w:snapToGrid w:val="0"/>
          <w:lang w:eastAsia="en-AU"/>
        </w:rPr>
        <w:t xml:space="preserve">develop contractors’ social and environmental management plans </w:t>
      </w:r>
      <w:r w:rsidRPr="009C565E">
        <w:rPr>
          <w:snapToGrid w:val="0"/>
          <w:lang w:eastAsia="en-AU"/>
        </w:rPr>
        <w:t>(C-ESMP</w:t>
      </w:r>
      <w:r w:rsidR="00B4677B" w:rsidRPr="009C565E">
        <w:rPr>
          <w:snapToGrid w:val="0"/>
          <w:lang w:eastAsia="en-AU"/>
        </w:rPr>
        <w:t>s</w:t>
      </w:r>
      <w:r w:rsidRPr="009C565E">
        <w:rPr>
          <w:snapToGrid w:val="0"/>
          <w:lang w:eastAsia="en-AU"/>
        </w:rPr>
        <w:t>) for each package</w:t>
      </w:r>
      <w:r w:rsidR="00055B1D" w:rsidRPr="009C565E">
        <w:rPr>
          <w:snapToGrid w:val="0"/>
          <w:lang w:eastAsia="en-AU"/>
        </w:rPr>
        <w:t xml:space="preserve">, based on the ESMP </w:t>
      </w:r>
      <w:r w:rsidR="004F27FC" w:rsidRPr="009C565E">
        <w:rPr>
          <w:snapToGrid w:val="0"/>
          <w:lang w:eastAsia="en-AU"/>
        </w:rPr>
        <w:t>regulations</w:t>
      </w:r>
      <w:r w:rsidR="00055B1D" w:rsidRPr="009C565E">
        <w:rPr>
          <w:snapToGrid w:val="0"/>
          <w:lang w:eastAsia="en-AU"/>
        </w:rPr>
        <w:t xml:space="preserve"> and contractual terms,</w:t>
      </w:r>
      <w:r w:rsidRPr="009C565E">
        <w:rPr>
          <w:snapToGrid w:val="0"/>
          <w:lang w:eastAsia="en-AU"/>
        </w:rPr>
        <w:t xml:space="preserve"> and submit </w:t>
      </w:r>
      <w:r w:rsidR="00B4677B" w:rsidRPr="009C565E">
        <w:rPr>
          <w:snapToGrid w:val="0"/>
          <w:lang w:eastAsia="en-AU"/>
        </w:rPr>
        <w:t>them</w:t>
      </w:r>
      <w:r w:rsidRPr="009C565E">
        <w:rPr>
          <w:snapToGrid w:val="0"/>
          <w:lang w:eastAsia="en-AU"/>
        </w:rPr>
        <w:t xml:space="preserve"> to the P</w:t>
      </w:r>
      <w:r w:rsidR="00B4677B" w:rsidRPr="009C565E">
        <w:rPr>
          <w:snapToGrid w:val="0"/>
          <w:lang w:eastAsia="en-AU"/>
        </w:rPr>
        <w:t>P</w:t>
      </w:r>
      <w:r w:rsidRPr="009C565E">
        <w:rPr>
          <w:snapToGrid w:val="0"/>
          <w:lang w:eastAsia="en-AU"/>
        </w:rPr>
        <w:t xml:space="preserve">MU for review and approval. </w:t>
      </w:r>
    </w:p>
    <w:p w14:paraId="75AB3434" w14:textId="4B1056E6" w:rsidR="00DC4C5D" w:rsidRPr="009C565E" w:rsidRDefault="00DC4C5D" w:rsidP="009F4C03">
      <w:pPr>
        <w:numPr>
          <w:ilvl w:val="0"/>
          <w:numId w:val="247"/>
        </w:numPr>
        <w:spacing w:before="120" w:after="0" w:line="240" w:lineRule="auto"/>
        <w:rPr>
          <w:snapToGrid w:val="0"/>
          <w:lang w:eastAsia="en-AU"/>
        </w:rPr>
      </w:pPr>
      <w:r w:rsidRPr="009C565E">
        <w:rPr>
          <w:snapToGrid w:val="0"/>
          <w:lang w:eastAsia="en-AU"/>
        </w:rPr>
        <w:t>In case the contractor</w:t>
      </w:r>
      <w:r w:rsidR="00B4677B" w:rsidRPr="009C565E">
        <w:rPr>
          <w:snapToGrid w:val="0"/>
          <w:lang w:eastAsia="en-AU"/>
        </w:rPr>
        <w:t>s</w:t>
      </w:r>
      <w:r w:rsidRPr="009C565E">
        <w:rPr>
          <w:snapToGrid w:val="0"/>
          <w:lang w:eastAsia="en-AU"/>
        </w:rPr>
        <w:t xml:space="preserve"> propose raw </w:t>
      </w:r>
      <w:r w:rsidR="005C244A" w:rsidRPr="009C565E">
        <w:rPr>
          <w:snapToGrid w:val="0"/>
          <w:lang w:eastAsia="en-AU"/>
        </w:rPr>
        <w:t>materials,</w:t>
      </w:r>
      <w:r w:rsidRPr="009C565E">
        <w:rPr>
          <w:snapToGrid w:val="0"/>
          <w:lang w:eastAsia="en-AU"/>
        </w:rPr>
        <w:t xml:space="preserve"> </w:t>
      </w:r>
      <w:r w:rsidR="00B4677B" w:rsidRPr="009C565E">
        <w:rPr>
          <w:snapToGrid w:val="0"/>
          <w:lang w:eastAsia="en-AU"/>
        </w:rPr>
        <w:t xml:space="preserve">which are </w:t>
      </w:r>
      <w:r w:rsidRPr="009C565E">
        <w:rPr>
          <w:snapToGrid w:val="0"/>
          <w:lang w:eastAsia="en-AU"/>
        </w:rPr>
        <w:t>not mentioned in the subproject ESMP, the</w:t>
      </w:r>
      <w:r w:rsidR="00B4677B" w:rsidRPr="009C565E">
        <w:rPr>
          <w:snapToGrid w:val="0"/>
          <w:lang w:eastAsia="en-AU"/>
        </w:rPr>
        <w:t>y</w:t>
      </w:r>
      <w:r w:rsidRPr="009C565E">
        <w:rPr>
          <w:snapToGrid w:val="0"/>
          <w:lang w:eastAsia="en-AU"/>
        </w:rPr>
        <w:t xml:space="preserve"> must report to the </w:t>
      </w:r>
      <w:r w:rsidR="00B4677B" w:rsidRPr="009C565E">
        <w:rPr>
          <w:snapToGrid w:val="0"/>
          <w:lang w:eastAsia="en-AU"/>
        </w:rPr>
        <w:t>CSC</w:t>
      </w:r>
      <w:r w:rsidRPr="009C565E">
        <w:rPr>
          <w:snapToGrid w:val="0"/>
          <w:lang w:eastAsia="en-AU"/>
        </w:rPr>
        <w:t>, P</w:t>
      </w:r>
      <w:r w:rsidR="00B4677B" w:rsidRPr="009C565E">
        <w:rPr>
          <w:snapToGrid w:val="0"/>
          <w:lang w:eastAsia="en-AU"/>
        </w:rPr>
        <w:t>P</w:t>
      </w:r>
      <w:r w:rsidRPr="009C565E">
        <w:rPr>
          <w:snapToGrid w:val="0"/>
          <w:lang w:eastAsia="en-AU"/>
        </w:rPr>
        <w:t xml:space="preserve">MU and coordinate with them </w:t>
      </w:r>
      <w:r w:rsidR="00055B1D" w:rsidRPr="009C565E">
        <w:rPr>
          <w:snapToGrid w:val="0"/>
          <w:lang w:eastAsia="en-AU"/>
        </w:rPr>
        <w:t>to</w:t>
      </w:r>
      <w:r w:rsidRPr="009C565E">
        <w:rPr>
          <w:snapToGrid w:val="0"/>
          <w:lang w:eastAsia="en-AU"/>
        </w:rPr>
        <w:t xml:space="preserve"> perform assessment</w:t>
      </w:r>
      <w:r w:rsidR="00055B1D" w:rsidRPr="009C565E">
        <w:rPr>
          <w:snapToGrid w:val="0"/>
          <w:lang w:eastAsia="en-AU"/>
        </w:rPr>
        <w:t>s</w:t>
      </w:r>
      <w:r w:rsidRPr="009C565E">
        <w:rPr>
          <w:snapToGrid w:val="0"/>
          <w:lang w:eastAsia="en-AU"/>
        </w:rPr>
        <w:t xml:space="preserve"> with high responsibility</w:t>
      </w:r>
      <w:r w:rsidR="00B4677B" w:rsidRPr="009C565E">
        <w:rPr>
          <w:snapToGrid w:val="0"/>
          <w:lang w:eastAsia="en-AU"/>
        </w:rPr>
        <w:t xml:space="preserve"> </w:t>
      </w:r>
      <w:r w:rsidRPr="009C565E">
        <w:rPr>
          <w:snapToGrid w:val="0"/>
          <w:lang w:eastAsia="en-AU"/>
        </w:rPr>
        <w:t xml:space="preserve">on the environmental aspects of these materials to assess </w:t>
      </w:r>
      <w:r w:rsidR="00055B1D" w:rsidRPr="009C565E">
        <w:rPr>
          <w:snapToGrid w:val="0"/>
          <w:lang w:eastAsia="en-AU"/>
        </w:rPr>
        <w:t xml:space="preserve">if </w:t>
      </w:r>
      <w:r w:rsidR="00B4677B" w:rsidRPr="009C565E">
        <w:rPr>
          <w:snapToGrid w:val="0"/>
          <w:lang w:eastAsia="en-AU"/>
        </w:rPr>
        <w:t xml:space="preserve">the compliance with </w:t>
      </w:r>
      <w:r w:rsidRPr="009C565E">
        <w:rPr>
          <w:snapToGrid w:val="0"/>
          <w:lang w:eastAsia="en-AU"/>
        </w:rPr>
        <w:t>Vietnam's environmental requirements</w:t>
      </w:r>
      <w:r w:rsidR="00055B1D" w:rsidRPr="009C565E">
        <w:rPr>
          <w:snapToGrid w:val="0"/>
          <w:lang w:eastAsia="en-AU"/>
        </w:rPr>
        <w:t xml:space="preserve"> is ensured</w:t>
      </w:r>
      <w:r w:rsidRPr="009C565E">
        <w:rPr>
          <w:snapToGrid w:val="0"/>
          <w:lang w:eastAsia="en-AU"/>
        </w:rPr>
        <w:t>.</w:t>
      </w:r>
    </w:p>
    <w:p w14:paraId="43FEAFEB"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5.2.2.2. </w:t>
      </w:r>
      <w:r w:rsidR="00DC4C5D" w:rsidRPr="009C565E">
        <w:rPr>
          <w:b/>
          <w:lang w:eastAsia="ja-JP"/>
        </w:rPr>
        <w:t>Contractors' Environment and Safeguard Officers</w:t>
      </w:r>
      <w:r w:rsidR="00DC4C5D" w:rsidRPr="009C565E">
        <w:rPr>
          <w:rFonts w:ascii="Helvetica" w:hAnsi="Helvetica" w:cs="Helvetica"/>
          <w:color w:val="000000"/>
          <w:sz w:val="36"/>
          <w:szCs w:val="36"/>
          <w:shd w:val="clear" w:color="auto" w:fill="F5F5F5"/>
        </w:rPr>
        <w:t xml:space="preserve"> </w:t>
      </w:r>
      <w:r w:rsidRPr="009C565E">
        <w:rPr>
          <w:b/>
          <w:lang w:eastAsia="ja-JP"/>
        </w:rPr>
        <w:t>(SEO)</w:t>
      </w:r>
    </w:p>
    <w:p w14:paraId="1CAF9C1F" w14:textId="77777777" w:rsidR="00DC4C5D" w:rsidRPr="009C565E" w:rsidRDefault="0035494F" w:rsidP="00CE1DC5">
      <w:pPr>
        <w:spacing w:line="240" w:lineRule="auto"/>
      </w:pPr>
      <w:r w:rsidRPr="009C565E">
        <w:t>The c</w:t>
      </w:r>
      <w:r w:rsidR="00DC4C5D" w:rsidRPr="009C565E">
        <w:t xml:space="preserve">ontractors must appoint a qualified individual to be an Environment and </w:t>
      </w:r>
      <w:r w:rsidRPr="009C565E">
        <w:t>Safeguard</w:t>
      </w:r>
      <w:r w:rsidR="00DC4C5D" w:rsidRPr="009C565E">
        <w:t xml:space="preserve"> Officer (SEO) at the </w:t>
      </w:r>
      <w:r w:rsidRPr="009C565E">
        <w:t>c</w:t>
      </w:r>
      <w:r w:rsidR="00DC4C5D" w:rsidRPr="009C565E">
        <w:t>ontractors' site</w:t>
      </w:r>
      <w:r w:rsidRPr="009C565E">
        <w:t>s</w:t>
      </w:r>
      <w:r w:rsidR="00DC4C5D" w:rsidRPr="009C565E">
        <w:t xml:space="preserve">. </w:t>
      </w:r>
      <w:r w:rsidRPr="009C565E">
        <w:t xml:space="preserve">The </w:t>
      </w:r>
      <w:r w:rsidR="00DC4C5D" w:rsidRPr="009C565E">
        <w:t xml:space="preserve">SEO must be </w:t>
      </w:r>
      <w:r w:rsidRPr="009C565E">
        <w:t>the one that got</w:t>
      </w:r>
      <w:r w:rsidR="00DC4C5D" w:rsidRPr="009C565E">
        <w:t xml:space="preserve"> training in environmental management and have necessary skills to impart knowledge of environmental management to all contracting personnel. The SEO will be responsible for monitoring the contractors</w:t>
      </w:r>
      <w:r w:rsidRPr="009C565E">
        <w:t>’</w:t>
      </w:r>
      <w:r w:rsidR="00DC4C5D" w:rsidRPr="009C565E">
        <w:t xml:space="preserve"> compliance with the ESMP and environmental specifications. </w:t>
      </w:r>
      <w:r w:rsidRPr="009C565E">
        <w:t xml:space="preserve">The SEO’s </w:t>
      </w:r>
      <w:r w:rsidR="00DC4C5D" w:rsidRPr="009C565E">
        <w:t>duties include, but are not limited to:</w:t>
      </w:r>
    </w:p>
    <w:p w14:paraId="18050B42" w14:textId="77777777" w:rsidR="00920B47" w:rsidRPr="009C565E" w:rsidRDefault="00DC4C5D" w:rsidP="009F4C03">
      <w:pPr>
        <w:numPr>
          <w:ilvl w:val="0"/>
          <w:numId w:val="248"/>
        </w:numPr>
        <w:spacing w:before="120" w:after="0" w:line="240" w:lineRule="auto"/>
      </w:pPr>
      <w:r w:rsidRPr="009C565E">
        <w:t xml:space="preserve">Conduct on-site environmental monitoring to evaluate and audit the </w:t>
      </w:r>
      <w:r w:rsidR="00920B47" w:rsidRPr="009C565E">
        <w:t>c</w:t>
      </w:r>
      <w:r w:rsidRPr="009C565E">
        <w:t>ontractors' field practice, construction tools and methods related to pollution control and adequacy of the implementation of</w:t>
      </w:r>
      <w:r w:rsidR="00920B47" w:rsidRPr="009C565E">
        <w:t xml:space="preserve"> mitigation</w:t>
      </w:r>
      <w:r w:rsidRPr="009C565E">
        <w:t xml:space="preserve"> measures</w:t>
      </w:r>
      <w:r w:rsidR="00920B47" w:rsidRPr="009C565E">
        <w:t xml:space="preserve"> to</w:t>
      </w:r>
      <w:r w:rsidRPr="009C565E">
        <w:t xml:space="preserve"> environmental impact</w:t>
      </w:r>
      <w:r w:rsidR="00920B47" w:rsidRPr="009C565E">
        <w:t>s</w:t>
      </w:r>
      <w:r w:rsidRPr="009C565E">
        <w:t xml:space="preserve">; </w:t>
      </w:r>
    </w:p>
    <w:p w14:paraId="148DAD15" w14:textId="77777777" w:rsidR="00920B47" w:rsidRPr="009C565E" w:rsidRDefault="00DC4C5D" w:rsidP="009F4C03">
      <w:pPr>
        <w:numPr>
          <w:ilvl w:val="0"/>
          <w:numId w:val="248"/>
        </w:numPr>
        <w:spacing w:before="120" w:after="0" w:line="240" w:lineRule="auto"/>
      </w:pPr>
      <w:r w:rsidRPr="009C565E">
        <w:t>Monitor</w:t>
      </w:r>
      <w:r w:rsidR="00920B47" w:rsidRPr="009C565E">
        <w:t xml:space="preserve"> the</w:t>
      </w:r>
      <w:r w:rsidRPr="009C565E">
        <w:t xml:space="preserve"> compliance with environmental protection measures, pollution prevention measures, control measures, and contractual requirements;</w:t>
      </w:r>
    </w:p>
    <w:p w14:paraId="1A35CAC2" w14:textId="77777777" w:rsidR="00920B47" w:rsidRPr="009C565E" w:rsidRDefault="00920B47" w:rsidP="009F4C03">
      <w:pPr>
        <w:numPr>
          <w:ilvl w:val="0"/>
          <w:numId w:val="248"/>
        </w:numPr>
        <w:spacing w:before="120" w:after="0" w:line="240" w:lineRule="auto"/>
      </w:pPr>
      <w:r w:rsidRPr="009C565E">
        <w:t xml:space="preserve">Monitor </w:t>
      </w:r>
      <w:r w:rsidR="00DC4C5D" w:rsidRPr="009C565E">
        <w:t>the implementation of environmental mitigation measures;</w:t>
      </w:r>
    </w:p>
    <w:p w14:paraId="1CB03CEF" w14:textId="4CE28654" w:rsidR="00920B47" w:rsidRPr="009C565E" w:rsidRDefault="00DC4C5D" w:rsidP="009F4C03">
      <w:pPr>
        <w:numPr>
          <w:ilvl w:val="0"/>
          <w:numId w:val="248"/>
        </w:numPr>
        <w:spacing w:before="120" w:after="0" w:line="240" w:lineRule="auto"/>
      </w:pPr>
      <w:r w:rsidRPr="009C565E">
        <w:t>Mak</w:t>
      </w:r>
      <w:r w:rsidR="00920B47" w:rsidRPr="009C565E">
        <w:t>e</w:t>
      </w:r>
      <w:r w:rsidR="00432CA9">
        <w:t xml:space="preserve"> an</w:t>
      </w:r>
      <w:r w:rsidR="00920B47" w:rsidRPr="009C565E">
        <w:t xml:space="preserve"> </w:t>
      </w:r>
      <w:r w:rsidRPr="009C565E">
        <w:t xml:space="preserve">audit report on environmental monitoring data and environmental conditions of the </w:t>
      </w:r>
      <w:r w:rsidR="00477D97">
        <w:t>construction sites</w:t>
      </w:r>
      <w:r w:rsidRPr="009C565E">
        <w:t xml:space="preserve">; </w:t>
      </w:r>
    </w:p>
    <w:p w14:paraId="301E691A" w14:textId="77777777" w:rsidR="0066364E" w:rsidRPr="009C565E" w:rsidRDefault="00DC4C5D" w:rsidP="009F4C03">
      <w:pPr>
        <w:numPr>
          <w:ilvl w:val="0"/>
          <w:numId w:val="248"/>
        </w:numPr>
        <w:spacing w:before="120" w:after="0" w:line="240" w:lineRule="auto"/>
      </w:pPr>
      <w:r w:rsidRPr="009C565E">
        <w:t>Investigate complaint</w:t>
      </w:r>
      <w:r w:rsidR="0066364E" w:rsidRPr="009C565E">
        <w:t>s</w:t>
      </w:r>
      <w:r w:rsidRPr="009C565E">
        <w:t xml:space="preserve"> and make recommendations about any corrective action</w:t>
      </w:r>
      <w:r w:rsidR="0066364E" w:rsidRPr="009C565E">
        <w:t>s</w:t>
      </w:r>
      <w:r w:rsidRPr="009C565E">
        <w:t xml:space="preserve"> that needs to be taken;</w:t>
      </w:r>
    </w:p>
    <w:p w14:paraId="19B2E0D7" w14:textId="77777777" w:rsidR="0066364E" w:rsidRPr="009C565E" w:rsidRDefault="00DC4C5D" w:rsidP="009F4C03">
      <w:pPr>
        <w:numPr>
          <w:ilvl w:val="0"/>
          <w:numId w:val="248"/>
        </w:numPr>
        <w:spacing w:before="120" w:after="0" w:line="240" w:lineRule="auto"/>
      </w:pPr>
      <w:r w:rsidRPr="009C565E">
        <w:t>Advis</w:t>
      </w:r>
      <w:r w:rsidR="0066364E" w:rsidRPr="009C565E">
        <w:t>es</w:t>
      </w:r>
      <w:r w:rsidRPr="009C565E">
        <w:t xml:space="preserve"> the contractor</w:t>
      </w:r>
      <w:r w:rsidR="0066364E" w:rsidRPr="009C565E">
        <w:t>s</w:t>
      </w:r>
      <w:r w:rsidRPr="009C565E">
        <w:t xml:space="preserve"> on environmental improvement, awareness raising measures and proactively preventing environmental pollution; </w:t>
      </w:r>
    </w:p>
    <w:p w14:paraId="7E685C23" w14:textId="77777777" w:rsidR="0066364E" w:rsidRPr="009C565E" w:rsidRDefault="00DC4C5D" w:rsidP="009F4C03">
      <w:pPr>
        <w:numPr>
          <w:ilvl w:val="0"/>
          <w:numId w:val="248"/>
        </w:numPr>
        <w:spacing w:before="120" w:after="0" w:line="240" w:lineRule="auto"/>
      </w:pPr>
      <w:r w:rsidRPr="009C565E">
        <w:t>Propos</w:t>
      </w:r>
      <w:r w:rsidR="0066364E" w:rsidRPr="009C565E">
        <w:t>e</w:t>
      </w:r>
      <w:r w:rsidRPr="009C565E">
        <w:t xml:space="preserve"> appropriate mitigation measures for contractor</w:t>
      </w:r>
      <w:r w:rsidR="0066364E" w:rsidRPr="009C565E">
        <w:t>s</w:t>
      </w:r>
      <w:r w:rsidRPr="009C565E">
        <w:t xml:space="preserve"> </w:t>
      </w:r>
      <w:r w:rsidR="0066364E" w:rsidRPr="009C565E">
        <w:t>when</w:t>
      </w:r>
      <w:r w:rsidRPr="009C565E">
        <w:t xml:space="preserve"> detecting non-compliance</w:t>
      </w:r>
      <w:r w:rsidR="0066364E" w:rsidRPr="009C565E">
        <w:t>;</w:t>
      </w:r>
      <w:r w:rsidRPr="009C565E">
        <w:t xml:space="preserve"> </w:t>
      </w:r>
      <w:r w:rsidR="0066364E" w:rsidRPr="009C565E">
        <w:t>p</w:t>
      </w:r>
      <w:r w:rsidRPr="009C565E">
        <w:t>erform additional monitoring of noncompliance as directed by the ECO</w:t>
      </w:r>
      <w:r w:rsidR="005E4BDE" w:rsidRPr="009C565E">
        <w:t>/</w:t>
      </w:r>
      <w:r w:rsidRPr="009C565E">
        <w:t xml:space="preserve">ES; </w:t>
      </w:r>
    </w:p>
    <w:p w14:paraId="04A3A839" w14:textId="29FC190B" w:rsidR="0066364E" w:rsidRPr="009C565E" w:rsidRDefault="00DC4C5D" w:rsidP="009F4C03">
      <w:pPr>
        <w:numPr>
          <w:ilvl w:val="0"/>
          <w:numId w:val="248"/>
        </w:numPr>
        <w:spacing w:before="120" w:after="0" w:line="240" w:lineRule="auto"/>
      </w:pPr>
      <w:r w:rsidRPr="009C565E">
        <w:t>Inform the contractor</w:t>
      </w:r>
      <w:r w:rsidR="0066364E" w:rsidRPr="009C565E">
        <w:t>s</w:t>
      </w:r>
      <w:r w:rsidRPr="009C565E">
        <w:t xml:space="preserve"> and</w:t>
      </w:r>
      <w:r w:rsidR="0066364E" w:rsidRPr="009C565E">
        <w:t xml:space="preserve"> the</w:t>
      </w:r>
      <w:r w:rsidRPr="009C565E">
        <w:t xml:space="preserve"> ECO</w:t>
      </w:r>
      <w:r w:rsidR="005E4BDE" w:rsidRPr="009C565E">
        <w:t>/</w:t>
      </w:r>
      <w:r w:rsidRPr="009C565E">
        <w:t>ES of environmental issues</w:t>
      </w:r>
      <w:r w:rsidR="0066364E" w:rsidRPr="009C565E">
        <w:t xml:space="preserve">; </w:t>
      </w:r>
      <w:r w:rsidRPr="009C565E">
        <w:t xml:space="preserve">submit </w:t>
      </w:r>
      <w:r w:rsidR="0066364E" w:rsidRPr="009C565E">
        <w:t>C-</w:t>
      </w:r>
      <w:r w:rsidRPr="009C565E">
        <w:t xml:space="preserve">ESMP </w:t>
      </w:r>
      <w:r w:rsidR="00432CA9" w:rsidRPr="009C565E">
        <w:t>implementation plan</w:t>
      </w:r>
      <w:r w:rsidR="00432CA9">
        <w:t>s</w:t>
      </w:r>
      <w:r w:rsidR="00432CA9" w:rsidRPr="009C565E">
        <w:t xml:space="preserve"> </w:t>
      </w:r>
      <w:r w:rsidRPr="009C565E">
        <w:t>to the ECO</w:t>
      </w:r>
      <w:r w:rsidR="005E4BDE" w:rsidRPr="009C565E">
        <w:t>/</w:t>
      </w:r>
      <w:r w:rsidRPr="009C565E">
        <w:t xml:space="preserve">ES and </w:t>
      </w:r>
      <w:r w:rsidR="0066364E" w:rsidRPr="009C565E">
        <w:t xml:space="preserve">the </w:t>
      </w:r>
      <w:r w:rsidRPr="009C565E">
        <w:t xml:space="preserve">relevant agencies, if required; </w:t>
      </w:r>
    </w:p>
    <w:p w14:paraId="15794FC7" w14:textId="77777777" w:rsidR="00DC4C5D" w:rsidRPr="009C565E" w:rsidRDefault="00DC4C5D" w:rsidP="009F4C03">
      <w:pPr>
        <w:numPr>
          <w:ilvl w:val="0"/>
          <w:numId w:val="248"/>
        </w:numPr>
        <w:spacing w:before="120" w:after="0" w:line="240" w:lineRule="auto"/>
      </w:pPr>
      <w:r w:rsidRPr="009C565E">
        <w:t>Keep detailed record</w:t>
      </w:r>
      <w:r w:rsidR="0066364E" w:rsidRPr="009C565E">
        <w:t>s</w:t>
      </w:r>
      <w:r w:rsidRPr="009C565E">
        <w:t xml:space="preserve"> of all site activities that may be related to the environment.</w:t>
      </w:r>
    </w:p>
    <w:p w14:paraId="69F63A31"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5.2.2.3. </w:t>
      </w:r>
      <w:r w:rsidR="00DC4C5D" w:rsidRPr="009C565E">
        <w:rPr>
          <w:b/>
          <w:lang w:eastAsia="ja-JP"/>
        </w:rPr>
        <w:t>Independent Environmental Monitoring Consultant</w:t>
      </w:r>
      <w:r w:rsidRPr="009C565E">
        <w:rPr>
          <w:b/>
          <w:lang w:eastAsia="ja-JP"/>
        </w:rPr>
        <w:t xml:space="preserve"> (IEMC)</w:t>
      </w:r>
    </w:p>
    <w:p w14:paraId="26234CC8" w14:textId="02173783" w:rsidR="00AD3AEA" w:rsidRPr="009C565E" w:rsidRDefault="00DC4C5D" w:rsidP="00CE1DC5">
      <w:pPr>
        <w:spacing w:line="240" w:lineRule="auto"/>
      </w:pPr>
      <w:r w:rsidRPr="009C565E">
        <w:t xml:space="preserve">The IEMC is responsible for assisting the </w:t>
      </w:r>
      <w:r w:rsidR="00AD3AEA" w:rsidRPr="009C565E">
        <w:t>P</w:t>
      </w:r>
      <w:r w:rsidRPr="009C565E">
        <w:t xml:space="preserve">PMU in implementing the ESMP. This also includes advising CSC, contractors and communities on environmental compliance and implementation of monitoring programs in accordance with </w:t>
      </w:r>
      <w:r w:rsidR="00AD3AEA" w:rsidRPr="009C565E">
        <w:t xml:space="preserve">the </w:t>
      </w:r>
      <w:r w:rsidRPr="009C565E">
        <w:t>Government</w:t>
      </w:r>
      <w:r w:rsidR="00AD3AEA" w:rsidRPr="009C565E">
        <w:t>’s</w:t>
      </w:r>
      <w:r w:rsidRPr="009C565E">
        <w:t xml:space="preserve"> and </w:t>
      </w:r>
      <w:r w:rsidR="00C937D1" w:rsidRPr="009C565E">
        <w:t xml:space="preserve">the </w:t>
      </w:r>
      <w:r w:rsidRPr="009C565E">
        <w:t>World Bank</w:t>
      </w:r>
      <w:r w:rsidR="00AD3AEA" w:rsidRPr="009C565E">
        <w:t>’s</w:t>
      </w:r>
      <w:r w:rsidRPr="009C565E">
        <w:t xml:space="preserve"> regulations and processes. After the </w:t>
      </w:r>
      <w:r w:rsidR="00AD3AEA" w:rsidRPr="009C565E">
        <w:t>P</w:t>
      </w:r>
      <w:r w:rsidRPr="009C565E">
        <w:t xml:space="preserve">PMU and </w:t>
      </w:r>
      <w:r w:rsidR="00AD3AEA" w:rsidRPr="009C565E">
        <w:t xml:space="preserve">the </w:t>
      </w:r>
      <w:r w:rsidRPr="009C565E">
        <w:t xml:space="preserve">WB have finished discussing the implementation of detailed environmental monitoring program activities, </w:t>
      </w:r>
      <w:r w:rsidR="00AD3AEA" w:rsidRPr="009C565E">
        <w:t xml:space="preserve">the </w:t>
      </w:r>
      <w:r w:rsidRPr="009C565E">
        <w:t xml:space="preserve">IEMC is responsible for checking </w:t>
      </w:r>
      <w:r w:rsidR="008B6487">
        <w:t>every 6 months</w:t>
      </w:r>
      <w:r w:rsidRPr="009C565E">
        <w:t xml:space="preserve"> and assisting </w:t>
      </w:r>
      <w:r w:rsidR="00AD3AEA" w:rsidRPr="009C565E">
        <w:t>the P</w:t>
      </w:r>
      <w:r w:rsidRPr="009C565E">
        <w:t xml:space="preserve">PMU staff to monitor the general activities of the subproject to ensure that the environmental protection policies of the Government of Vietnam and the World Bank (WB) are applied and monitored throughout </w:t>
      </w:r>
      <w:r w:rsidR="00EF346C">
        <w:t>the subproject implementation</w:t>
      </w:r>
      <w:r w:rsidRPr="009C565E">
        <w:t xml:space="preserve">. The IEMC is responsible for: (1) training and capacity building in construction management to </w:t>
      </w:r>
      <w:r w:rsidR="00C937D1" w:rsidRPr="009C565E">
        <w:t xml:space="preserve">the </w:t>
      </w:r>
      <w:r w:rsidRPr="009C565E">
        <w:t>PMU</w:t>
      </w:r>
      <w:r w:rsidR="005E4BDE" w:rsidRPr="009C565E">
        <w:t>/</w:t>
      </w:r>
      <w:r w:rsidRPr="009C565E">
        <w:t>ESU staff, including field engineers and</w:t>
      </w:r>
      <w:r w:rsidR="005E4BDE" w:rsidRPr="009C565E">
        <w:t>/</w:t>
      </w:r>
      <w:r w:rsidRPr="009C565E">
        <w:t xml:space="preserve">or CSC consultants </w:t>
      </w:r>
      <w:r w:rsidR="00630A0C" w:rsidRPr="009C565E">
        <w:t>about the</w:t>
      </w:r>
      <w:r w:rsidRPr="009C565E">
        <w:t xml:space="preserve"> supervision</w:t>
      </w:r>
      <w:r w:rsidR="00630A0C" w:rsidRPr="009C565E">
        <w:t xml:space="preserve"> of </w:t>
      </w:r>
      <w:r w:rsidRPr="009C565E">
        <w:t>contractor</w:t>
      </w:r>
      <w:r w:rsidR="00C937D1" w:rsidRPr="009C565E">
        <w:t>s’</w:t>
      </w:r>
      <w:r w:rsidRPr="009C565E">
        <w:t xml:space="preserve"> implementation of C-ESMP</w:t>
      </w:r>
      <w:r w:rsidR="00C937D1" w:rsidRPr="009C565E">
        <w:t>s</w:t>
      </w:r>
      <w:r w:rsidRPr="009C565E">
        <w:t>; (2) ensur</w:t>
      </w:r>
      <w:r w:rsidR="00C937D1" w:rsidRPr="009C565E">
        <w:t>ing</w:t>
      </w:r>
      <w:r w:rsidRPr="009C565E">
        <w:t xml:space="preserve"> active participation of local communities in the subproject area, and (3) develop environmental training programs. </w:t>
      </w:r>
    </w:p>
    <w:p w14:paraId="33456C79" w14:textId="77777777" w:rsidR="00DC4C5D" w:rsidRPr="009C565E" w:rsidRDefault="00DC4C5D" w:rsidP="00CE1DC5">
      <w:pPr>
        <w:spacing w:line="240" w:lineRule="auto"/>
      </w:pPr>
      <w:r w:rsidRPr="009C565E">
        <w:t xml:space="preserve">Specifically, the </w:t>
      </w:r>
      <w:r w:rsidR="00AD3AEA" w:rsidRPr="009C565E">
        <w:t xml:space="preserve">IEMC’s </w:t>
      </w:r>
      <w:r w:rsidRPr="009C565E">
        <w:t xml:space="preserve">responsibilities </w:t>
      </w:r>
      <w:r w:rsidR="00AD3AEA" w:rsidRPr="009C565E">
        <w:t>are as follows</w:t>
      </w:r>
      <w:r w:rsidRPr="009C565E">
        <w:t>:</w:t>
      </w:r>
    </w:p>
    <w:p w14:paraId="095F334E" w14:textId="29BE5C79" w:rsidR="00630A0C" w:rsidRPr="009C565E" w:rsidRDefault="00DC4C5D" w:rsidP="00AA6819">
      <w:pPr>
        <w:numPr>
          <w:ilvl w:val="0"/>
          <w:numId w:val="271"/>
        </w:numPr>
        <w:spacing w:before="120" w:after="0" w:line="240" w:lineRule="auto"/>
        <w:rPr>
          <w:lang w:eastAsia="ja-JP"/>
        </w:rPr>
      </w:pPr>
      <w:r w:rsidRPr="009C565E">
        <w:rPr>
          <w:lang w:eastAsia="ja-JP"/>
        </w:rPr>
        <w:t>Evaluate</w:t>
      </w:r>
      <w:r w:rsidR="00C279BF">
        <w:rPr>
          <w:lang w:eastAsia="ja-JP"/>
        </w:rPr>
        <w:t xml:space="preserve"> the</w:t>
      </w:r>
      <w:r w:rsidRPr="009C565E">
        <w:rPr>
          <w:lang w:eastAsia="ja-JP"/>
        </w:rPr>
        <w:t xml:space="preserve"> effectiveness of mitigation measures provided by the contractor</w:t>
      </w:r>
      <w:r w:rsidR="00630A0C" w:rsidRPr="009C565E">
        <w:rPr>
          <w:lang w:eastAsia="ja-JP"/>
        </w:rPr>
        <w:t>s</w:t>
      </w:r>
      <w:r w:rsidRPr="009C565E">
        <w:rPr>
          <w:lang w:eastAsia="ja-JP"/>
        </w:rPr>
        <w:t xml:space="preserve"> and </w:t>
      </w:r>
      <w:r w:rsidR="00630A0C" w:rsidRPr="009C565E">
        <w:rPr>
          <w:lang w:eastAsia="ja-JP"/>
        </w:rPr>
        <w:t xml:space="preserve">the </w:t>
      </w:r>
      <w:r w:rsidRPr="009C565E">
        <w:rPr>
          <w:lang w:eastAsia="ja-JP"/>
        </w:rPr>
        <w:t xml:space="preserve">CSC during the implementation process; </w:t>
      </w:r>
      <w:r w:rsidR="00BE63B0" w:rsidRPr="009C565E">
        <w:rPr>
          <w:lang w:eastAsia="ja-JP"/>
        </w:rPr>
        <w:t>p</w:t>
      </w:r>
      <w:r w:rsidRPr="009C565E">
        <w:rPr>
          <w:lang w:eastAsia="ja-JP"/>
        </w:rPr>
        <w:t xml:space="preserve">rovide recommendations to the </w:t>
      </w:r>
      <w:r w:rsidR="00630A0C" w:rsidRPr="009C565E">
        <w:rPr>
          <w:lang w:eastAsia="ja-JP"/>
        </w:rPr>
        <w:t>P</w:t>
      </w:r>
      <w:r w:rsidRPr="009C565E">
        <w:rPr>
          <w:lang w:eastAsia="ja-JP"/>
        </w:rPr>
        <w:t xml:space="preserve">PMU on necessary improvements and additions to meet the requirements of environmental protection. </w:t>
      </w:r>
    </w:p>
    <w:p w14:paraId="243FE68B" w14:textId="77777777" w:rsidR="00630A0C" w:rsidRPr="009C565E" w:rsidRDefault="00DC4C5D" w:rsidP="00AA6819">
      <w:pPr>
        <w:numPr>
          <w:ilvl w:val="0"/>
          <w:numId w:val="271"/>
        </w:numPr>
        <w:spacing w:before="120" w:after="0" w:line="240" w:lineRule="auto"/>
        <w:rPr>
          <w:lang w:eastAsia="ja-JP"/>
        </w:rPr>
      </w:pPr>
      <w:r w:rsidRPr="009C565E">
        <w:rPr>
          <w:lang w:eastAsia="ja-JP"/>
        </w:rPr>
        <w:t xml:space="preserve">Report periodically (6 months) to </w:t>
      </w:r>
      <w:r w:rsidR="00630A0C" w:rsidRPr="009C565E">
        <w:rPr>
          <w:lang w:eastAsia="ja-JP"/>
        </w:rPr>
        <w:t xml:space="preserve">the </w:t>
      </w:r>
      <w:r w:rsidRPr="009C565E">
        <w:rPr>
          <w:lang w:eastAsia="ja-JP"/>
        </w:rPr>
        <w:t xml:space="preserve">CPMU on </w:t>
      </w:r>
      <w:r w:rsidR="00630A0C" w:rsidRPr="009C565E">
        <w:rPr>
          <w:lang w:eastAsia="ja-JP"/>
        </w:rPr>
        <w:t xml:space="preserve">the </w:t>
      </w:r>
      <w:r w:rsidRPr="009C565E">
        <w:rPr>
          <w:lang w:eastAsia="ja-JP"/>
        </w:rPr>
        <w:t>compliance and</w:t>
      </w:r>
      <w:r w:rsidR="00630A0C" w:rsidRPr="009C565E">
        <w:rPr>
          <w:lang w:eastAsia="ja-JP"/>
        </w:rPr>
        <w:t xml:space="preserve"> the</w:t>
      </w:r>
      <w:r w:rsidRPr="009C565E">
        <w:rPr>
          <w:lang w:eastAsia="ja-JP"/>
        </w:rPr>
        <w:t xml:space="preserve"> effectiveness of </w:t>
      </w:r>
      <w:r w:rsidR="00630A0C" w:rsidRPr="009C565E">
        <w:rPr>
          <w:lang w:eastAsia="ja-JP"/>
        </w:rPr>
        <w:t xml:space="preserve">the </w:t>
      </w:r>
      <w:r w:rsidRPr="009C565E">
        <w:rPr>
          <w:lang w:eastAsia="ja-JP"/>
        </w:rPr>
        <w:t>ESMP implementation during</w:t>
      </w:r>
      <w:r w:rsidR="00630A0C" w:rsidRPr="009C565E">
        <w:rPr>
          <w:lang w:eastAsia="ja-JP"/>
        </w:rPr>
        <w:t xml:space="preserve"> the</w:t>
      </w:r>
      <w:r w:rsidRPr="009C565E">
        <w:rPr>
          <w:lang w:eastAsia="ja-JP"/>
        </w:rPr>
        <w:t xml:space="preserve"> subproject implementation. </w:t>
      </w:r>
    </w:p>
    <w:p w14:paraId="427C269B" w14:textId="77777777" w:rsidR="00630A0C" w:rsidRPr="009C565E" w:rsidRDefault="00DC4C5D" w:rsidP="00AA6819">
      <w:pPr>
        <w:numPr>
          <w:ilvl w:val="0"/>
          <w:numId w:val="271"/>
        </w:numPr>
        <w:spacing w:before="120" w:after="0" w:line="240" w:lineRule="auto"/>
        <w:rPr>
          <w:lang w:eastAsia="ja-JP"/>
        </w:rPr>
      </w:pPr>
      <w:r w:rsidRPr="009C565E">
        <w:rPr>
          <w:lang w:eastAsia="ja-JP"/>
        </w:rPr>
        <w:t>Establish standard procedures, methods and forms to assist</w:t>
      </w:r>
      <w:r w:rsidR="00630A0C" w:rsidRPr="009C565E">
        <w:rPr>
          <w:lang w:eastAsia="ja-JP"/>
        </w:rPr>
        <w:t xml:space="preserve"> the</w:t>
      </w:r>
      <w:r w:rsidRPr="009C565E">
        <w:rPr>
          <w:lang w:eastAsia="ja-JP"/>
        </w:rPr>
        <w:t xml:space="preserve"> </w:t>
      </w:r>
      <w:r w:rsidR="00630A0C" w:rsidRPr="009C565E">
        <w:rPr>
          <w:lang w:eastAsia="ja-JP"/>
        </w:rPr>
        <w:t>P</w:t>
      </w:r>
      <w:r w:rsidRPr="009C565E">
        <w:rPr>
          <w:lang w:eastAsia="ja-JP"/>
        </w:rPr>
        <w:t xml:space="preserve">PMU and </w:t>
      </w:r>
      <w:r w:rsidR="00630A0C" w:rsidRPr="009C565E">
        <w:rPr>
          <w:lang w:eastAsia="ja-JP"/>
        </w:rPr>
        <w:t xml:space="preserve">the </w:t>
      </w:r>
      <w:r w:rsidRPr="009C565E">
        <w:rPr>
          <w:lang w:eastAsia="ja-JP"/>
        </w:rPr>
        <w:t>CSC in assessing contractors</w:t>
      </w:r>
      <w:r w:rsidR="00630A0C" w:rsidRPr="009C565E">
        <w:rPr>
          <w:lang w:eastAsia="ja-JP"/>
        </w:rPr>
        <w:t>’</w:t>
      </w:r>
      <w:r w:rsidRPr="009C565E">
        <w:rPr>
          <w:lang w:eastAsia="ja-JP"/>
        </w:rPr>
        <w:t xml:space="preserve"> construction progress in implementing monitoring measures and minimizing impacts on the environment.</w:t>
      </w:r>
    </w:p>
    <w:p w14:paraId="2FE1E66B" w14:textId="77777777" w:rsidR="00630A0C" w:rsidRPr="009C565E" w:rsidRDefault="00630A0C" w:rsidP="00AA6819">
      <w:pPr>
        <w:numPr>
          <w:ilvl w:val="0"/>
          <w:numId w:val="271"/>
        </w:numPr>
        <w:spacing w:before="120" w:after="0" w:line="240" w:lineRule="auto"/>
        <w:rPr>
          <w:lang w:eastAsia="ja-JP"/>
        </w:rPr>
      </w:pPr>
      <w:r w:rsidRPr="009C565E">
        <w:rPr>
          <w:lang w:eastAsia="ja-JP"/>
        </w:rPr>
        <w:t xml:space="preserve">Assist </w:t>
      </w:r>
      <w:r w:rsidR="003F0BEE" w:rsidRPr="009C565E">
        <w:rPr>
          <w:lang w:eastAsia="ja-JP"/>
        </w:rPr>
        <w:t xml:space="preserve">the </w:t>
      </w:r>
      <w:r w:rsidRPr="009C565E">
        <w:rPr>
          <w:lang w:eastAsia="ja-JP"/>
        </w:rPr>
        <w:t>P</w:t>
      </w:r>
      <w:r w:rsidR="00DC4C5D" w:rsidRPr="009C565E">
        <w:rPr>
          <w:lang w:eastAsia="ja-JP"/>
        </w:rPr>
        <w:t xml:space="preserve">PMU staff in evaluating and checking relevant parts in contract documents of subproject construction works to ensure </w:t>
      </w:r>
      <w:r w:rsidRPr="009C565E">
        <w:rPr>
          <w:lang w:eastAsia="ja-JP"/>
        </w:rPr>
        <w:t xml:space="preserve">the </w:t>
      </w:r>
      <w:r w:rsidR="00DC4C5D" w:rsidRPr="009C565E">
        <w:rPr>
          <w:lang w:eastAsia="ja-JP"/>
        </w:rPr>
        <w:t xml:space="preserve">compliance with </w:t>
      </w:r>
      <w:r w:rsidRPr="009C565E">
        <w:rPr>
          <w:lang w:eastAsia="ja-JP"/>
        </w:rPr>
        <w:t xml:space="preserve">the </w:t>
      </w:r>
      <w:r w:rsidR="00DC4C5D" w:rsidRPr="009C565E">
        <w:rPr>
          <w:lang w:eastAsia="ja-JP"/>
        </w:rPr>
        <w:t xml:space="preserve">environmental protection </w:t>
      </w:r>
      <w:r w:rsidRPr="009C565E">
        <w:rPr>
          <w:lang w:eastAsia="ja-JP"/>
        </w:rPr>
        <w:t xml:space="preserve">policy </w:t>
      </w:r>
      <w:r w:rsidR="00DC4C5D" w:rsidRPr="009C565E">
        <w:rPr>
          <w:lang w:eastAsia="ja-JP"/>
        </w:rPr>
        <w:t xml:space="preserve">and mitigation requirements and environmental impact monitoring. </w:t>
      </w:r>
    </w:p>
    <w:p w14:paraId="0851761C" w14:textId="77777777" w:rsidR="00630A0C" w:rsidRPr="009C565E" w:rsidRDefault="00DC4C5D" w:rsidP="00AA6819">
      <w:pPr>
        <w:numPr>
          <w:ilvl w:val="0"/>
          <w:numId w:val="271"/>
        </w:numPr>
        <w:spacing w:before="120" w:after="0" w:line="240" w:lineRule="auto"/>
        <w:rPr>
          <w:lang w:eastAsia="ja-JP"/>
        </w:rPr>
      </w:pPr>
      <w:r w:rsidRPr="009C565E">
        <w:rPr>
          <w:lang w:eastAsia="ja-JP"/>
        </w:rPr>
        <w:t xml:space="preserve">Assist in preparing documents and implementing training programs on environmental monitoring for contractors, CSC and </w:t>
      </w:r>
      <w:r w:rsidR="00630A0C" w:rsidRPr="009C565E">
        <w:rPr>
          <w:lang w:eastAsia="ja-JP"/>
        </w:rPr>
        <w:t>P</w:t>
      </w:r>
      <w:r w:rsidRPr="009C565E">
        <w:rPr>
          <w:lang w:eastAsia="ja-JP"/>
        </w:rPr>
        <w:t xml:space="preserve">PMU staff (environmental officers and package coordinators). </w:t>
      </w:r>
    </w:p>
    <w:p w14:paraId="382CBE7A" w14:textId="77777777" w:rsidR="00886887" w:rsidRPr="009C565E" w:rsidRDefault="00DC4C5D" w:rsidP="00AA6819">
      <w:pPr>
        <w:numPr>
          <w:ilvl w:val="0"/>
          <w:numId w:val="271"/>
        </w:numPr>
        <w:spacing w:before="120" w:after="0" w:line="240" w:lineRule="auto"/>
        <w:rPr>
          <w:lang w:eastAsia="ja-JP"/>
        </w:rPr>
      </w:pPr>
      <w:r w:rsidRPr="009C565E">
        <w:rPr>
          <w:lang w:eastAsia="ja-JP"/>
        </w:rPr>
        <w:t xml:space="preserve">Through the </w:t>
      </w:r>
      <w:r w:rsidR="00630A0C" w:rsidRPr="009C565E">
        <w:rPr>
          <w:lang w:eastAsia="ja-JP"/>
        </w:rPr>
        <w:t>P</w:t>
      </w:r>
      <w:r w:rsidRPr="009C565E">
        <w:rPr>
          <w:lang w:eastAsia="ja-JP"/>
        </w:rPr>
        <w:t>PMU, discuss with relevant contractors (if necessary) to find appropriate solution</w:t>
      </w:r>
      <w:r w:rsidR="00630A0C" w:rsidRPr="009C565E">
        <w:rPr>
          <w:lang w:eastAsia="ja-JP"/>
        </w:rPr>
        <w:t>s</w:t>
      </w:r>
      <w:r w:rsidRPr="009C565E">
        <w:rPr>
          <w:lang w:eastAsia="ja-JP"/>
        </w:rPr>
        <w:t xml:space="preserve"> to unexpected risks related to environmental sanitation.</w:t>
      </w:r>
    </w:p>
    <w:p w14:paraId="279431E7" w14:textId="77777777" w:rsidR="00886887" w:rsidRPr="009C565E" w:rsidRDefault="00886887" w:rsidP="00630A0C">
      <w:pPr>
        <w:spacing w:before="120" w:after="0" w:line="240" w:lineRule="auto"/>
        <w:ind w:left="720"/>
        <w:rPr>
          <w:lang w:eastAsia="ja-JP"/>
        </w:rPr>
      </w:pPr>
      <w:r w:rsidRPr="009C565E">
        <w:rPr>
          <w:lang w:eastAsia="ja-JP"/>
        </w:rPr>
        <w:t xml:space="preserve"> </w:t>
      </w:r>
    </w:p>
    <w:p w14:paraId="7B4B2DC0" w14:textId="77777777" w:rsidR="00886887" w:rsidRPr="009C565E" w:rsidRDefault="00886887" w:rsidP="00CE1DC5">
      <w:pPr>
        <w:tabs>
          <w:tab w:val="left" w:pos="284"/>
        </w:tabs>
        <w:spacing w:line="240" w:lineRule="auto"/>
        <w:outlineLvl w:val="3"/>
        <w:rPr>
          <w:b/>
          <w:bCs/>
          <w:lang w:eastAsia="en-GB" w:bidi="th-TH"/>
        </w:rPr>
      </w:pPr>
      <w:r w:rsidRPr="009C565E">
        <w:rPr>
          <w:b/>
          <w:lang w:eastAsia="ja-JP"/>
        </w:rPr>
        <w:t xml:space="preserve">5.2.2.4. </w:t>
      </w:r>
      <w:r w:rsidR="0039202A" w:rsidRPr="009C565E">
        <w:rPr>
          <w:b/>
          <w:bCs/>
          <w:lang w:eastAsia="en-GB" w:bidi="th-TH"/>
        </w:rPr>
        <w:t>Environmental Monitoring Consultant</w:t>
      </w:r>
      <w:r w:rsidRPr="009C565E">
        <w:rPr>
          <w:b/>
          <w:bCs/>
          <w:lang w:eastAsia="en-GB" w:bidi="th-TH"/>
        </w:rPr>
        <w:t xml:space="preserve"> </w:t>
      </w:r>
      <w:r w:rsidR="00DB044B" w:rsidRPr="009C565E">
        <w:rPr>
          <w:b/>
          <w:bCs/>
          <w:lang w:eastAsia="en-GB" w:bidi="th-TH"/>
        </w:rPr>
        <w:t>(</w:t>
      </w:r>
      <w:r w:rsidRPr="009C565E">
        <w:rPr>
          <w:b/>
          <w:bCs/>
          <w:lang w:eastAsia="en-GB" w:bidi="th-TH"/>
        </w:rPr>
        <w:t>EMC</w:t>
      </w:r>
      <w:r w:rsidR="00DB044B" w:rsidRPr="009C565E">
        <w:rPr>
          <w:b/>
          <w:bCs/>
          <w:lang w:eastAsia="en-GB" w:bidi="th-TH"/>
        </w:rPr>
        <w:t>)</w:t>
      </w:r>
    </w:p>
    <w:p w14:paraId="0E271FDB" w14:textId="111F466D" w:rsidR="00DC4C5D" w:rsidRPr="009C565E" w:rsidRDefault="009B6B3D" w:rsidP="00CE1DC5">
      <w:pPr>
        <w:spacing w:line="240" w:lineRule="auto"/>
      </w:pPr>
      <w:r w:rsidRPr="009C565E">
        <w:t>At the subproject level, t</w:t>
      </w:r>
      <w:r w:rsidR="00DC4C5D" w:rsidRPr="009C565E">
        <w:t>he EMC will support</w:t>
      </w:r>
      <w:r w:rsidR="00DB044B" w:rsidRPr="009C565E">
        <w:t xml:space="preserve"> the</w:t>
      </w:r>
      <w:r w:rsidR="00DC4C5D" w:rsidRPr="009C565E">
        <w:t xml:space="preserve"> PPMU</w:t>
      </w:r>
      <w:r w:rsidRPr="009C565E">
        <w:t xml:space="preserve"> </w:t>
      </w:r>
      <w:r w:rsidR="00DC4C5D" w:rsidRPr="009C565E">
        <w:t xml:space="preserve">during </w:t>
      </w:r>
      <w:r w:rsidR="00DB044B" w:rsidRPr="009C565E">
        <w:t xml:space="preserve">the </w:t>
      </w:r>
      <w:r w:rsidR="00DC4C5D" w:rsidRPr="009C565E">
        <w:t>ESMP implementation</w:t>
      </w:r>
      <w:r w:rsidRPr="009C565E">
        <w:t>,</w:t>
      </w:r>
      <w:r w:rsidR="00DC4C5D" w:rsidRPr="009C565E">
        <w:t xml:space="preserve"> including monitoring of environmental quality and preparing safeguard policy report</w:t>
      </w:r>
      <w:r w:rsidR="00DB044B" w:rsidRPr="009C565E">
        <w:t>s</w:t>
      </w:r>
      <w:r w:rsidR="00DC4C5D" w:rsidRPr="009C565E">
        <w:t xml:space="preserve"> to </w:t>
      </w:r>
      <w:r w:rsidR="00DB044B" w:rsidRPr="009C565E">
        <w:t xml:space="preserve">the </w:t>
      </w:r>
      <w:r w:rsidR="00DC4C5D" w:rsidRPr="009C565E">
        <w:t>PPMU. The EMC will provide professional technical services (</w:t>
      </w:r>
      <w:r w:rsidRPr="009C565E">
        <w:t>consulting services</w:t>
      </w:r>
      <w:r w:rsidR="00DC4C5D" w:rsidRPr="009C565E">
        <w:t>) to monitor the compliance of</w:t>
      </w:r>
      <w:r w:rsidRPr="009C565E">
        <w:t xml:space="preserve"> the</w:t>
      </w:r>
      <w:r w:rsidR="00DC4C5D" w:rsidRPr="009C565E">
        <w:t xml:space="preserve"> subproject activities based on the regulations outlined in the </w:t>
      </w:r>
      <w:r w:rsidR="00DB044B" w:rsidRPr="009C565E">
        <w:t xml:space="preserve">Environmental </w:t>
      </w:r>
      <w:r w:rsidRPr="009C565E">
        <w:t>a</w:t>
      </w:r>
      <w:r w:rsidR="00DB044B" w:rsidRPr="009C565E">
        <w:t xml:space="preserve">nd Social Management Plan </w:t>
      </w:r>
      <w:r w:rsidR="00DC4C5D" w:rsidRPr="009C565E">
        <w:t>(ESMP) approved for</w:t>
      </w:r>
      <w:r w:rsidR="00DB044B" w:rsidRPr="009C565E">
        <w:t xml:space="preserve"> the</w:t>
      </w:r>
      <w:r w:rsidR="00DC4C5D" w:rsidRPr="009C565E">
        <w:t xml:space="preserve"> subproject. </w:t>
      </w:r>
      <w:r w:rsidR="00DB044B" w:rsidRPr="009C565E">
        <w:t xml:space="preserve">The </w:t>
      </w:r>
      <w:r w:rsidR="00DC4C5D" w:rsidRPr="009C565E">
        <w:t>EMC will advise</w:t>
      </w:r>
      <w:r w:rsidR="00DB044B" w:rsidRPr="009C565E">
        <w:t xml:space="preserve"> the</w:t>
      </w:r>
      <w:r w:rsidR="00DC4C5D" w:rsidRPr="009C565E">
        <w:t xml:space="preserve"> CSC, the </w:t>
      </w:r>
      <w:r w:rsidR="00DB044B" w:rsidRPr="009C565E">
        <w:t xml:space="preserve">contractors </w:t>
      </w:r>
      <w:r w:rsidR="00DC4C5D" w:rsidRPr="009C565E">
        <w:t>and the communit</w:t>
      </w:r>
      <w:r w:rsidR="00DB044B" w:rsidRPr="009C565E">
        <w:t>ies</w:t>
      </w:r>
      <w:r w:rsidR="00DC4C5D" w:rsidRPr="009C565E">
        <w:t xml:space="preserve"> on the environmental compliance and </w:t>
      </w:r>
      <w:r w:rsidRPr="009C565E">
        <w:t xml:space="preserve">the </w:t>
      </w:r>
      <w:r w:rsidR="00DC4C5D" w:rsidRPr="009C565E">
        <w:t xml:space="preserve">implementation of the monitoring program </w:t>
      </w:r>
      <w:r w:rsidRPr="009C565E">
        <w:t>pursuant</w:t>
      </w:r>
      <w:r w:rsidR="00DC4C5D" w:rsidRPr="009C565E">
        <w:t xml:space="preserve"> to</w:t>
      </w:r>
      <w:r w:rsidRPr="009C565E">
        <w:t xml:space="preserve"> the</w:t>
      </w:r>
      <w:r w:rsidR="00DC4C5D" w:rsidRPr="009C565E">
        <w:t xml:space="preserve"> regulations and procedures of the State and </w:t>
      </w:r>
      <w:r w:rsidR="00DB044B" w:rsidRPr="009C565E">
        <w:t xml:space="preserve">the </w:t>
      </w:r>
      <w:r w:rsidR="00DC4C5D" w:rsidRPr="009C565E">
        <w:t xml:space="preserve">World Bank. </w:t>
      </w:r>
      <w:r w:rsidR="00DB044B" w:rsidRPr="009C565E">
        <w:t xml:space="preserve">The </w:t>
      </w:r>
      <w:r w:rsidR="00DC4C5D" w:rsidRPr="009C565E">
        <w:t xml:space="preserve">EMC will be </w:t>
      </w:r>
      <w:r w:rsidR="00DB044B" w:rsidRPr="009C565E">
        <w:t>in authority</w:t>
      </w:r>
      <w:r w:rsidR="00DC4C5D" w:rsidRPr="009C565E">
        <w:t xml:space="preserve"> for quarterly </w:t>
      </w:r>
      <w:r w:rsidR="004F27FC" w:rsidRPr="009C565E">
        <w:t>monitoring</w:t>
      </w:r>
      <w:r w:rsidR="00DB044B" w:rsidRPr="009C565E">
        <w:t xml:space="preserve"> and </w:t>
      </w:r>
      <w:r w:rsidR="00DC4C5D" w:rsidRPr="009C565E">
        <w:t xml:space="preserve">inspections and assisting </w:t>
      </w:r>
      <w:r w:rsidR="00DB044B" w:rsidRPr="009C565E">
        <w:t xml:space="preserve">the </w:t>
      </w:r>
      <w:r w:rsidR="00DC4C5D" w:rsidRPr="009C565E">
        <w:t xml:space="preserve">PPMU staff to monitor the overall </w:t>
      </w:r>
      <w:r w:rsidR="005C244A">
        <w:t>sub</w:t>
      </w:r>
      <w:r w:rsidR="00DC4C5D" w:rsidRPr="009C565E">
        <w:t xml:space="preserve">project activities to ensure the consistency in the environmental protection policies of the Government and the World Bank </w:t>
      </w:r>
      <w:r w:rsidR="00DB044B" w:rsidRPr="009C565E">
        <w:t>which are</w:t>
      </w:r>
      <w:r w:rsidR="00DC4C5D" w:rsidRPr="009C565E">
        <w:t xml:space="preserve"> applied throughout</w:t>
      </w:r>
      <w:r w:rsidR="00DB044B" w:rsidRPr="009C565E">
        <w:t xml:space="preserve"> </w:t>
      </w:r>
      <w:r w:rsidR="00EF346C">
        <w:t>the subproject implementation</w:t>
      </w:r>
      <w:r w:rsidR="00DC4C5D" w:rsidRPr="009C565E">
        <w:t xml:space="preserve"> process. </w:t>
      </w:r>
      <w:r w:rsidR="00DB044B" w:rsidRPr="009C565E">
        <w:t xml:space="preserve">The </w:t>
      </w:r>
      <w:r w:rsidR="00DC4C5D" w:rsidRPr="009C565E">
        <w:t xml:space="preserve">EMC's duties </w:t>
      </w:r>
      <w:r w:rsidR="00DB044B" w:rsidRPr="009C565E">
        <w:t>are as follows</w:t>
      </w:r>
      <w:r w:rsidR="00DC4C5D" w:rsidRPr="009C565E">
        <w:t>:</w:t>
      </w:r>
    </w:p>
    <w:p w14:paraId="0DFDC6D7" w14:textId="3B86A7FA" w:rsidR="00DB044B" w:rsidRPr="009C565E" w:rsidRDefault="00DC4C5D" w:rsidP="009F4C03">
      <w:pPr>
        <w:numPr>
          <w:ilvl w:val="0"/>
          <w:numId w:val="252"/>
        </w:numPr>
        <w:spacing w:before="120" w:after="0" w:line="240" w:lineRule="auto"/>
        <w:rPr>
          <w:lang w:eastAsia="ja-JP"/>
        </w:rPr>
      </w:pPr>
      <w:r w:rsidRPr="009C565E">
        <w:rPr>
          <w:lang w:eastAsia="ja-JP"/>
        </w:rPr>
        <w:t xml:space="preserve">Assist Ben Tre PPMU in </w:t>
      </w:r>
      <w:r w:rsidR="00780823" w:rsidRPr="009C565E">
        <w:rPr>
          <w:lang w:eastAsia="ja-JP"/>
        </w:rPr>
        <w:t>drafting</w:t>
      </w:r>
      <w:r w:rsidRPr="009C565E">
        <w:rPr>
          <w:lang w:eastAsia="ja-JP"/>
        </w:rPr>
        <w:t xml:space="preserve"> </w:t>
      </w:r>
      <w:r w:rsidR="00780823" w:rsidRPr="009C565E">
        <w:rPr>
          <w:lang w:eastAsia="ja-JP"/>
        </w:rPr>
        <w:t xml:space="preserve">contents of </w:t>
      </w:r>
      <w:r w:rsidRPr="009C565E">
        <w:rPr>
          <w:lang w:eastAsia="ja-JP"/>
        </w:rPr>
        <w:t xml:space="preserve">information disclosure </w:t>
      </w:r>
      <w:r w:rsidR="003C0691">
        <w:rPr>
          <w:lang w:eastAsia="ja-JP"/>
        </w:rPr>
        <w:t>on the site</w:t>
      </w:r>
      <w:r w:rsidR="00780823" w:rsidRPr="009C565E">
        <w:rPr>
          <w:lang w:eastAsia="ja-JP"/>
        </w:rPr>
        <w:t>s</w:t>
      </w:r>
      <w:r w:rsidR="009C2F08" w:rsidRPr="009C565E">
        <w:rPr>
          <w:lang w:eastAsia="ja-JP"/>
        </w:rPr>
        <w:t xml:space="preserve">; </w:t>
      </w:r>
      <w:r w:rsidRPr="009C565E">
        <w:rPr>
          <w:lang w:eastAsia="ja-JP"/>
        </w:rPr>
        <w:t>preparing ESHS terms in bidding documents and participating in negotiation</w:t>
      </w:r>
      <w:r w:rsidR="009C2F08" w:rsidRPr="009C565E">
        <w:rPr>
          <w:lang w:eastAsia="ja-JP"/>
        </w:rPr>
        <w:t>s</w:t>
      </w:r>
      <w:r w:rsidRPr="009C565E">
        <w:rPr>
          <w:lang w:eastAsia="ja-JP"/>
        </w:rPr>
        <w:t xml:space="preserve"> of construction contracts during </w:t>
      </w:r>
      <w:r w:rsidR="00EF346C">
        <w:rPr>
          <w:lang w:eastAsia="ja-JP"/>
        </w:rPr>
        <w:t>the subproject implementation</w:t>
      </w:r>
      <w:r w:rsidRPr="009C565E">
        <w:rPr>
          <w:lang w:eastAsia="ja-JP"/>
        </w:rPr>
        <w:t xml:space="preserve">. </w:t>
      </w:r>
    </w:p>
    <w:p w14:paraId="5BC1D502" w14:textId="77777777" w:rsidR="00DB044B" w:rsidRPr="009C565E" w:rsidRDefault="00DC4C5D" w:rsidP="009F4C03">
      <w:pPr>
        <w:numPr>
          <w:ilvl w:val="0"/>
          <w:numId w:val="252"/>
        </w:numPr>
        <w:spacing w:before="120" w:after="0" w:line="240" w:lineRule="auto"/>
        <w:rPr>
          <w:lang w:eastAsia="ja-JP"/>
        </w:rPr>
      </w:pPr>
      <w:r w:rsidRPr="009C565E">
        <w:rPr>
          <w:lang w:eastAsia="ja-JP"/>
        </w:rPr>
        <w:t xml:space="preserve">Instruct </w:t>
      </w:r>
      <w:r w:rsidR="009C2F08" w:rsidRPr="009C565E">
        <w:rPr>
          <w:lang w:eastAsia="ja-JP"/>
        </w:rPr>
        <w:t xml:space="preserve">the </w:t>
      </w:r>
      <w:r w:rsidRPr="009C565E">
        <w:rPr>
          <w:lang w:eastAsia="ja-JP"/>
        </w:rPr>
        <w:t xml:space="preserve">contractors to prepare </w:t>
      </w:r>
      <w:r w:rsidR="009C2F08" w:rsidRPr="009C565E">
        <w:rPr>
          <w:lang w:eastAsia="ja-JP"/>
        </w:rPr>
        <w:t xml:space="preserve">contractors’ site environmental management plans </w:t>
      </w:r>
      <w:r w:rsidRPr="009C565E">
        <w:rPr>
          <w:lang w:eastAsia="ja-JP"/>
        </w:rPr>
        <w:t>(C-ESMP</w:t>
      </w:r>
      <w:r w:rsidR="009C2F08" w:rsidRPr="009C565E">
        <w:rPr>
          <w:lang w:eastAsia="ja-JP"/>
        </w:rPr>
        <w:t>s</w:t>
      </w:r>
      <w:r w:rsidRPr="009C565E">
        <w:rPr>
          <w:lang w:eastAsia="ja-JP"/>
        </w:rPr>
        <w:t xml:space="preserve">), review and inspect the C-ESMP formulation before submitting </w:t>
      </w:r>
      <w:r w:rsidR="009C2F08" w:rsidRPr="009C565E">
        <w:rPr>
          <w:lang w:eastAsia="ja-JP"/>
        </w:rPr>
        <w:t xml:space="preserve">them to the </w:t>
      </w:r>
      <w:r w:rsidRPr="009C565E">
        <w:rPr>
          <w:lang w:eastAsia="ja-JP"/>
        </w:rPr>
        <w:t xml:space="preserve">PPMU </w:t>
      </w:r>
      <w:r w:rsidR="009C2F08" w:rsidRPr="009C565E">
        <w:rPr>
          <w:lang w:eastAsia="ja-JP"/>
        </w:rPr>
        <w:t>to approve</w:t>
      </w:r>
      <w:r w:rsidRPr="009C565E">
        <w:rPr>
          <w:lang w:eastAsia="ja-JP"/>
        </w:rPr>
        <w:t xml:space="preserve"> C-ESMP</w:t>
      </w:r>
      <w:r w:rsidR="009C2F08" w:rsidRPr="009C565E">
        <w:rPr>
          <w:lang w:eastAsia="ja-JP"/>
        </w:rPr>
        <w:t>s</w:t>
      </w:r>
      <w:r w:rsidR="00DB044B" w:rsidRPr="009C565E">
        <w:rPr>
          <w:lang w:eastAsia="ja-JP"/>
        </w:rPr>
        <w:t>.</w:t>
      </w:r>
    </w:p>
    <w:p w14:paraId="3615A2B1" w14:textId="3290BCBB" w:rsidR="009C2F08" w:rsidRPr="009C565E" w:rsidRDefault="009C2F08" w:rsidP="009F4C03">
      <w:pPr>
        <w:numPr>
          <w:ilvl w:val="0"/>
          <w:numId w:val="252"/>
        </w:numPr>
        <w:spacing w:before="120" w:after="0" w:line="240" w:lineRule="auto"/>
        <w:rPr>
          <w:lang w:eastAsia="ja-JP"/>
        </w:rPr>
      </w:pPr>
      <w:r w:rsidRPr="009C565E">
        <w:rPr>
          <w:lang w:eastAsia="ja-JP"/>
        </w:rPr>
        <w:t xml:space="preserve">Instruct the contractors </w:t>
      </w:r>
      <w:r w:rsidR="00DC4C5D" w:rsidRPr="009C565E">
        <w:rPr>
          <w:lang w:eastAsia="ja-JP"/>
        </w:rPr>
        <w:t xml:space="preserve">and </w:t>
      </w:r>
      <w:r w:rsidRPr="009C565E">
        <w:rPr>
          <w:lang w:eastAsia="ja-JP"/>
        </w:rPr>
        <w:t xml:space="preserve">the </w:t>
      </w:r>
      <w:r w:rsidR="00DC4C5D" w:rsidRPr="009C565E">
        <w:rPr>
          <w:lang w:eastAsia="ja-JP"/>
        </w:rPr>
        <w:t xml:space="preserve">CSC to record in construction logs, monitoring logs and environmental </w:t>
      </w:r>
      <w:r w:rsidR="00DB044B" w:rsidRPr="009C565E">
        <w:rPr>
          <w:lang w:eastAsia="ja-JP"/>
        </w:rPr>
        <w:t>safeguard</w:t>
      </w:r>
      <w:r w:rsidR="00DC4C5D" w:rsidRPr="009C565E">
        <w:rPr>
          <w:lang w:eastAsia="ja-JP"/>
        </w:rPr>
        <w:t xml:space="preserve"> compliance reports to serve </w:t>
      </w:r>
      <w:r w:rsidR="00DB044B" w:rsidRPr="009C565E">
        <w:rPr>
          <w:lang w:eastAsia="ja-JP"/>
        </w:rPr>
        <w:t xml:space="preserve">the </w:t>
      </w:r>
      <w:r w:rsidR="00DC4C5D" w:rsidRPr="009C565E">
        <w:rPr>
          <w:lang w:eastAsia="ja-JP"/>
        </w:rPr>
        <w:t xml:space="preserve">PPMU reports and provide </w:t>
      </w:r>
      <w:r w:rsidR="00DB044B" w:rsidRPr="009C565E">
        <w:rPr>
          <w:lang w:eastAsia="ja-JP"/>
        </w:rPr>
        <w:t>information</w:t>
      </w:r>
      <w:r w:rsidR="00DC4C5D" w:rsidRPr="009C565E">
        <w:rPr>
          <w:lang w:eastAsia="ja-JP"/>
        </w:rPr>
        <w:t xml:space="preserve"> as required by </w:t>
      </w:r>
      <w:r w:rsidR="00DB044B" w:rsidRPr="009C565E">
        <w:rPr>
          <w:lang w:eastAsia="ja-JP"/>
        </w:rPr>
        <w:t xml:space="preserve">the </w:t>
      </w:r>
      <w:r w:rsidR="00DC4C5D" w:rsidRPr="009C565E">
        <w:rPr>
          <w:lang w:eastAsia="ja-JP"/>
        </w:rPr>
        <w:t>CPO</w:t>
      </w:r>
      <w:r w:rsidR="005E4BDE" w:rsidRPr="009C565E">
        <w:rPr>
          <w:lang w:eastAsia="ja-JP"/>
        </w:rPr>
        <w:t>/</w:t>
      </w:r>
      <w:r w:rsidR="00DC4C5D" w:rsidRPr="009C565E">
        <w:rPr>
          <w:lang w:eastAsia="ja-JP"/>
        </w:rPr>
        <w:t>CPMU</w:t>
      </w:r>
      <w:r w:rsidR="005E4BDE" w:rsidRPr="009C565E">
        <w:rPr>
          <w:lang w:eastAsia="ja-JP"/>
        </w:rPr>
        <w:t>/</w:t>
      </w:r>
      <w:r w:rsidRPr="009C565E">
        <w:rPr>
          <w:lang w:eastAsia="ja-JP"/>
        </w:rPr>
        <w:t xml:space="preserve">IEMC </w:t>
      </w:r>
      <w:r w:rsidR="00DC4C5D" w:rsidRPr="009C565E">
        <w:rPr>
          <w:lang w:eastAsia="ja-JP"/>
        </w:rPr>
        <w:t>managed by</w:t>
      </w:r>
      <w:r w:rsidRPr="009C565E">
        <w:rPr>
          <w:lang w:eastAsia="ja-JP"/>
        </w:rPr>
        <w:t xml:space="preserve"> the</w:t>
      </w:r>
      <w:r w:rsidR="00DC4C5D" w:rsidRPr="009C565E">
        <w:rPr>
          <w:lang w:eastAsia="ja-JP"/>
        </w:rPr>
        <w:t xml:space="preserve"> CPO</w:t>
      </w:r>
      <w:r w:rsidR="005E4BDE" w:rsidRPr="009C565E">
        <w:rPr>
          <w:lang w:eastAsia="ja-JP"/>
        </w:rPr>
        <w:t>/</w:t>
      </w:r>
      <w:r w:rsidR="00DC4C5D" w:rsidRPr="009C565E">
        <w:rPr>
          <w:lang w:eastAsia="ja-JP"/>
        </w:rPr>
        <w:t>CPMU (IEMC</w:t>
      </w:r>
      <w:r w:rsidR="00CC63EA" w:rsidRPr="009C565E">
        <w:rPr>
          <w:lang w:eastAsia="ja-JP"/>
        </w:rPr>
        <w:t>).</w:t>
      </w:r>
    </w:p>
    <w:p w14:paraId="770F2887" w14:textId="77777777" w:rsidR="00DB044B" w:rsidRPr="009C565E" w:rsidRDefault="00DC4C5D" w:rsidP="009F4C03">
      <w:pPr>
        <w:numPr>
          <w:ilvl w:val="0"/>
          <w:numId w:val="252"/>
        </w:numPr>
        <w:spacing w:before="120" w:after="0" w:line="240" w:lineRule="auto"/>
        <w:rPr>
          <w:lang w:eastAsia="ja-JP"/>
        </w:rPr>
      </w:pPr>
      <w:r w:rsidRPr="009C565E">
        <w:rPr>
          <w:lang w:eastAsia="ja-JP"/>
        </w:rPr>
        <w:t xml:space="preserve">Support </w:t>
      </w:r>
      <w:r w:rsidR="00DB044B" w:rsidRPr="009C565E">
        <w:rPr>
          <w:lang w:eastAsia="ja-JP"/>
        </w:rPr>
        <w:t xml:space="preserve">the </w:t>
      </w:r>
      <w:r w:rsidRPr="009C565E">
        <w:rPr>
          <w:lang w:eastAsia="ja-JP"/>
        </w:rPr>
        <w:t xml:space="preserve">PPMU to monitor and prepare periodic environmental assessment and compliance reports to </w:t>
      </w:r>
      <w:r w:rsidR="00DB044B" w:rsidRPr="009C565E">
        <w:rPr>
          <w:lang w:eastAsia="ja-JP"/>
        </w:rPr>
        <w:t xml:space="preserve">the </w:t>
      </w:r>
      <w:r w:rsidRPr="009C565E">
        <w:rPr>
          <w:lang w:eastAsia="ja-JP"/>
        </w:rPr>
        <w:t>CPO</w:t>
      </w:r>
      <w:r w:rsidR="005E4BDE" w:rsidRPr="009C565E">
        <w:rPr>
          <w:lang w:eastAsia="ja-JP"/>
        </w:rPr>
        <w:t>/</w:t>
      </w:r>
      <w:r w:rsidRPr="009C565E">
        <w:rPr>
          <w:lang w:eastAsia="ja-JP"/>
        </w:rPr>
        <w:t>CPMU, WB</w:t>
      </w:r>
      <w:r w:rsidR="005E4BDE" w:rsidRPr="009C565E">
        <w:rPr>
          <w:lang w:eastAsia="ja-JP"/>
        </w:rPr>
        <w:t>/</w:t>
      </w:r>
      <w:r w:rsidRPr="009C565E">
        <w:rPr>
          <w:lang w:eastAsia="ja-JP"/>
        </w:rPr>
        <w:t>CPO</w:t>
      </w:r>
      <w:r w:rsidR="00DB044B" w:rsidRPr="009C565E">
        <w:rPr>
          <w:lang w:eastAsia="ja-JP"/>
        </w:rPr>
        <w:t>.</w:t>
      </w:r>
    </w:p>
    <w:p w14:paraId="1B92C725" w14:textId="77777777" w:rsidR="00DB044B" w:rsidRPr="009C565E" w:rsidRDefault="00DB044B" w:rsidP="009F4C03">
      <w:pPr>
        <w:numPr>
          <w:ilvl w:val="0"/>
          <w:numId w:val="252"/>
        </w:numPr>
        <w:spacing w:before="120" w:after="0" w:line="240" w:lineRule="auto"/>
        <w:rPr>
          <w:lang w:eastAsia="ja-JP"/>
        </w:rPr>
      </w:pPr>
      <w:r w:rsidRPr="009C565E">
        <w:rPr>
          <w:lang w:eastAsia="ja-JP"/>
        </w:rPr>
        <w:t>Work with the</w:t>
      </w:r>
      <w:r w:rsidR="00DC4C5D" w:rsidRPr="009C565E">
        <w:rPr>
          <w:lang w:eastAsia="ja-JP"/>
        </w:rPr>
        <w:t xml:space="preserve"> PPMU for guidance on monitoring and reporting</w:t>
      </w:r>
      <w:r w:rsidRPr="009C565E">
        <w:rPr>
          <w:lang w:eastAsia="ja-JP"/>
        </w:rPr>
        <w:t>.</w:t>
      </w:r>
    </w:p>
    <w:p w14:paraId="68EE92E8" w14:textId="17E2E1BF" w:rsidR="00DB044B" w:rsidRPr="009C565E" w:rsidRDefault="00DC4C5D" w:rsidP="009F4C03">
      <w:pPr>
        <w:numPr>
          <w:ilvl w:val="0"/>
          <w:numId w:val="252"/>
        </w:numPr>
        <w:spacing w:before="120" w:after="0" w:line="240" w:lineRule="auto"/>
        <w:rPr>
          <w:lang w:eastAsia="ja-JP"/>
        </w:rPr>
      </w:pPr>
      <w:r w:rsidRPr="009C565E">
        <w:rPr>
          <w:lang w:eastAsia="ja-JP"/>
        </w:rPr>
        <w:t xml:space="preserve"> Check the implementation of </w:t>
      </w:r>
      <w:r w:rsidR="005A7A44" w:rsidRPr="009C565E">
        <w:rPr>
          <w:lang w:eastAsia="ja-JP"/>
        </w:rPr>
        <w:t>the c</w:t>
      </w:r>
      <w:r w:rsidR="00DB044B" w:rsidRPr="009C565E">
        <w:rPr>
          <w:lang w:eastAsia="ja-JP"/>
        </w:rPr>
        <w:t xml:space="preserve">ontractors’ </w:t>
      </w:r>
      <w:r w:rsidRPr="009C565E">
        <w:rPr>
          <w:lang w:eastAsia="ja-JP"/>
        </w:rPr>
        <w:t>measures to minimize environmental impact</w:t>
      </w:r>
      <w:r w:rsidR="00DB044B" w:rsidRPr="009C565E">
        <w:rPr>
          <w:lang w:eastAsia="ja-JP"/>
        </w:rPr>
        <w:t>s</w:t>
      </w:r>
      <w:r w:rsidRPr="009C565E">
        <w:rPr>
          <w:lang w:eastAsia="ja-JP"/>
        </w:rPr>
        <w:t xml:space="preserve"> and give instructions</w:t>
      </w:r>
      <w:r w:rsidR="00A105F6">
        <w:rPr>
          <w:lang w:eastAsia="ja-JP"/>
        </w:rPr>
        <w:t xml:space="preserve"> on</w:t>
      </w:r>
      <w:r w:rsidRPr="009C565E">
        <w:rPr>
          <w:lang w:eastAsia="ja-JP"/>
        </w:rPr>
        <w:t xml:space="preserve"> remedial measures</w:t>
      </w:r>
      <w:r w:rsidR="00DB044B" w:rsidRPr="009C565E">
        <w:rPr>
          <w:lang w:eastAsia="ja-JP"/>
        </w:rPr>
        <w:t>.</w:t>
      </w:r>
    </w:p>
    <w:p w14:paraId="2386BE87" w14:textId="77777777" w:rsidR="00886887" w:rsidRPr="009C565E" w:rsidRDefault="00DC4C5D" w:rsidP="009F4C03">
      <w:pPr>
        <w:numPr>
          <w:ilvl w:val="0"/>
          <w:numId w:val="252"/>
        </w:numPr>
        <w:spacing w:before="120" w:after="0" w:line="240" w:lineRule="auto"/>
        <w:rPr>
          <w:lang w:eastAsia="ja-JP"/>
        </w:rPr>
      </w:pPr>
      <w:r w:rsidRPr="009C565E">
        <w:rPr>
          <w:lang w:eastAsia="ja-JP"/>
        </w:rPr>
        <w:t xml:space="preserve">Report </w:t>
      </w:r>
      <w:r w:rsidR="00DB044B" w:rsidRPr="009C565E">
        <w:rPr>
          <w:lang w:eastAsia="ja-JP"/>
        </w:rPr>
        <w:t xml:space="preserve">the </w:t>
      </w:r>
      <w:r w:rsidRPr="009C565E">
        <w:rPr>
          <w:lang w:eastAsia="ja-JP"/>
        </w:rPr>
        <w:t xml:space="preserve">ESMP implementation status to </w:t>
      </w:r>
      <w:r w:rsidR="00DB044B" w:rsidRPr="009C565E">
        <w:rPr>
          <w:lang w:eastAsia="ja-JP"/>
        </w:rPr>
        <w:t xml:space="preserve">the </w:t>
      </w:r>
      <w:r w:rsidRPr="009C565E">
        <w:rPr>
          <w:lang w:eastAsia="ja-JP"/>
        </w:rPr>
        <w:t xml:space="preserve">PPMU and </w:t>
      </w:r>
      <w:r w:rsidR="00DB044B" w:rsidRPr="009C565E">
        <w:rPr>
          <w:lang w:eastAsia="ja-JP"/>
        </w:rPr>
        <w:t>present</w:t>
      </w:r>
      <w:r w:rsidRPr="009C565E">
        <w:rPr>
          <w:lang w:eastAsia="ja-JP"/>
        </w:rPr>
        <w:t xml:space="preserve"> comment</w:t>
      </w:r>
      <w:r w:rsidR="00DB044B" w:rsidRPr="009C565E">
        <w:rPr>
          <w:lang w:eastAsia="ja-JP"/>
        </w:rPr>
        <w:t>s</w:t>
      </w:r>
      <w:r w:rsidRPr="009C565E">
        <w:rPr>
          <w:lang w:eastAsia="ja-JP"/>
        </w:rPr>
        <w:t xml:space="preserve"> on environmental monitoring during construction</w:t>
      </w:r>
      <w:r w:rsidR="00DB044B" w:rsidRPr="009C565E">
        <w:rPr>
          <w:lang w:eastAsia="ja-JP"/>
        </w:rPr>
        <w:t>.</w:t>
      </w:r>
    </w:p>
    <w:p w14:paraId="0347F845"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5.2.2.5. </w:t>
      </w:r>
      <w:r w:rsidR="008C53C2" w:rsidRPr="009C565E">
        <w:rPr>
          <w:b/>
          <w:lang w:eastAsia="ja-JP"/>
        </w:rPr>
        <w:t xml:space="preserve">Construction </w:t>
      </w:r>
      <w:r w:rsidR="00DC4C5D" w:rsidRPr="009C565E">
        <w:rPr>
          <w:b/>
          <w:lang w:eastAsia="ja-JP"/>
        </w:rPr>
        <w:t>Supervision Consultant</w:t>
      </w:r>
      <w:r w:rsidR="007B3A3F" w:rsidRPr="009C565E">
        <w:rPr>
          <w:b/>
          <w:lang w:eastAsia="ja-JP"/>
        </w:rPr>
        <w:t xml:space="preserve"> </w:t>
      </w:r>
      <w:r w:rsidR="007B3A3F" w:rsidRPr="009C565E">
        <w:rPr>
          <w:b/>
          <w:bCs/>
        </w:rPr>
        <w:t>(CSC)</w:t>
      </w:r>
    </w:p>
    <w:p w14:paraId="7B0C1D85" w14:textId="22DEA417" w:rsidR="00DC4C5D" w:rsidRPr="009C565E" w:rsidRDefault="00DC4C5D" w:rsidP="00CE1DC5">
      <w:pPr>
        <w:spacing w:line="240" w:lineRule="auto"/>
      </w:pPr>
      <w:r w:rsidRPr="009C565E">
        <w:t xml:space="preserve">During the construction phase, </w:t>
      </w:r>
      <w:r w:rsidR="007B3A3F" w:rsidRPr="009C565E">
        <w:t xml:space="preserve">the </w:t>
      </w:r>
      <w:r w:rsidRPr="009C565E">
        <w:t xml:space="preserve">Construction </w:t>
      </w:r>
      <w:r w:rsidR="007B3A3F" w:rsidRPr="009C565E">
        <w:t xml:space="preserve">Supervision Consultant </w:t>
      </w:r>
      <w:r w:rsidRPr="009C565E">
        <w:t xml:space="preserve">(CSC) must have at least one </w:t>
      </w:r>
      <w:r w:rsidR="007B3A3F" w:rsidRPr="009C565E">
        <w:t>environmental officer in charge of</w:t>
      </w:r>
      <w:r w:rsidRPr="009C565E">
        <w:t xml:space="preserve"> the environmental supervision as part of the construction supervision task. </w:t>
      </w:r>
      <w:r w:rsidR="007B3A3F" w:rsidRPr="009C565E">
        <w:t xml:space="preserve">The </w:t>
      </w:r>
      <w:r w:rsidRPr="009C565E">
        <w:t xml:space="preserve">CSC is </w:t>
      </w:r>
      <w:r w:rsidR="007B3A3F" w:rsidRPr="009C565E">
        <w:t>accountable</w:t>
      </w:r>
      <w:r w:rsidRPr="009C565E">
        <w:t xml:space="preserve"> for inspecting and monitoring all construction activities to ensure that the mitigation measures stated in the C-ESMP</w:t>
      </w:r>
      <w:r w:rsidR="007B3A3F" w:rsidRPr="009C565E">
        <w:t xml:space="preserve">s </w:t>
      </w:r>
      <w:r w:rsidRPr="009C565E">
        <w:t>are fully implemented</w:t>
      </w:r>
      <w:r w:rsidR="007B3A3F" w:rsidRPr="009C565E">
        <w:t xml:space="preserve"> </w:t>
      </w:r>
      <w:r w:rsidRPr="009C565E">
        <w:t xml:space="preserve">and negative environmental impacts of the </w:t>
      </w:r>
      <w:r w:rsidR="005C244A">
        <w:t>sub</w:t>
      </w:r>
      <w:r w:rsidR="007B3A3F" w:rsidRPr="009C565E">
        <w:t>p</w:t>
      </w:r>
      <w:r w:rsidRPr="009C565E">
        <w:t xml:space="preserve">roject are </w:t>
      </w:r>
      <w:r w:rsidR="007B3A3F" w:rsidRPr="009C565E">
        <w:t>at the minimum</w:t>
      </w:r>
      <w:r w:rsidRPr="009C565E">
        <w:t xml:space="preserve">. Specifically, the </w:t>
      </w:r>
      <w:r w:rsidR="007B3A3F" w:rsidRPr="009C565E">
        <w:t xml:space="preserve">environmental officer </w:t>
      </w:r>
      <w:r w:rsidRPr="009C565E">
        <w:t>will:</w:t>
      </w:r>
    </w:p>
    <w:p w14:paraId="1AD568D6" w14:textId="77777777" w:rsidR="007B3A3F" w:rsidRPr="009C565E" w:rsidRDefault="00F902FA" w:rsidP="009F4C03">
      <w:pPr>
        <w:numPr>
          <w:ilvl w:val="0"/>
          <w:numId w:val="249"/>
        </w:numPr>
        <w:spacing w:before="120" w:after="0" w:line="240" w:lineRule="auto"/>
        <w:rPr>
          <w:snapToGrid w:val="0"/>
          <w:lang w:eastAsia="en-AU"/>
        </w:rPr>
      </w:pPr>
      <w:r w:rsidRPr="009C565E">
        <w:rPr>
          <w:snapToGrid w:val="0"/>
          <w:lang w:eastAsia="en-AU"/>
        </w:rPr>
        <w:t xml:space="preserve">Represent </w:t>
      </w:r>
      <w:r w:rsidR="00DC4C5D" w:rsidRPr="009C565E">
        <w:rPr>
          <w:snapToGrid w:val="0"/>
          <w:lang w:eastAsia="en-AU"/>
        </w:rPr>
        <w:t xml:space="preserve">the PMU to review and evaluate the construction design meeting the requirements of the mitigation and management measures of </w:t>
      </w:r>
      <w:r w:rsidRPr="009C565E">
        <w:rPr>
          <w:snapToGrid w:val="0"/>
          <w:lang w:eastAsia="en-AU"/>
        </w:rPr>
        <w:t xml:space="preserve">the </w:t>
      </w:r>
      <w:r w:rsidR="00DC4C5D" w:rsidRPr="009C565E">
        <w:rPr>
          <w:snapToGrid w:val="0"/>
          <w:lang w:eastAsia="en-AU"/>
        </w:rPr>
        <w:t xml:space="preserve">ESMP; </w:t>
      </w:r>
    </w:p>
    <w:p w14:paraId="0823AB58" w14:textId="77777777" w:rsidR="007B3A3F" w:rsidRPr="009C565E" w:rsidRDefault="00DC4C5D" w:rsidP="009F4C03">
      <w:pPr>
        <w:numPr>
          <w:ilvl w:val="0"/>
          <w:numId w:val="249"/>
        </w:numPr>
        <w:spacing w:before="120" w:after="0" w:line="240" w:lineRule="auto"/>
        <w:rPr>
          <w:snapToGrid w:val="0"/>
          <w:lang w:eastAsia="en-AU"/>
        </w:rPr>
      </w:pPr>
      <w:r w:rsidRPr="009C565E">
        <w:rPr>
          <w:snapToGrid w:val="0"/>
          <w:lang w:eastAsia="en-AU"/>
        </w:rPr>
        <w:t xml:space="preserve">Check and confirm </w:t>
      </w:r>
      <w:r w:rsidR="007B3A3F" w:rsidRPr="009C565E">
        <w:rPr>
          <w:snapToGrid w:val="0"/>
          <w:lang w:eastAsia="en-AU"/>
        </w:rPr>
        <w:t xml:space="preserve">environment </w:t>
      </w:r>
      <w:r w:rsidRPr="009C565E">
        <w:rPr>
          <w:snapToGrid w:val="0"/>
          <w:lang w:eastAsia="en-AU"/>
        </w:rPr>
        <w:t xml:space="preserve">monitoring process, parameters, locations, equipment and monitoring results with </w:t>
      </w:r>
      <w:r w:rsidR="007B3A3F" w:rsidRPr="009C565E">
        <w:rPr>
          <w:snapToGrid w:val="0"/>
          <w:lang w:eastAsia="en-AU"/>
        </w:rPr>
        <w:t>the P</w:t>
      </w:r>
      <w:r w:rsidRPr="009C565E">
        <w:rPr>
          <w:snapToGrid w:val="0"/>
          <w:lang w:eastAsia="en-AU"/>
        </w:rPr>
        <w:t xml:space="preserve">PMU; </w:t>
      </w:r>
    </w:p>
    <w:p w14:paraId="5B70FB06" w14:textId="75A532E3" w:rsidR="007B3A3F" w:rsidRPr="009C565E" w:rsidRDefault="00DC4C5D" w:rsidP="009F4C03">
      <w:pPr>
        <w:numPr>
          <w:ilvl w:val="0"/>
          <w:numId w:val="249"/>
        </w:numPr>
        <w:spacing w:before="120" w:after="0" w:line="240" w:lineRule="auto"/>
        <w:rPr>
          <w:snapToGrid w:val="0"/>
          <w:lang w:eastAsia="en-AU"/>
        </w:rPr>
      </w:pPr>
      <w:r w:rsidRPr="009C565E">
        <w:rPr>
          <w:snapToGrid w:val="0"/>
          <w:lang w:eastAsia="en-AU"/>
        </w:rPr>
        <w:t xml:space="preserve">Supervise the </w:t>
      </w:r>
      <w:r w:rsidR="003B6339" w:rsidRPr="009C565E">
        <w:rPr>
          <w:snapToGrid w:val="0"/>
          <w:lang w:eastAsia="en-AU"/>
        </w:rPr>
        <w:t xml:space="preserve">contractors’ </w:t>
      </w:r>
      <w:r w:rsidR="007B3A3F" w:rsidRPr="009C565E">
        <w:rPr>
          <w:snapToGrid w:val="0"/>
          <w:lang w:eastAsia="en-AU"/>
        </w:rPr>
        <w:t xml:space="preserve">site </w:t>
      </w:r>
      <w:r w:rsidRPr="009C565E">
        <w:rPr>
          <w:snapToGrid w:val="0"/>
          <w:lang w:eastAsia="en-AU"/>
        </w:rPr>
        <w:t xml:space="preserve">environmental management system, including the </w:t>
      </w:r>
      <w:r w:rsidR="007B3A3F" w:rsidRPr="009C565E">
        <w:rPr>
          <w:snapToGrid w:val="0"/>
          <w:lang w:eastAsia="en-AU"/>
        </w:rPr>
        <w:t>c</w:t>
      </w:r>
      <w:r w:rsidRPr="009C565E">
        <w:rPr>
          <w:snapToGrid w:val="0"/>
          <w:lang w:eastAsia="en-AU"/>
        </w:rPr>
        <w:t xml:space="preserve">ontractors' operation, experience, and handling of environmental issues </w:t>
      </w:r>
      <w:r w:rsidR="00DB2278">
        <w:rPr>
          <w:snapToGrid w:val="0"/>
          <w:lang w:eastAsia="en-AU"/>
        </w:rPr>
        <w:t>on site</w:t>
      </w:r>
      <w:r w:rsidRPr="009C565E">
        <w:rPr>
          <w:snapToGrid w:val="0"/>
          <w:lang w:eastAsia="en-AU"/>
        </w:rPr>
        <w:t xml:space="preserve"> and provide instructions for corrections if necessary; </w:t>
      </w:r>
    </w:p>
    <w:p w14:paraId="185B0DE4" w14:textId="77777777" w:rsidR="007B3A3F" w:rsidRPr="009C565E" w:rsidRDefault="00DC4C5D" w:rsidP="009F4C03">
      <w:pPr>
        <w:numPr>
          <w:ilvl w:val="0"/>
          <w:numId w:val="249"/>
        </w:numPr>
        <w:spacing w:before="120" w:after="0" w:line="240" w:lineRule="auto"/>
        <w:rPr>
          <w:snapToGrid w:val="0"/>
          <w:lang w:eastAsia="en-AU"/>
        </w:rPr>
      </w:pPr>
      <w:r w:rsidRPr="009C565E">
        <w:rPr>
          <w:snapToGrid w:val="0"/>
          <w:lang w:eastAsia="en-AU"/>
        </w:rPr>
        <w:t>Mak</w:t>
      </w:r>
      <w:r w:rsidR="007B3A3F" w:rsidRPr="009C565E">
        <w:rPr>
          <w:snapToGrid w:val="0"/>
          <w:lang w:eastAsia="en-AU"/>
        </w:rPr>
        <w:t>e</w:t>
      </w:r>
      <w:r w:rsidRPr="009C565E">
        <w:rPr>
          <w:snapToGrid w:val="0"/>
          <w:lang w:eastAsia="en-AU"/>
        </w:rPr>
        <w:t xml:space="preserve"> report</w:t>
      </w:r>
      <w:r w:rsidR="007B3A3F" w:rsidRPr="009C565E">
        <w:rPr>
          <w:snapToGrid w:val="0"/>
          <w:lang w:eastAsia="en-AU"/>
        </w:rPr>
        <w:t>s</w:t>
      </w:r>
      <w:r w:rsidRPr="009C565E">
        <w:rPr>
          <w:snapToGrid w:val="0"/>
          <w:lang w:eastAsia="en-AU"/>
        </w:rPr>
        <w:t xml:space="preserve"> on </w:t>
      </w:r>
      <w:r w:rsidR="003B6339" w:rsidRPr="009C565E">
        <w:rPr>
          <w:snapToGrid w:val="0"/>
          <w:lang w:eastAsia="en-AU"/>
        </w:rPr>
        <w:t xml:space="preserve">the </w:t>
      </w:r>
      <w:r w:rsidRPr="009C565E">
        <w:rPr>
          <w:snapToGrid w:val="0"/>
          <w:lang w:eastAsia="en-AU"/>
        </w:rPr>
        <w:t xml:space="preserve">ESMP implementation to </w:t>
      </w:r>
      <w:r w:rsidR="007B3A3F" w:rsidRPr="009C565E">
        <w:rPr>
          <w:snapToGrid w:val="0"/>
          <w:lang w:eastAsia="en-AU"/>
        </w:rPr>
        <w:t>the P</w:t>
      </w:r>
      <w:r w:rsidRPr="009C565E">
        <w:rPr>
          <w:snapToGrid w:val="0"/>
          <w:lang w:eastAsia="en-AU"/>
        </w:rPr>
        <w:t>PMU and prepare environmental monitoring report</w:t>
      </w:r>
      <w:r w:rsidR="007B3A3F" w:rsidRPr="009C565E">
        <w:rPr>
          <w:snapToGrid w:val="0"/>
          <w:lang w:eastAsia="en-AU"/>
        </w:rPr>
        <w:t>s</w:t>
      </w:r>
      <w:r w:rsidRPr="009C565E">
        <w:rPr>
          <w:snapToGrid w:val="0"/>
          <w:lang w:eastAsia="en-AU"/>
        </w:rPr>
        <w:t xml:space="preserve"> during </w:t>
      </w:r>
      <w:r w:rsidR="007B3A3F" w:rsidRPr="009C565E">
        <w:rPr>
          <w:snapToGrid w:val="0"/>
          <w:lang w:eastAsia="en-AU"/>
        </w:rPr>
        <w:t xml:space="preserve">the </w:t>
      </w:r>
      <w:r w:rsidRPr="009C565E">
        <w:rPr>
          <w:snapToGrid w:val="0"/>
          <w:lang w:eastAsia="en-AU"/>
        </w:rPr>
        <w:t xml:space="preserve">construction </w:t>
      </w:r>
      <w:r w:rsidR="007B3A3F" w:rsidRPr="009C565E">
        <w:rPr>
          <w:snapToGrid w:val="0"/>
          <w:lang w:eastAsia="en-AU"/>
        </w:rPr>
        <w:t>phase</w:t>
      </w:r>
      <w:r w:rsidRPr="009C565E">
        <w:rPr>
          <w:snapToGrid w:val="0"/>
          <w:lang w:eastAsia="en-AU"/>
        </w:rPr>
        <w:t>;</w:t>
      </w:r>
    </w:p>
    <w:p w14:paraId="7830AF34" w14:textId="77777777" w:rsidR="00886887" w:rsidRPr="009C565E" w:rsidRDefault="00DC4C5D" w:rsidP="009F4C03">
      <w:pPr>
        <w:numPr>
          <w:ilvl w:val="0"/>
          <w:numId w:val="249"/>
        </w:numPr>
        <w:spacing w:before="120" w:after="0" w:line="240" w:lineRule="auto"/>
        <w:rPr>
          <w:snapToGrid w:val="0"/>
          <w:lang w:eastAsia="en-AU"/>
        </w:rPr>
      </w:pPr>
      <w:r w:rsidRPr="009C565E">
        <w:rPr>
          <w:snapToGrid w:val="0"/>
          <w:lang w:eastAsia="en-AU"/>
        </w:rPr>
        <w:t xml:space="preserve">Consider </w:t>
      </w:r>
      <w:r w:rsidR="007B3A3F" w:rsidRPr="009C565E">
        <w:rPr>
          <w:snapToGrid w:val="0"/>
          <w:lang w:eastAsia="en-AU"/>
        </w:rPr>
        <w:t>claims of</w:t>
      </w:r>
      <w:r w:rsidRPr="009C565E">
        <w:rPr>
          <w:snapToGrid w:val="0"/>
          <w:lang w:eastAsia="en-AU"/>
        </w:rPr>
        <w:t xml:space="preserve"> </w:t>
      </w:r>
      <w:r w:rsidR="007B3A3F" w:rsidRPr="009C565E">
        <w:rPr>
          <w:snapToGrid w:val="0"/>
          <w:lang w:eastAsia="en-AU"/>
        </w:rPr>
        <w:t xml:space="preserve">payment </w:t>
      </w:r>
      <w:r w:rsidRPr="009C565E">
        <w:rPr>
          <w:snapToGrid w:val="0"/>
          <w:lang w:eastAsia="en-AU"/>
        </w:rPr>
        <w:t xml:space="preserve">in relation to </w:t>
      </w:r>
      <w:r w:rsidR="007B3A3F" w:rsidRPr="009C565E">
        <w:rPr>
          <w:snapToGrid w:val="0"/>
          <w:lang w:eastAsia="en-AU"/>
        </w:rPr>
        <w:t xml:space="preserve">the </w:t>
      </w:r>
      <w:r w:rsidRPr="009C565E">
        <w:rPr>
          <w:snapToGrid w:val="0"/>
          <w:lang w:eastAsia="en-AU"/>
        </w:rPr>
        <w:t>costs associated with minimizing environmental impacts, if any.</w:t>
      </w:r>
    </w:p>
    <w:p w14:paraId="7EBE53C0"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5.2.2.6. </w:t>
      </w:r>
      <w:r w:rsidR="00DC4C5D" w:rsidRPr="009C565E">
        <w:rPr>
          <w:b/>
          <w:lang w:eastAsia="ja-JP"/>
        </w:rPr>
        <w:t>Comply with legal requirements and contractual requirements</w:t>
      </w:r>
    </w:p>
    <w:p w14:paraId="669FE24F" w14:textId="77777777" w:rsidR="00906B14" w:rsidRPr="009C565E" w:rsidRDefault="00025BA0" w:rsidP="00CE1DC5">
      <w:pPr>
        <w:spacing w:line="240" w:lineRule="auto"/>
      </w:pPr>
      <w:r w:rsidRPr="009C565E">
        <w:t>The c</w:t>
      </w:r>
      <w:r w:rsidR="00DC4C5D" w:rsidRPr="009C565E">
        <w:t xml:space="preserve">onstruction activities must comply </w:t>
      </w:r>
      <w:r w:rsidRPr="009C565E">
        <w:t xml:space="preserve">with </w:t>
      </w:r>
      <w:r w:rsidR="00DC4C5D" w:rsidRPr="009C565E">
        <w:t xml:space="preserve">not only the pollution control and environmental protection requirements but also the requirements of the Government of </w:t>
      </w:r>
      <w:r w:rsidR="00906B14" w:rsidRPr="009C565E">
        <w:t>Vietnam</w:t>
      </w:r>
      <w:r w:rsidR="00DC4C5D" w:rsidRPr="009C565E">
        <w:t xml:space="preserve">'s laws and regulations on pollution control and environmental protection. </w:t>
      </w:r>
    </w:p>
    <w:p w14:paraId="1EB9F0C1" w14:textId="77777777" w:rsidR="00906B14" w:rsidRPr="009C565E" w:rsidRDefault="00DC4C5D" w:rsidP="00CE1DC5">
      <w:pPr>
        <w:spacing w:line="240" w:lineRule="auto"/>
      </w:pPr>
      <w:r w:rsidRPr="009C565E">
        <w:t xml:space="preserve">All reports on construction measures submitted by </w:t>
      </w:r>
      <w:r w:rsidR="00025BA0" w:rsidRPr="009C565E">
        <w:t>the c</w:t>
      </w:r>
      <w:r w:rsidRPr="009C565E">
        <w:t xml:space="preserve">ontractors to the ES for approval will be sent to EMC, EO to review whether </w:t>
      </w:r>
      <w:r w:rsidR="00906B14" w:rsidRPr="009C565E">
        <w:t>the</w:t>
      </w:r>
      <w:r w:rsidR="00CA7CAE" w:rsidRPr="009C565E">
        <w:t>y</w:t>
      </w:r>
      <w:r w:rsidR="00906B14" w:rsidRPr="009C565E">
        <w:t xml:space="preserve"> reflect</w:t>
      </w:r>
      <w:r w:rsidRPr="009C565E">
        <w:t xml:space="preserve"> pollution control and environmental protection measures</w:t>
      </w:r>
      <w:r w:rsidR="00906B14" w:rsidRPr="009C565E">
        <w:t xml:space="preserve"> or not</w:t>
      </w:r>
      <w:r w:rsidRPr="009C565E">
        <w:t xml:space="preserve">. </w:t>
      </w:r>
      <w:r w:rsidR="00CA7CAE" w:rsidRPr="009C565E">
        <w:t xml:space="preserve"> </w:t>
      </w:r>
      <w:r w:rsidRPr="009C565E">
        <w:t xml:space="preserve">At the same time, the ES will review the construction progress and program to ensure there are no violations of relevant environmental laws and regulations and possibly prevent any potential violations. </w:t>
      </w:r>
    </w:p>
    <w:p w14:paraId="5E55DFD9" w14:textId="77777777" w:rsidR="00906B14" w:rsidRPr="009C565E" w:rsidRDefault="00CA7CAE" w:rsidP="00CE1DC5">
      <w:pPr>
        <w:spacing w:line="240" w:lineRule="auto"/>
      </w:pPr>
      <w:r w:rsidRPr="009C565E">
        <w:t>The c</w:t>
      </w:r>
      <w:r w:rsidR="00DC4C5D" w:rsidRPr="009C565E">
        <w:t xml:space="preserve">ontractors must copy appropriate records and submit </w:t>
      </w:r>
      <w:r w:rsidRPr="009C565E">
        <w:t xml:space="preserve">them to </w:t>
      </w:r>
      <w:r w:rsidR="00DC4C5D" w:rsidRPr="009C565E">
        <w:t>EO, EMC and ES. Records should at least include progress</w:t>
      </w:r>
      <w:r w:rsidR="00906B14" w:rsidRPr="009C565E">
        <w:t xml:space="preserve"> reports</w:t>
      </w:r>
      <w:r w:rsidR="00DC4C5D" w:rsidRPr="009C565E">
        <w:t xml:space="preserve">, up-to-date construction measures, and application for permits </w:t>
      </w:r>
      <w:r w:rsidRPr="009C565E">
        <w:t>of</w:t>
      </w:r>
      <w:r w:rsidR="00DC4C5D" w:rsidRPr="009C565E">
        <w:t xml:space="preserve"> </w:t>
      </w:r>
      <w:r w:rsidR="00906B14" w:rsidRPr="009C565E">
        <w:t xml:space="preserve">the </w:t>
      </w:r>
      <w:r w:rsidR="00DC4C5D" w:rsidRPr="009C565E">
        <w:t>environmental protection laws and regulations</w:t>
      </w:r>
      <w:r w:rsidRPr="009C565E">
        <w:t xml:space="preserve"> </w:t>
      </w:r>
      <w:r w:rsidR="00DC4C5D" w:rsidRPr="009C565E">
        <w:t>and all valid permits</w:t>
      </w:r>
      <w:r w:rsidRPr="009C565E">
        <w:t xml:space="preserve"> of relevance</w:t>
      </w:r>
      <w:r w:rsidR="00DC4C5D" w:rsidRPr="009C565E">
        <w:t xml:space="preserve">. EO, EMC and ES should also have access to </w:t>
      </w:r>
      <w:r w:rsidR="00906B14" w:rsidRPr="009C565E">
        <w:t>construction logs</w:t>
      </w:r>
      <w:r w:rsidR="00DC4C5D" w:rsidRPr="009C565E">
        <w:t xml:space="preserve">, if required. </w:t>
      </w:r>
      <w:r w:rsidRPr="009C565E">
        <w:t xml:space="preserve"> </w:t>
      </w:r>
    </w:p>
    <w:p w14:paraId="1F796977" w14:textId="77777777" w:rsidR="00DC4C5D" w:rsidRPr="009C565E" w:rsidRDefault="00DC4C5D" w:rsidP="00CE1DC5">
      <w:pPr>
        <w:spacing w:line="240" w:lineRule="auto"/>
      </w:pPr>
      <w:r w:rsidRPr="009C565E">
        <w:t xml:space="preserve">After reviewing documents, EO, EMC or ES will advise </w:t>
      </w:r>
      <w:r w:rsidR="00906B14" w:rsidRPr="009C565E">
        <w:t>the c</w:t>
      </w:r>
      <w:r w:rsidRPr="009C565E">
        <w:t xml:space="preserve">ontractors any noncompliance with </w:t>
      </w:r>
      <w:r w:rsidR="000F5401" w:rsidRPr="009C565E">
        <w:t xml:space="preserve">the </w:t>
      </w:r>
      <w:r w:rsidRPr="009C565E">
        <w:t xml:space="preserve">legal requirements and contractual requirements on pollution control and environmental protection </w:t>
      </w:r>
      <w:r w:rsidR="000F5401" w:rsidRPr="009C565E">
        <w:t>in order that the</w:t>
      </w:r>
      <w:r w:rsidRPr="009C565E">
        <w:t xml:space="preserve"> </w:t>
      </w:r>
      <w:r w:rsidR="00906B14" w:rsidRPr="009C565E">
        <w:t>c</w:t>
      </w:r>
      <w:r w:rsidRPr="009C565E">
        <w:t xml:space="preserve">ontractors </w:t>
      </w:r>
      <w:r w:rsidR="000F5401" w:rsidRPr="009C565E">
        <w:t>will take</w:t>
      </w:r>
      <w:r w:rsidRPr="009C565E">
        <w:t xml:space="preserve"> appropriate measures. If EO, EMC or ES conclude that the license application and any preparations for pollution control and environmental protection may not comply with the measures of the </w:t>
      </w:r>
      <w:r w:rsidR="00906B14" w:rsidRPr="009C565E">
        <w:t>works</w:t>
      </w:r>
      <w:r w:rsidRPr="009C565E">
        <w:t xml:space="preserve"> or could lead to a breach </w:t>
      </w:r>
      <w:r w:rsidR="000F5401" w:rsidRPr="009C565E">
        <w:t xml:space="preserve">pf the </w:t>
      </w:r>
      <w:r w:rsidRPr="009C565E">
        <w:t xml:space="preserve">requirements for pollution control and environmental protection, EO, EMC or ES will notify </w:t>
      </w:r>
      <w:r w:rsidR="00906B14" w:rsidRPr="009C565E">
        <w:t>the c</w:t>
      </w:r>
      <w:r w:rsidRPr="009C565E">
        <w:t>ontractors.</w:t>
      </w:r>
    </w:p>
    <w:p w14:paraId="0FCFC7B6" w14:textId="77777777" w:rsidR="00886887" w:rsidRPr="009C565E" w:rsidRDefault="00886887" w:rsidP="00CE1DC5">
      <w:pPr>
        <w:spacing w:line="240" w:lineRule="auto"/>
        <w:ind w:left="357"/>
        <w:rPr>
          <w:b/>
        </w:rPr>
      </w:pPr>
      <w:r w:rsidRPr="009C565E">
        <w:rPr>
          <w:b/>
        </w:rPr>
        <w:t xml:space="preserve">5.2.2.7. </w:t>
      </w:r>
      <w:r w:rsidR="00DC4C5D" w:rsidRPr="009C565E">
        <w:rPr>
          <w:b/>
        </w:rPr>
        <w:t>Organization of making report</w:t>
      </w:r>
    </w:p>
    <w:p w14:paraId="312D3D8D" w14:textId="77777777" w:rsidR="00886887" w:rsidRPr="009C565E" w:rsidRDefault="00DC4C5D" w:rsidP="00CE1DC5">
      <w:pPr>
        <w:pStyle w:val="ECC-1BT"/>
        <w:spacing w:line="240" w:lineRule="auto"/>
      </w:pPr>
      <w:r w:rsidRPr="009C565E">
        <w:t>The monitoring ESMP performance and reporting requirements are summarized in the Table below</w:t>
      </w:r>
      <w:r w:rsidR="00886887" w:rsidRPr="009C565E">
        <w:t>.</w:t>
      </w:r>
    </w:p>
    <w:p w14:paraId="2F9F190C" w14:textId="77777777" w:rsidR="00886887" w:rsidRPr="009C565E" w:rsidRDefault="00F16B5C" w:rsidP="00CE1DC5">
      <w:pPr>
        <w:pStyle w:val="Caption"/>
        <w:spacing w:line="240" w:lineRule="auto"/>
      </w:pPr>
      <w:bookmarkStart w:id="386" w:name="_Toc49434055"/>
      <w:bookmarkStart w:id="387" w:name="_Toc49435968"/>
      <w:bookmarkStart w:id="388" w:name="_Toc66865660"/>
      <w:r w:rsidRPr="009C565E">
        <w:t>Table</w:t>
      </w:r>
      <w:r w:rsidR="00886887" w:rsidRPr="009C565E">
        <w:t xml:space="preserve"> 5 - </w:t>
      </w:r>
      <w:fldSimple w:instr=" SEQ Bảng_5_- \* ARABIC ">
        <w:r w:rsidR="00577E4E" w:rsidRPr="009C565E">
          <w:rPr>
            <w:noProof/>
          </w:rPr>
          <w:t>4</w:t>
        </w:r>
      </w:fldSimple>
      <w:r w:rsidR="00886887" w:rsidRPr="009C565E">
        <w:t xml:space="preserve">: </w:t>
      </w:r>
      <w:r w:rsidR="00DC4C5D" w:rsidRPr="009C565E">
        <w:t>Report requirements</w:t>
      </w:r>
      <w:bookmarkEnd w:id="386"/>
      <w:bookmarkEnd w:id="387"/>
      <w:bookmarkEnd w:id="388"/>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000" w:firstRow="0" w:lastRow="0" w:firstColumn="0" w:lastColumn="0" w:noHBand="0" w:noVBand="0"/>
      </w:tblPr>
      <w:tblGrid>
        <w:gridCol w:w="570"/>
        <w:gridCol w:w="2186"/>
        <w:gridCol w:w="1469"/>
        <w:gridCol w:w="4816"/>
      </w:tblGrid>
      <w:tr w:rsidR="00886887" w:rsidRPr="009C565E" w14:paraId="5253AC92" w14:textId="77777777" w:rsidTr="00886887">
        <w:trPr>
          <w:trHeight w:val="259"/>
          <w:tblHeader/>
          <w:jc w:val="center"/>
        </w:trPr>
        <w:tc>
          <w:tcPr>
            <w:tcW w:w="381" w:type="pct"/>
            <w:shd w:val="clear" w:color="auto" w:fill="D9D9D9"/>
            <w:vAlign w:val="center"/>
          </w:tcPr>
          <w:p w14:paraId="0590BE80" w14:textId="77777777" w:rsidR="00886887" w:rsidRPr="009C565E" w:rsidRDefault="00F16B5C" w:rsidP="00A07AC0">
            <w:pPr>
              <w:pStyle w:val="Caption"/>
              <w:spacing w:before="0" w:after="0" w:line="260" w:lineRule="exact"/>
              <w:rPr>
                <w:i w:val="0"/>
              </w:rPr>
            </w:pPr>
            <w:r w:rsidRPr="009C565E">
              <w:rPr>
                <w:i w:val="0"/>
              </w:rPr>
              <w:t>No.</w:t>
            </w:r>
          </w:p>
        </w:tc>
        <w:tc>
          <w:tcPr>
            <w:tcW w:w="1307" w:type="pct"/>
            <w:shd w:val="clear" w:color="auto" w:fill="D9D9D9"/>
            <w:vAlign w:val="center"/>
          </w:tcPr>
          <w:p w14:paraId="1CE8DF83" w14:textId="77777777" w:rsidR="00886887" w:rsidRPr="009C565E" w:rsidRDefault="00DC4C5D" w:rsidP="00A07AC0">
            <w:pPr>
              <w:pStyle w:val="Caption"/>
              <w:spacing w:before="0" w:after="0" w:line="260" w:lineRule="exact"/>
              <w:rPr>
                <w:i w:val="0"/>
              </w:rPr>
            </w:pPr>
            <w:r w:rsidRPr="009C565E">
              <w:rPr>
                <w:i w:val="0"/>
              </w:rPr>
              <w:t>Report makers</w:t>
            </w:r>
          </w:p>
        </w:tc>
        <w:tc>
          <w:tcPr>
            <w:tcW w:w="567" w:type="pct"/>
            <w:shd w:val="clear" w:color="auto" w:fill="D9D9D9"/>
            <w:vAlign w:val="center"/>
          </w:tcPr>
          <w:p w14:paraId="2CD3621C" w14:textId="77777777" w:rsidR="00886887" w:rsidRPr="009C565E" w:rsidRDefault="00DC4C5D" w:rsidP="00A07AC0">
            <w:pPr>
              <w:pStyle w:val="Caption"/>
              <w:spacing w:before="0" w:after="0" w:line="260" w:lineRule="exact"/>
              <w:rPr>
                <w:i w:val="0"/>
              </w:rPr>
            </w:pPr>
            <w:r w:rsidRPr="009C565E">
              <w:rPr>
                <w:i w:val="0"/>
              </w:rPr>
              <w:t>Submission</w:t>
            </w:r>
          </w:p>
        </w:tc>
        <w:tc>
          <w:tcPr>
            <w:tcW w:w="2745" w:type="pct"/>
            <w:shd w:val="clear" w:color="auto" w:fill="D9D9D9"/>
            <w:vAlign w:val="center"/>
          </w:tcPr>
          <w:p w14:paraId="44678485" w14:textId="77777777" w:rsidR="00886887" w:rsidRPr="009C565E" w:rsidRDefault="00DC4C5D" w:rsidP="00A07AC0">
            <w:pPr>
              <w:pStyle w:val="Caption"/>
              <w:spacing w:before="0" w:after="0" w:line="260" w:lineRule="exact"/>
              <w:rPr>
                <w:i w:val="0"/>
              </w:rPr>
            </w:pPr>
            <w:r w:rsidRPr="009C565E">
              <w:rPr>
                <w:i w:val="0"/>
              </w:rPr>
              <w:t>Reporting frequency</w:t>
            </w:r>
          </w:p>
        </w:tc>
      </w:tr>
      <w:tr w:rsidR="00886887" w:rsidRPr="009C565E" w14:paraId="396E9363" w14:textId="77777777" w:rsidTr="00886887">
        <w:trPr>
          <w:jc w:val="center"/>
        </w:trPr>
        <w:tc>
          <w:tcPr>
            <w:tcW w:w="381" w:type="pct"/>
          </w:tcPr>
          <w:p w14:paraId="6F10371A" w14:textId="77777777" w:rsidR="00886887" w:rsidRPr="009C565E" w:rsidRDefault="00886887" w:rsidP="00A07AC0">
            <w:pPr>
              <w:pStyle w:val="Caption"/>
              <w:spacing w:before="0" w:after="0" w:line="260" w:lineRule="exact"/>
              <w:rPr>
                <w:b w:val="0"/>
                <w:i w:val="0"/>
              </w:rPr>
            </w:pPr>
            <w:r w:rsidRPr="009C565E">
              <w:rPr>
                <w:b w:val="0"/>
                <w:i w:val="0"/>
              </w:rPr>
              <w:t>1</w:t>
            </w:r>
          </w:p>
        </w:tc>
        <w:tc>
          <w:tcPr>
            <w:tcW w:w="1307" w:type="pct"/>
          </w:tcPr>
          <w:p w14:paraId="5C1EC705" w14:textId="77777777" w:rsidR="00886887" w:rsidRPr="009C565E" w:rsidRDefault="00DC4C5D" w:rsidP="00A07AC0">
            <w:pPr>
              <w:pStyle w:val="Caption"/>
              <w:spacing w:before="0" w:after="0" w:line="260" w:lineRule="exact"/>
              <w:jc w:val="left"/>
              <w:rPr>
                <w:b w:val="0"/>
                <w:i w:val="0"/>
              </w:rPr>
            </w:pPr>
            <w:r w:rsidRPr="009C565E">
              <w:rPr>
                <w:b w:val="0"/>
                <w:i w:val="0"/>
              </w:rPr>
              <w:t>Contractors report to the PPMU</w:t>
            </w:r>
          </w:p>
        </w:tc>
        <w:tc>
          <w:tcPr>
            <w:tcW w:w="567" w:type="pct"/>
            <w:shd w:val="clear" w:color="auto" w:fill="auto"/>
          </w:tcPr>
          <w:p w14:paraId="23C5FE48" w14:textId="77777777" w:rsidR="00886887" w:rsidRPr="009C565E" w:rsidRDefault="00DC4C5D" w:rsidP="00A07AC0">
            <w:pPr>
              <w:pStyle w:val="Caption"/>
              <w:spacing w:before="0" w:after="0" w:line="260" w:lineRule="exact"/>
              <w:rPr>
                <w:b w:val="0"/>
                <w:i w:val="0"/>
              </w:rPr>
            </w:pPr>
            <w:r w:rsidRPr="009C565E">
              <w:rPr>
                <w:b w:val="0"/>
                <w:i w:val="0"/>
              </w:rPr>
              <w:t>Provincial Project Management Unit</w:t>
            </w:r>
          </w:p>
        </w:tc>
        <w:tc>
          <w:tcPr>
            <w:tcW w:w="2745" w:type="pct"/>
            <w:shd w:val="clear" w:color="auto" w:fill="auto"/>
          </w:tcPr>
          <w:p w14:paraId="7DB8E678" w14:textId="77777777" w:rsidR="00886887" w:rsidRPr="009C565E" w:rsidRDefault="005E2581" w:rsidP="00A07AC0">
            <w:pPr>
              <w:pStyle w:val="Caption"/>
              <w:spacing w:before="0" w:after="0" w:line="260" w:lineRule="exact"/>
              <w:jc w:val="both"/>
              <w:rPr>
                <w:b w:val="0"/>
                <w:i w:val="0"/>
              </w:rPr>
            </w:pPr>
            <w:r w:rsidRPr="009C565E">
              <w:rPr>
                <w:b w:val="0"/>
                <w:i w:val="0"/>
              </w:rPr>
              <w:t xml:space="preserve">Contractors </w:t>
            </w:r>
            <w:r w:rsidR="00DC4C5D" w:rsidRPr="009C565E">
              <w:rPr>
                <w:b w:val="0"/>
                <w:i w:val="0"/>
              </w:rPr>
              <w:t>are obliged to report periodically once a month and irregularly (when there is an incident) to the PPMU</w:t>
            </w:r>
          </w:p>
        </w:tc>
      </w:tr>
      <w:tr w:rsidR="00886887" w:rsidRPr="009C565E" w14:paraId="64508220" w14:textId="77777777" w:rsidTr="00886887">
        <w:trPr>
          <w:jc w:val="center"/>
        </w:trPr>
        <w:tc>
          <w:tcPr>
            <w:tcW w:w="381" w:type="pct"/>
          </w:tcPr>
          <w:p w14:paraId="6219184D" w14:textId="77777777" w:rsidR="00886887" w:rsidRPr="009C565E" w:rsidRDefault="00886887" w:rsidP="00A07AC0">
            <w:pPr>
              <w:pStyle w:val="Caption"/>
              <w:spacing w:before="0" w:after="0" w:line="260" w:lineRule="exact"/>
              <w:rPr>
                <w:b w:val="0"/>
                <w:i w:val="0"/>
              </w:rPr>
            </w:pPr>
            <w:r w:rsidRPr="009C565E">
              <w:rPr>
                <w:b w:val="0"/>
                <w:i w:val="0"/>
              </w:rPr>
              <w:t>2</w:t>
            </w:r>
          </w:p>
        </w:tc>
        <w:tc>
          <w:tcPr>
            <w:tcW w:w="1307" w:type="pct"/>
          </w:tcPr>
          <w:p w14:paraId="77C62BEB" w14:textId="77777777" w:rsidR="00886887" w:rsidRPr="009C565E" w:rsidRDefault="00DC4C5D" w:rsidP="00A07AC0">
            <w:pPr>
              <w:pStyle w:val="Caption"/>
              <w:spacing w:before="0" w:after="0" w:line="260" w:lineRule="exact"/>
              <w:jc w:val="left"/>
              <w:rPr>
                <w:b w:val="0"/>
                <w:i w:val="0"/>
              </w:rPr>
            </w:pPr>
            <w:r w:rsidRPr="009C565E">
              <w:rPr>
                <w:b w:val="0"/>
                <w:i w:val="0"/>
              </w:rPr>
              <w:t>Construction Supervision Consultant</w:t>
            </w:r>
            <w:r w:rsidR="00886887" w:rsidRPr="009C565E">
              <w:rPr>
                <w:b w:val="0"/>
                <w:i w:val="0"/>
              </w:rPr>
              <w:t xml:space="preserve"> (</w:t>
            </w:r>
            <w:r w:rsidR="009B300E" w:rsidRPr="009C565E">
              <w:rPr>
                <w:b w:val="0"/>
                <w:i w:val="0"/>
              </w:rPr>
              <w:t>CSC</w:t>
            </w:r>
            <w:r w:rsidR="00886887" w:rsidRPr="009C565E">
              <w:rPr>
                <w:b w:val="0"/>
                <w:i w:val="0"/>
              </w:rPr>
              <w:t>)</w:t>
            </w:r>
          </w:p>
        </w:tc>
        <w:tc>
          <w:tcPr>
            <w:tcW w:w="567" w:type="pct"/>
            <w:shd w:val="clear" w:color="auto" w:fill="auto"/>
          </w:tcPr>
          <w:p w14:paraId="088FD06F" w14:textId="77777777" w:rsidR="00886887" w:rsidRPr="009C565E" w:rsidRDefault="00DC4C5D" w:rsidP="00A07AC0">
            <w:pPr>
              <w:pStyle w:val="Caption"/>
              <w:spacing w:before="0" w:after="0" w:line="260" w:lineRule="exact"/>
              <w:rPr>
                <w:b w:val="0"/>
                <w:i w:val="0"/>
              </w:rPr>
            </w:pPr>
            <w:r w:rsidRPr="009C565E">
              <w:rPr>
                <w:b w:val="0"/>
                <w:i w:val="0"/>
              </w:rPr>
              <w:t>Provincial Project Management Unit</w:t>
            </w:r>
          </w:p>
        </w:tc>
        <w:tc>
          <w:tcPr>
            <w:tcW w:w="2745" w:type="pct"/>
            <w:shd w:val="clear" w:color="auto" w:fill="auto"/>
          </w:tcPr>
          <w:p w14:paraId="103BE1C2" w14:textId="77777777" w:rsidR="00886887" w:rsidRPr="009C565E" w:rsidRDefault="009B300E" w:rsidP="00A07AC0">
            <w:pPr>
              <w:pStyle w:val="Caption"/>
              <w:spacing w:before="0" w:after="0" w:line="260" w:lineRule="exact"/>
              <w:jc w:val="both"/>
              <w:rPr>
                <w:b w:val="0"/>
                <w:i w:val="0"/>
              </w:rPr>
            </w:pPr>
            <w:r w:rsidRPr="009C565E">
              <w:rPr>
                <w:b w:val="0"/>
                <w:i w:val="0"/>
              </w:rPr>
              <w:t>CSC</w:t>
            </w:r>
            <w:r w:rsidR="00886887" w:rsidRPr="009C565E">
              <w:rPr>
                <w:b w:val="0"/>
                <w:i w:val="0"/>
              </w:rPr>
              <w:t xml:space="preserve"> </w:t>
            </w:r>
            <w:r w:rsidR="00DC4C5D" w:rsidRPr="009C565E">
              <w:rPr>
                <w:b w:val="0"/>
                <w:i w:val="0"/>
              </w:rPr>
              <w:t>is obliged to report periodically once a month and irregularly (when there is an incident) to the PPMU</w:t>
            </w:r>
          </w:p>
        </w:tc>
      </w:tr>
      <w:tr w:rsidR="00886887" w:rsidRPr="009C565E" w14:paraId="121054DC" w14:textId="77777777" w:rsidTr="00886887">
        <w:trPr>
          <w:jc w:val="center"/>
        </w:trPr>
        <w:tc>
          <w:tcPr>
            <w:tcW w:w="381" w:type="pct"/>
          </w:tcPr>
          <w:p w14:paraId="7F9CFDBB" w14:textId="77777777" w:rsidR="00886887" w:rsidRPr="009C565E" w:rsidRDefault="00886887" w:rsidP="00A07AC0">
            <w:pPr>
              <w:pStyle w:val="Caption"/>
              <w:spacing w:before="0" w:after="0" w:line="260" w:lineRule="exact"/>
              <w:rPr>
                <w:b w:val="0"/>
                <w:i w:val="0"/>
              </w:rPr>
            </w:pPr>
            <w:r w:rsidRPr="009C565E">
              <w:rPr>
                <w:b w:val="0"/>
                <w:i w:val="0"/>
              </w:rPr>
              <w:t>3</w:t>
            </w:r>
          </w:p>
        </w:tc>
        <w:tc>
          <w:tcPr>
            <w:tcW w:w="1307" w:type="pct"/>
          </w:tcPr>
          <w:p w14:paraId="44BEF5A8" w14:textId="77777777" w:rsidR="00886887" w:rsidRPr="009C565E" w:rsidRDefault="00DC4C5D" w:rsidP="00A07AC0">
            <w:pPr>
              <w:pStyle w:val="Caption"/>
              <w:spacing w:before="0" w:after="0" w:line="260" w:lineRule="exact"/>
              <w:jc w:val="left"/>
              <w:rPr>
                <w:b w:val="0"/>
                <w:i w:val="0"/>
              </w:rPr>
            </w:pPr>
            <w:r w:rsidRPr="009C565E">
              <w:rPr>
                <w:b w:val="0"/>
                <w:i w:val="0"/>
              </w:rPr>
              <w:t>Environmental Monitoring Consultant</w:t>
            </w:r>
            <w:r w:rsidR="00886887" w:rsidRPr="009C565E">
              <w:rPr>
                <w:b w:val="0"/>
                <w:i w:val="0"/>
              </w:rPr>
              <w:t xml:space="preserve"> (EMC)</w:t>
            </w:r>
          </w:p>
        </w:tc>
        <w:tc>
          <w:tcPr>
            <w:tcW w:w="567" w:type="pct"/>
            <w:shd w:val="clear" w:color="auto" w:fill="auto"/>
          </w:tcPr>
          <w:p w14:paraId="6CE2F848" w14:textId="77777777" w:rsidR="00886887" w:rsidRPr="009C565E" w:rsidRDefault="00DC4C5D" w:rsidP="00A07AC0">
            <w:pPr>
              <w:pStyle w:val="Caption"/>
              <w:spacing w:before="0" w:after="0" w:line="260" w:lineRule="exact"/>
              <w:rPr>
                <w:b w:val="0"/>
                <w:i w:val="0"/>
              </w:rPr>
            </w:pPr>
            <w:r w:rsidRPr="009C565E">
              <w:rPr>
                <w:b w:val="0"/>
                <w:i w:val="0"/>
              </w:rPr>
              <w:t>Provincial Project Management Unit</w:t>
            </w:r>
          </w:p>
        </w:tc>
        <w:tc>
          <w:tcPr>
            <w:tcW w:w="2745" w:type="pct"/>
            <w:shd w:val="clear" w:color="auto" w:fill="auto"/>
          </w:tcPr>
          <w:p w14:paraId="5A5BE295" w14:textId="7B3E079F" w:rsidR="00886887" w:rsidRPr="009C565E" w:rsidRDefault="00886887" w:rsidP="00A07AC0">
            <w:pPr>
              <w:pStyle w:val="Caption"/>
              <w:spacing w:before="0" w:after="0" w:line="260" w:lineRule="exact"/>
              <w:jc w:val="both"/>
              <w:rPr>
                <w:b w:val="0"/>
                <w:i w:val="0"/>
              </w:rPr>
            </w:pPr>
            <w:r w:rsidRPr="009C565E">
              <w:rPr>
                <w:b w:val="0"/>
                <w:i w:val="0"/>
              </w:rPr>
              <w:t xml:space="preserve">EMC </w:t>
            </w:r>
            <w:r w:rsidR="00DC4C5D" w:rsidRPr="009C565E">
              <w:rPr>
                <w:b w:val="0"/>
                <w:i w:val="0"/>
              </w:rPr>
              <w:t>is obliged to submit periodic reports to the PPMU</w:t>
            </w:r>
            <w:r w:rsidRPr="009C565E">
              <w:rPr>
                <w:b w:val="0"/>
                <w:i w:val="0"/>
              </w:rPr>
              <w:t xml:space="preserve"> </w:t>
            </w:r>
            <w:r w:rsidR="008B6487">
              <w:rPr>
                <w:b w:val="0"/>
                <w:i w:val="0"/>
              </w:rPr>
              <w:t>every 3 months</w:t>
            </w:r>
          </w:p>
        </w:tc>
      </w:tr>
      <w:tr w:rsidR="00886887" w:rsidRPr="009C565E" w14:paraId="128DA982" w14:textId="77777777" w:rsidTr="00886887">
        <w:trPr>
          <w:jc w:val="center"/>
        </w:trPr>
        <w:tc>
          <w:tcPr>
            <w:tcW w:w="381" w:type="pct"/>
          </w:tcPr>
          <w:p w14:paraId="17943086" w14:textId="77777777" w:rsidR="00886887" w:rsidRPr="009C565E" w:rsidRDefault="00886887" w:rsidP="00A07AC0">
            <w:pPr>
              <w:pStyle w:val="Caption"/>
              <w:spacing w:before="0" w:after="0" w:line="260" w:lineRule="exact"/>
              <w:rPr>
                <w:b w:val="0"/>
                <w:i w:val="0"/>
              </w:rPr>
            </w:pPr>
            <w:r w:rsidRPr="009C565E">
              <w:rPr>
                <w:b w:val="0"/>
                <w:i w:val="0"/>
              </w:rPr>
              <w:t>4</w:t>
            </w:r>
          </w:p>
        </w:tc>
        <w:tc>
          <w:tcPr>
            <w:tcW w:w="1307" w:type="pct"/>
          </w:tcPr>
          <w:p w14:paraId="2B164BCA" w14:textId="77777777" w:rsidR="00886887" w:rsidRPr="009C565E" w:rsidRDefault="00DC4C5D" w:rsidP="00A07AC0">
            <w:pPr>
              <w:pStyle w:val="Caption"/>
              <w:spacing w:before="0" w:after="0" w:line="260" w:lineRule="exact"/>
              <w:jc w:val="left"/>
              <w:rPr>
                <w:b w:val="0"/>
                <w:i w:val="0"/>
              </w:rPr>
            </w:pPr>
            <w:r w:rsidRPr="009C565E">
              <w:rPr>
                <w:b w:val="0"/>
                <w:i w:val="0"/>
              </w:rPr>
              <w:t>Environment and Social Monitoring Consultant</w:t>
            </w:r>
            <w:r w:rsidR="00886887" w:rsidRPr="009C565E">
              <w:rPr>
                <w:b w:val="0"/>
                <w:i w:val="0"/>
              </w:rPr>
              <w:t xml:space="preserve"> (IEMC)</w:t>
            </w:r>
          </w:p>
        </w:tc>
        <w:tc>
          <w:tcPr>
            <w:tcW w:w="567" w:type="pct"/>
            <w:shd w:val="clear" w:color="auto" w:fill="auto"/>
          </w:tcPr>
          <w:p w14:paraId="11664653" w14:textId="77777777" w:rsidR="00886887" w:rsidRPr="009C565E" w:rsidRDefault="00886887" w:rsidP="00A07AC0">
            <w:pPr>
              <w:pStyle w:val="Caption"/>
              <w:spacing w:before="0" w:after="0" w:line="260" w:lineRule="exact"/>
              <w:rPr>
                <w:b w:val="0"/>
                <w:i w:val="0"/>
              </w:rPr>
            </w:pPr>
            <w:r w:rsidRPr="009C565E">
              <w:rPr>
                <w:b w:val="0"/>
                <w:i w:val="0"/>
              </w:rPr>
              <w:t>CPMU</w:t>
            </w:r>
          </w:p>
        </w:tc>
        <w:tc>
          <w:tcPr>
            <w:tcW w:w="2745" w:type="pct"/>
            <w:shd w:val="clear" w:color="auto" w:fill="auto"/>
          </w:tcPr>
          <w:p w14:paraId="1BA48BA3" w14:textId="22781D5F" w:rsidR="00886887" w:rsidRPr="009C565E" w:rsidRDefault="00886887" w:rsidP="00A07AC0">
            <w:pPr>
              <w:pStyle w:val="Caption"/>
              <w:spacing w:before="0" w:after="0" w:line="260" w:lineRule="exact"/>
              <w:jc w:val="both"/>
              <w:rPr>
                <w:b w:val="0"/>
                <w:i w:val="0"/>
              </w:rPr>
            </w:pPr>
            <w:r w:rsidRPr="009C565E">
              <w:rPr>
                <w:b w:val="0"/>
                <w:i w:val="0"/>
              </w:rPr>
              <w:t xml:space="preserve">IEMC </w:t>
            </w:r>
            <w:r w:rsidR="005E2581" w:rsidRPr="009C565E">
              <w:rPr>
                <w:b w:val="0"/>
                <w:i w:val="0"/>
              </w:rPr>
              <w:t xml:space="preserve">is obliged to submit reports to </w:t>
            </w:r>
            <w:r w:rsidRPr="009C565E">
              <w:rPr>
                <w:b w:val="0"/>
                <w:i w:val="0"/>
              </w:rPr>
              <w:t xml:space="preserve">CPMU </w:t>
            </w:r>
            <w:r w:rsidR="008B6487">
              <w:rPr>
                <w:b w:val="0"/>
                <w:i w:val="0"/>
              </w:rPr>
              <w:t>every 6 months</w:t>
            </w:r>
          </w:p>
        </w:tc>
      </w:tr>
      <w:tr w:rsidR="00886887" w:rsidRPr="009C565E" w14:paraId="1363E48F" w14:textId="77777777" w:rsidTr="00886887">
        <w:trPr>
          <w:jc w:val="center"/>
        </w:trPr>
        <w:tc>
          <w:tcPr>
            <w:tcW w:w="381" w:type="pct"/>
          </w:tcPr>
          <w:p w14:paraId="5FACAA08" w14:textId="77777777" w:rsidR="00886887" w:rsidRPr="009C565E" w:rsidRDefault="00886887" w:rsidP="00A07AC0">
            <w:pPr>
              <w:pStyle w:val="Caption"/>
              <w:spacing w:before="0" w:after="0" w:line="260" w:lineRule="exact"/>
              <w:rPr>
                <w:b w:val="0"/>
                <w:i w:val="0"/>
              </w:rPr>
            </w:pPr>
            <w:r w:rsidRPr="009C565E">
              <w:rPr>
                <w:b w:val="0"/>
                <w:i w:val="0"/>
              </w:rPr>
              <w:t>5</w:t>
            </w:r>
          </w:p>
        </w:tc>
        <w:tc>
          <w:tcPr>
            <w:tcW w:w="1307" w:type="pct"/>
          </w:tcPr>
          <w:p w14:paraId="7E03CB85" w14:textId="77777777" w:rsidR="00886887" w:rsidRPr="009C565E" w:rsidRDefault="00567963" w:rsidP="00A07AC0">
            <w:pPr>
              <w:pStyle w:val="Caption"/>
              <w:spacing w:before="0" w:after="0" w:line="260" w:lineRule="exact"/>
              <w:jc w:val="left"/>
              <w:rPr>
                <w:b w:val="0"/>
                <w:i w:val="0"/>
              </w:rPr>
            </w:pPr>
            <w:r w:rsidRPr="009C565E">
              <w:rPr>
                <w:b w:val="0"/>
                <w:i w:val="0"/>
              </w:rPr>
              <w:t>Community supervision</w:t>
            </w:r>
          </w:p>
        </w:tc>
        <w:tc>
          <w:tcPr>
            <w:tcW w:w="567" w:type="pct"/>
            <w:shd w:val="clear" w:color="auto" w:fill="auto"/>
          </w:tcPr>
          <w:p w14:paraId="72A3AC9E" w14:textId="77777777" w:rsidR="00886887" w:rsidRPr="009C565E" w:rsidRDefault="00DC4C5D" w:rsidP="00A07AC0">
            <w:pPr>
              <w:pStyle w:val="Caption"/>
              <w:spacing w:before="0" w:after="0" w:line="260" w:lineRule="exact"/>
              <w:rPr>
                <w:b w:val="0"/>
                <w:i w:val="0"/>
              </w:rPr>
            </w:pPr>
            <w:r w:rsidRPr="009C565E">
              <w:rPr>
                <w:b w:val="0"/>
                <w:i w:val="0"/>
              </w:rPr>
              <w:t>Provincial Project Management Unit</w:t>
            </w:r>
          </w:p>
        </w:tc>
        <w:tc>
          <w:tcPr>
            <w:tcW w:w="2745" w:type="pct"/>
            <w:shd w:val="clear" w:color="auto" w:fill="auto"/>
          </w:tcPr>
          <w:p w14:paraId="0C221A9E" w14:textId="77777777" w:rsidR="00886887" w:rsidRPr="009C565E" w:rsidRDefault="00C65AFB" w:rsidP="00A07AC0">
            <w:pPr>
              <w:pStyle w:val="Caption"/>
              <w:spacing w:before="0" w:after="0" w:line="260" w:lineRule="exact"/>
              <w:jc w:val="both"/>
              <w:rPr>
                <w:b w:val="0"/>
                <w:i w:val="0"/>
              </w:rPr>
            </w:pPr>
            <w:r w:rsidRPr="009C565E">
              <w:rPr>
                <w:b w:val="0"/>
                <w:i w:val="0"/>
              </w:rPr>
              <w:t>When the community has any complaints about the subproject’s safeguard implementation</w:t>
            </w:r>
          </w:p>
        </w:tc>
      </w:tr>
      <w:tr w:rsidR="00886887" w:rsidRPr="009C565E" w14:paraId="4847DB01" w14:textId="77777777" w:rsidTr="00886887">
        <w:trPr>
          <w:jc w:val="center"/>
        </w:trPr>
        <w:tc>
          <w:tcPr>
            <w:tcW w:w="381" w:type="pct"/>
          </w:tcPr>
          <w:p w14:paraId="7A440E86" w14:textId="77777777" w:rsidR="00886887" w:rsidRPr="009C565E" w:rsidRDefault="00886887" w:rsidP="00A07AC0">
            <w:pPr>
              <w:pStyle w:val="Caption"/>
              <w:spacing w:before="0" w:after="0" w:line="260" w:lineRule="exact"/>
              <w:rPr>
                <w:b w:val="0"/>
                <w:i w:val="0"/>
              </w:rPr>
            </w:pPr>
            <w:r w:rsidRPr="009C565E">
              <w:rPr>
                <w:b w:val="0"/>
                <w:i w:val="0"/>
              </w:rPr>
              <w:t>6</w:t>
            </w:r>
          </w:p>
        </w:tc>
        <w:tc>
          <w:tcPr>
            <w:tcW w:w="1307" w:type="pct"/>
          </w:tcPr>
          <w:p w14:paraId="1FEE1CF3" w14:textId="77777777" w:rsidR="00886887" w:rsidRPr="009C565E" w:rsidRDefault="00DC4C5D" w:rsidP="00A07AC0">
            <w:pPr>
              <w:pStyle w:val="Caption"/>
              <w:spacing w:before="0" w:after="0" w:line="260" w:lineRule="exact"/>
              <w:jc w:val="left"/>
              <w:rPr>
                <w:b w:val="0"/>
                <w:i w:val="0"/>
              </w:rPr>
            </w:pPr>
            <w:r w:rsidRPr="009C565E">
              <w:rPr>
                <w:b w:val="0"/>
                <w:i w:val="0"/>
              </w:rPr>
              <w:t>Provincial Project Management Unit</w:t>
            </w:r>
          </w:p>
        </w:tc>
        <w:tc>
          <w:tcPr>
            <w:tcW w:w="567" w:type="pct"/>
            <w:shd w:val="clear" w:color="auto" w:fill="auto"/>
          </w:tcPr>
          <w:p w14:paraId="0CD949E8" w14:textId="77777777" w:rsidR="00886887" w:rsidRPr="009C565E" w:rsidRDefault="00DC4C5D" w:rsidP="00A07AC0">
            <w:pPr>
              <w:pStyle w:val="Caption"/>
              <w:spacing w:before="0" w:after="0" w:line="260" w:lineRule="exact"/>
              <w:rPr>
                <w:b w:val="0"/>
                <w:i w:val="0"/>
              </w:rPr>
            </w:pPr>
            <w:r w:rsidRPr="009C565E">
              <w:rPr>
                <w:b w:val="0"/>
                <w:i w:val="0"/>
              </w:rPr>
              <w:t>DONRE</w:t>
            </w:r>
            <w:r w:rsidR="00886887" w:rsidRPr="009C565E">
              <w:rPr>
                <w:b w:val="0"/>
                <w:i w:val="0"/>
              </w:rPr>
              <w:t>,</w:t>
            </w:r>
          </w:p>
          <w:p w14:paraId="06F50288" w14:textId="77777777" w:rsidR="00886887" w:rsidRPr="009C565E" w:rsidRDefault="00886887" w:rsidP="00A07AC0">
            <w:pPr>
              <w:pStyle w:val="Caption"/>
              <w:spacing w:before="0" w:after="0" w:line="260" w:lineRule="exact"/>
              <w:rPr>
                <w:b w:val="0"/>
                <w:i w:val="0"/>
              </w:rPr>
            </w:pPr>
            <w:r w:rsidRPr="009C565E">
              <w:rPr>
                <w:b w:val="0"/>
                <w:i w:val="0"/>
              </w:rPr>
              <w:t>CPMU</w:t>
            </w:r>
          </w:p>
        </w:tc>
        <w:tc>
          <w:tcPr>
            <w:tcW w:w="2745" w:type="pct"/>
            <w:shd w:val="clear" w:color="auto" w:fill="auto"/>
          </w:tcPr>
          <w:p w14:paraId="006EC632" w14:textId="15183DED" w:rsidR="00886887" w:rsidRPr="009C565E" w:rsidRDefault="00886887" w:rsidP="00A07AC0">
            <w:pPr>
              <w:pStyle w:val="Caption"/>
              <w:spacing w:before="0" w:after="0" w:line="260" w:lineRule="exact"/>
              <w:jc w:val="both"/>
              <w:rPr>
                <w:b w:val="0"/>
                <w:i w:val="0"/>
              </w:rPr>
            </w:pPr>
            <w:r w:rsidRPr="009C565E">
              <w:rPr>
                <w:b w:val="0"/>
                <w:i w:val="0"/>
              </w:rPr>
              <w:t xml:space="preserve">PPMU </w:t>
            </w:r>
            <w:r w:rsidR="005E2581" w:rsidRPr="009C565E">
              <w:rPr>
                <w:b w:val="0"/>
                <w:i w:val="0"/>
              </w:rPr>
              <w:t>is obliged to submit reports to</w:t>
            </w:r>
            <w:r w:rsidR="00C65AFB" w:rsidRPr="009C565E">
              <w:rPr>
                <w:b w:val="0"/>
                <w:i w:val="0"/>
              </w:rPr>
              <w:t xml:space="preserve"> </w:t>
            </w:r>
            <w:r w:rsidRPr="009C565E">
              <w:rPr>
                <w:b w:val="0"/>
                <w:i w:val="0"/>
              </w:rPr>
              <w:t xml:space="preserve">DONRE </w:t>
            </w:r>
            <w:r w:rsidR="008B6487">
              <w:rPr>
                <w:b w:val="0"/>
                <w:i w:val="0"/>
              </w:rPr>
              <w:t>every 3 months</w:t>
            </w:r>
            <w:r w:rsidR="00C65AFB" w:rsidRPr="009C565E">
              <w:rPr>
                <w:b w:val="0"/>
                <w:i w:val="0"/>
              </w:rPr>
              <w:t xml:space="preserve"> according to the Government’s regulations</w:t>
            </w:r>
          </w:p>
          <w:p w14:paraId="34B614C7" w14:textId="35210B99" w:rsidR="00886887" w:rsidRPr="009C565E" w:rsidRDefault="00886887" w:rsidP="00A07AC0">
            <w:pPr>
              <w:pStyle w:val="Caption"/>
              <w:spacing w:before="0" w:after="0" w:line="260" w:lineRule="exact"/>
              <w:jc w:val="both"/>
              <w:rPr>
                <w:b w:val="0"/>
                <w:i w:val="0"/>
              </w:rPr>
            </w:pPr>
            <w:r w:rsidRPr="009C565E">
              <w:rPr>
                <w:b w:val="0"/>
                <w:i w:val="0"/>
              </w:rPr>
              <w:t xml:space="preserve">PPMU </w:t>
            </w:r>
            <w:r w:rsidR="005E2581" w:rsidRPr="009C565E">
              <w:rPr>
                <w:b w:val="0"/>
                <w:i w:val="0"/>
              </w:rPr>
              <w:t>is obliged to submit reports to</w:t>
            </w:r>
            <w:r w:rsidR="00C65AFB" w:rsidRPr="009C565E">
              <w:rPr>
                <w:b w:val="0"/>
                <w:i w:val="0"/>
              </w:rPr>
              <w:t xml:space="preserve"> </w:t>
            </w:r>
            <w:r w:rsidRPr="009C565E">
              <w:rPr>
                <w:b w:val="0"/>
                <w:i w:val="0"/>
              </w:rPr>
              <w:t xml:space="preserve">CPMU </w:t>
            </w:r>
            <w:r w:rsidR="008B6487">
              <w:rPr>
                <w:b w:val="0"/>
                <w:i w:val="0"/>
              </w:rPr>
              <w:t>every 01 month</w:t>
            </w:r>
          </w:p>
        </w:tc>
      </w:tr>
      <w:tr w:rsidR="00886887" w:rsidRPr="009C565E" w14:paraId="6C8F83E7" w14:textId="77777777" w:rsidTr="00886887">
        <w:trPr>
          <w:jc w:val="center"/>
        </w:trPr>
        <w:tc>
          <w:tcPr>
            <w:tcW w:w="381" w:type="pct"/>
          </w:tcPr>
          <w:p w14:paraId="07A98A00" w14:textId="77777777" w:rsidR="00886887" w:rsidRPr="009C565E" w:rsidRDefault="00886887" w:rsidP="00A07AC0">
            <w:pPr>
              <w:pStyle w:val="Caption"/>
              <w:spacing w:before="0" w:after="0" w:line="260" w:lineRule="exact"/>
              <w:rPr>
                <w:b w:val="0"/>
                <w:i w:val="0"/>
              </w:rPr>
            </w:pPr>
            <w:r w:rsidRPr="009C565E">
              <w:rPr>
                <w:b w:val="0"/>
                <w:i w:val="0"/>
              </w:rPr>
              <w:t>7</w:t>
            </w:r>
          </w:p>
        </w:tc>
        <w:tc>
          <w:tcPr>
            <w:tcW w:w="1307" w:type="pct"/>
          </w:tcPr>
          <w:p w14:paraId="0E1FC884" w14:textId="77777777" w:rsidR="00886887" w:rsidRPr="009C565E" w:rsidRDefault="00DC4C5D" w:rsidP="00A07AC0">
            <w:pPr>
              <w:pStyle w:val="Caption"/>
              <w:spacing w:before="0" w:after="0" w:line="260" w:lineRule="exact"/>
              <w:jc w:val="left"/>
              <w:rPr>
                <w:b w:val="0"/>
                <w:i w:val="0"/>
              </w:rPr>
            </w:pPr>
            <w:r w:rsidRPr="009C565E">
              <w:rPr>
                <w:b w:val="0"/>
                <w:i w:val="0"/>
              </w:rPr>
              <w:t>Provincial Project Management Unit</w:t>
            </w:r>
          </w:p>
        </w:tc>
        <w:tc>
          <w:tcPr>
            <w:tcW w:w="567" w:type="pct"/>
            <w:shd w:val="clear" w:color="auto" w:fill="auto"/>
          </w:tcPr>
          <w:p w14:paraId="745C315D" w14:textId="77777777" w:rsidR="00886887" w:rsidRPr="009C565E" w:rsidRDefault="00DC4C5D" w:rsidP="00A07AC0">
            <w:pPr>
              <w:pStyle w:val="Caption"/>
              <w:spacing w:before="0" w:after="0" w:line="260" w:lineRule="exact"/>
              <w:rPr>
                <w:b w:val="0"/>
                <w:i w:val="0"/>
              </w:rPr>
            </w:pPr>
            <w:r w:rsidRPr="009C565E">
              <w:rPr>
                <w:b w:val="0"/>
                <w:i w:val="0"/>
              </w:rPr>
              <w:t>World Bank</w:t>
            </w:r>
          </w:p>
        </w:tc>
        <w:tc>
          <w:tcPr>
            <w:tcW w:w="2745" w:type="pct"/>
            <w:shd w:val="clear" w:color="auto" w:fill="auto"/>
          </w:tcPr>
          <w:p w14:paraId="0FDEAC95" w14:textId="77777777" w:rsidR="00886887" w:rsidRPr="009C565E" w:rsidRDefault="00886887" w:rsidP="00A07AC0">
            <w:pPr>
              <w:pStyle w:val="Caption"/>
              <w:spacing w:before="0" w:after="0" w:line="260" w:lineRule="exact"/>
              <w:jc w:val="both"/>
              <w:rPr>
                <w:b w:val="0"/>
                <w:i w:val="0"/>
              </w:rPr>
            </w:pPr>
            <w:r w:rsidRPr="009C565E">
              <w:rPr>
                <w:b w:val="0"/>
                <w:i w:val="0"/>
              </w:rPr>
              <w:t xml:space="preserve">PPMU </w:t>
            </w:r>
            <w:r w:rsidR="005E2581" w:rsidRPr="009C565E">
              <w:rPr>
                <w:b w:val="0"/>
                <w:i w:val="0"/>
              </w:rPr>
              <w:t>is obliged to submit reports to</w:t>
            </w:r>
            <w:r w:rsidR="004F27FC" w:rsidRPr="009C565E">
              <w:rPr>
                <w:b w:val="0"/>
                <w:i w:val="0"/>
              </w:rPr>
              <w:t xml:space="preserve"> </w:t>
            </w:r>
            <w:r w:rsidRPr="009C565E">
              <w:rPr>
                <w:b w:val="0"/>
                <w:i w:val="0"/>
              </w:rPr>
              <w:t xml:space="preserve">WB </w:t>
            </w:r>
            <w:r w:rsidR="00FB725A" w:rsidRPr="009C565E">
              <w:rPr>
                <w:b w:val="0"/>
                <w:i w:val="0"/>
              </w:rPr>
              <w:t>every six months according to Section II of the Loan Agreement</w:t>
            </w:r>
          </w:p>
        </w:tc>
      </w:tr>
    </w:tbl>
    <w:p w14:paraId="58C42276" w14:textId="77777777" w:rsidR="00AA41F1" w:rsidRPr="009C565E" w:rsidRDefault="00AA41F1" w:rsidP="00CE1DC5">
      <w:pPr>
        <w:spacing w:line="240" w:lineRule="auto"/>
      </w:pPr>
      <w:r w:rsidRPr="009C565E">
        <w:t>The PPMU report</w:t>
      </w:r>
      <w:r w:rsidR="00870BD1" w:rsidRPr="009C565E">
        <w:t>s</w:t>
      </w:r>
      <w:r w:rsidRPr="009C565E">
        <w:t xml:space="preserve"> should </w:t>
      </w:r>
      <w:r w:rsidR="00870BD1" w:rsidRPr="009C565E">
        <w:t>cover</w:t>
      </w:r>
      <w:r w:rsidRPr="009C565E">
        <w:t xml:space="preserve"> the implementation</w:t>
      </w:r>
      <w:r w:rsidR="005E4BDE" w:rsidRPr="009C565E">
        <w:t>/</w:t>
      </w:r>
      <w:r w:rsidRPr="009C565E">
        <w:t xml:space="preserve">compliance </w:t>
      </w:r>
      <w:r w:rsidR="00870BD1" w:rsidRPr="009C565E">
        <w:t>with</w:t>
      </w:r>
      <w:r w:rsidRPr="009C565E">
        <w:t xml:space="preserve"> the environmental safeguards policy to submit to the World Bank prior to the support meeting for each subproject, and should</w:t>
      </w:r>
      <w:r w:rsidR="00341DB6" w:rsidRPr="009C565E">
        <w:t xml:space="preserve"> mainly</w:t>
      </w:r>
      <w:r w:rsidRPr="009C565E">
        <w:t xml:space="preserve"> include: (i) preparation and publication of environmental safeguard policy tools for subprojects; (ii) </w:t>
      </w:r>
      <w:r w:rsidR="00341DB6" w:rsidRPr="009C565E">
        <w:t>inclusion of</w:t>
      </w:r>
      <w:r w:rsidRPr="009C565E">
        <w:t xml:space="preserve"> ESMP</w:t>
      </w:r>
      <w:r w:rsidR="00341DB6" w:rsidRPr="009C565E">
        <w:t>s</w:t>
      </w:r>
      <w:r w:rsidRPr="009C565E">
        <w:t xml:space="preserve"> of new subproject</w:t>
      </w:r>
      <w:r w:rsidR="00870BD1" w:rsidRPr="009C565E">
        <w:t>s</w:t>
      </w:r>
      <w:r w:rsidRPr="009C565E">
        <w:t xml:space="preserve"> in bidding and contract documents; (iii) supervising contractors</w:t>
      </w:r>
      <w:r w:rsidR="00870BD1" w:rsidRPr="009C565E">
        <w:t>’</w:t>
      </w:r>
      <w:r w:rsidRPr="009C565E">
        <w:t xml:space="preserve"> ESMP implementation, construction supervision; </w:t>
      </w:r>
      <w:r w:rsidR="00341DB6" w:rsidRPr="009C565E">
        <w:t xml:space="preserve">and </w:t>
      </w:r>
      <w:r w:rsidRPr="009C565E">
        <w:t xml:space="preserve">(iv) difficulties and challenges for the implementation of CSAT, solutions and lessons learned. </w:t>
      </w:r>
    </w:p>
    <w:p w14:paraId="776AF848" w14:textId="77777777" w:rsidR="00886887" w:rsidRPr="009C565E" w:rsidRDefault="00886887" w:rsidP="00CE1DC5">
      <w:pPr>
        <w:tabs>
          <w:tab w:val="left" w:pos="284"/>
        </w:tabs>
        <w:spacing w:line="240" w:lineRule="auto"/>
        <w:outlineLvl w:val="3"/>
        <w:rPr>
          <w:b/>
          <w:lang w:eastAsia="ja-JP"/>
        </w:rPr>
      </w:pPr>
      <w:r w:rsidRPr="009C565E">
        <w:rPr>
          <w:b/>
          <w:lang w:eastAsia="ja-JP"/>
        </w:rPr>
        <w:t xml:space="preserve">5.2.2.8. </w:t>
      </w:r>
      <w:r w:rsidR="00E52822" w:rsidRPr="009C565E">
        <w:rPr>
          <w:b/>
          <w:lang w:eastAsia="ja-JP"/>
        </w:rPr>
        <w:t>The s</w:t>
      </w:r>
      <w:r w:rsidR="00AA41F1" w:rsidRPr="009C565E">
        <w:rPr>
          <w:b/>
          <w:lang w:eastAsia="ja-JP"/>
        </w:rPr>
        <w:t>ystem of environmental complaints and sanctions</w:t>
      </w:r>
    </w:p>
    <w:p w14:paraId="5DC3E62E" w14:textId="77777777" w:rsidR="00E52822" w:rsidRPr="009C565E" w:rsidRDefault="00AA41F1" w:rsidP="00CE1DC5">
      <w:pPr>
        <w:spacing w:line="240" w:lineRule="auto"/>
      </w:pPr>
      <w:r w:rsidRPr="009C565E">
        <w:t xml:space="preserve">According to the compliance framework, if </w:t>
      </w:r>
      <w:r w:rsidR="00E52822" w:rsidRPr="009C565E">
        <w:t>CSC</w:t>
      </w:r>
      <w:r w:rsidR="005E4BDE" w:rsidRPr="009C565E">
        <w:t>/</w:t>
      </w:r>
      <w:r w:rsidR="00E52822" w:rsidRPr="009C565E">
        <w:t xml:space="preserve">ES </w:t>
      </w:r>
      <w:r w:rsidRPr="009C565E">
        <w:t>detects that the environmental regulations are not complied with</w:t>
      </w:r>
      <w:r w:rsidR="00864176" w:rsidRPr="009C565E">
        <w:t>, during the construction supervision phase</w:t>
      </w:r>
      <w:r w:rsidRPr="009C565E">
        <w:t>, 2% of the mid-term payment value</w:t>
      </w:r>
      <w:r w:rsidR="00864176" w:rsidRPr="009C565E">
        <w:t>s</w:t>
      </w:r>
      <w:r w:rsidRPr="009C565E">
        <w:t xml:space="preserve"> of that month </w:t>
      </w:r>
      <w:r w:rsidR="00864176" w:rsidRPr="009C565E">
        <w:t xml:space="preserve">of </w:t>
      </w:r>
      <w:r w:rsidR="00E52822" w:rsidRPr="009C565E">
        <w:t>such contractors</w:t>
      </w:r>
      <w:r w:rsidR="00864176" w:rsidRPr="009C565E">
        <w:t xml:space="preserve"> </w:t>
      </w:r>
      <w:r w:rsidRPr="009C565E">
        <w:t xml:space="preserve">will be </w:t>
      </w:r>
      <w:r w:rsidR="00E52822" w:rsidRPr="009C565E">
        <w:t>halted</w:t>
      </w:r>
      <w:r w:rsidRPr="009C565E">
        <w:t xml:space="preserve">. </w:t>
      </w:r>
      <w:r w:rsidR="00E52822" w:rsidRPr="009C565E">
        <w:t>The c</w:t>
      </w:r>
      <w:r w:rsidRPr="009C565E">
        <w:t>ontractors will have a grace period (determined by CSC</w:t>
      </w:r>
      <w:r w:rsidR="005E4BDE" w:rsidRPr="009C565E">
        <w:t>/</w:t>
      </w:r>
      <w:r w:rsidRPr="009C565E">
        <w:t xml:space="preserve">ES) to correct </w:t>
      </w:r>
      <w:r w:rsidR="00864176" w:rsidRPr="009C565E">
        <w:t xml:space="preserve">their </w:t>
      </w:r>
      <w:r w:rsidRPr="009C565E">
        <w:t>violation</w:t>
      </w:r>
      <w:r w:rsidR="00E52822" w:rsidRPr="009C565E">
        <w:t>s</w:t>
      </w:r>
      <w:r w:rsidRPr="009C565E">
        <w:t xml:space="preserve">. If </w:t>
      </w:r>
      <w:r w:rsidR="00E52822" w:rsidRPr="009C565E">
        <w:t>they</w:t>
      </w:r>
      <w:r w:rsidRPr="009C565E">
        <w:t xml:space="preserve"> fix violation</w:t>
      </w:r>
      <w:r w:rsidR="00E52822" w:rsidRPr="009C565E">
        <w:t>s</w:t>
      </w:r>
      <w:r w:rsidRPr="009C565E">
        <w:t xml:space="preserve"> within the grace period (as confirmed by CSC</w:t>
      </w:r>
      <w:r w:rsidR="005E4BDE" w:rsidRPr="009C565E">
        <w:t>/</w:t>
      </w:r>
      <w:r w:rsidRPr="009C565E">
        <w:t xml:space="preserve">ES), there will be no penalty and the withholding amount will be </w:t>
      </w:r>
      <w:r w:rsidR="00864176" w:rsidRPr="009C565E">
        <w:t>disbursed</w:t>
      </w:r>
      <w:r w:rsidRPr="009C565E">
        <w:t xml:space="preserve">. However, if </w:t>
      </w:r>
      <w:r w:rsidR="00E52822" w:rsidRPr="009C565E">
        <w:t>they</w:t>
      </w:r>
      <w:r w:rsidRPr="009C565E">
        <w:t xml:space="preserve"> fail to remedy violation</w:t>
      </w:r>
      <w:r w:rsidR="00E52822" w:rsidRPr="009C565E">
        <w:t>s</w:t>
      </w:r>
      <w:r w:rsidRPr="009C565E">
        <w:t xml:space="preserve"> within the grace period, </w:t>
      </w:r>
      <w:r w:rsidR="00E52822" w:rsidRPr="009C565E">
        <w:t>they</w:t>
      </w:r>
      <w:r w:rsidRPr="009C565E">
        <w:t xml:space="preserve"> must pay a third party to correct </w:t>
      </w:r>
      <w:r w:rsidR="00E52822" w:rsidRPr="009C565E">
        <w:t>such</w:t>
      </w:r>
      <w:r w:rsidRPr="009C565E">
        <w:t xml:space="preserve"> violation</w:t>
      </w:r>
      <w:r w:rsidR="00E52822" w:rsidRPr="009C565E">
        <w:t>s</w:t>
      </w:r>
      <w:r w:rsidRPr="009C565E">
        <w:t xml:space="preserve"> (</w:t>
      </w:r>
      <w:r w:rsidR="00E52822" w:rsidRPr="009C565E">
        <w:t xml:space="preserve">to be </w:t>
      </w:r>
      <w:r w:rsidRPr="009C565E">
        <w:t xml:space="preserve">deducted from the withholding amount). </w:t>
      </w:r>
    </w:p>
    <w:p w14:paraId="3F624EA6" w14:textId="77777777" w:rsidR="00AA41F1" w:rsidRPr="009C565E" w:rsidRDefault="00AA41F1" w:rsidP="00CE1DC5">
      <w:pPr>
        <w:spacing w:line="240" w:lineRule="auto"/>
      </w:pPr>
      <w:r w:rsidRPr="009C565E">
        <w:t>In case CSC</w:t>
      </w:r>
      <w:r w:rsidR="005E4BDE" w:rsidRPr="009C565E">
        <w:t>/</w:t>
      </w:r>
      <w:r w:rsidRPr="009C565E">
        <w:t xml:space="preserve">ES does not detect any violations of </w:t>
      </w:r>
      <w:r w:rsidR="00E52822" w:rsidRPr="009C565E">
        <w:t>c</w:t>
      </w:r>
      <w:r w:rsidRPr="009C565E">
        <w:t xml:space="preserve">ontractors in compliance with the environmental regulations, they will be responsible for paying for </w:t>
      </w:r>
      <w:r w:rsidR="00E52822" w:rsidRPr="009C565E">
        <w:t>correcting</w:t>
      </w:r>
      <w:r w:rsidRPr="009C565E">
        <w:t xml:space="preserve"> violations.</w:t>
      </w:r>
    </w:p>
    <w:p w14:paraId="39700B46" w14:textId="77777777" w:rsidR="00886887" w:rsidRPr="009C565E" w:rsidRDefault="00886887" w:rsidP="00CE1DC5">
      <w:pPr>
        <w:pStyle w:val="Heading3"/>
        <w:numPr>
          <w:ilvl w:val="0"/>
          <w:numId w:val="0"/>
        </w:numPr>
        <w:spacing w:line="240" w:lineRule="auto"/>
        <w:rPr>
          <w:rFonts w:ascii="Times New Roman" w:hAnsi="Times New Roman"/>
          <w:sz w:val="24"/>
          <w:szCs w:val="24"/>
          <w:lang w:eastAsia="ja-JP"/>
        </w:rPr>
      </w:pPr>
      <w:bookmarkStart w:id="389" w:name="_Toc488490402"/>
      <w:bookmarkStart w:id="390" w:name="_Toc522312754"/>
      <w:bookmarkStart w:id="391" w:name="_Toc440975888"/>
      <w:bookmarkStart w:id="392" w:name="_Toc440818015"/>
      <w:bookmarkStart w:id="393" w:name="_Toc1736157"/>
      <w:bookmarkStart w:id="394" w:name="_Toc48476319"/>
      <w:bookmarkStart w:id="395" w:name="_Toc54862299"/>
      <w:bookmarkStart w:id="396" w:name="_Toc70177688"/>
      <w:r w:rsidRPr="009C565E">
        <w:rPr>
          <w:rFonts w:ascii="Times New Roman" w:hAnsi="Times New Roman"/>
          <w:sz w:val="24"/>
          <w:szCs w:val="24"/>
          <w:lang w:eastAsia="ja-JP"/>
        </w:rPr>
        <w:t xml:space="preserve">5.2.3. </w:t>
      </w:r>
      <w:bookmarkEnd w:id="389"/>
      <w:bookmarkEnd w:id="390"/>
      <w:bookmarkEnd w:id="391"/>
      <w:bookmarkEnd w:id="392"/>
      <w:bookmarkEnd w:id="393"/>
      <w:bookmarkEnd w:id="394"/>
      <w:bookmarkEnd w:id="395"/>
      <w:r w:rsidR="00AA41F1" w:rsidRPr="009C565E">
        <w:rPr>
          <w:rFonts w:ascii="Times New Roman" w:hAnsi="Times New Roman"/>
          <w:sz w:val="24"/>
          <w:szCs w:val="24"/>
          <w:lang w:eastAsia="ja-JP"/>
        </w:rPr>
        <w:t>Recommended training program</w:t>
      </w:r>
      <w:bookmarkEnd w:id="396"/>
    </w:p>
    <w:p w14:paraId="1A6D5586" w14:textId="77777777" w:rsidR="00372FBA" w:rsidRPr="009C565E" w:rsidRDefault="00AA41F1" w:rsidP="00CE1DC5">
      <w:pPr>
        <w:spacing w:line="240" w:lineRule="auto"/>
      </w:pPr>
      <w:r w:rsidRPr="009C565E">
        <w:t xml:space="preserve">The table below provides a typical </w:t>
      </w:r>
      <w:r w:rsidR="00372FBA" w:rsidRPr="009C565E">
        <w:t>safeguard policy</w:t>
      </w:r>
      <w:r w:rsidRPr="009C565E">
        <w:t xml:space="preserve"> training program. </w:t>
      </w:r>
      <w:r w:rsidR="00372FBA" w:rsidRPr="009C565E">
        <w:t>The t</w:t>
      </w:r>
      <w:r w:rsidRPr="009C565E">
        <w:t xml:space="preserve">raining program will be developed and implemented by </w:t>
      </w:r>
      <w:r w:rsidR="00372FBA" w:rsidRPr="009C565E">
        <w:t>the</w:t>
      </w:r>
      <w:r w:rsidRPr="009C565E">
        <w:t xml:space="preserve"> Technical Assistance team to implement the safeguard polic</w:t>
      </w:r>
      <w:r w:rsidR="00372FBA" w:rsidRPr="009C565E">
        <w:t>y</w:t>
      </w:r>
      <w:r w:rsidRPr="009C565E">
        <w:t xml:space="preserve"> for the P</w:t>
      </w:r>
      <w:r w:rsidR="00372FBA" w:rsidRPr="009C565E">
        <w:t>P</w:t>
      </w:r>
      <w:r w:rsidRPr="009C565E">
        <w:t>MU. The P</w:t>
      </w:r>
      <w:r w:rsidR="00372FBA" w:rsidRPr="009C565E">
        <w:t>P</w:t>
      </w:r>
      <w:r w:rsidRPr="009C565E">
        <w:t>MU</w:t>
      </w:r>
      <w:r w:rsidR="005E4BDE" w:rsidRPr="009C565E">
        <w:t>/</w:t>
      </w:r>
      <w:r w:rsidRPr="009C565E">
        <w:t xml:space="preserve">IEMC with the help of the Technical Assistance </w:t>
      </w:r>
      <w:r w:rsidR="00372FBA" w:rsidRPr="009C565E">
        <w:t xml:space="preserve">team </w:t>
      </w:r>
      <w:r w:rsidRPr="009C565E">
        <w:t xml:space="preserve">will provide training for </w:t>
      </w:r>
      <w:r w:rsidR="00372FBA" w:rsidRPr="009C565E">
        <w:t xml:space="preserve">the </w:t>
      </w:r>
      <w:r w:rsidRPr="009C565E">
        <w:t xml:space="preserve">contractors, CSC and other groups. </w:t>
      </w:r>
    </w:p>
    <w:p w14:paraId="6F76A807" w14:textId="4FC6B663" w:rsidR="00372FBA" w:rsidRPr="009C565E" w:rsidRDefault="00AA41F1" w:rsidP="00CE1DC5">
      <w:pPr>
        <w:spacing w:line="240" w:lineRule="auto"/>
      </w:pPr>
      <w:r w:rsidRPr="009C565E">
        <w:t xml:space="preserve">- Groups of trainees: PMU staff, ESU staff, site engineers (FE), Construction </w:t>
      </w:r>
      <w:r w:rsidR="00AC4086" w:rsidRPr="009C565E">
        <w:t>Supervision Consultant</w:t>
      </w:r>
      <w:r w:rsidRPr="009C565E">
        <w:t xml:space="preserve"> (CSC), construction contractors, stakeholders' representatives and local communit</w:t>
      </w:r>
      <w:r w:rsidR="00372FBA" w:rsidRPr="009C565E">
        <w:t>ies</w:t>
      </w:r>
      <w:r w:rsidRPr="009C565E">
        <w:t xml:space="preserve"> in </w:t>
      </w:r>
      <w:r w:rsidR="008E1826">
        <w:t>the subproject area</w:t>
      </w:r>
      <w:r w:rsidRPr="009C565E">
        <w:t xml:space="preserve">. </w:t>
      </w:r>
      <w:r w:rsidR="00372FBA" w:rsidRPr="009C565E">
        <w:t>The c</w:t>
      </w:r>
      <w:r w:rsidRPr="009C565E">
        <w:t xml:space="preserve">ontractors are responsible for training </w:t>
      </w:r>
      <w:r w:rsidR="00372FBA" w:rsidRPr="009C565E">
        <w:t xml:space="preserve">their workers </w:t>
      </w:r>
      <w:r w:rsidRPr="009C565E">
        <w:t>and driver</w:t>
      </w:r>
      <w:r w:rsidR="00372FBA" w:rsidRPr="009C565E">
        <w:t>s</w:t>
      </w:r>
      <w:r w:rsidRPr="009C565E">
        <w:t>.</w:t>
      </w:r>
    </w:p>
    <w:p w14:paraId="36191725" w14:textId="154FCA96" w:rsidR="00372FBA" w:rsidRPr="009C565E" w:rsidRDefault="00AA41F1" w:rsidP="00CE1DC5">
      <w:pPr>
        <w:spacing w:line="240" w:lineRule="auto"/>
      </w:pPr>
      <w:r w:rsidRPr="009C565E">
        <w:t xml:space="preserve"> - Training schedule: </w:t>
      </w:r>
      <w:r w:rsidR="005C244A" w:rsidRPr="009C565E">
        <w:t xml:space="preserve">The </w:t>
      </w:r>
      <w:r w:rsidR="00372FBA" w:rsidRPr="009C565E">
        <w:t>t</w:t>
      </w:r>
      <w:r w:rsidRPr="009C565E">
        <w:t>raining will be at least one</w:t>
      </w:r>
      <w:r w:rsidR="00372FBA" w:rsidRPr="009C565E">
        <w:t xml:space="preserve"> </w:t>
      </w:r>
      <w:r w:rsidRPr="009C565E">
        <w:t xml:space="preserve"> month before the first construction contract. Follow-up training sessions can be revised to fit the construction schedule </w:t>
      </w:r>
      <w:r w:rsidR="00372FBA" w:rsidRPr="009C565E">
        <w:t>of</w:t>
      </w:r>
      <w:r w:rsidRPr="009C565E">
        <w:t xml:space="preserve"> the </w:t>
      </w:r>
      <w:r w:rsidR="005C244A">
        <w:t>sub</w:t>
      </w:r>
      <w:r w:rsidRPr="009C565E">
        <w:t xml:space="preserve">project components. </w:t>
      </w:r>
    </w:p>
    <w:p w14:paraId="7B99B0FE" w14:textId="77777777" w:rsidR="00886887" w:rsidRPr="009C565E" w:rsidRDefault="00AA41F1" w:rsidP="00CE1DC5">
      <w:pPr>
        <w:spacing w:line="240" w:lineRule="auto"/>
      </w:pPr>
      <w:r w:rsidRPr="009C565E">
        <w:t xml:space="preserve">- </w:t>
      </w:r>
      <w:r w:rsidR="00372FBA" w:rsidRPr="009C565E">
        <w:t>Training frequency</w:t>
      </w:r>
      <w:r w:rsidRPr="009C565E">
        <w:t xml:space="preserve">: The basic training programs given in the table below will be provided every 6 months and the content will be updated and in accordance with the items to be implemented. </w:t>
      </w:r>
      <w:r w:rsidR="00372FBA" w:rsidRPr="009C565E">
        <w:t>The t</w:t>
      </w:r>
      <w:r w:rsidRPr="009C565E">
        <w:t xml:space="preserve">raining program for </w:t>
      </w:r>
      <w:r w:rsidR="00372FBA" w:rsidRPr="009C565E">
        <w:t>P</w:t>
      </w:r>
      <w:r w:rsidRPr="009C565E">
        <w:t xml:space="preserve">PMU staff </w:t>
      </w:r>
      <w:r w:rsidR="00E52822" w:rsidRPr="009C565E">
        <w:t>is</w:t>
      </w:r>
      <w:r w:rsidRPr="009C565E">
        <w:t xml:space="preserve"> </w:t>
      </w:r>
      <w:r w:rsidR="00E52822" w:rsidRPr="009C565E">
        <w:t>scheduled</w:t>
      </w:r>
      <w:r w:rsidRPr="009C565E">
        <w:t xml:space="preserve"> in the first years of the </w:t>
      </w:r>
      <w:r w:rsidR="00372FBA" w:rsidRPr="009C565E">
        <w:t>p</w:t>
      </w:r>
      <w:r w:rsidRPr="009C565E">
        <w:t xml:space="preserve">roject. The 03-day training for </w:t>
      </w:r>
      <w:r w:rsidR="00372FBA" w:rsidRPr="009C565E">
        <w:t xml:space="preserve">the </w:t>
      </w:r>
      <w:r w:rsidRPr="009C565E">
        <w:t>CSC and</w:t>
      </w:r>
      <w:r w:rsidR="00372FBA" w:rsidRPr="009C565E">
        <w:t xml:space="preserve"> the</w:t>
      </w:r>
      <w:r w:rsidRPr="009C565E">
        <w:t xml:space="preserve"> contractors is also expected to take place twice a year for at least 2 years. </w:t>
      </w:r>
    </w:p>
    <w:p w14:paraId="5227F636" w14:textId="77777777" w:rsidR="00886887" w:rsidRPr="009C565E" w:rsidRDefault="00F16B5C" w:rsidP="00CE1DC5">
      <w:pPr>
        <w:pStyle w:val="Caption"/>
        <w:spacing w:line="240" w:lineRule="auto"/>
        <w:rPr>
          <w:bCs w:val="0"/>
          <w:lang w:eastAsia="ja-JP"/>
        </w:rPr>
      </w:pPr>
      <w:bookmarkStart w:id="397" w:name="_Toc491428840"/>
      <w:bookmarkStart w:id="398" w:name="_Toc522311400"/>
      <w:bookmarkStart w:id="399" w:name="_Toc528770375"/>
      <w:bookmarkStart w:id="400" w:name="_Toc48476368"/>
      <w:bookmarkStart w:id="401" w:name="_Toc49435969"/>
      <w:bookmarkStart w:id="402" w:name="_Toc66865661"/>
      <w:r w:rsidRPr="009C565E">
        <w:t>Table</w:t>
      </w:r>
      <w:r w:rsidR="00886887" w:rsidRPr="009C565E">
        <w:t xml:space="preserve"> 5 - </w:t>
      </w:r>
      <w:fldSimple w:instr=" SEQ Bảng_5_- \* ARABIC ">
        <w:r w:rsidR="00577E4E" w:rsidRPr="009C565E">
          <w:rPr>
            <w:noProof/>
          </w:rPr>
          <w:t>5</w:t>
        </w:r>
      </w:fldSimple>
      <w:r w:rsidR="00886887" w:rsidRPr="009C565E">
        <w:rPr>
          <w:lang w:eastAsia="ja-JP"/>
        </w:rPr>
        <w:t xml:space="preserve">: </w:t>
      </w:r>
      <w:bookmarkEnd w:id="397"/>
      <w:bookmarkEnd w:id="398"/>
      <w:bookmarkEnd w:id="399"/>
      <w:bookmarkEnd w:id="400"/>
      <w:bookmarkEnd w:id="401"/>
      <w:r w:rsidR="00AA41F1" w:rsidRPr="009C565E">
        <w:rPr>
          <w:lang w:eastAsia="ja-JP"/>
        </w:rPr>
        <w:t>Program to improve environmental and social management and monitoring capacity</w:t>
      </w:r>
      <w:bookmarkEnd w:id="402"/>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519"/>
      </w:tblGrid>
      <w:tr w:rsidR="00886887" w:rsidRPr="009C565E" w14:paraId="669875FC"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621D4BDC" w14:textId="77777777" w:rsidR="00886887" w:rsidRPr="0002456B" w:rsidRDefault="00754CAE" w:rsidP="00CE1DC5">
            <w:pPr>
              <w:spacing w:before="0" w:line="240" w:lineRule="auto"/>
              <w:rPr>
                <w:b/>
              </w:rPr>
            </w:pPr>
            <w:r w:rsidRPr="0002456B">
              <w:rPr>
                <w:b/>
              </w:rPr>
              <w:t>1. Subjects</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18F41363" w14:textId="77777777" w:rsidR="00886887" w:rsidRPr="0002456B" w:rsidRDefault="00886887" w:rsidP="00CE1DC5">
            <w:pPr>
              <w:spacing w:before="0" w:line="240" w:lineRule="auto"/>
              <w:rPr>
                <w:b/>
              </w:rPr>
            </w:pPr>
            <w:r w:rsidRPr="0002456B">
              <w:rPr>
                <w:b/>
              </w:rPr>
              <w:t>PPMU</w:t>
            </w:r>
          </w:p>
        </w:tc>
      </w:tr>
      <w:tr w:rsidR="00886887" w:rsidRPr="009C565E" w14:paraId="5C31E4D0"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01F32728" w14:textId="77777777" w:rsidR="00886887" w:rsidRPr="0002456B" w:rsidRDefault="00754CAE" w:rsidP="00CE1DC5">
            <w:pPr>
              <w:spacing w:before="0" w:line="240" w:lineRule="auto"/>
            </w:pPr>
            <w:r w:rsidRPr="0002456B">
              <w:t>Training content</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6831DE81" w14:textId="77777777" w:rsidR="00886887" w:rsidRPr="0002456B" w:rsidRDefault="00754CAE" w:rsidP="00CE1DC5">
            <w:pPr>
              <w:spacing w:before="0" w:line="240" w:lineRule="auto"/>
            </w:pPr>
            <w:r w:rsidRPr="0002456B">
              <w:t>Monitor and report environmental problems</w:t>
            </w:r>
            <w:r w:rsidR="00886887" w:rsidRPr="0002456B">
              <w:t xml:space="preserve">   </w:t>
            </w:r>
          </w:p>
        </w:tc>
      </w:tr>
      <w:tr w:rsidR="00886887" w:rsidRPr="009C565E" w14:paraId="55375B25"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0123EA44" w14:textId="77777777" w:rsidR="00886887" w:rsidRPr="0002456B" w:rsidRDefault="00754CAE" w:rsidP="00CE1DC5">
            <w:pPr>
              <w:spacing w:before="0" w:line="240" w:lineRule="auto"/>
            </w:pPr>
            <w:r w:rsidRPr="0002456B">
              <w:t>Participants</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59DED8FE" w14:textId="77777777" w:rsidR="00754CAE" w:rsidRPr="0002456B" w:rsidRDefault="00754CAE" w:rsidP="00CE1DC5">
            <w:pPr>
              <w:spacing w:before="0" w:line="240" w:lineRule="auto"/>
            </w:pPr>
            <w:r w:rsidRPr="0002456B">
              <w:t>Technical officers and environmental officers</w:t>
            </w:r>
          </w:p>
        </w:tc>
      </w:tr>
      <w:tr w:rsidR="00886887" w:rsidRPr="009C565E" w14:paraId="342BF495"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47B07BB3" w14:textId="77777777" w:rsidR="00886887" w:rsidRPr="0002456B" w:rsidRDefault="00754CAE" w:rsidP="00CE1DC5">
            <w:pPr>
              <w:spacing w:before="0" w:line="240" w:lineRule="auto"/>
            </w:pPr>
            <w:r w:rsidRPr="0002456B">
              <w:t>Training frequency</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58865306" w14:textId="77777777" w:rsidR="00754CAE" w:rsidRPr="0002456B" w:rsidRDefault="00754CAE" w:rsidP="00CE1DC5">
            <w:pPr>
              <w:spacing w:before="0" w:line="240" w:lineRule="auto"/>
            </w:pPr>
            <w:r w:rsidRPr="0002456B">
              <w:t>Immediately after the subproject starts but at least 1 month before the first construction activities</w:t>
            </w:r>
          </w:p>
        </w:tc>
      </w:tr>
      <w:tr w:rsidR="00886887" w:rsidRPr="009C565E" w14:paraId="21985B67"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1552C515" w14:textId="77777777" w:rsidR="00886887" w:rsidRPr="0002456B" w:rsidRDefault="00754CAE" w:rsidP="00CE1DC5">
            <w:pPr>
              <w:spacing w:before="0" w:line="240" w:lineRule="auto"/>
            </w:pPr>
            <w:r w:rsidRPr="0002456B">
              <w:t>Number of training days</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235F7F03" w14:textId="311B8F12" w:rsidR="00886887" w:rsidRPr="0002456B" w:rsidRDefault="00754CAE" w:rsidP="00754CAE">
            <w:pPr>
              <w:spacing w:before="0" w:line="240" w:lineRule="auto"/>
            </w:pPr>
            <w:r w:rsidRPr="0002456B">
              <w:t>2 times</w:t>
            </w:r>
            <w:r w:rsidR="005E4BDE" w:rsidRPr="0002456B">
              <w:t>/</w:t>
            </w:r>
            <w:r w:rsidRPr="0002456B">
              <w:t>year and 2 days</w:t>
            </w:r>
            <w:r w:rsidR="005E4BDE" w:rsidRPr="0002456B">
              <w:t>/</w:t>
            </w:r>
            <w:r w:rsidRPr="0002456B">
              <w:t>time and take place every year</w:t>
            </w:r>
            <w:r w:rsidR="00886887" w:rsidRPr="0002456B">
              <w:t xml:space="preserve"> </w:t>
            </w:r>
            <w:r w:rsidRPr="0002456B">
              <w:t>during the subproject implementation</w:t>
            </w:r>
          </w:p>
        </w:tc>
      </w:tr>
      <w:tr w:rsidR="00886887" w:rsidRPr="009C565E" w14:paraId="7ED1E083"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6CF73291" w14:textId="77777777" w:rsidR="00886887" w:rsidRPr="0002456B" w:rsidRDefault="00754CAE" w:rsidP="00CE1DC5">
            <w:pPr>
              <w:spacing w:before="0" w:line="240" w:lineRule="auto"/>
            </w:pPr>
            <w:r w:rsidRPr="0002456B">
              <w:t>Training content</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625BCEB3" w14:textId="547DB7E7" w:rsidR="00754CAE" w:rsidRPr="0002456B" w:rsidRDefault="00754CAE" w:rsidP="00754CAE">
            <w:pPr>
              <w:spacing w:before="0" w:line="240" w:lineRule="auto"/>
            </w:pPr>
            <w:r w:rsidRPr="0002456B">
              <w:sym w:font="Symbol" w:char="F02D"/>
            </w:r>
            <w:r w:rsidRPr="0002456B">
              <w:t xml:space="preserve"> </w:t>
            </w:r>
            <w:r w:rsidR="00A7707A">
              <w:t>The g</w:t>
            </w:r>
            <w:r w:rsidRPr="0002456B">
              <w:t>eneral environmental management related to the subproject includ</w:t>
            </w:r>
            <w:r w:rsidR="00A7707A">
              <w:t>es</w:t>
            </w:r>
            <w:r w:rsidRPr="0002456B">
              <w:t xml:space="preserve"> </w:t>
            </w:r>
            <w:r w:rsidR="00A7707A">
              <w:t xml:space="preserve">the </w:t>
            </w:r>
            <w:r w:rsidRPr="0002456B">
              <w:t xml:space="preserve">requirements of WB, Department of Natural Resources and Environment and coordination with stakeholders. </w:t>
            </w:r>
          </w:p>
          <w:p w14:paraId="771583C3" w14:textId="77777777" w:rsidR="00754CAE" w:rsidRPr="0002456B" w:rsidRDefault="00754CAE" w:rsidP="00754CAE">
            <w:pPr>
              <w:spacing w:before="0" w:line="240" w:lineRule="auto"/>
            </w:pPr>
            <w:r w:rsidRPr="0002456B">
              <w:sym w:font="Symbol" w:char="F02D"/>
            </w:r>
            <w:r w:rsidRPr="0002456B">
              <w:t xml:space="preserve"> Requirements for environmental monitoring.</w:t>
            </w:r>
          </w:p>
          <w:p w14:paraId="0F6CCEC6" w14:textId="77777777" w:rsidR="00754CAE" w:rsidRPr="0002456B" w:rsidRDefault="00754CAE" w:rsidP="00754CAE">
            <w:pPr>
              <w:spacing w:before="0" w:line="240" w:lineRule="auto"/>
            </w:pPr>
            <w:r w:rsidRPr="0002456B">
              <w:sym w:font="Symbol" w:char="F02D"/>
            </w:r>
            <w:r w:rsidRPr="0002456B">
              <w:t xml:space="preserve"> Monitor the implementation of mitigation measures; participation in environmental monitoring. </w:t>
            </w:r>
          </w:p>
          <w:p w14:paraId="5C452A04" w14:textId="77777777" w:rsidR="00754CAE" w:rsidRPr="0002456B" w:rsidRDefault="00754CAE" w:rsidP="00754CAE">
            <w:pPr>
              <w:spacing w:before="0" w:line="240" w:lineRule="auto"/>
            </w:pPr>
            <w:r w:rsidRPr="0002456B">
              <w:sym w:font="Symbol" w:char="F02D"/>
            </w:r>
            <w:r w:rsidRPr="0002456B">
              <w:t xml:space="preserve"> Guide and supervise contractors, CSC and communities in the implementation of environmental monitoring. </w:t>
            </w:r>
          </w:p>
          <w:p w14:paraId="6469BC1C" w14:textId="77777777" w:rsidR="00754CAE" w:rsidRPr="0002456B" w:rsidRDefault="00754CAE" w:rsidP="00754CAE">
            <w:pPr>
              <w:spacing w:before="0" w:line="240" w:lineRule="auto"/>
            </w:pPr>
            <w:r w:rsidRPr="0002456B">
              <w:sym w:font="Symbol" w:char="F02D"/>
            </w:r>
            <w:r w:rsidRPr="0002456B">
              <w:t xml:space="preserve"> The forms used in environmental monitoring.</w:t>
            </w:r>
          </w:p>
          <w:p w14:paraId="47626426" w14:textId="77777777" w:rsidR="00754CAE" w:rsidRPr="0002456B" w:rsidRDefault="00754CAE" w:rsidP="00754CAE">
            <w:pPr>
              <w:spacing w:before="0" w:line="240" w:lineRule="auto"/>
            </w:pPr>
            <w:r w:rsidRPr="0002456B">
              <w:sym w:font="Symbol" w:char="F02D"/>
            </w:r>
            <w:r w:rsidRPr="0002456B">
              <w:t xml:space="preserve"> Risk control and response.</w:t>
            </w:r>
          </w:p>
          <w:p w14:paraId="24A8E7D0" w14:textId="77777777" w:rsidR="00754CAE" w:rsidRPr="0002456B" w:rsidRDefault="00754CAE" w:rsidP="00754CAE">
            <w:pPr>
              <w:spacing w:before="0" w:line="240" w:lineRule="auto"/>
            </w:pPr>
            <w:r w:rsidRPr="0002456B">
              <w:sym w:font="Symbol" w:char="F02D"/>
            </w:r>
            <w:r w:rsidRPr="0002456B">
              <w:t xml:space="preserve"> Safeguard policy forms and how to submit reports.</w:t>
            </w:r>
          </w:p>
        </w:tc>
      </w:tr>
      <w:tr w:rsidR="00886887" w:rsidRPr="009C565E" w14:paraId="11CFBA5F"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549F0C82" w14:textId="77777777" w:rsidR="00886887" w:rsidRPr="0002456B" w:rsidRDefault="00754CAE" w:rsidP="00CE1DC5">
            <w:pPr>
              <w:spacing w:before="0" w:line="240" w:lineRule="auto"/>
            </w:pPr>
            <w:r w:rsidRPr="0002456B">
              <w:t>In charge of training</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74AFA812" w14:textId="77777777" w:rsidR="00886887" w:rsidRPr="0002456B" w:rsidRDefault="00886887" w:rsidP="00CE1DC5">
            <w:pPr>
              <w:spacing w:before="0" w:line="240" w:lineRule="auto"/>
            </w:pPr>
            <w:r w:rsidRPr="0002456B">
              <w:t xml:space="preserve">CPMU/CPO, IEMC </w:t>
            </w:r>
            <w:r w:rsidR="00754CAE" w:rsidRPr="0002456B">
              <w:t>under the support of the Safeguard Policy Technical Staff</w:t>
            </w:r>
            <w:r w:rsidRPr="0002456B">
              <w:t xml:space="preserve">. </w:t>
            </w:r>
          </w:p>
        </w:tc>
      </w:tr>
      <w:tr w:rsidR="00886887" w:rsidRPr="009C565E" w14:paraId="17C99415"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692D7D7D" w14:textId="77777777" w:rsidR="00886887" w:rsidRPr="0002456B" w:rsidRDefault="00886887" w:rsidP="00CE1DC5">
            <w:pPr>
              <w:spacing w:before="0" w:line="240" w:lineRule="auto"/>
              <w:rPr>
                <w:b/>
              </w:rPr>
            </w:pPr>
            <w:r w:rsidRPr="0002456B">
              <w:rPr>
                <w:b/>
              </w:rPr>
              <w:t xml:space="preserve">2. </w:t>
            </w:r>
            <w:r w:rsidR="00754CAE" w:rsidRPr="0002456B">
              <w:rPr>
                <w:b/>
              </w:rPr>
              <w:t>Subjects</w:t>
            </w:r>
            <w:r w:rsidRPr="0002456B">
              <w:rPr>
                <w:b/>
              </w:rPr>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11342058" w14:textId="77777777" w:rsidR="00886887" w:rsidRPr="0002456B" w:rsidRDefault="009B300E" w:rsidP="00CE1DC5">
            <w:pPr>
              <w:spacing w:before="0" w:line="240" w:lineRule="auto"/>
              <w:rPr>
                <w:b/>
              </w:rPr>
            </w:pPr>
            <w:r w:rsidRPr="0002456B">
              <w:rPr>
                <w:b/>
              </w:rPr>
              <w:t>CSC</w:t>
            </w:r>
            <w:r w:rsidR="00886887" w:rsidRPr="0002456B">
              <w:rPr>
                <w:b/>
              </w:rPr>
              <w:t xml:space="preserve">, </w:t>
            </w:r>
            <w:r w:rsidR="00754CAE" w:rsidRPr="0002456B">
              <w:rPr>
                <w:b/>
              </w:rPr>
              <w:t>contractors</w:t>
            </w:r>
            <w:r w:rsidR="00886887" w:rsidRPr="0002456B">
              <w:rPr>
                <w:b/>
              </w:rPr>
              <w:t xml:space="preserve"> </w:t>
            </w:r>
          </w:p>
        </w:tc>
      </w:tr>
      <w:tr w:rsidR="00886887" w:rsidRPr="009C565E" w14:paraId="46F169D7"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2B42A161" w14:textId="77777777" w:rsidR="00886887" w:rsidRPr="0002456B" w:rsidRDefault="00754CAE" w:rsidP="00CE1DC5">
            <w:pPr>
              <w:spacing w:before="0" w:line="240" w:lineRule="auto"/>
            </w:pPr>
            <w:r w:rsidRPr="0002456B">
              <w:t>Training content</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3635BF1C" w14:textId="77777777" w:rsidR="00754CAE" w:rsidRPr="0002456B" w:rsidRDefault="00754CAE" w:rsidP="00CE1DC5">
            <w:pPr>
              <w:spacing w:before="0" w:line="240" w:lineRule="auto"/>
            </w:pPr>
            <w:r w:rsidRPr="0002456B">
              <w:t>Implement measures to minimize environmental and social impacts, monitoring methods and recording forms</w:t>
            </w:r>
          </w:p>
        </w:tc>
      </w:tr>
      <w:tr w:rsidR="00886887" w:rsidRPr="009C565E" w14:paraId="178620AC"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367640B0" w14:textId="77777777" w:rsidR="00886887" w:rsidRPr="0002456B" w:rsidRDefault="00754CAE" w:rsidP="00CE1DC5">
            <w:pPr>
              <w:spacing w:before="0" w:line="240" w:lineRule="auto"/>
            </w:pPr>
            <w:r w:rsidRPr="0002456B">
              <w:t>Participants</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719C62C5" w14:textId="77777777" w:rsidR="00754CAE" w:rsidRPr="0002456B" w:rsidRDefault="00754CAE" w:rsidP="00CE1DC5">
            <w:pPr>
              <w:spacing w:before="0" w:line="240" w:lineRule="auto"/>
            </w:pPr>
            <w:r w:rsidRPr="0002456B">
              <w:t>CSC; field construction managers, contractors' environmental officers</w:t>
            </w:r>
          </w:p>
        </w:tc>
      </w:tr>
      <w:tr w:rsidR="00886887" w:rsidRPr="009C565E" w14:paraId="15D6EEC6"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0FA018C4" w14:textId="77777777" w:rsidR="00886887" w:rsidRPr="0002456B" w:rsidRDefault="00754CAE" w:rsidP="00CE1DC5">
            <w:pPr>
              <w:spacing w:before="0" w:line="240" w:lineRule="auto"/>
            </w:pPr>
            <w:r w:rsidRPr="0002456B">
              <w:t>Training frequency</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0BE2C61D" w14:textId="77777777" w:rsidR="00886887" w:rsidRPr="0002456B" w:rsidRDefault="00754CAE" w:rsidP="00CE1DC5">
            <w:pPr>
              <w:spacing w:before="0" w:line="240" w:lineRule="auto"/>
            </w:pPr>
            <w:r w:rsidRPr="0002456B">
              <w:t>Determined after bidding and changed according to actual requirements</w:t>
            </w:r>
            <w:r w:rsidR="00886887" w:rsidRPr="0002456B">
              <w:t xml:space="preserve"> </w:t>
            </w:r>
          </w:p>
        </w:tc>
      </w:tr>
      <w:tr w:rsidR="00886887" w:rsidRPr="009C565E" w14:paraId="7C747751"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7192EA28" w14:textId="77777777" w:rsidR="00886887" w:rsidRPr="0002456B" w:rsidRDefault="00754CAE" w:rsidP="00CE1DC5">
            <w:pPr>
              <w:spacing w:before="0" w:line="240" w:lineRule="auto"/>
            </w:pPr>
            <w:r w:rsidRPr="0002456B">
              <w:t>Number of training days</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2C2E04A2" w14:textId="77777777" w:rsidR="00886887" w:rsidRPr="0002456B" w:rsidRDefault="00754CAE" w:rsidP="00CE1DC5">
            <w:pPr>
              <w:spacing w:before="0" w:line="240" w:lineRule="auto"/>
            </w:pPr>
            <w:r w:rsidRPr="0002456B">
              <w:t>2 times</w:t>
            </w:r>
            <w:r w:rsidR="005E4BDE" w:rsidRPr="0002456B">
              <w:t>/</w:t>
            </w:r>
            <w:r w:rsidRPr="0002456B">
              <w:t>year, 2 days</w:t>
            </w:r>
            <w:r w:rsidR="005E4BDE" w:rsidRPr="0002456B">
              <w:t>/</w:t>
            </w:r>
            <w:r w:rsidRPr="0002456B">
              <w:t>time</w:t>
            </w:r>
            <w:r w:rsidR="00886887" w:rsidRPr="0002456B">
              <w:t xml:space="preserve">  </w:t>
            </w:r>
          </w:p>
        </w:tc>
      </w:tr>
      <w:tr w:rsidR="00886887" w:rsidRPr="009C565E" w14:paraId="2A430654"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1B124EAC" w14:textId="77777777" w:rsidR="00886887" w:rsidRPr="0002456B" w:rsidRDefault="00754CAE" w:rsidP="00CE1DC5">
            <w:pPr>
              <w:spacing w:before="0" w:line="240" w:lineRule="auto"/>
            </w:pPr>
            <w:r w:rsidRPr="0002456B">
              <w:t>Training content</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2860D3DC" w14:textId="77777777" w:rsidR="00754CAE" w:rsidRPr="0002456B" w:rsidRDefault="00754CAE" w:rsidP="00754CAE">
            <w:pPr>
              <w:spacing w:before="0" w:line="240" w:lineRule="auto"/>
            </w:pPr>
            <w:r w:rsidRPr="0002456B">
              <w:sym w:font="Symbol" w:char="F02D"/>
            </w:r>
            <w:r w:rsidRPr="0002456B">
              <w:t xml:space="preserve"> Overview of environmental monitoring </w:t>
            </w:r>
          </w:p>
          <w:p w14:paraId="25AC5B51" w14:textId="77777777" w:rsidR="00754CAE" w:rsidRPr="0002456B" w:rsidRDefault="00754CAE" w:rsidP="00754CAE">
            <w:pPr>
              <w:spacing w:before="0" w:line="240" w:lineRule="auto"/>
            </w:pPr>
            <w:r w:rsidRPr="0002456B">
              <w:sym w:font="Symbol" w:char="F02D"/>
            </w:r>
            <w:r w:rsidRPr="0002456B">
              <w:t xml:space="preserve"> Requirements of environmental monitoring</w:t>
            </w:r>
          </w:p>
          <w:p w14:paraId="6037F556" w14:textId="77777777" w:rsidR="00754CAE" w:rsidRPr="0002456B" w:rsidRDefault="00754CAE" w:rsidP="00754CAE">
            <w:pPr>
              <w:spacing w:before="0" w:line="240" w:lineRule="auto"/>
            </w:pPr>
            <w:r w:rsidRPr="0002456B">
              <w:sym w:font="Symbol" w:char="F02D"/>
            </w:r>
            <w:r w:rsidRPr="0002456B">
              <w:t xml:space="preserve"> Roles and responsibilities of contractors and CSC</w:t>
            </w:r>
          </w:p>
          <w:p w14:paraId="5DCBC5F2" w14:textId="77777777" w:rsidR="00754CAE" w:rsidRPr="0002456B" w:rsidRDefault="00754CAE" w:rsidP="00754CAE">
            <w:pPr>
              <w:spacing w:before="0" w:line="240" w:lineRule="auto"/>
            </w:pPr>
            <w:r w:rsidRPr="0002456B">
              <w:sym w:font="Symbol" w:char="F02D"/>
            </w:r>
            <w:r w:rsidRPr="0002456B">
              <w:t xml:space="preserve"> Content and environmental monitoring methods </w:t>
            </w:r>
          </w:p>
          <w:p w14:paraId="6D75CFB8" w14:textId="77777777" w:rsidR="00754CAE" w:rsidRPr="0002456B" w:rsidRDefault="00754CAE" w:rsidP="00754CAE">
            <w:pPr>
              <w:spacing w:before="0" w:line="240" w:lineRule="auto"/>
            </w:pPr>
            <w:r w:rsidRPr="0002456B">
              <w:sym w:font="Symbol" w:char="F02D"/>
            </w:r>
            <w:r w:rsidRPr="0002456B">
              <w:t xml:space="preserve"> Risk response and control</w:t>
            </w:r>
          </w:p>
          <w:p w14:paraId="5BAEBAE1" w14:textId="77777777" w:rsidR="00754CAE" w:rsidRPr="0002456B" w:rsidRDefault="00754CAE" w:rsidP="00754CAE">
            <w:pPr>
              <w:spacing w:before="0" w:line="240" w:lineRule="auto"/>
            </w:pPr>
            <w:r w:rsidRPr="0002456B">
              <w:sym w:font="Symbol" w:char="F02D"/>
            </w:r>
            <w:r w:rsidRPr="0002456B">
              <w:t xml:space="preserve"> Disseminate the types of monitoring and instructions on how to fill out risk reports and forms</w:t>
            </w:r>
          </w:p>
          <w:p w14:paraId="59443F73" w14:textId="77777777" w:rsidR="00754CAE" w:rsidRPr="0002456B" w:rsidRDefault="00754CAE" w:rsidP="00754CAE">
            <w:pPr>
              <w:spacing w:before="0" w:line="240" w:lineRule="auto"/>
            </w:pPr>
            <w:r w:rsidRPr="0002456B">
              <w:sym w:font="Symbol" w:char="F02D"/>
            </w:r>
            <w:r w:rsidRPr="0002456B">
              <w:t xml:space="preserve"> Prepare and submit reports</w:t>
            </w:r>
          </w:p>
        </w:tc>
      </w:tr>
      <w:tr w:rsidR="00886887" w:rsidRPr="009C565E" w14:paraId="297EDBCB" w14:textId="77777777" w:rsidTr="00886887">
        <w:tc>
          <w:tcPr>
            <w:tcW w:w="1125" w:type="pct"/>
            <w:tcBorders>
              <w:top w:val="single" w:sz="4" w:space="0" w:color="auto"/>
              <w:left w:val="single" w:sz="4" w:space="0" w:color="auto"/>
              <w:bottom w:val="single" w:sz="4" w:space="0" w:color="auto"/>
              <w:right w:val="single" w:sz="4" w:space="0" w:color="auto"/>
            </w:tcBorders>
            <w:shd w:val="clear" w:color="auto" w:fill="auto"/>
            <w:hideMark/>
          </w:tcPr>
          <w:p w14:paraId="68569F67" w14:textId="77777777" w:rsidR="00886887" w:rsidRPr="0002456B" w:rsidRDefault="00754CAE" w:rsidP="00CE1DC5">
            <w:pPr>
              <w:spacing w:before="0" w:line="240" w:lineRule="auto"/>
            </w:pPr>
            <w:r w:rsidRPr="0002456B">
              <w:t>In charge of training</w:t>
            </w:r>
            <w:r w:rsidR="00886887" w:rsidRPr="0002456B">
              <w:t xml:space="preserve"> </w:t>
            </w:r>
          </w:p>
        </w:tc>
        <w:tc>
          <w:tcPr>
            <w:tcW w:w="3875" w:type="pct"/>
            <w:tcBorders>
              <w:top w:val="single" w:sz="4" w:space="0" w:color="auto"/>
              <w:left w:val="single" w:sz="4" w:space="0" w:color="auto"/>
              <w:bottom w:val="single" w:sz="4" w:space="0" w:color="auto"/>
              <w:right w:val="single" w:sz="4" w:space="0" w:color="auto"/>
            </w:tcBorders>
            <w:shd w:val="clear" w:color="auto" w:fill="auto"/>
            <w:hideMark/>
          </w:tcPr>
          <w:p w14:paraId="5E2E18EB" w14:textId="77777777" w:rsidR="00886887" w:rsidRPr="0002456B" w:rsidRDefault="00886887" w:rsidP="00CE1DC5">
            <w:pPr>
              <w:spacing w:before="0" w:line="240" w:lineRule="auto"/>
            </w:pPr>
            <w:r w:rsidRPr="0002456B">
              <w:t xml:space="preserve">PPMU, IEMC, EMC </w:t>
            </w:r>
            <w:r w:rsidR="00754CAE" w:rsidRPr="0002456B">
              <w:t>under the support of the Safeguard Policy Technical Staff</w:t>
            </w:r>
            <w:r w:rsidRPr="0002456B">
              <w:t xml:space="preserve">. </w:t>
            </w:r>
          </w:p>
        </w:tc>
      </w:tr>
    </w:tbl>
    <w:p w14:paraId="02C2CE38" w14:textId="77777777" w:rsidR="00886887" w:rsidRPr="009C565E" w:rsidRDefault="00886887" w:rsidP="00CE1DC5">
      <w:pPr>
        <w:pStyle w:val="Heading22"/>
      </w:pPr>
      <w:bookmarkStart w:id="403" w:name="_Toc1736158"/>
      <w:bookmarkStart w:id="404" w:name="_Toc48476320"/>
      <w:bookmarkStart w:id="405" w:name="_Toc54862300"/>
      <w:bookmarkStart w:id="406" w:name="_Toc70177689"/>
      <w:r w:rsidRPr="009C565E">
        <w:t xml:space="preserve">5.3. </w:t>
      </w:r>
      <w:bookmarkEnd w:id="382"/>
      <w:bookmarkEnd w:id="383"/>
      <w:bookmarkEnd w:id="384"/>
      <w:bookmarkEnd w:id="385"/>
      <w:bookmarkEnd w:id="403"/>
      <w:bookmarkEnd w:id="404"/>
      <w:bookmarkEnd w:id="405"/>
      <w:r w:rsidR="008D1B4C" w:rsidRPr="009C565E">
        <w:t>COST ESTIMATION</w:t>
      </w:r>
      <w:bookmarkEnd w:id="406"/>
    </w:p>
    <w:p w14:paraId="066DFB29" w14:textId="303F125B" w:rsidR="008D1B4C" w:rsidRPr="009C565E" w:rsidRDefault="008D1B4C" w:rsidP="00CE1DC5">
      <w:pPr>
        <w:spacing w:line="240" w:lineRule="auto"/>
      </w:pPr>
      <w:r w:rsidRPr="009C565E">
        <w:t xml:space="preserve">The funding for the ESMP implementation includes (a) </w:t>
      </w:r>
      <w:r w:rsidR="00467852" w:rsidRPr="009C565E">
        <w:t xml:space="preserve">the </w:t>
      </w:r>
      <w:r w:rsidRPr="009C565E">
        <w:t>cost</w:t>
      </w:r>
      <w:r w:rsidR="00467852" w:rsidRPr="009C565E">
        <w:t>s</w:t>
      </w:r>
      <w:r w:rsidRPr="009C565E">
        <w:t xml:space="preserve"> of implementing the contractors</w:t>
      </w:r>
      <w:r w:rsidR="00901AB3" w:rsidRPr="009C565E">
        <w:t>’</w:t>
      </w:r>
      <w:r w:rsidRPr="009C565E">
        <w:t xml:space="preserve"> impact mitigation measures, (b) CSC's supervision cost, (c) </w:t>
      </w:r>
      <w:r w:rsidR="00901AB3" w:rsidRPr="009C565E">
        <w:t>salary</w:t>
      </w:r>
      <w:r w:rsidRPr="009C565E">
        <w:t xml:space="preserve"> of the PPMU's </w:t>
      </w:r>
      <w:r w:rsidR="00901AB3" w:rsidRPr="009C565E">
        <w:t>safeguard officers</w:t>
      </w:r>
      <w:r w:rsidRPr="009C565E">
        <w:t xml:space="preserve">, (d) </w:t>
      </w:r>
      <w:r w:rsidR="005363DD" w:rsidRPr="009C565E">
        <w:t xml:space="preserve">subproject </w:t>
      </w:r>
      <w:r w:rsidRPr="009C565E">
        <w:t xml:space="preserve">environmental monitoring cost, (e) </w:t>
      </w:r>
      <w:r w:rsidR="005363DD" w:rsidRPr="009C565E">
        <w:t xml:space="preserve">the costs </w:t>
      </w:r>
      <w:r w:rsidRPr="009C565E">
        <w:t xml:space="preserve">for </w:t>
      </w:r>
      <w:r w:rsidR="005363DD" w:rsidRPr="009C565E">
        <w:t xml:space="preserve">the </w:t>
      </w:r>
      <w:r w:rsidRPr="009C565E">
        <w:t xml:space="preserve">Environmental Management Consultant (EMC) including environmental quality monitoring, (f) </w:t>
      </w:r>
      <w:r w:rsidR="005363DD" w:rsidRPr="009C565E">
        <w:t>the t</w:t>
      </w:r>
      <w:r w:rsidRPr="009C565E">
        <w:t xml:space="preserve">echnical assistance cost for training </w:t>
      </w:r>
      <w:r w:rsidR="00901AB3" w:rsidRPr="009C565E">
        <w:t>safeguard policy</w:t>
      </w:r>
      <w:r w:rsidRPr="009C565E">
        <w:t xml:space="preserve"> and technical services. All costs will be </w:t>
      </w:r>
      <w:r w:rsidR="00901AB3" w:rsidRPr="009C565E">
        <w:rPr>
          <w:lang w:eastAsia="ja-JP"/>
        </w:rPr>
        <w:t>included in the subproject cost</w:t>
      </w:r>
      <w:r w:rsidR="005363DD" w:rsidRPr="009C565E">
        <w:rPr>
          <w:lang w:eastAsia="ja-JP"/>
        </w:rPr>
        <w:t>s</w:t>
      </w:r>
      <w:r w:rsidR="00901AB3" w:rsidRPr="009C565E">
        <w:rPr>
          <w:lang w:eastAsia="ja-JP"/>
        </w:rPr>
        <w:t>. The</w:t>
      </w:r>
      <w:r w:rsidRPr="009C565E">
        <w:t xml:space="preserve"> </w:t>
      </w:r>
      <w:r w:rsidR="004837AF">
        <w:t>details are as follows</w:t>
      </w:r>
      <w:r w:rsidRPr="009C565E">
        <w:t>.</w:t>
      </w:r>
    </w:p>
    <w:p w14:paraId="44490BF1" w14:textId="77777777" w:rsidR="00901AB3" w:rsidRPr="009C565E" w:rsidRDefault="00901AB3" w:rsidP="005340CA">
      <w:pPr>
        <w:numPr>
          <w:ilvl w:val="0"/>
          <w:numId w:val="182"/>
        </w:numPr>
        <w:spacing w:before="120" w:after="0" w:line="240" w:lineRule="auto"/>
        <w:rPr>
          <w:lang w:eastAsia="ja-JP"/>
        </w:rPr>
      </w:pPr>
      <w:r w:rsidRPr="009C565E">
        <w:rPr>
          <w:lang w:eastAsia="ja-JP"/>
        </w:rPr>
        <w:t xml:space="preserve">The costs for </w:t>
      </w:r>
      <w:r w:rsidR="008D1B4C" w:rsidRPr="009C565E">
        <w:rPr>
          <w:lang w:eastAsia="ja-JP"/>
        </w:rPr>
        <w:t xml:space="preserve">implementing mitigation measures during </w:t>
      </w:r>
      <w:r w:rsidRPr="009C565E">
        <w:rPr>
          <w:lang w:eastAsia="ja-JP"/>
        </w:rPr>
        <w:t xml:space="preserve">the </w:t>
      </w:r>
      <w:r w:rsidR="008D1B4C" w:rsidRPr="009C565E">
        <w:rPr>
          <w:lang w:eastAsia="ja-JP"/>
        </w:rPr>
        <w:t>construction will be part of the contract costs</w:t>
      </w:r>
      <w:r w:rsidRPr="009C565E">
        <w:rPr>
          <w:lang w:eastAsia="ja-JP"/>
        </w:rPr>
        <w:t xml:space="preserve">. The </w:t>
      </w:r>
      <w:r w:rsidR="008D1B4C" w:rsidRPr="009C565E">
        <w:rPr>
          <w:lang w:eastAsia="ja-JP"/>
        </w:rPr>
        <w:t>CSC's supervision costs are specified in the construction supervision contract</w:t>
      </w:r>
      <w:r w:rsidRPr="009C565E">
        <w:rPr>
          <w:lang w:eastAsia="ja-JP"/>
        </w:rPr>
        <w:t>s</w:t>
      </w:r>
      <w:r w:rsidR="008D1B4C" w:rsidRPr="009C565E">
        <w:rPr>
          <w:lang w:eastAsia="ja-JP"/>
        </w:rPr>
        <w:t>.</w:t>
      </w:r>
    </w:p>
    <w:p w14:paraId="415C084A" w14:textId="77777777" w:rsidR="00901AB3" w:rsidRPr="009C565E" w:rsidRDefault="00901AB3" w:rsidP="005340CA">
      <w:pPr>
        <w:numPr>
          <w:ilvl w:val="0"/>
          <w:numId w:val="182"/>
        </w:numPr>
        <w:spacing w:before="120" w:after="0" w:line="240" w:lineRule="auto"/>
        <w:rPr>
          <w:lang w:eastAsia="ja-JP"/>
        </w:rPr>
      </w:pPr>
      <w:r w:rsidRPr="009C565E">
        <w:rPr>
          <w:lang w:eastAsia="ja-JP"/>
        </w:rPr>
        <w:t xml:space="preserve">The costs for the </w:t>
      </w:r>
      <w:r w:rsidR="008D1B4C" w:rsidRPr="009C565E">
        <w:rPr>
          <w:lang w:eastAsia="ja-JP"/>
        </w:rPr>
        <w:t xml:space="preserve">EMC and environmental quality monitoring during </w:t>
      </w:r>
      <w:r w:rsidRPr="009C565E">
        <w:rPr>
          <w:lang w:eastAsia="ja-JP"/>
        </w:rPr>
        <w:t xml:space="preserve">the </w:t>
      </w:r>
      <w:r w:rsidR="008D1B4C" w:rsidRPr="009C565E">
        <w:rPr>
          <w:lang w:eastAsia="ja-JP"/>
        </w:rPr>
        <w:t>construction are included in the subproject cost.</w:t>
      </w:r>
    </w:p>
    <w:p w14:paraId="02B6D115" w14:textId="77777777" w:rsidR="00901AB3" w:rsidRPr="009C565E" w:rsidRDefault="008D1B4C" w:rsidP="005340CA">
      <w:pPr>
        <w:numPr>
          <w:ilvl w:val="0"/>
          <w:numId w:val="182"/>
        </w:numPr>
        <w:spacing w:before="120" w:after="0" w:line="240" w:lineRule="auto"/>
        <w:rPr>
          <w:lang w:eastAsia="ja-JP"/>
        </w:rPr>
      </w:pPr>
      <w:r w:rsidRPr="009C565E">
        <w:rPr>
          <w:lang w:eastAsia="ja-JP"/>
        </w:rPr>
        <w:t xml:space="preserve">The costs for </w:t>
      </w:r>
      <w:r w:rsidR="00901AB3" w:rsidRPr="009C565E">
        <w:rPr>
          <w:lang w:eastAsia="ja-JP"/>
        </w:rPr>
        <w:t xml:space="preserve">the </w:t>
      </w:r>
      <w:r w:rsidRPr="009C565E">
        <w:rPr>
          <w:lang w:eastAsia="ja-JP"/>
        </w:rPr>
        <w:t>activities related to the implementation of the ESMP of the PPMU are included in the management cost</w:t>
      </w:r>
      <w:r w:rsidR="00833D43" w:rsidRPr="009C565E">
        <w:rPr>
          <w:lang w:eastAsia="ja-JP"/>
        </w:rPr>
        <w:t xml:space="preserve"> </w:t>
      </w:r>
      <w:r w:rsidRPr="009C565E">
        <w:rPr>
          <w:lang w:eastAsia="ja-JP"/>
        </w:rPr>
        <w:t>of the subproject.</w:t>
      </w:r>
    </w:p>
    <w:p w14:paraId="3A7FD012" w14:textId="4005CE3F" w:rsidR="00901AB3" w:rsidRPr="009C565E" w:rsidRDefault="00833D43" w:rsidP="005340CA">
      <w:pPr>
        <w:numPr>
          <w:ilvl w:val="0"/>
          <w:numId w:val="182"/>
        </w:numPr>
        <w:spacing w:before="120" w:after="0" w:line="240" w:lineRule="auto"/>
        <w:rPr>
          <w:lang w:eastAsia="ja-JP"/>
        </w:rPr>
      </w:pPr>
      <w:r w:rsidRPr="009C565E">
        <w:rPr>
          <w:lang w:eastAsia="ja-JP"/>
        </w:rPr>
        <w:t xml:space="preserve">The technical </w:t>
      </w:r>
      <w:r w:rsidR="00901AB3" w:rsidRPr="009C565E">
        <w:rPr>
          <w:lang w:eastAsia="ja-JP"/>
        </w:rPr>
        <w:t>assistance cost to train safeguard</w:t>
      </w:r>
      <w:r w:rsidR="008D1B4C" w:rsidRPr="009C565E">
        <w:rPr>
          <w:lang w:eastAsia="ja-JP"/>
        </w:rPr>
        <w:t xml:space="preserve"> policy and technical services to </w:t>
      </w:r>
      <w:r w:rsidR="00E20842">
        <w:rPr>
          <w:lang w:eastAsia="ja-JP"/>
        </w:rPr>
        <w:t>mitigate</w:t>
      </w:r>
      <w:r w:rsidR="00E20842" w:rsidRPr="009C565E">
        <w:rPr>
          <w:lang w:eastAsia="ja-JP"/>
        </w:rPr>
        <w:t xml:space="preserve"> </w:t>
      </w:r>
      <w:r w:rsidR="008D1B4C" w:rsidRPr="009C565E">
        <w:rPr>
          <w:lang w:eastAsia="ja-JP"/>
        </w:rPr>
        <w:t xml:space="preserve">negative impacts during construction and operation including consultation with water user groups and </w:t>
      </w:r>
      <w:r w:rsidR="00901AB3" w:rsidRPr="009C565E">
        <w:rPr>
          <w:lang w:eastAsia="ja-JP"/>
        </w:rPr>
        <w:t xml:space="preserve">main </w:t>
      </w:r>
      <w:r w:rsidR="008D1B4C" w:rsidRPr="009C565E">
        <w:rPr>
          <w:lang w:eastAsia="ja-JP"/>
        </w:rPr>
        <w:t xml:space="preserve">stakeholders. </w:t>
      </w:r>
    </w:p>
    <w:p w14:paraId="545E1A48" w14:textId="39C624EC" w:rsidR="008D1B4C" w:rsidRPr="009C565E" w:rsidRDefault="00833D43" w:rsidP="005340CA">
      <w:pPr>
        <w:numPr>
          <w:ilvl w:val="0"/>
          <w:numId w:val="182"/>
        </w:numPr>
        <w:spacing w:before="120" w:after="0" w:line="240" w:lineRule="auto"/>
        <w:rPr>
          <w:lang w:eastAsia="ja-JP"/>
        </w:rPr>
      </w:pPr>
      <w:r w:rsidRPr="009C565E">
        <w:rPr>
          <w:lang w:eastAsia="ja-JP"/>
        </w:rPr>
        <w:t xml:space="preserve">The technical assistance cost </w:t>
      </w:r>
      <w:r w:rsidR="008D1B4C" w:rsidRPr="009C565E">
        <w:rPr>
          <w:lang w:eastAsia="ja-JP"/>
        </w:rPr>
        <w:t>to mitigate impacts of operating livelihood models, especially (a) support for poor farmers</w:t>
      </w:r>
      <w:r w:rsidRPr="009C565E">
        <w:rPr>
          <w:lang w:eastAsia="ja-JP"/>
        </w:rPr>
        <w:t>,</w:t>
      </w:r>
      <w:r w:rsidR="008D1B4C" w:rsidRPr="009C565E">
        <w:rPr>
          <w:lang w:eastAsia="ja-JP"/>
        </w:rPr>
        <w:t xml:space="preserve"> including socio-economic surveys, support for product development, on-shore training on aquaculture models and building farmer networks</w:t>
      </w:r>
      <w:r w:rsidRPr="009C565E">
        <w:rPr>
          <w:lang w:eastAsia="ja-JP"/>
        </w:rPr>
        <w:t>,</w:t>
      </w:r>
      <w:r w:rsidR="008D1B4C" w:rsidRPr="009C565E">
        <w:rPr>
          <w:lang w:eastAsia="ja-JP"/>
        </w:rPr>
        <w:t xml:space="preserve"> and (b) establish a quality registration system for aquatic products.</w:t>
      </w:r>
    </w:p>
    <w:p w14:paraId="39232189" w14:textId="77777777" w:rsidR="008D1B4C" w:rsidRPr="009C565E" w:rsidRDefault="008D1B4C" w:rsidP="00CE1DC5">
      <w:pPr>
        <w:spacing w:line="240" w:lineRule="auto"/>
      </w:pPr>
      <w:r w:rsidRPr="009C565E">
        <w:t xml:space="preserve">The cost estimate for </w:t>
      </w:r>
      <w:r w:rsidR="00AA6BAA" w:rsidRPr="009C565E">
        <w:t xml:space="preserve">the </w:t>
      </w:r>
      <w:r w:rsidRPr="009C565E">
        <w:t xml:space="preserve">EMP implementation (excluding the costs of implementing environmental protection measures by </w:t>
      </w:r>
      <w:r w:rsidR="00AA6BAA" w:rsidRPr="009C565E">
        <w:t xml:space="preserve">the </w:t>
      </w:r>
      <w:r w:rsidRPr="009C565E">
        <w:t xml:space="preserve">contractors and </w:t>
      </w:r>
      <w:r w:rsidR="00AA6BAA" w:rsidRPr="009C565E">
        <w:t xml:space="preserve">the </w:t>
      </w:r>
      <w:r w:rsidRPr="009C565E">
        <w:t xml:space="preserve">cost of implementing RAP) is </w:t>
      </w:r>
      <w:r w:rsidR="00901AB3" w:rsidRPr="009C565E">
        <w:t>provided</w:t>
      </w:r>
      <w:r w:rsidRPr="009C565E">
        <w:t xml:space="preserve"> in the following table.</w:t>
      </w:r>
    </w:p>
    <w:p w14:paraId="13CA5565" w14:textId="77777777" w:rsidR="00886887" w:rsidRPr="009C565E" w:rsidRDefault="00F16B5C" w:rsidP="00CE1DC5">
      <w:pPr>
        <w:pStyle w:val="Caption"/>
        <w:spacing w:line="240" w:lineRule="auto"/>
        <w:rPr>
          <w:bCs w:val="0"/>
          <w:lang w:eastAsia="ja-JP"/>
        </w:rPr>
      </w:pPr>
      <w:bookmarkStart w:id="407" w:name="_Toc491428841"/>
      <w:bookmarkStart w:id="408" w:name="_Toc425681421"/>
      <w:bookmarkStart w:id="409" w:name="_Toc419390529"/>
      <w:bookmarkStart w:id="410" w:name="_Toc522311401"/>
      <w:bookmarkStart w:id="411" w:name="_Toc528770376"/>
      <w:bookmarkStart w:id="412" w:name="_Toc48476369"/>
      <w:bookmarkStart w:id="413" w:name="_Toc49435970"/>
      <w:bookmarkStart w:id="414" w:name="_Toc66865662"/>
      <w:r w:rsidRPr="009C565E">
        <w:t>Table</w:t>
      </w:r>
      <w:r w:rsidR="00886887" w:rsidRPr="009C565E">
        <w:t xml:space="preserve"> 5 - </w:t>
      </w:r>
      <w:fldSimple w:instr=" SEQ Bảng_5_- \* ARABIC ">
        <w:r w:rsidR="00577E4E" w:rsidRPr="009C565E">
          <w:rPr>
            <w:noProof/>
          </w:rPr>
          <w:t>6</w:t>
        </w:r>
      </w:fldSimple>
      <w:r w:rsidR="00886887" w:rsidRPr="009C565E">
        <w:rPr>
          <w:lang w:eastAsia="ja-JP"/>
        </w:rPr>
        <w:t xml:space="preserve">: </w:t>
      </w:r>
      <w:bookmarkEnd w:id="407"/>
      <w:bookmarkEnd w:id="408"/>
      <w:bookmarkEnd w:id="409"/>
      <w:bookmarkEnd w:id="410"/>
      <w:bookmarkEnd w:id="411"/>
      <w:bookmarkEnd w:id="412"/>
      <w:bookmarkEnd w:id="413"/>
      <w:r w:rsidR="008D1B4C" w:rsidRPr="009C565E">
        <w:rPr>
          <w:lang w:eastAsia="ja-JP"/>
        </w:rPr>
        <w:t>Estimated cost of EMP implementation for the entire subproject</w:t>
      </w:r>
      <w:bookmarkEnd w:id="414"/>
    </w:p>
    <w:tbl>
      <w:tblPr>
        <w:tblW w:w="91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3017"/>
        <w:gridCol w:w="2341"/>
      </w:tblGrid>
      <w:tr w:rsidR="00886887" w:rsidRPr="009C565E" w14:paraId="46D4D5BF" w14:textId="77777777" w:rsidTr="00886887">
        <w:tc>
          <w:tcPr>
            <w:tcW w:w="3831" w:type="dxa"/>
            <w:tcBorders>
              <w:top w:val="single" w:sz="4" w:space="0" w:color="auto"/>
              <w:left w:val="single" w:sz="4" w:space="0" w:color="auto"/>
              <w:bottom w:val="single" w:sz="4" w:space="0" w:color="auto"/>
              <w:right w:val="single" w:sz="4" w:space="0" w:color="auto"/>
            </w:tcBorders>
            <w:hideMark/>
          </w:tcPr>
          <w:p w14:paraId="543AC840" w14:textId="77777777" w:rsidR="00886887" w:rsidRPr="009C565E" w:rsidRDefault="008D1B4C" w:rsidP="00CE1DC5">
            <w:pPr>
              <w:tabs>
                <w:tab w:val="left" w:pos="567"/>
              </w:tabs>
              <w:spacing w:line="240" w:lineRule="auto"/>
              <w:jc w:val="center"/>
              <w:rPr>
                <w:b/>
                <w:bCs/>
              </w:rPr>
            </w:pPr>
            <w:r w:rsidRPr="009C565E">
              <w:rPr>
                <w:b/>
                <w:bCs/>
              </w:rPr>
              <w:t>Activities</w:t>
            </w:r>
          </w:p>
        </w:tc>
        <w:tc>
          <w:tcPr>
            <w:tcW w:w="3017" w:type="dxa"/>
            <w:tcBorders>
              <w:top w:val="single" w:sz="4" w:space="0" w:color="auto"/>
              <w:left w:val="single" w:sz="4" w:space="0" w:color="auto"/>
              <w:bottom w:val="single" w:sz="4" w:space="0" w:color="auto"/>
              <w:right w:val="single" w:sz="4" w:space="0" w:color="auto"/>
            </w:tcBorders>
            <w:vAlign w:val="center"/>
            <w:hideMark/>
          </w:tcPr>
          <w:p w14:paraId="6E2120CE" w14:textId="77777777" w:rsidR="00886887" w:rsidRPr="009C565E" w:rsidRDefault="008D1B4C" w:rsidP="00CE1DC5">
            <w:pPr>
              <w:tabs>
                <w:tab w:val="left" w:pos="567"/>
              </w:tabs>
              <w:spacing w:line="240" w:lineRule="auto"/>
              <w:jc w:val="center"/>
              <w:rPr>
                <w:b/>
                <w:bCs/>
              </w:rPr>
            </w:pPr>
            <w:r w:rsidRPr="009C565E">
              <w:rPr>
                <w:b/>
                <w:bCs/>
              </w:rPr>
              <w:t>Funding sources</w:t>
            </w:r>
          </w:p>
        </w:tc>
        <w:tc>
          <w:tcPr>
            <w:tcW w:w="2341" w:type="dxa"/>
            <w:tcBorders>
              <w:top w:val="single" w:sz="4" w:space="0" w:color="auto"/>
              <w:left w:val="single" w:sz="4" w:space="0" w:color="auto"/>
              <w:bottom w:val="single" w:sz="4" w:space="0" w:color="auto"/>
              <w:right w:val="single" w:sz="4" w:space="0" w:color="auto"/>
            </w:tcBorders>
            <w:hideMark/>
          </w:tcPr>
          <w:p w14:paraId="07F46BB6" w14:textId="77777777" w:rsidR="00886887" w:rsidRPr="009C565E" w:rsidRDefault="008D1B4C" w:rsidP="00CE1DC5">
            <w:pPr>
              <w:tabs>
                <w:tab w:val="left" w:pos="567"/>
              </w:tabs>
              <w:spacing w:line="240" w:lineRule="auto"/>
              <w:jc w:val="center"/>
              <w:rPr>
                <w:b/>
                <w:bCs/>
              </w:rPr>
            </w:pPr>
            <w:r w:rsidRPr="009C565E">
              <w:rPr>
                <w:b/>
                <w:bCs/>
              </w:rPr>
              <w:t>Cost (VND)</w:t>
            </w:r>
          </w:p>
        </w:tc>
      </w:tr>
      <w:tr w:rsidR="00886887" w:rsidRPr="009C565E" w14:paraId="3A6132A4" w14:textId="77777777" w:rsidTr="00886887">
        <w:tc>
          <w:tcPr>
            <w:tcW w:w="3831" w:type="dxa"/>
            <w:tcBorders>
              <w:top w:val="single" w:sz="4" w:space="0" w:color="auto"/>
              <w:left w:val="single" w:sz="4" w:space="0" w:color="auto"/>
              <w:bottom w:val="single" w:sz="4" w:space="0" w:color="auto"/>
              <w:right w:val="single" w:sz="4" w:space="0" w:color="auto"/>
            </w:tcBorders>
          </w:tcPr>
          <w:p w14:paraId="6E18D5CD" w14:textId="77777777" w:rsidR="00886887" w:rsidRPr="009C565E" w:rsidRDefault="00886887" w:rsidP="00CE1DC5">
            <w:pPr>
              <w:widowControl w:val="0"/>
              <w:tabs>
                <w:tab w:val="left" w:pos="372"/>
              </w:tabs>
              <w:spacing w:line="240" w:lineRule="auto"/>
            </w:pPr>
            <w:r w:rsidRPr="009C565E">
              <w:t xml:space="preserve">a). </w:t>
            </w:r>
            <w:r w:rsidR="008D1B4C" w:rsidRPr="009C565E">
              <w:t>Mitigation measures during construction</w:t>
            </w:r>
          </w:p>
        </w:tc>
        <w:tc>
          <w:tcPr>
            <w:tcW w:w="3017" w:type="dxa"/>
            <w:tcBorders>
              <w:top w:val="single" w:sz="4" w:space="0" w:color="auto"/>
              <w:left w:val="single" w:sz="4" w:space="0" w:color="auto"/>
              <w:bottom w:val="single" w:sz="4" w:space="0" w:color="auto"/>
              <w:right w:val="single" w:sz="4" w:space="0" w:color="auto"/>
            </w:tcBorders>
          </w:tcPr>
          <w:p w14:paraId="49CF1C5F" w14:textId="77777777" w:rsidR="00886887" w:rsidRPr="009C565E" w:rsidRDefault="008D1B4C" w:rsidP="00CE1DC5">
            <w:pPr>
              <w:tabs>
                <w:tab w:val="left" w:pos="567"/>
              </w:tabs>
              <w:spacing w:line="240" w:lineRule="auto"/>
              <w:jc w:val="center"/>
            </w:pPr>
            <w:r w:rsidRPr="009C565E">
              <w:t>Part of a construction contracts</w:t>
            </w:r>
          </w:p>
        </w:tc>
        <w:tc>
          <w:tcPr>
            <w:tcW w:w="2341" w:type="dxa"/>
            <w:tcBorders>
              <w:top w:val="single" w:sz="4" w:space="0" w:color="auto"/>
              <w:left w:val="single" w:sz="4" w:space="0" w:color="auto"/>
              <w:bottom w:val="single" w:sz="4" w:space="0" w:color="auto"/>
              <w:right w:val="single" w:sz="4" w:space="0" w:color="auto"/>
            </w:tcBorders>
          </w:tcPr>
          <w:p w14:paraId="29804EF1" w14:textId="77777777" w:rsidR="00886887" w:rsidRPr="009C565E" w:rsidRDefault="00886887" w:rsidP="00CE1DC5">
            <w:pPr>
              <w:keepNext/>
              <w:tabs>
                <w:tab w:val="left" w:pos="567"/>
              </w:tabs>
              <w:spacing w:line="240" w:lineRule="auto"/>
              <w:jc w:val="right"/>
              <w:outlineLvl w:val="0"/>
              <w:rPr>
                <w:bCs/>
                <w:spacing w:val="-2"/>
                <w:lang w:eastAsia="ja-JP"/>
              </w:rPr>
            </w:pPr>
          </w:p>
        </w:tc>
      </w:tr>
      <w:tr w:rsidR="00886887" w:rsidRPr="009C565E" w14:paraId="701B62AE" w14:textId="77777777" w:rsidTr="00886887">
        <w:tc>
          <w:tcPr>
            <w:tcW w:w="3831" w:type="dxa"/>
            <w:tcBorders>
              <w:top w:val="single" w:sz="4" w:space="0" w:color="auto"/>
              <w:left w:val="single" w:sz="4" w:space="0" w:color="auto"/>
              <w:bottom w:val="single" w:sz="4" w:space="0" w:color="auto"/>
              <w:right w:val="single" w:sz="4" w:space="0" w:color="auto"/>
            </w:tcBorders>
          </w:tcPr>
          <w:p w14:paraId="3DE0952B" w14:textId="77777777" w:rsidR="008D1B4C" w:rsidRPr="009C565E" w:rsidRDefault="00886887" w:rsidP="008D1B4C">
            <w:pPr>
              <w:widowControl w:val="0"/>
              <w:tabs>
                <w:tab w:val="left" w:pos="372"/>
              </w:tabs>
              <w:spacing w:line="240" w:lineRule="auto"/>
            </w:pPr>
            <w:r w:rsidRPr="009C565E">
              <w:t xml:space="preserve">(b). </w:t>
            </w:r>
            <w:r w:rsidR="008D1B4C" w:rsidRPr="009C565E">
              <w:t>Safeguard monitoring during construction (24 months x 10 million VND</w:t>
            </w:r>
            <w:r w:rsidR="005E4BDE" w:rsidRPr="009C565E">
              <w:t>/</w:t>
            </w:r>
            <w:r w:rsidR="008D1B4C" w:rsidRPr="009C565E">
              <w:t>month x 2 officers)</w:t>
            </w:r>
          </w:p>
        </w:tc>
        <w:tc>
          <w:tcPr>
            <w:tcW w:w="3017" w:type="dxa"/>
            <w:tcBorders>
              <w:top w:val="single" w:sz="4" w:space="0" w:color="auto"/>
              <w:left w:val="single" w:sz="4" w:space="0" w:color="auto"/>
              <w:bottom w:val="single" w:sz="4" w:space="0" w:color="auto"/>
              <w:right w:val="single" w:sz="4" w:space="0" w:color="auto"/>
            </w:tcBorders>
          </w:tcPr>
          <w:p w14:paraId="6BC7796C" w14:textId="77777777" w:rsidR="008D1B4C" w:rsidRPr="009C565E" w:rsidRDefault="008D1B4C" w:rsidP="00CE1DC5">
            <w:pPr>
              <w:tabs>
                <w:tab w:val="left" w:pos="567"/>
              </w:tabs>
              <w:spacing w:line="240" w:lineRule="auto"/>
              <w:jc w:val="center"/>
            </w:pPr>
            <w:r w:rsidRPr="009C565E">
              <w:t>Included in the scope of work and contract value of construction supervision consultants</w:t>
            </w:r>
          </w:p>
        </w:tc>
        <w:tc>
          <w:tcPr>
            <w:tcW w:w="2341" w:type="dxa"/>
            <w:tcBorders>
              <w:top w:val="single" w:sz="4" w:space="0" w:color="auto"/>
              <w:left w:val="single" w:sz="4" w:space="0" w:color="auto"/>
              <w:right w:val="single" w:sz="4" w:space="0" w:color="auto"/>
            </w:tcBorders>
            <w:vAlign w:val="center"/>
          </w:tcPr>
          <w:p w14:paraId="5E8A062A" w14:textId="77777777" w:rsidR="00886887" w:rsidRPr="009C565E" w:rsidRDefault="00886887" w:rsidP="00CE1DC5">
            <w:pPr>
              <w:tabs>
                <w:tab w:val="left" w:pos="567"/>
              </w:tabs>
              <w:spacing w:line="240" w:lineRule="auto"/>
              <w:jc w:val="right"/>
            </w:pPr>
            <w:r w:rsidRPr="009C565E">
              <w:t>480,000,000</w:t>
            </w:r>
          </w:p>
        </w:tc>
      </w:tr>
      <w:tr w:rsidR="00886887" w:rsidRPr="009C565E" w14:paraId="2BEE05A4" w14:textId="77777777" w:rsidTr="00886887">
        <w:tc>
          <w:tcPr>
            <w:tcW w:w="3831" w:type="dxa"/>
            <w:tcBorders>
              <w:top w:val="single" w:sz="4" w:space="0" w:color="auto"/>
              <w:left w:val="single" w:sz="4" w:space="0" w:color="auto"/>
              <w:bottom w:val="single" w:sz="4" w:space="0" w:color="auto"/>
              <w:right w:val="single" w:sz="4" w:space="0" w:color="auto"/>
            </w:tcBorders>
          </w:tcPr>
          <w:p w14:paraId="65A59CDA" w14:textId="77777777" w:rsidR="00886887" w:rsidRPr="009C565E" w:rsidRDefault="00886887" w:rsidP="00CE1DC5">
            <w:pPr>
              <w:widowControl w:val="0"/>
              <w:tabs>
                <w:tab w:val="left" w:pos="372"/>
              </w:tabs>
              <w:spacing w:line="240" w:lineRule="auto"/>
            </w:pPr>
            <w:r w:rsidRPr="009C565E">
              <w:t xml:space="preserve">(c). </w:t>
            </w:r>
            <w:r w:rsidR="008D1B4C" w:rsidRPr="009C565E">
              <w:t>Safeguard Officer of PPMU</w:t>
            </w:r>
          </w:p>
        </w:tc>
        <w:tc>
          <w:tcPr>
            <w:tcW w:w="3017" w:type="dxa"/>
            <w:tcBorders>
              <w:top w:val="single" w:sz="4" w:space="0" w:color="auto"/>
              <w:left w:val="single" w:sz="4" w:space="0" w:color="auto"/>
              <w:bottom w:val="single" w:sz="4" w:space="0" w:color="auto"/>
              <w:right w:val="single" w:sz="4" w:space="0" w:color="auto"/>
            </w:tcBorders>
          </w:tcPr>
          <w:p w14:paraId="1D7F49EA" w14:textId="77777777" w:rsidR="00886887" w:rsidRPr="009C565E" w:rsidRDefault="008D1B4C" w:rsidP="00CE1DC5">
            <w:pPr>
              <w:tabs>
                <w:tab w:val="left" w:pos="567"/>
              </w:tabs>
              <w:spacing w:line="240" w:lineRule="auto"/>
              <w:jc w:val="center"/>
            </w:pPr>
            <w:r w:rsidRPr="009C565E">
              <w:t>Part of the cost of the subproject</w:t>
            </w:r>
          </w:p>
        </w:tc>
        <w:tc>
          <w:tcPr>
            <w:tcW w:w="2341" w:type="dxa"/>
            <w:tcBorders>
              <w:top w:val="single" w:sz="4" w:space="0" w:color="auto"/>
              <w:left w:val="single" w:sz="4" w:space="0" w:color="auto"/>
              <w:bottom w:val="single" w:sz="4" w:space="0" w:color="auto"/>
              <w:right w:val="single" w:sz="4" w:space="0" w:color="auto"/>
            </w:tcBorders>
          </w:tcPr>
          <w:p w14:paraId="37434D02" w14:textId="77777777" w:rsidR="00886887" w:rsidRPr="009C565E" w:rsidRDefault="00886887" w:rsidP="00CE1DC5">
            <w:pPr>
              <w:tabs>
                <w:tab w:val="left" w:pos="567"/>
              </w:tabs>
              <w:spacing w:line="240" w:lineRule="auto"/>
              <w:jc w:val="right"/>
              <w:rPr>
                <w:bCs/>
              </w:rPr>
            </w:pPr>
          </w:p>
        </w:tc>
      </w:tr>
      <w:tr w:rsidR="00886887" w:rsidRPr="009C565E" w14:paraId="29AC558E" w14:textId="77777777" w:rsidTr="00886887">
        <w:tc>
          <w:tcPr>
            <w:tcW w:w="3831" w:type="dxa"/>
            <w:tcBorders>
              <w:top w:val="single" w:sz="4" w:space="0" w:color="auto"/>
              <w:left w:val="single" w:sz="4" w:space="0" w:color="auto"/>
              <w:bottom w:val="single" w:sz="4" w:space="0" w:color="auto"/>
              <w:right w:val="single" w:sz="4" w:space="0" w:color="auto"/>
            </w:tcBorders>
            <w:hideMark/>
          </w:tcPr>
          <w:p w14:paraId="655B3C18" w14:textId="77777777" w:rsidR="00886887" w:rsidRPr="009C565E" w:rsidRDefault="00886887" w:rsidP="00CE1DC5">
            <w:pPr>
              <w:widowControl w:val="0"/>
              <w:tabs>
                <w:tab w:val="left" w:pos="372"/>
              </w:tabs>
              <w:spacing w:line="240" w:lineRule="auto"/>
            </w:pPr>
            <w:r w:rsidRPr="009C565E">
              <w:t xml:space="preserve">(d). </w:t>
            </w:r>
            <w:r w:rsidR="008D1B4C" w:rsidRPr="009C565E">
              <w:t>Environmental monitoring for the entire subproject</w:t>
            </w:r>
          </w:p>
        </w:tc>
        <w:tc>
          <w:tcPr>
            <w:tcW w:w="3017" w:type="dxa"/>
            <w:tcBorders>
              <w:top w:val="single" w:sz="4" w:space="0" w:color="auto"/>
              <w:left w:val="single" w:sz="4" w:space="0" w:color="auto"/>
              <w:bottom w:val="single" w:sz="4" w:space="0" w:color="auto"/>
              <w:right w:val="single" w:sz="4" w:space="0" w:color="auto"/>
            </w:tcBorders>
            <w:hideMark/>
          </w:tcPr>
          <w:p w14:paraId="781D448D" w14:textId="77777777" w:rsidR="00886887" w:rsidRPr="009C565E" w:rsidRDefault="008D1B4C" w:rsidP="00CE1DC5">
            <w:pPr>
              <w:tabs>
                <w:tab w:val="left" w:pos="567"/>
              </w:tabs>
              <w:spacing w:line="240" w:lineRule="auto"/>
              <w:jc w:val="center"/>
            </w:pPr>
            <w:r w:rsidRPr="009C565E">
              <w:t>Part of contract for environmental monitoring package</w:t>
            </w:r>
          </w:p>
        </w:tc>
        <w:tc>
          <w:tcPr>
            <w:tcW w:w="2341" w:type="dxa"/>
            <w:tcBorders>
              <w:top w:val="single" w:sz="4" w:space="0" w:color="auto"/>
              <w:left w:val="single" w:sz="4" w:space="0" w:color="auto"/>
              <w:bottom w:val="single" w:sz="4" w:space="0" w:color="auto"/>
              <w:right w:val="single" w:sz="4" w:space="0" w:color="auto"/>
            </w:tcBorders>
            <w:hideMark/>
          </w:tcPr>
          <w:p w14:paraId="15DBBB47" w14:textId="77777777" w:rsidR="00886887" w:rsidRPr="009C565E" w:rsidRDefault="00886887" w:rsidP="00CE1DC5">
            <w:pPr>
              <w:tabs>
                <w:tab w:val="left" w:pos="567"/>
              </w:tabs>
              <w:spacing w:line="240" w:lineRule="auto"/>
              <w:jc w:val="right"/>
              <w:rPr>
                <w:bCs/>
              </w:rPr>
            </w:pPr>
            <w:r w:rsidRPr="009C565E">
              <w:rPr>
                <w:bCs/>
              </w:rPr>
              <w:t>471,092,400</w:t>
            </w:r>
          </w:p>
        </w:tc>
      </w:tr>
      <w:tr w:rsidR="00886887" w:rsidRPr="009C565E" w14:paraId="218B0F4F" w14:textId="77777777" w:rsidTr="00886887">
        <w:tc>
          <w:tcPr>
            <w:tcW w:w="3831" w:type="dxa"/>
            <w:tcBorders>
              <w:top w:val="single" w:sz="4" w:space="0" w:color="auto"/>
              <w:left w:val="single" w:sz="4" w:space="0" w:color="auto"/>
              <w:bottom w:val="single" w:sz="4" w:space="0" w:color="auto"/>
              <w:right w:val="single" w:sz="4" w:space="0" w:color="auto"/>
            </w:tcBorders>
            <w:hideMark/>
          </w:tcPr>
          <w:p w14:paraId="535AFC5B" w14:textId="77777777" w:rsidR="00886887" w:rsidRPr="009C565E" w:rsidRDefault="00886887" w:rsidP="00CE1DC5">
            <w:pPr>
              <w:widowControl w:val="0"/>
              <w:tabs>
                <w:tab w:val="left" w:pos="372"/>
              </w:tabs>
              <w:spacing w:line="240" w:lineRule="auto"/>
            </w:pPr>
            <w:r w:rsidRPr="009C565E">
              <w:t xml:space="preserve">(e). </w:t>
            </w:r>
            <w:r w:rsidR="00DC4C5D" w:rsidRPr="009C565E">
              <w:t>Environmental Monitoring Consultant</w:t>
            </w:r>
            <w:r w:rsidRPr="009C565E">
              <w:t xml:space="preserve"> (</w:t>
            </w:r>
            <w:r w:rsidR="008D1B4C" w:rsidRPr="009C565E">
              <w:t>50 months x 15 million VND</w:t>
            </w:r>
            <w:r w:rsidR="005E4BDE" w:rsidRPr="009C565E">
              <w:t>/</w:t>
            </w:r>
            <w:r w:rsidR="008D1B4C" w:rsidRPr="009C565E">
              <w:t>month</w:t>
            </w:r>
            <w:r w:rsidRPr="009C565E">
              <w:t>)</w:t>
            </w:r>
          </w:p>
        </w:tc>
        <w:tc>
          <w:tcPr>
            <w:tcW w:w="3017" w:type="dxa"/>
            <w:tcBorders>
              <w:top w:val="single" w:sz="4" w:space="0" w:color="auto"/>
              <w:left w:val="single" w:sz="4" w:space="0" w:color="auto"/>
              <w:bottom w:val="single" w:sz="4" w:space="0" w:color="auto"/>
              <w:right w:val="single" w:sz="4" w:space="0" w:color="auto"/>
            </w:tcBorders>
            <w:hideMark/>
          </w:tcPr>
          <w:p w14:paraId="64900BBE" w14:textId="77777777" w:rsidR="00886887" w:rsidRPr="009C565E" w:rsidRDefault="008D1B4C" w:rsidP="00CE1DC5">
            <w:pPr>
              <w:tabs>
                <w:tab w:val="left" w:pos="567"/>
              </w:tabs>
              <w:spacing w:line="240" w:lineRule="auto"/>
              <w:jc w:val="center"/>
            </w:pPr>
            <w:r w:rsidRPr="009C565E">
              <w:t>Part of contract for environmental monitoring package</w:t>
            </w:r>
          </w:p>
        </w:tc>
        <w:tc>
          <w:tcPr>
            <w:tcW w:w="2341" w:type="dxa"/>
            <w:tcBorders>
              <w:top w:val="single" w:sz="4" w:space="0" w:color="auto"/>
              <w:left w:val="single" w:sz="4" w:space="0" w:color="auto"/>
              <w:bottom w:val="single" w:sz="4" w:space="0" w:color="auto"/>
              <w:right w:val="single" w:sz="4" w:space="0" w:color="auto"/>
            </w:tcBorders>
            <w:hideMark/>
          </w:tcPr>
          <w:p w14:paraId="051F6C51" w14:textId="77777777" w:rsidR="00886887" w:rsidRPr="009C565E" w:rsidRDefault="00886887" w:rsidP="00CE1DC5">
            <w:pPr>
              <w:tabs>
                <w:tab w:val="left" w:pos="567"/>
              </w:tabs>
              <w:spacing w:line="240" w:lineRule="auto"/>
              <w:jc w:val="right"/>
            </w:pPr>
            <w:r w:rsidRPr="009C565E">
              <w:t>750,000,000</w:t>
            </w:r>
          </w:p>
        </w:tc>
      </w:tr>
      <w:tr w:rsidR="00886887" w:rsidRPr="009C565E" w14:paraId="31B42C73" w14:textId="77777777" w:rsidTr="00886887">
        <w:tc>
          <w:tcPr>
            <w:tcW w:w="3831" w:type="dxa"/>
            <w:tcBorders>
              <w:top w:val="single" w:sz="4" w:space="0" w:color="auto"/>
              <w:left w:val="single" w:sz="4" w:space="0" w:color="auto"/>
              <w:bottom w:val="single" w:sz="4" w:space="0" w:color="auto"/>
              <w:right w:val="single" w:sz="4" w:space="0" w:color="auto"/>
            </w:tcBorders>
          </w:tcPr>
          <w:p w14:paraId="6ED6FFCB" w14:textId="77777777" w:rsidR="008D1B4C" w:rsidRPr="009C565E" w:rsidRDefault="00886887" w:rsidP="008D1B4C">
            <w:pPr>
              <w:widowControl w:val="0"/>
              <w:tabs>
                <w:tab w:val="left" w:pos="372"/>
              </w:tabs>
              <w:spacing w:line="240" w:lineRule="auto"/>
            </w:pPr>
            <w:r w:rsidRPr="009C565E">
              <w:t xml:space="preserve">(f). </w:t>
            </w:r>
            <w:r w:rsidR="008D1B4C" w:rsidRPr="009C565E">
              <w:t>Technical assistance cost for safeguard policy training and technical services to minimize negative impacts during construction and operations. Training contents include capacity training on environmental protection, training on environmental monitoring, training on occupational safety and environmental safeguard measures.</w:t>
            </w:r>
          </w:p>
        </w:tc>
        <w:tc>
          <w:tcPr>
            <w:tcW w:w="3017" w:type="dxa"/>
            <w:tcBorders>
              <w:top w:val="single" w:sz="4" w:space="0" w:color="auto"/>
              <w:left w:val="single" w:sz="4" w:space="0" w:color="auto"/>
              <w:bottom w:val="single" w:sz="4" w:space="0" w:color="auto"/>
              <w:right w:val="single" w:sz="4" w:space="0" w:color="auto"/>
            </w:tcBorders>
          </w:tcPr>
          <w:p w14:paraId="4920147E" w14:textId="77777777" w:rsidR="00886887" w:rsidRPr="009C565E" w:rsidRDefault="008D1B4C" w:rsidP="00CE1DC5">
            <w:pPr>
              <w:tabs>
                <w:tab w:val="left" w:pos="567"/>
              </w:tabs>
              <w:spacing w:line="240" w:lineRule="auto"/>
              <w:jc w:val="center"/>
            </w:pPr>
            <w:r w:rsidRPr="009C565E">
              <w:t>Part of the cost of the subproject (8 classes x 20 million</w:t>
            </w:r>
            <w:r w:rsidR="005E4BDE" w:rsidRPr="009C565E">
              <w:t>/</w:t>
            </w:r>
            <w:r w:rsidRPr="009C565E">
              <w:t>class)</w:t>
            </w:r>
          </w:p>
        </w:tc>
        <w:tc>
          <w:tcPr>
            <w:tcW w:w="2341" w:type="dxa"/>
            <w:tcBorders>
              <w:top w:val="single" w:sz="4" w:space="0" w:color="auto"/>
              <w:left w:val="single" w:sz="4" w:space="0" w:color="auto"/>
              <w:bottom w:val="single" w:sz="4" w:space="0" w:color="auto"/>
              <w:right w:val="single" w:sz="4" w:space="0" w:color="auto"/>
            </w:tcBorders>
          </w:tcPr>
          <w:p w14:paraId="6EBF0874" w14:textId="77777777" w:rsidR="00886887" w:rsidRPr="009C565E" w:rsidRDefault="00886887" w:rsidP="00CE1DC5">
            <w:pPr>
              <w:tabs>
                <w:tab w:val="left" w:pos="567"/>
              </w:tabs>
              <w:spacing w:line="240" w:lineRule="auto"/>
              <w:jc w:val="right"/>
            </w:pPr>
            <w:r w:rsidRPr="009C565E">
              <w:t>160,000,000</w:t>
            </w:r>
          </w:p>
        </w:tc>
      </w:tr>
    </w:tbl>
    <w:p w14:paraId="6819F73D" w14:textId="77777777" w:rsidR="00886887" w:rsidRPr="009C565E" w:rsidRDefault="00886887" w:rsidP="00CE1DC5">
      <w:pPr>
        <w:pStyle w:val="Heading22"/>
      </w:pPr>
      <w:bookmarkStart w:id="415" w:name="_Toc425681384"/>
      <w:bookmarkStart w:id="416" w:name="_Toc488490404"/>
      <w:bookmarkStart w:id="417" w:name="_Toc440975892"/>
      <w:bookmarkStart w:id="418" w:name="_Toc440818021"/>
      <w:bookmarkStart w:id="419" w:name="_Toc425492648"/>
      <w:bookmarkStart w:id="420" w:name="_Toc419390265"/>
      <w:bookmarkStart w:id="421" w:name="_Toc522312756"/>
      <w:bookmarkStart w:id="422" w:name="_Toc1736159"/>
      <w:bookmarkStart w:id="423" w:name="_Toc48476321"/>
      <w:bookmarkStart w:id="424" w:name="_Toc54862301"/>
      <w:bookmarkStart w:id="425" w:name="_Toc70177690"/>
      <w:r w:rsidRPr="009C565E">
        <w:t xml:space="preserve">5.4. </w:t>
      </w:r>
      <w:bookmarkEnd w:id="415"/>
      <w:r w:rsidR="00B16840" w:rsidRPr="009C565E">
        <w:t>GRIEVANCE REDRESS MECHANISM</w:t>
      </w:r>
      <w:r w:rsidRPr="009C565E">
        <w:t xml:space="preserve"> (GRM)</w:t>
      </w:r>
      <w:bookmarkEnd w:id="416"/>
      <w:bookmarkEnd w:id="417"/>
      <w:bookmarkEnd w:id="418"/>
      <w:bookmarkEnd w:id="419"/>
      <w:bookmarkEnd w:id="420"/>
      <w:bookmarkEnd w:id="421"/>
      <w:bookmarkEnd w:id="422"/>
      <w:bookmarkEnd w:id="423"/>
      <w:bookmarkEnd w:id="424"/>
      <w:bookmarkEnd w:id="425"/>
    </w:p>
    <w:p w14:paraId="472ED998" w14:textId="7D6DD0CF" w:rsidR="00711B5A" w:rsidRPr="009C565E" w:rsidRDefault="00A074A2" w:rsidP="00CE1DC5">
      <w:pPr>
        <w:spacing w:line="240" w:lineRule="auto"/>
      </w:pPr>
      <w:r w:rsidRPr="009C565E">
        <w:t>As regulated in</w:t>
      </w:r>
      <w:r w:rsidR="00B16840" w:rsidRPr="009C565E">
        <w:t xml:space="preserve"> the Vietnamese </w:t>
      </w:r>
      <w:r w:rsidRPr="009C565E">
        <w:t>Legal Framework</w:t>
      </w:r>
      <w:r w:rsidR="00B16840" w:rsidRPr="009C565E">
        <w:t>, citizens have the right to complain</w:t>
      </w:r>
      <w:r w:rsidR="00711B5A" w:rsidRPr="009C565E">
        <w:t>.</w:t>
      </w:r>
      <w:r w:rsidR="00B16840" w:rsidRPr="009C565E">
        <w:t xml:space="preserve"> </w:t>
      </w:r>
      <w:r w:rsidR="00357C34" w:rsidRPr="009C565E">
        <w:t>Therefore, i</w:t>
      </w:r>
      <w:r w:rsidR="00B16840" w:rsidRPr="009C565E">
        <w:t xml:space="preserve">n order to ensure people's right to complain about subproject's issues, </w:t>
      </w:r>
      <w:r w:rsidR="00711B5A" w:rsidRPr="009C565E">
        <w:t>there will be a</w:t>
      </w:r>
      <w:r w:rsidR="00B16840" w:rsidRPr="009C565E">
        <w:t xml:space="preserve"> grievance redress mechanism (GRM)</w:t>
      </w:r>
      <w:r w:rsidR="00711B5A" w:rsidRPr="009C565E">
        <w:t xml:space="preserve"> for the subproject</w:t>
      </w:r>
      <w:r w:rsidR="00B16840" w:rsidRPr="009C565E">
        <w:t xml:space="preserve">. This mechanism makes it easy for people to access and provide information about the </w:t>
      </w:r>
      <w:r w:rsidR="000A2C8B">
        <w:t>sub</w:t>
      </w:r>
      <w:r w:rsidR="00B16840" w:rsidRPr="009C565E">
        <w:t>project</w:t>
      </w:r>
      <w:r w:rsidR="00711B5A" w:rsidRPr="009C565E">
        <w:t>. A</w:t>
      </w:r>
      <w:r w:rsidR="00B16840" w:rsidRPr="009C565E">
        <w:t xml:space="preserve">ll complaints </w:t>
      </w:r>
      <w:r w:rsidR="00711B5A" w:rsidRPr="009C565E">
        <w:t>will be</w:t>
      </w:r>
      <w:r w:rsidR="00B16840" w:rsidRPr="009C565E">
        <w:t xml:space="preserve"> quickly resolved at the lowest level. This mechanism will provide a framework for quickly resolving environmental complaints and addressing </w:t>
      </w:r>
      <w:r w:rsidR="00711B5A" w:rsidRPr="009C565E">
        <w:t>safeguard</w:t>
      </w:r>
      <w:r w:rsidR="00B16840" w:rsidRPr="009C565E">
        <w:t xml:space="preserve"> issues.</w:t>
      </w:r>
    </w:p>
    <w:p w14:paraId="6B5E6E6A" w14:textId="77777777" w:rsidR="00711B5A" w:rsidRPr="009C565E" w:rsidRDefault="00B16840" w:rsidP="00CE1DC5">
      <w:pPr>
        <w:spacing w:line="240" w:lineRule="auto"/>
      </w:pPr>
      <w:r w:rsidRPr="009C565E">
        <w:t xml:space="preserve">The GRM will be completed </w:t>
      </w:r>
      <w:r w:rsidR="00357C34" w:rsidRPr="009C565E">
        <w:t>in</w:t>
      </w:r>
      <w:r w:rsidRPr="009C565E">
        <w:t xml:space="preserve"> the final </w:t>
      </w:r>
      <w:r w:rsidR="00357C34" w:rsidRPr="009C565E">
        <w:t>period</w:t>
      </w:r>
      <w:r w:rsidRPr="009C565E">
        <w:t xml:space="preserve"> of the project design and posted appropriate</w:t>
      </w:r>
      <w:r w:rsidR="00357C34" w:rsidRPr="009C565E">
        <w:t>ly</w:t>
      </w:r>
      <w:r w:rsidRPr="009C565E">
        <w:t xml:space="preserve"> prior to construction. </w:t>
      </w:r>
    </w:p>
    <w:p w14:paraId="20BEBC51" w14:textId="77777777" w:rsidR="00B16840" w:rsidRPr="009C565E" w:rsidRDefault="00B16840" w:rsidP="00CE1DC5">
      <w:pPr>
        <w:spacing w:line="240" w:lineRule="auto"/>
      </w:pPr>
      <w:r w:rsidRPr="009C565E">
        <w:t xml:space="preserve">During the construction phase, </w:t>
      </w:r>
      <w:r w:rsidR="00711B5A" w:rsidRPr="009C565E">
        <w:t xml:space="preserve">the </w:t>
      </w:r>
      <w:r w:rsidRPr="009C565E">
        <w:t>GRM will be executed by</w:t>
      </w:r>
      <w:r w:rsidR="00711B5A" w:rsidRPr="009C565E">
        <w:t xml:space="preserve"> the</w:t>
      </w:r>
      <w:r w:rsidRPr="009C565E">
        <w:t xml:space="preserve"> contractors under the supervision of</w:t>
      </w:r>
      <w:r w:rsidR="00711B5A" w:rsidRPr="009C565E">
        <w:t xml:space="preserve"> the</w:t>
      </w:r>
      <w:r w:rsidRPr="009C565E">
        <w:t xml:space="preserve"> CSC. </w:t>
      </w:r>
      <w:r w:rsidR="00711B5A" w:rsidRPr="009C565E">
        <w:t>The c</w:t>
      </w:r>
      <w:r w:rsidRPr="009C565E">
        <w:t>ontractors will notify affected communit</w:t>
      </w:r>
      <w:r w:rsidR="00357C34" w:rsidRPr="009C565E">
        <w:t>ies</w:t>
      </w:r>
      <w:r w:rsidRPr="009C565E">
        <w:t xml:space="preserve"> </w:t>
      </w:r>
      <w:r w:rsidR="00711B5A" w:rsidRPr="009C565E">
        <w:t xml:space="preserve">where their </w:t>
      </w:r>
      <w:r w:rsidRPr="009C565E">
        <w:t>complaint</w:t>
      </w:r>
      <w:r w:rsidR="00711B5A" w:rsidRPr="009C565E">
        <w:t>s are settled</w:t>
      </w:r>
      <w:r w:rsidRPr="009C565E">
        <w:t xml:space="preserve">. This will be through </w:t>
      </w:r>
      <w:r w:rsidR="00357C34" w:rsidRPr="009C565E">
        <w:t xml:space="preserve">the </w:t>
      </w:r>
      <w:r w:rsidR="00711B5A" w:rsidRPr="009C565E">
        <w:t xml:space="preserve">public consultation and disclosure process that the </w:t>
      </w:r>
      <w:r w:rsidRPr="009C565E">
        <w:t xml:space="preserve">contractors </w:t>
      </w:r>
      <w:r w:rsidR="00711B5A" w:rsidRPr="009C565E">
        <w:t>can</w:t>
      </w:r>
      <w:r w:rsidRPr="009C565E">
        <w:t xml:space="preserve"> be in regular dialogue with affected communities and local authorities through meetings (at least once a quarter)</w:t>
      </w:r>
      <w:r w:rsidR="00357C34" w:rsidRPr="009C565E">
        <w:t>,</w:t>
      </w:r>
      <w:r w:rsidRPr="009C565E">
        <w:t xml:space="preserve"> and monthly documents will be published, through local media announcing the upcoming plans of the subproject. </w:t>
      </w:r>
    </w:p>
    <w:p w14:paraId="504B20CE" w14:textId="77777777" w:rsidR="00B16840" w:rsidRPr="009C565E" w:rsidRDefault="00B16840" w:rsidP="00CE1DC5">
      <w:pPr>
        <w:spacing w:line="240" w:lineRule="auto"/>
      </w:pPr>
      <w:r w:rsidRPr="009C565E">
        <w:t xml:space="preserve">All complaints and actions taken by </w:t>
      </w:r>
      <w:r w:rsidR="00711B5A" w:rsidRPr="009C565E">
        <w:t xml:space="preserve">the </w:t>
      </w:r>
      <w:r w:rsidRPr="009C565E">
        <w:t xml:space="preserve">contractors will be recorded in the </w:t>
      </w:r>
      <w:r w:rsidR="00711B5A" w:rsidRPr="009C565E">
        <w:t>safeguard</w:t>
      </w:r>
      <w:r w:rsidRPr="009C565E">
        <w:t xml:space="preserve"> monitoring report</w:t>
      </w:r>
      <w:r w:rsidR="00711B5A" w:rsidRPr="009C565E">
        <w:t>s</w:t>
      </w:r>
      <w:r w:rsidRPr="009C565E">
        <w:t xml:space="preserve"> of the </w:t>
      </w:r>
      <w:r w:rsidR="00711B5A" w:rsidRPr="009C565E">
        <w:t>subproject</w:t>
      </w:r>
      <w:r w:rsidRPr="009C565E">
        <w:t>. How to submit complaints and claims for damages</w:t>
      </w:r>
      <w:r w:rsidR="00711B5A" w:rsidRPr="009C565E">
        <w:t xml:space="preserve"> is as follows</w:t>
      </w:r>
      <w:r w:rsidRPr="009C565E">
        <w:t xml:space="preserve">: </w:t>
      </w:r>
    </w:p>
    <w:p w14:paraId="6D364D35" w14:textId="77777777" w:rsidR="00711B5A" w:rsidRPr="009C565E" w:rsidRDefault="00711B5A" w:rsidP="009F4C03">
      <w:pPr>
        <w:numPr>
          <w:ilvl w:val="0"/>
          <w:numId w:val="250"/>
        </w:numPr>
        <w:spacing w:before="120" w:after="0" w:line="240" w:lineRule="auto"/>
        <w:rPr>
          <w:lang w:eastAsia="ja-JP"/>
        </w:rPr>
      </w:pPr>
      <w:r w:rsidRPr="009C565E">
        <w:rPr>
          <w:lang w:eastAsia="ja-JP"/>
        </w:rPr>
        <w:t>Verbal</w:t>
      </w:r>
      <w:r w:rsidR="00B16840" w:rsidRPr="009C565E">
        <w:rPr>
          <w:lang w:eastAsia="ja-JP"/>
        </w:rPr>
        <w:t xml:space="preserve">: </w:t>
      </w:r>
      <w:r w:rsidR="00357C34" w:rsidRPr="009C565E">
        <w:rPr>
          <w:lang w:eastAsia="ja-JP"/>
        </w:rPr>
        <w:t>d</w:t>
      </w:r>
      <w:r w:rsidR="00B16840" w:rsidRPr="009C565E">
        <w:rPr>
          <w:lang w:eastAsia="ja-JP"/>
        </w:rPr>
        <w:t xml:space="preserve">irectly speaking to </w:t>
      </w:r>
      <w:r w:rsidRPr="009C565E">
        <w:rPr>
          <w:lang w:eastAsia="ja-JP"/>
        </w:rPr>
        <w:t xml:space="preserve">contractors' </w:t>
      </w:r>
      <w:r w:rsidR="00B16840" w:rsidRPr="009C565E">
        <w:rPr>
          <w:lang w:eastAsia="ja-JP"/>
        </w:rPr>
        <w:t>EHS officer</w:t>
      </w:r>
      <w:r w:rsidRPr="009C565E">
        <w:rPr>
          <w:lang w:eastAsia="ja-JP"/>
        </w:rPr>
        <w:t>s</w:t>
      </w:r>
      <w:r w:rsidR="00B16840" w:rsidRPr="009C565E">
        <w:rPr>
          <w:lang w:eastAsia="ja-JP"/>
        </w:rPr>
        <w:t xml:space="preserve"> or </w:t>
      </w:r>
      <w:r w:rsidR="00357C34" w:rsidRPr="009C565E">
        <w:rPr>
          <w:lang w:eastAsia="ja-JP"/>
        </w:rPr>
        <w:t xml:space="preserve">contractors' </w:t>
      </w:r>
      <w:r w:rsidR="00B16840" w:rsidRPr="009C565E">
        <w:rPr>
          <w:lang w:eastAsia="ja-JP"/>
        </w:rPr>
        <w:t>representative</w:t>
      </w:r>
      <w:r w:rsidRPr="009C565E">
        <w:rPr>
          <w:lang w:eastAsia="ja-JP"/>
        </w:rPr>
        <w:t>s</w:t>
      </w:r>
      <w:r w:rsidR="00B16840" w:rsidRPr="009C565E">
        <w:rPr>
          <w:lang w:eastAsia="ja-JP"/>
        </w:rPr>
        <w:t xml:space="preserve"> at the project office</w:t>
      </w:r>
      <w:r w:rsidRPr="009C565E">
        <w:rPr>
          <w:lang w:eastAsia="ja-JP"/>
        </w:rPr>
        <w:t>s</w:t>
      </w:r>
      <w:r w:rsidR="00B16840" w:rsidRPr="009C565E">
        <w:rPr>
          <w:lang w:eastAsia="ja-JP"/>
        </w:rPr>
        <w:t>;</w:t>
      </w:r>
    </w:p>
    <w:p w14:paraId="573CEA4E" w14:textId="77777777" w:rsidR="00711B5A" w:rsidRPr="009C565E" w:rsidRDefault="00711B5A" w:rsidP="009F4C03">
      <w:pPr>
        <w:numPr>
          <w:ilvl w:val="0"/>
          <w:numId w:val="250"/>
        </w:numPr>
        <w:spacing w:before="120" w:after="0" w:line="240" w:lineRule="auto"/>
        <w:rPr>
          <w:lang w:eastAsia="ja-JP"/>
        </w:rPr>
      </w:pPr>
      <w:r w:rsidRPr="009C565E">
        <w:rPr>
          <w:lang w:eastAsia="ja-JP"/>
        </w:rPr>
        <w:t>Writing</w:t>
      </w:r>
      <w:r w:rsidR="00B16840" w:rsidRPr="009C565E">
        <w:rPr>
          <w:lang w:eastAsia="ja-JP"/>
        </w:rPr>
        <w:t xml:space="preserve">: </w:t>
      </w:r>
      <w:r w:rsidRPr="009C565E">
        <w:rPr>
          <w:lang w:eastAsia="ja-JP"/>
        </w:rPr>
        <w:t xml:space="preserve">addressing writing </w:t>
      </w:r>
      <w:r w:rsidR="00B16840" w:rsidRPr="009C565E">
        <w:rPr>
          <w:lang w:eastAsia="ja-JP"/>
        </w:rPr>
        <w:t>complaint</w:t>
      </w:r>
      <w:r w:rsidRPr="009C565E">
        <w:rPr>
          <w:lang w:eastAsia="ja-JP"/>
        </w:rPr>
        <w:t>s</w:t>
      </w:r>
      <w:r w:rsidR="00B16840" w:rsidRPr="009C565E">
        <w:rPr>
          <w:lang w:eastAsia="ja-JP"/>
        </w:rPr>
        <w:t xml:space="preserve"> to specified address</w:t>
      </w:r>
      <w:r w:rsidRPr="009C565E">
        <w:rPr>
          <w:lang w:eastAsia="ja-JP"/>
        </w:rPr>
        <w:t>es</w:t>
      </w:r>
      <w:r w:rsidR="00B16840" w:rsidRPr="009C565E">
        <w:rPr>
          <w:lang w:eastAsia="ja-JP"/>
        </w:rPr>
        <w:t xml:space="preserve"> (</w:t>
      </w:r>
      <w:r w:rsidR="00357C34" w:rsidRPr="009C565E">
        <w:rPr>
          <w:lang w:eastAsia="ja-JP"/>
        </w:rPr>
        <w:t>pursuant</w:t>
      </w:r>
      <w:r w:rsidR="00B16840" w:rsidRPr="009C565E">
        <w:rPr>
          <w:lang w:eastAsia="ja-JP"/>
        </w:rPr>
        <w:t xml:space="preserve"> to the complaint order at </w:t>
      </w:r>
      <w:r w:rsidRPr="009C565E">
        <w:rPr>
          <w:lang w:eastAsia="ja-JP"/>
        </w:rPr>
        <w:t>the</w:t>
      </w:r>
      <w:r w:rsidR="00B16840" w:rsidRPr="009C565E">
        <w:rPr>
          <w:lang w:eastAsia="ja-JP"/>
        </w:rPr>
        <w:t xml:space="preserve"> levels of </w:t>
      </w:r>
      <w:r w:rsidRPr="009C565E">
        <w:rPr>
          <w:lang w:eastAsia="ja-JP"/>
        </w:rPr>
        <w:t xml:space="preserve">commune people's committees </w:t>
      </w:r>
      <w:r w:rsidR="00B16840" w:rsidRPr="009C565E">
        <w:rPr>
          <w:lang w:eastAsia="ja-JP"/>
        </w:rPr>
        <w:t xml:space="preserve">- </w:t>
      </w:r>
      <w:r w:rsidRPr="009C565E">
        <w:rPr>
          <w:lang w:eastAsia="ja-JP"/>
        </w:rPr>
        <w:t xml:space="preserve">Thanh Phu District </w:t>
      </w:r>
      <w:r w:rsidR="00B16840" w:rsidRPr="009C565E">
        <w:rPr>
          <w:lang w:eastAsia="ja-JP"/>
        </w:rPr>
        <w:t xml:space="preserve">People's Committee - </w:t>
      </w:r>
      <w:r w:rsidRPr="009C565E">
        <w:rPr>
          <w:lang w:eastAsia="ja-JP"/>
        </w:rPr>
        <w:t xml:space="preserve">Ben Tre Province </w:t>
      </w:r>
      <w:r w:rsidR="00B16840" w:rsidRPr="009C565E">
        <w:rPr>
          <w:lang w:eastAsia="ja-JP"/>
        </w:rPr>
        <w:t xml:space="preserve">People's Committee); </w:t>
      </w:r>
    </w:p>
    <w:p w14:paraId="56F59C82" w14:textId="77777777" w:rsidR="00B16840" w:rsidRPr="009C565E" w:rsidRDefault="00B16840" w:rsidP="009F4C03">
      <w:pPr>
        <w:numPr>
          <w:ilvl w:val="0"/>
          <w:numId w:val="250"/>
        </w:numPr>
        <w:spacing w:before="120" w:after="0" w:line="240" w:lineRule="auto"/>
        <w:rPr>
          <w:lang w:eastAsia="ja-JP"/>
        </w:rPr>
      </w:pPr>
      <w:r w:rsidRPr="009C565E">
        <w:rPr>
          <w:lang w:eastAsia="ja-JP"/>
        </w:rPr>
        <w:t>By phone, fax, e-mail: to CSC</w:t>
      </w:r>
      <w:r w:rsidR="00357C34" w:rsidRPr="009C565E">
        <w:rPr>
          <w:lang w:eastAsia="ja-JP"/>
        </w:rPr>
        <w:t xml:space="preserve">, </w:t>
      </w:r>
      <w:r w:rsidRPr="009C565E">
        <w:rPr>
          <w:lang w:eastAsia="ja-JP"/>
        </w:rPr>
        <w:t>EHS officer</w:t>
      </w:r>
      <w:r w:rsidR="00711B5A" w:rsidRPr="009C565E">
        <w:rPr>
          <w:lang w:eastAsia="ja-JP"/>
        </w:rPr>
        <w:t>s</w:t>
      </w:r>
      <w:r w:rsidRPr="009C565E">
        <w:rPr>
          <w:lang w:eastAsia="ja-JP"/>
        </w:rPr>
        <w:t xml:space="preserve"> or </w:t>
      </w:r>
      <w:r w:rsidR="00357C34" w:rsidRPr="009C565E">
        <w:rPr>
          <w:lang w:eastAsia="ja-JP"/>
        </w:rPr>
        <w:t>c</w:t>
      </w:r>
      <w:r w:rsidRPr="009C565E">
        <w:rPr>
          <w:lang w:eastAsia="ja-JP"/>
        </w:rPr>
        <w:t>ontractors' representative</w:t>
      </w:r>
      <w:r w:rsidR="00711B5A" w:rsidRPr="009C565E">
        <w:rPr>
          <w:lang w:eastAsia="ja-JP"/>
        </w:rPr>
        <w:t>s</w:t>
      </w:r>
      <w:r w:rsidRPr="009C565E">
        <w:rPr>
          <w:lang w:eastAsia="ja-JP"/>
        </w:rPr>
        <w:t xml:space="preserve">. </w:t>
      </w:r>
    </w:p>
    <w:p w14:paraId="27820FD4" w14:textId="2A54B81C" w:rsidR="00C26E08" w:rsidRPr="009C565E" w:rsidRDefault="00B16840" w:rsidP="00CE1DC5">
      <w:pPr>
        <w:spacing w:line="240" w:lineRule="auto"/>
      </w:pPr>
      <w:r w:rsidRPr="009C565E">
        <w:t>Upon receipt of complaint</w:t>
      </w:r>
      <w:r w:rsidR="00C26E08" w:rsidRPr="009C565E">
        <w:t>s</w:t>
      </w:r>
      <w:r w:rsidRPr="009C565E">
        <w:t>, CSC</w:t>
      </w:r>
      <w:r w:rsidR="00ED43A9" w:rsidRPr="009C565E">
        <w:t xml:space="preserve"> and </w:t>
      </w:r>
      <w:r w:rsidRPr="009C565E">
        <w:t>EHS officer</w:t>
      </w:r>
      <w:r w:rsidR="00C26E08" w:rsidRPr="009C565E">
        <w:t>s</w:t>
      </w:r>
      <w:r w:rsidRPr="009C565E">
        <w:t xml:space="preserve"> or </w:t>
      </w:r>
      <w:r w:rsidR="00C26E08" w:rsidRPr="009C565E">
        <w:t>c</w:t>
      </w:r>
      <w:r w:rsidRPr="009C565E">
        <w:t>ontractors' representative</w:t>
      </w:r>
      <w:r w:rsidR="00C26E08" w:rsidRPr="009C565E">
        <w:t>s</w:t>
      </w:r>
      <w:r w:rsidRPr="009C565E">
        <w:t xml:space="preserve"> will record </w:t>
      </w:r>
      <w:r w:rsidR="00ED43A9" w:rsidRPr="009C565E">
        <w:t xml:space="preserve">them </w:t>
      </w:r>
      <w:r w:rsidRPr="009C565E">
        <w:t xml:space="preserve">in </w:t>
      </w:r>
      <w:r w:rsidR="00C26E08" w:rsidRPr="009C565E">
        <w:rPr>
          <w:lang w:eastAsia="ja-JP"/>
        </w:rPr>
        <w:t xml:space="preserve">grievance redress </w:t>
      </w:r>
      <w:r w:rsidR="00C26E08" w:rsidRPr="009C565E">
        <w:t xml:space="preserve">logs/records </w:t>
      </w:r>
      <w:r w:rsidRPr="009C565E">
        <w:t>and maintain log</w:t>
      </w:r>
      <w:r w:rsidR="00C26E08" w:rsidRPr="009C565E">
        <w:t>ging</w:t>
      </w:r>
      <w:r w:rsidRPr="009C565E">
        <w:t xml:space="preserve"> of </w:t>
      </w:r>
      <w:r w:rsidR="00357C34" w:rsidRPr="009C565E">
        <w:t xml:space="preserve">the </w:t>
      </w:r>
      <w:r w:rsidRPr="009C565E">
        <w:t xml:space="preserve">events related to </w:t>
      </w:r>
      <w:r w:rsidR="00C26E08" w:rsidRPr="009C565E">
        <w:t>such</w:t>
      </w:r>
      <w:r w:rsidRPr="009C565E">
        <w:t xml:space="preserve"> complaint</w:t>
      </w:r>
      <w:r w:rsidR="00C26E08" w:rsidRPr="009C565E">
        <w:t>s</w:t>
      </w:r>
      <w:r w:rsidRPr="009C565E">
        <w:t xml:space="preserve"> until </w:t>
      </w:r>
      <w:r w:rsidR="00C26E08" w:rsidRPr="009C565E">
        <w:t>they</w:t>
      </w:r>
      <w:r w:rsidRPr="009C565E">
        <w:t xml:space="preserve"> </w:t>
      </w:r>
      <w:r w:rsidR="00C26E08" w:rsidRPr="009C565E">
        <w:t>are</w:t>
      </w:r>
      <w:r w:rsidRPr="009C565E">
        <w:t xml:space="preserve"> resolved. Immediately after receiving </w:t>
      </w:r>
      <w:r w:rsidR="004A16AB" w:rsidRPr="009C565E">
        <w:t>complaints, 03</w:t>
      </w:r>
      <w:r w:rsidRPr="009C565E">
        <w:t xml:space="preserve"> copies</w:t>
      </w:r>
      <w:r w:rsidR="00C26E08" w:rsidRPr="009C565E">
        <w:t xml:space="preserve"> </w:t>
      </w:r>
      <w:r w:rsidR="00ED43A9" w:rsidRPr="009C565E">
        <w:t xml:space="preserve">of each </w:t>
      </w:r>
      <w:r w:rsidR="00C26E08" w:rsidRPr="009C565E">
        <w:t>must be photocopied</w:t>
      </w:r>
      <w:r w:rsidRPr="009C565E">
        <w:t xml:space="preserve">. The original </w:t>
      </w:r>
      <w:r w:rsidR="00C26E08" w:rsidRPr="009C565E">
        <w:t xml:space="preserve">copy </w:t>
      </w:r>
      <w:r w:rsidRPr="009C565E">
        <w:t xml:space="preserve">will be </w:t>
      </w:r>
      <w:r w:rsidR="00C26E08" w:rsidRPr="009C565E">
        <w:t>filed and</w:t>
      </w:r>
      <w:r w:rsidRPr="009C565E">
        <w:t xml:space="preserve"> 3 copies</w:t>
      </w:r>
      <w:r w:rsidR="00C26E08" w:rsidRPr="009C565E">
        <w:t xml:space="preserve"> will be sent</w:t>
      </w:r>
      <w:r w:rsidRPr="009C565E">
        <w:t xml:space="preserve"> 1 for </w:t>
      </w:r>
      <w:r w:rsidR="004A16AB">
        <w:t xml:space="preserve">the </w:t>
      </w:r>
      <w:r w:rsidRPr="009C565E">
        <w:t>contractor</w:t>
      </w:r>
      <w:r w:rsidR="004A16AB">
        <w:t>’s</w:t>
      </w:r>
      <w:r w:rsidRPr="009C565E">
        <w:t xml:space="preserve"> EHS </w:t>
      </w:r>
      <w:r w:rsidR="00C26E08" w:rsidRPr="009C565E">
        <w:t>officer</w:t>
      </w:r>
      <w:r w:rsidRPr="009C565E">
        <w:t>, 1 to CSC</w:t>
      </w:r>
      <w:r w:rsidR="00ED43A9" w:rsidRPr="009C565E">
        <w:t xml:space="preserve">, and </w:t>
      </w:r>
      <w:r w:rsidRPr="009C565E">
        <w:t xml:space="preserve">1 to </w:t>
      </w:r>
      <w:r w:rsidR="00C26E08" w:rsidRPr="009C565E">
        <w:t xml:space="preserve">the </w:t>
      </w:r>
      <w:r w:rsidRPr="009C565E">
        <w:t xml:space="preserve">PPMU within 24 hours. </w:t>
      </w:r>
    </w:p>
    <w:p w14:paraId="43A6015F" w14:textId="77777777" w:rsidR="00B16840" w:rsidRPr="009C565E" w:rsidRDefault="00B16840" w:rsidP="00CE1DC5">
      <w:pPr>
        <w:spacing w:line="240" w:lineRule="auto"/>
      </w:pPr>
      <w:r w:rsidRPr="009C565E">
        <w:t xml:space="preserve">Information to be kept in </w:t>
      </w:r>
      <w:r w:rsidR="00C26E08" w:rsidRPr="009C565E">
        <w:rPr>
          <w:lang w:eastAsia="ja-JP"/>
        </w:rPr>
        <w:t xml:space="preserve">grievance redress </w:t>
      </w:r>
      <w:r w:rsidR="00C26E08" w:rsidRPr="009C565E">
        <w:t>logs</w:t>
      </w:r>
      <w:r w:rsidRPr="009C565E">
        <w:t>:</w:t>
      </w:r>
    </w:p>
    <w:p w14:paraId="528F6CAE" w14:textId="77777777" w:rsidR="00C26E08" w:rsidRPr="009C565E" w:rsidRDefault="00B16840" w:rsidP="009F4C03">
      <w:pPr>
        <w:numPr>
          <w:ilvl w:val="0"/>
          <w:numId w:val="251"/>
        </w:numPr>
        <w:spacing w:before="120" w:after="0" w:line="240" w:lineRule="auto"/>
        <w:rPr>
          <w:lang w:eastAsia="ja-JP"/>
        </w:rPr>
      </w:pPr>
      <w:r w:rsidRPr="009C565E">
        <w:rPr>
          <w:lang w:eastAsia="ja-JP"/>
        </w:rPr>
        <w:t>Date</w:t>
      </w:r>
      <w:r w:rsidR="00C26E08" w:rsidRPr="009C565E">
        <w:rPr>
          <w:lang w:eastAsia="ja-JP"/>
        </w:rPr>
        <w:t>s</w:t>
      </w:r>
      <w:r w:rsidRPr="009C565E">
        <w:rPr>
          <w:lang w:eastAsia="ja-JP"/>
        </w:rPr>
        <w:t xml:space="preserve"> and time</w:t>
      </w:r>
      <w:r w:rsidR="00C26E08" w:rsidRPr="009C565E">
        <w:rPr>
          <w:lang w:eastAsia="ja-JP"/>
        </w:rPr>
        <w:t>s</w:t>
      </w:r>
      <w:r w:rsidRPr="009C565E">
        <w:rPr>
          <w:lang w:eastAsia="ja-JP"/>
        </w:rPr>
        <w:t xml:space="preserve"> to receive complaint; </w:t>
      </w:r>
    </w:p>
    <w:p w14:paraId="634940E0" w14:textId="77777777" w:rsidR="00C26E08" w:rsidRPr="009C565E" w:rsidRDefault="00C26E08" w:rsidP="009F4C03">
      <w:pPr>
        <w:numPr>
          <w:ilvl w:val="0"/>
          <w:numId w:val="251"/>
        </w:numPr>
        <w:spacing w:before="120" w:after="0" w:line="240" w:lineRule="auto"/>
        <w:rPr>
          <w:lang w:eastAsia="ja-JP"/>
        </w:rPr>
      </w:pPr>
      <w:r w:rsidRPr="009C565E">
        <w:rPr>
          <w:lang w:eastAsia="ja-JP"/>
        </w:rPr>
        <w:t>Names</w:t>
      </w:r>
      <w:r w:rsidR="00B16840" w:rsidRPr="009C565E">
        <w:rPr>
          <w:lang w:eastAsia="ja-JP"/>
        </w:rPr>
        <w:t>, address</w:t>
      </w:r>
      <w:r w:rsidRPr="009C565E">
        <w:rPr>
          <w:lang w:eastAsia="ja-JP"/>
        </w:rPr>
        <w:t>es</w:t>
      </w:r>
      <w:r w:rsidR="00B16840" w:rsidRPr="009C565E">
        <w:rPr>
          <w:lang w:eastAsia="ja-JP"/>
        </w:rPr>
        <w:t xml:space="preserve"> and contact details of complainant</w:t>
      </w:r>
      <w:r w:rsidRPr="009C565E">
        <w:rPr>
          <w:lang w:eastAsia="ja-JP"/>
        </w:rPr>
        <w:t>s</w:t>
      </w:r>
      <w:r w:rsidR="00B16840" w:rsidRPr="009C565E">
        <w:rPr>
          <w:lang w:eastAsia="ja-JP"/>
        </w:rPr>
        <w:t>;</w:t>
      </w:r>
    </w:p>
    <w:p w14:paraId="0C4AC046" w14:textId="77777777" w:rsidR="00C26E08" w:rsidRPr="009C565E" w:rsidRDefault="00B16840" w:rsidP="009F4C03">
      <w:pPr>
        <w:numPr>
          <w:ilvl w:val="0"/>
          <w:numId w:val="251"/>
        </w:numPr>
        <w:spacing w:before="120" w:after="0" w:line="240" w:lineRule="auto"/>
        <w:rPr>
          <w:lang w:eastAsia="ja-JP"/>
        </w:rPr>
      </w:pPr>
      <w:r w:rsidRPr="009C565E">
        <w:rPr>
          <w:lang w:eastAsia="ja-JP"/>
        </w:rPr>
        <w:t>Brief description of complaint</w:t>
      </w:r>
      <w:r w:rsidR="00C26E08" w:rsidRPr="009C565E">
        <w:rPr>
          <w:lang w:eastAsia="ja-JP"/>
        </w:rPr>
        <w:t>s</w:t>
      </w:r>
      <w:r w:rsidRPr="009C565E">
        <w:rPr>
          <w:lang w:eastAsia="ja-JP"/>
        </w:rPr>
        <w:t xml:space="preserve">; </w:t>
      </w:r>
    </w:p>
    <w:p w14:paraId="2ABEEA50" w14:textId="77777777" w:rsidR="00C26E08" w:rsidRPr="009C565E" w:rsidRDefault="00B16840" w:rsidP="009F4C03">
      <w:pPr>
        <w:numPr>
          <w:ilvl w:val="0"/>
          <w:numId w:val="251"/>
        </w:numPr>
        <w:spacing w:before="120" w:after="0" w:line="240" w:lineRule="auto"/>
        <w:rPr>
          <w:lang w:eastAsia="ja-JP"/>
        </w:rPr>
      </w:pPr>
      <w:r w:rsidRPr="009C565E">
        <w:rPr>
          <w:lang w:eastAsia="ja-JP"/>
        </w:rPr>
        <w:t>Actions to be taken to address complaint</w:t>
      </w:r>
      <w:r w:rsidR="00C26E08" w:rsidRPr="009C565E">
        <w:rPr>
          <w:lang w:eastAsia="ja-JP"/>
        </w:rPr>
        <w:t>s</w:t>
      </w:r>
      <w:r w:rsidRPr="009C565E">
        <w:rPr>
          <w:lang w:eastAsia="ja-JP"/>
        </w:rPr>
        <w:t xml:space="preserve"> include: who was contacted and results of each step in the grievance redress process; </w:t>
      </w:r>
    </w:p>
    <w:p w14:paraId="792FD155" w14:textId="77777777" w:rsidR="00C26E08" w:rsidRPr="009C565E" w:rsidRDefault="00C26E08" w:rsidP="009F4C03">
      <w:pPr>
        <w:numPr>
          <w:ilvl w:val="0"/>
          <w:numId w:val="251"/>
        </w:numPr>
        <w:spacing w:before="120" w:after="0" w:line="240" w:lineRule="auto"/>
        <w:rPr>
          <w:lang w:eastAsia="ja-JP"/>
        </w:rPr>
      </w:pPr>
      <w:r w:rsidRPr="009C565E">
        <w:rPr>
          <w:lang w:eastAsia="ja-JP"/>
        </w:rPr>
        <w:t xml:space="preserve">Dates and times </w:t>
      </w:r>
      <w:r w:rsidR="00B16840" w:rsidRPr="009C565E">
        <w:rPr>
          <w:lang w:eastAsia="ja-JP"/>
        </w:rPr>
        <w:t>of contacting complainant</w:t>
      </w:r>
      <w:r w:rsidRPr="009C565E">
        <w:rPr>
          <w:lang w:eastAsia="ja-JP"/>
        </w:rPr>
        <w:t>s</w:t>
      </w:r>
      <w:r w:rsidR="00B16840" w:rsidRPr="009C565E">
        <w:rPr>
          <w:lang w:eastAsia="ja-JP"/>
        </w:rPr>
        <w:t xml:space="preserve"> during the </w:t>
      </w:r>
      <w:r w:rsidRPr="009C565E">
        <w:rPr>
          <w:lang w:eastAsia="ja-JP"/>
        </w:rPr>
        <w:t>grievance redress process</w:t>
      </w:r>
      <w:r w:rsidR="00B16840" w:rsidRPr="009C565E">
        <w:rPr>
          <w:lang w:eastAsia="ja-JP"/>
        </w:rPr>
        <w:t>;</w:t>
      </w:r>
    </w:p>
    <w:p w14:paraId="3A7E94A7" w14:textId="77777777" w:rsidR="00C26E08" w:rsidRPr="009C565E" w:rsidRDefault="00B16840" w:rsidP="009F4C03">
      <w:pPr>
        <w:numPr>
          <w:ilvl w:val="0"/>
          <w:numId w:val="251"/>
        </w:numPr>
        <w:spacing w:before="120" w:after="0" w:line="240" w:lineRule="auto"/>
        <w:rPr>
          <w:lang w:eastAsia="ja-JP"/>
        </w:rPr>
      </w:pPr>
      <w:r w:rsidRPr="009C565E">
        <w:rPr>
          <w:lang w:eastAsia="ja-JP"/>
        </w:rPr>
        <w:t>Final treatment solution</w:t>
      </w:r>
      <w:r w:rsidR="00C26E08" w:rsidRPr="009C565E">
        <w:rPr>
          <w:lang w:eastAsia="ja-JP"/>
        </w:rPr>
        <w:t>s</w:t>
      </w:r>
      <w:r w:rsidRPr="009C565E">
        <w:rPr>
          <w:lang w:eastAsia="ja-JP"/>
        </w:rPr>
        <w:t>;</w:t>
      </w:r>
    </w:p>
    <w:p w14:paraId="25199E5D" w14:textId="0F79D287" w:rsidR="00C26E08" w:rsidRPr="009C565E" w:rsidRDefault="00C26E08" w:rsidP="009F4C03">
      <w:pPr>
        <w:numPr>
          <w:ilvl w:val="0"/>
          <w:numId w:val="251"/>
        </w:numPr>
        <w:spacing w:before="120" w:after="0" w:line="240" w:lineRule="auto"/>
        <w:rPr>
          <w:lang w:eastAsia="ja-JP"/>
        </w:rPr>
      </w:pPr>
      <w:r w:rsidRPr="009C565E">
        <w:rPr>
          <w:lang w:eastAsia="ja-JP"/>
        </w:rPr>
        <w:t xml:space="preserve">Dates and times </w:t>
      </w:r>
      <w:r w:rsidR="00B16840" w:rsidRPr="009C565E">
        <w:rPr>
          <w:lang w:eastAsia="ja-JP"/>
        </w:rPr>
        <w:t xml:space="preserve">and </w:t>
      </w:r>
      <w:r w:rsidRPr="009C565E">
        <w:rPr>
          <w:lang w:eastAsia="ja-JP"/>
        </w:rPr>
        <w:t>how</w:t>
      </w:r>
      <w:r w:rsidR="00B16840" w:rsidRPr="009C565E">
        <w:rPr>
          <w:lang w:eastAsia="ja-JP"/>
        </w:rPr>
        <w:t xml:space="preserve"> </w:t>
      </w:r>
      <w:r w:rsidR="004A16AB">
        <w:rPr>
          <w:lang w:eastAsia="ja-JP"/>
        </w:rPr>
        <w:t xml:space="preserve">to </w:t>
      </w:r>
      <w:r w:rsidR="00B16840" w:rsidRPr="009C565E">
        <w:rPr>
          <w:lang w:eastAsia="ja-JP"/>
        </w:rPr>
        <w:t>notify complaint</w:t>
      </w:r>
      <w:r w:rsidRPr="009C565E">
        <w:rPr>
          <w:lang w:eastAsia="ja-JP"/>
        </w:rPr>
        <w:t>s</w:t>
      </w:r>
      <w:r w:rsidR="00B16840" w:rsidRPr="009C565E">
        <w:rPr>
          <w:lang w:eastAsia="ja-JP"/>
        </w:rPr>
        <w:t xml:space="preserve"> settlement results;</w:t>
      </w:r>
    </w:p>
    <w:p w14:paraId="62DD2B80" w14:textId="77777777" w:rsidR="00B16840" w:rsidRPr="009C565E" w:rsidRDefault="00C26E08" w:rsidP="009F4C03">
      <w:pPr>
        <w:numPr>
          <w:ilvl w:val="0"/>
          <w:numId w:val="251"/>
        </w:numPr>
        <w:spacing w:before="120" w:after="0" w:line="240" w:lineRule="auto"/>
        <w:rPr>
          <w:lang w:eastAsia="ja-JP"/>
        </w:rPr>
      </w:pPr>
      <w:r w:rsidRPr="009C565E">
        <w:rPr>
          <w:lang w:eastAsia="ja-JP"/>
        </w:rPr>
        <w:t>C</w:t>
      </w:r>
      <w:r w:rsidR="00B16840" w:rsidRPr="009C565E">
        <w:rPr>
          <w:lang w:eastAsia="ja-JP"/>
        </w:rPr>
        <w:t>omplainants</w:t>
      </w:r>
      <w:r w:rsidRPr="009C565E">
        <w:rPr>
          <w:lang w:eastAsia="ja-JP"/>
        </w:rPr>
        <w:t>’</w:t>
      </w:r>
      <w:r w:rsidR="00B16840" w:rsidRPr="009C565E">
        <w:rPr>
          <w:lang w:eastAsia="ja-JP"/>
        </w:rPr>
        <w:t xml:space="preserve"> signature</w:t>
      </w:r>
      <w:r w:rsidRPr="009C565E">
        <w:rPr>
          <w:lang w:eastAsia="ja-JP"/>
        </w:rPr>
        <w:t>s</w:t>
      </w:r>
      <w:r w:rsidR="00B16840" w:rsidRPr="009C565E">
        <w:rPr>
          <w:lang w:eastAsia="ja-JP"/>
        </w:rPr>
        <w:t xml:space="preserve"> when receiving results.</w:t>
      </w:r>
    </w:p>
    <w:p w14:paraId="59DAC5E9" w14:textId="77777777" w:rsidR="00685659" w:rsidRPr="009C565E" w:rsidRDefault="00685659" w:rsidP="00CE1DC5">
      <w:pPr>
        <w:spacing w:line="240" w:lineRule="auto"/>
      </w:pPr>
      <w:r w:rsidRPr="009C565E">
        <w:t>Insignificant</w:t>
      </w:r>
      <w:r w:rsidR="00B16840" w:rsidRPr="009C565E">
        <w:t xml:space="preserve"> complaints will be resolved within one week. For large complaints </w:t>
      </w:r>
      <w:r w:rsidRPr="009C565E">
        <w:t xml:space="preserve">written responses will be sent to complainants </w:t>
      </w:r>
      <w:r w:rsidR="00B16840" w:rsidRPr="009C565E">
        <w:t xml:space="preserve">within the first 2 weeks (and then weekly) by </w:t>
      </w:r>
      <w:r w:rsidRPr="009C565E">
        <w:t>directly delivery</w:t>
      </w:r>
      <w:r w:rsidR="00B16840" w:rsidRPr="009C565E">
        <w:t>, post</w:t>
      </w:r>
      <w:r w:rsidRPr="009C565E">
        <w:t>ing</w:t>
      </w:r>
      <w:r w:rsidR="00B16840" w:rsidRPr="009C565E">
        <w:t>, fax, email</w:t>
      </w:r>
      <w:r w:rsidRPr="009C565E">
        <w:t xml:space="preserve"> </w:t>
      </w:r>
      <w:r w:rsidR="00B16840" w:rsidRPr="009C565E">
        <w:t xml:space="preserve">on the complaint resolution </w:t>
      </w:r>
      <w:r w:rsidR="004F27FC" w:rsidRPr="009C565E">
        <w:t>until</w:t>
      </w:r>
      <w:r w:rsidRPr="009C565E">
        <w:t xml:space="preserve"> the final documents are finalized</w:t>
      </w:r>
      <w:r w:rsidR="00B16840" w:rsidRPr="009C565E">
        <w:t xml:space="preserve">. </w:t>
      </w:r>
    </w:p>
    <w:p w14:paraId="38E75183" w14:textId="0F27E13E" w:rsidR="00B16840" w:rsidRPr="009C565E" w:rsidRDefault="00B16840" w:rsidP="00CE1DC5">
      <w:pPr>
        <w:spacing w:line="240" w:lineRule="auto"/>
      </w:pPr>
      <w:r w:rsidRPr="009C565E">
        <w:t>The main objective of this mechanism is to resolve complaints as quickly as possible by simple means</w:t>
      </w:r>
      <w:r w:rsidR="00685659" w:rsidRPr="009C565E">
        <w:t xml:space="preserve">, </w:t>
      </w:r>
      <w:r w:rsidRPr="009C565E">
        <w:t>involv</w:t>
      </w:r>
      <w:r w:rsidR="0014598E">
        <w:t>ing</w:t>
      </w:r>
      <w:r w:rsidRPr="009C565E">
        <w:t xml:space="preserve"> as few people</w:t>
      </w:r>
      <w:r w:rsidR="00685659" w:rsidRPr="009C565E">
        <w:t xml:space="preserve"> as possible and</w:t>
      </w:r>
      <w:r w:rsidRPr="009C565E">
        <w:t xml:space="preserve"> at the lowest level</w:t>
      </w:r>
      <w:r w:rsidR="00685659" w:rsidRPr="009C565E">
        <w:t xml:space="preserve"> as possible</w:t>
      </w:r>
      <w:r w:rsidRPr="009C565E">
        <w:t xml:space="preserve">. Only when </w:t>
      </w:r>
      <w:r w:rsidR="00685659" w:rsidRPr="009C565E">
        <w:t>an</w:t>
      </w:r>
      <w:r w:rsidRPr="009C565E">
        <w:t xml:space="preserve"> issue </w:t>
      </w:r>
      <w:r w:rsidR="00685659" w:rsidRPr="009C565E">
        <w:t xml:space="preserve">that </w:t>
      </w:r>
      <w:r w:rsidRPr="009C565E">
        <w:t>cannot be resolved on a simple basis and</w:t>
      </w:r>
      <w:r w:rsidR="005E4BDE" w:rsidRPr="009C565E">
        <w:t>/</w:t>
      </w:r>
      <w:r w:rsidRPr="009C565E">
        <w:t xml:space="preserve">or within 15 days, other authorities </w:t>
      </w:r>
      <w:r w:rsidR="00685659" w:rsidRPr="009C565E">
        <w:t xml:space="preserve">will </w:t>
      </w:r>
      <w:r w:rsidRPr="009C565E">
        <w:t>be involved. These are the situations</w:t>
      </w:r>
      <w:r w:rsidR="00685659" w:rsidRPr="009C565E">
        <w:t xml:space="preserve"> </w:t>
      </w:r>
      <w:r w:rsidRPr="009C565E">
        <w:t xml:space="preserve">when </w:t>
      </w:r>
      <w:r w:rsidR="00685659" w:rsidRPr="009C565E">
        <w:t>damages</w:t>
      </w:r>
      <w:r w:rsidRPr="009C565E">
        <w:t xml:space="preserve"> </w:t>
      </w:r>
      <w:r w:rsidR="00685659" w:rsidRPr="009C565E">
        <w:t>are</w:t>
      </w:r>
      <w:r w:rsidRPr="009C565E">
        <w:t xml:space="preserve"> claimed and the amount</w:t>
      </w:r>
      <w:r w:rsidR="00685659" w:rsidRPr="009C565E">
        <w:t>s</w:t>
      </w:r>
      <w:r w:rsidRPr="009C565E">
        <w:t xml:space="preserve"> paid </w:t>
      </w:r>
      <w:r w:rsidR="00685659" w:rsidRPr="009C565E">
        <w:t>are</w:t>
      </w:r>
      <w:r w:rsidRPr="009C565E">
        <w:t xml:space="preserve"> unable to address </w:t>
      </w:r>
      <w:r w:rsidR="00685659" w:rsidRPr="009C565E">
        <w:t>such</w:t>
      </w:r>
      <w:r w:rsidRPr="009C565E">
        <w:t xml:space="preserve"> damage</w:t>
      </w:r>
      <w:r w:rsidR="00685659" w:rsidRPr="009C565E">
        <w:t>s</w:t>
      </w:r>
      <w:r w:rsidRPr="009C565E">
        <w:t xml:space="preserve"> and</w:t>
      </w:r>
      <w:r w:rsidR="00685659" w:rsidRPr="009C565E">
        <w:t xml:space="preserve"> the</w:t>
      </w:r>
      <w:r w:rsidRPr="009C565E">
        <w:t xml:space="preserve"> source</w:t>
      </w:r>
      <w:r w:rsidR="00685659" w:rsidRPr="009C565E">
        <w:t>s</w:t>
      </w:r>
      <w:r w:rsidRPr="009C565E">
        <w:t xml:space="preserve"> of </w:t>
      </w:r>
      <w:r w:rsidR="00685659" w:rsidRPr="009C565E">
        <w:t xml:space="preserve">such </w:t>
      </w:r>
      <w:r w:rsidRPr="009C565E">
        <w:t>damage</w:t>
      </w:r>
      <w:r w:rsidR="00685659" w:rsidRPr="009C565E">
        <w:t>s</w:t>
      </w:r>
      <w:r w:rsidRPr="009C565E">
        <w:t xml:space="preserve"> </w:t>
      </w:r>
      <w:r w:rsidR="00685659" w:rsidRPr="009C565E">
        <w:t>are</w:t>
      </w:r>
      <w:r w:rsidRPr="009C565E">
        <w:t xml:space="preserve"> unknown.</w:t>
      </w:r>
    </w:p>
    <w:p w14:paraId="1D2EEE93" w14:textId="07F8BD8D" w:rsidR="00B16840" w:rsidRPr="009C565E" w:rsidRDefault="00B16840" w:rsidP="00CE1DC5">
      <w:pPr>
        <w:spacing w:line="240" w:lineRule="auto"/>
      </w:pPr>
      <w:bookmarkStart w:id="426" w:name="_Toc467055312"/>
      <w:bookmarkStart w:id="427" w:name="_Toc474999318"/>
      <w:bookmarkStart w:id="428" w:name="_Toc478137047"/>
      <w:bookmarkStart w:id="429" w:name="_Toc478977055"/>
      <w:r w:rsidRPr="009C565E">
        <w:rPr>
          <w:b/>
          <w:bCs/>
          <w:i/>
          <w:iCs/>
        </w:rPr>
        <w:t>Grievance Redress Service (GRS) of the World Bank</w:t>
      </w:r>
      <w:r w:rsidRPr="009C565E">
        <w:t xml:space="preserve">. </w:t>
      </w:r>
      <w:r w:rsidR="00FE3C6E" w:rsidRPr="009C565E">
        <w:t>Communities</w:t>
      </w:r>
      <w:r w:rsidRPr="009C565E">
        <w:t xml:space="preserve"> and individuals who believe </w:t>
      </w:r>
      <w:r w:rsidR="00740E91" w:rsidRPr="009C565E">
        <w:t xml:space="preserve">that </w:t>
      </w:r>
      <w:r w:rsidRPr="009C565E">
        <w:t>they are being affected by World Bank-financed project</w:t>
      </w:r>
      <w:r w:rsidR="002B4ADD" w:rsidRPr="009C565E">
        <w:t>s</w:t>
      </w:r>
      <w:r w:rsidRPr="009C565E">
        <w:t xml:space="preserve"> can file their complaint</w:t>
      </w:r>
      <w:r w:rsidR="00A11237" w:rsidRPr="009C565E">
        <w:t>s</w:t>
      </w:r>
      <w:r w:rsidRPr="009C565E">
        <w:t xml:space="preserve"> with the project-level grievance redress agenc</w:t>
      </w:r>
      <w:r w:rsidR="00A11237" w:rsidRPr="009C565E">
        <w:t>ies</w:t>
      </w:r>
      <w:r w:rsidRPr="009C565E">
        <w:t xml:space="preserve"> or </w:t>
      </w:r>
      <w:r w:rsidR="00A11237" w:rsidRPr="009C565E">
        <w:t xml:space="preserve">the </w:t>
      </w:r>
      <w:r w:rsidRPr="009C565E">
        <w:t xml:space="preserve">GRS. </w:t>
      </w:r>
      <w:r w:rsidR="00A11237" w:rsidRPr="009C565E">
        <w:t xml:space="preserve">The </w:t>
      </w:r>
      <w:r w:rsidRPr="009C565E">
        <w:t xml:space="preserve">GRS ensures that complaints received are promptly reviewed to resolve project-related complaints. </w:t>
      </w:r>
      <w:r w:rsidR="00B62EB3" w:rsidRPr="009C565E">
        <w:t xml:space="preserve">Communities and individuals </w:t>
      </w:r>
      <w:r w:rsidRPr="009C565E">
        <w:t xml:space="preserve">affected by the project can file </w:t>
      </w:r>
      <w:r w:rsidR="00A11237" w:rsidRPr="009C565E">
        <w:t xml:space="preserve">their </w:t>
      </w:r>
      <w:r w:rsidRPr="009C565E">
        <w:t>complaint</w:t>
      </w:r>
      <w:r w:rsidR="00A11237" w:rsidRPr="009C565E">
        <w:t>s</w:t>
      </w:r>
      <w:r w:rsidRPr="009C565E">
        <w:t xml:space="preserve"> with the </w:t>
      </w:r>
      <w:r w:rsidR="004E6B67" w:rsidRPr="009C565E">
        <w:t>World Bank</w:t>
      </w:r>
      <w:r w:rsidRPr="009C565E">
        <w:t>'s Independent Inspection Committee which</w:t>
      </w:r>
      <w:r w:rsidR="002B4ADD" w:rsidRPr="009C565E">
        <w:t xml:space="preserve"> will</w:t>
      </w:r>
      <w:r w:rsidRPr="009C565E">
        <w:t xml:space="preserve"> determine whether damage</w:t>
      </w:r>
      <w:r w:rsidR="00A11237" w:rsidRPr="009C565E">
        <w:t>s</w:t>
      </w:r>
      <w:r w:rsidRPr="009C565E">
        <w:t xml:space="preserve"> occur or not that originate from the non-compliance</w:t>
      </w:r>
      <w:r w:rsidR="00740E91" w:rsidRPr="009C565E">
        <w:t xml:space="preserve"> of</w:t>
      </w:r>
      <w:r w:rsidRPr="009C565E">
        <w:t xml:space="preserve"> related procedures. Complaints can be filed at any time after they have been filed with the World Bank, and </w:t>
      </w:r>
      <w:r w:rsidR="00D94FD4" w:rsidRPr="009C565E">
        <w:t xml:space="preserve">the </w:t>
      </w:r>
      <w:r w:rsidR="00740E91" w:rsidRPr="009C565E">
        <w:t xml:space="preserve">World Bank's </w:t>
      </w:r>
      <w:r w:rsidRPr="009C565E">
        <w:t xml:space="preserve">Manager will respond to this. For information on how to file a complaint with to </w:t>
      </w:r>
      <w:r w:rsidR="00740E91" w:rsidRPr="009C565E">
        <w:t xml:space="preserve">the </w:t>
      </w:r>
      <w:r w:rsidRPr="009C565E">
        <w:t xml:space="preserve">GRS, please visit </w:t>
      </w:r>
      <w:r w:rsidR="00FE3C6E" w:rsidRPr="009C565E">
        <w:rPr>
          <w:u w:val="single"/>
        </w:rPr>
        <w:t>www.worldbank.org/grs</w:t>
      </w:r>
      <w:r w:rsidRPr="009C565E">
        <w:t xml:space="preserve">. For information on how to file a complaint </w:t>
      </w:r>
      <w:r w:rsidR="0014598E">
        <w:t>to</w:t>
      </w:r>
      <w:r w:rsidR="0014598E" w:rsidRPr="009C565E">
        <w:t xml:space="preserve"> </w:t>
      </w:r>
      <w:r w:rsidRPr="009C565E">
        <w:t xml:space="preserve">the World Bank's </w:t>
      </w:r>
      <w:r w:rsidR="00740E91" w:rsidRPr="009C565E">
        <w:t xml:space="preserve">Independent Inspection Committee, </w:t>
      </w:r>
      <w:r w:rsidRPr="009C565E">
        <w:t xml:space="preserve">please visit </w:t>
      </w:r>
      <w:hyperlink r:id="rId115" w:history="1">
        <w:r w:rsidRPr="009C565E">
          <w:rPr>
            <w:color w:val="0000FF"/>
            <w:u w:val="single"/>
          </w:rPr>
          <w:t>www.inspectionpanel.org</w:t>
        </w:r>
      </w:hyperlink>
      <w:r w:rsidRPr="009C565E">
        <w:t>.</w:t>
      </w:r>
    </w:p>
    <w:p w14:paraId="2C834B08" w14:textId="77777777" w:rsidR="00693E33" w:rsidRPr="009C565E" w:rsidRDefault="00693E33">
      <w:pPr>
        <w:spacing w:before="0" w:after="0" w:line="240" w:lineRule="auto"/>
        <w:jc w:val="left"/>
        <w:rPr>
          <w:b/>
          <w:bCs/>
        </w:rPr>
      </w:pPr>
      <w:bookmarkStart w:id="430" w:name="_Toc42521704"/>
      <w:bookmarkStart w:id="431" w:name="_Toc42522736"/>
      <w:bookmarkStart w:id="432" w:name="_Toc42523656"/>
      <w:bookmarkStart w:id="433" w:name="_Toc62559918"/>
      <w:r w:rsidRPr="009C565E">
        <w:br w:type="page"/>
      </w:r>
    </w:p>
    <w:p w14:paraId="43E22C47" w14:textId="56034DD3" w:rsidR="00F00814" w:rsidRPr="004F37EB" w:rsidRDefault="0014598E" w:rsidP="004F37EB">
      <w:pPr>
        <w:pStyle w:val="Heading1"/>
        <w:numPr>
          <w:ilvl w:val="0"/>
          <w:numId w:val="275"/>
        </w:numPr>
        <w:jc w:val="center"/>
        <w:rPr>
          <w:rFonts w:ascii="Times New Roman" w:hAnsi="Times New Roman"/>
          <w:sz w:val="28"/>
          <w:szCs w:val="28"/>
        </w:rPr>
      </w:pPr>
      <w:bookmarkStart w:id="434" w:name="_Toc70177691"/>
      <w:bookmarkEnd w:id="426"/>
      <w:bookmarkEnd w:id="427"/>
      <w:bookmarkEnd w:id="428"/>
      <w:bookmarkEnd w:id="429"/>
      <w:bookmarkEnd w:id="430"/>
      <w:bookmarkEnd w:id="431"/>
      <w:bookmarkEnd w:id="432"/>
      <w:bookmarkEnd w:id="433"/>
      <w:r w:rsidRPr="0014598E">
        <w:rPr>
          <w:rFonts w:ascii="Times New Roman" w:hAnsi="Times New Roman"/>
          <w:sz w:val="28"/>
          <w:szCs w:val="28"/>
        </w:rPr>
        <w:t xml:space="preserve">PUBLIC </w:t>
      </w:r>
      <w:r w:rsidR="00F00814" w:rsidRPr="004F37EB">
        <w:rPr>
          <w:rFonts w:ascii="Times New Roman" w:hAnsi="Times New Roman"/>
          <w:sz w:val="28"/>
          <w:szCs w:val="28"/>
        </w:rPr>
        <w:t xml:space="preserve">CONSULTATION </w:t>
      </w:r>
      <w:smartTag w:uri="urn:schemas-microsoft-com:office:smarttags" w:element="stockticker">
        <w:r w:rsidR="00F00814" w:rsidRPr="004F37EB">
          <w:rPr>
            <w:rFonts w:ascii="Times New Roman" w:hAnsi="Times New Roman"/>
            <w:sz w:val="28"/>
            <w:szCs w:val="28"/>
          </w:rPr>
          <w:t>AND</w:t>
        </w:r>
      </w:smartTag>
      <w:r w:rsidR="00F00814" w:rsidRPr="004F37EB">
        <w:rPr>
          <w:rFonts w:ascii="Times New Roman" w:hAnsi="Times New Roman"/>
          <w:sz w:val="28"/>
          <w:szCs w:val="28"/>
        </w:rPr>
        <w:t xml:space="preserve"> INFORMATION</w:t>
      </w:r>
      <w:bookmarkEnd w:id="434"/>
    </w:p>
    <w:p w14:paraId="56C96660" w14:textId="77777777" w:rsidR="00886887" w:rsidRPr="009C565E" w:rsidRDefault="00886887" w:rsidP="00B66A00">
      <w:pPr>
        <w:spacing w:line="240" w:lineRule="auto"/>
      </w:pPr>
      <w:bookmarkStart w:id="435" w:name="_Toc62559090"/>
      <w:bookmarkStart w:id="436" w:name="_Toc62559320"/>
      <w:bookmarkStart w:id="437" w:name="_Toc62559920"/>
      <w:bookmarkStart w:id="438" w:name="_Toc469060008"/>
      <w:bookmarkStart w:id="439" w:name="_Toc474999319"/>
      <w:bookmarkStart w:id="440" w:name="_Toc478137048"/>
      <w:bookmarkStart w:id="441" w:name="_Toc42521706"/>
      <w:bookmarkStart w:id="442" w:name="_Toc42522738"/>
      <w:bookmarkStart w:id="443" w:name="_Toc42523658"/>
      <w:bookmarkEnd w:id="435"/>
      <w:bookmarkEnd w:id="436"/>
      <w:bookmarkEnd w:id="437"/>
    </w:p>
    <w:p w14:paraId="07694EC4" w14:textId="77777777" w:rsidR="00346B05" w:rsidRPr="009C565E" w:rsidRDefault="00346B05" w:rsidP="00346B05">
      <w:pPr>
        <w:pStyle w:val="ListParagraph"/>
        <w:widowControl w:val="0"/>
        <w:spacing w:before="120" w:after="120" w:line="240" w:lineRule="auto"/>
        <w:ind w:left="645"/>
        <w:outlineLvl w:val="1"/>
        <w:rPr>
          <w:rFonts w:eastAsia="Calibri"/>
          <w:b/>
          <w:vanish/>
        </w:rPr>
      </w:pPr>
    </w:p>
    <w:p w14:paraId="6DFF592B" w14:textId="77777777" w:rsidR="002C7A98" w:rsidRPr="009C565E" w:rsidRDefault="00F00814" w:rsidP="009F4C03">
      <w:pPr>
        <w:pStyle w:val="k1"/>
        <w:numPr>
          <w:ilvl w:val="1"/>
          <w:numId w:val="254"/>
        </w:numPr>
        <w:spacing w:line="240" w:lineRule="auto"/>
        <w:rPr>
          <w:sz w:val="24"/>
          <w:szCs w:val="24"/>
        </w:rPr>
      </w:pPr>
      <w:bookmarkStart w:id="444" w:name="_Toc70177692"/>
      <w:bookmarkEnd w:id="438"/>
      <w:bookmarkEnd w:id="439"/>
      <w:bookmarkEnd w:id="440"/>
      <w:bookmarkEnd w:id="441"/>
      <w:bookmarkEnd w:id="442"/>
      <w:bookmarkEnd w:id="443"/>
      <w:r w:rsidRPr="009C565E">
        <w:rPr>
          <w:sz w:val="24"/>
          <w:szCs w:val="24"/>
        </w:rPr>
        <w:t>SUMMARY OF PUBLIC CONSULTATION ORGANIZATION</w:t>
      </w:r>
      <w:bookmarkStart w:id="445" w:name="_Toc474999322"/>
      <w:bookmarkStart w:id="446" w:name="_Toc478137051"/>
      <w:bookmarkStart w:id="447" w:name="_Toc42521709"/>
      <w:bookmarkStart w:id="448" w:name="_Toc42522741"/>
      <w:bookmarkStart w:id="449" w:name="_Toc42523661"/>
      <w:bookmarkEnd w:id="444"/>
    </w:p>
    <w:p w14:paraId="780CA7A6" w14:textId="3A64E9E6" w:rsidR="00F00814" w:rsidRPr="009C565E" w:rsidRDefault="00F00814" w:rsidP="00CE1DC5">
      <w:pPr>
        <w:spacing w:line="240" w:lineRule="auto"/>
      </w:pPr>
      <w:r w:rsidRPr="009C565E">
        <w:t xml:space="preserve">During the </w:t>
      </w:r>
      <w:r w:rsidR="000A2C8B">
        <w:t>sub</w:t>
      </w:r>
      <w:r w:rsidRPr="009C565E">
        <w:t xml:space="preserve">project's environmental and social impact assessment, </w:t>
      </w:r>
      <w:r w:rsidR="00A47DBF" w:rsidRPr="009C565E">
        <w:t xml:space="preserve">the </w:t>
      </w:r>
      <w:r w:rsidRPr="009C565E">
        <w:t xml:space="preserve">public consultation and disclosure of environmental information </w:t>
      </w:r>
      <w:r w:rsidR="00A47DBF" w:rsidRPr="009C565E">
        <w:t xml:space="preserve">were implemented </w:t>
      </w:r>
      <w:r w:rsidRPr="009C565E">
        <w:t>to ensure the consensus of local authorities, organizations and local communities</w:t>
      </w:r>
      <w:r w:rsidR="00A47DBF" w:rsidRPr="009C565E">
        <w:t>,</w:t>
      </w:r>
      <w:r w:rsidRPr="009C565E">
        <w:t xml:space="preserve"> </w:t>
      </w:r>
      <w:r w:rsidR="00A47DBF" w:rsidRPr="009C565E">
        <w:t xml:space="preserve">who are </w:t>
      </w:r>
      <w:r w:rsidRPr="009C565E">
        <w:t>affected</w:t>
      </w:r>
      <w:r w:rsidR="00A47DBF" w:rsidRPr="009C565E">
        <w:t xml:space="preserve"> </w:t>
      </w:r>
      <w:r w:rsidRPr="009C565E">
        <w:t xml:space="preserve">directly by the </w:t>
      </w:r>
      <w:r w:rsidR="000A2C8B">
        <w:t>sub</w:t>
      </w:r>
      <w:r w:rsidRPr="009C565E">
        <w:t>project. Through community consultation, adverse environmental impacts</w:t>
      </w:r>
      <w:r w:rsidR="00A47DBF" w:rsidRPr="009C565E">
        <w:t xml:space="preserve"> were</w:t>
      </w:r>
      <w:r w:rsidRPr="009C565E">
        <w:t xml:space="preserve"> </w:t>
      </w:r>
      <w:r w:rsidR="00A47DBF" w:rsidRPr="009C565E">
        <w:t xml:space="preserve">confirmed </w:t>
      </w:r>
      <w:r w:rsidRPr="009C565E">
        <w:t xml:space="preserve">and mitigation measures </w:t>
      </w:r>
      <w:r w:rsidR="00A47DBF" w:rsidRPr="009C565E">
        <w:t>were</w:t>
      </w:r>
      <w:r w:rsidRPr="009C565E">
        <w:t xml:space="preserve"> </w:t>
      </w:r>
      <w:r w:rsidR="00A47DBF" w:rsidRPr="009C565E">
        <w:t xml:space="preserve">proposed and </w:t>
      </w:r>
      <w:r w:rsidRPr="009C565E">
        <w:t xml:space="preserve">communicated to </w:t>
      </w:r>
      <w:r w:rsidR="00A47DBF" w:rsidRPr="009C565E">
        <w:t xml:space="preserve">communities </w:t>
      </w:r>
      <w:r w:rsidRPr="009C565E">
        <w:t xml:space="preserve">to give </w:t>
      </w:r>
      <w:r w:rsidR="00A47DBF" w:rsidRPr="009C565E">
        <w:t>them</w:t>
      </w:r>
      <w:r w:rsidRPr="009C565E">
        <w:t xml:space="preserve"> </w:t>
      </w:r>
      <w:r w:rsidR="00235E76">
        <w:t xml:space="preserve">the </w:t>
      </w:r>
      <w:r w:rsidRPr="009C565E">
        <w:t xml:space="preserve">opportunity to comment. </w:t>
      </w:r>
      <w:r w:rsidR="00A47DBF" w:rsidRPr="009C565E">
        <w:t>The c</w:t>
      </w:r>
      <w:r w:rsidRPr="009C565E">
        <w:t xml:space="preserve">onsultation results </w:t>
      </w:r>
      <w:r w:rsidR="00A47DBF" w:rsidRPr="009C565E">
        <w:t>were</w:t>
      </w:r>
      <w:r w:rsidRPr="009C565E">
        <w:t xml:space="preserve"> recorded and included in the Environmental and Social Management Plan.</w:t>
      </w:r>
    </w:p>
    <w:p w14:paraId="18889434" w14:textId="77777777" w:rsidR="002C7A98" w:rsidRPr="009C565E" w:rsidRDefault="004F27FC" w:rsidP="00CE1DC5">
      <w:pPr>
        <w:spacing w:line="240" w:lineRule="auto"/>
        <w:rPr>
          <w:rFonts w:eastAsia="MS Gothic"/>
          <w:b/>
          <w:bCs/>
          <w:iCs/>
          <w:szCs w:val="28"/>
        </w:rPr>
      </w:pPr>
      <w:bookmarkStart w:id="450" w:name="_Toc531348121"/>
      <w:bookmarkStart w:id="451" w:name="_Toc25586950"/>
      <w:bookmarkStart w:id="452" w:name="_Toc43213671"/>
      <w:r w:rsidRPr="009C565E">
        <w:rPr>
          <w:rFonts w:eastAsia="MS Gothic"/>
          <w:b/>
          <w:bCs/>
          <w:iCs/>
          <w:szCs w:val="28"/>
        </w:rPr>
        <w:t>Objectives</w:t>
      </w:r>
      <w:r w:rsidR="00F00814" w:rsidRPr="009C565E">
        <w:rPr>
          <w:rFonts w:eastAsia="MS Gothic"/>
          <w:b/>
          <w:bCs/>
          <w:iCs/>
          <w:szCs w:val="28"/>
        </w:rPr>
        <w:t xml:space="preserve"> of public consultation</w:t>
      </w:r>
      <w:bookmarkEnd w:id="450"/>
      <w:r w:rsidR="00F00814" w:rsidRPr="009C565E">
        <w:rPr>
          <w:rFonts w:eastAsia="MS Gothic"/>
          <w:b/>
          <w:bCs/>
          <w:iCs/>
          <w:szCs w:val="28"/>
        </w:rPr>
        <w:t>s</w:t>
      </w:r>
      <w:bookmarkEnd w:id="451"/>
      <w:bookmarkEnd w:id="452"/>
    </w:p>
    <w:p w14:paraId="4AAA3CF9" w14:textId="6076F481" w:rsidR="00F00814" w:rsidRPr="009C565E" w:rsidRDefault="00B75DBE" w:rsidP="00CE1DC5">
      <w:pPr>
        <w:spacing w:line="240" w:lineRule="auto"/>
        <w:rPr>
          <w:rFonts w:eastAsia="Calibri"/>
          <w:szCs w:val="26"/>
          <w:lang w:eastAsia="en-GB"/>
        </w:rPr>
      </w:pPr>
      <w:r w:rsidRPr="009C565E">
        <w:t>The subproject’s public consultation required during the ESMP implementation</w:t>
      </w:r>
      <w:r w:rsidRPr="009C565E">
        <w:rPr>
          <w:lang w:eastAsia="ja-JP"/>
        </w:rPr>
        <w:t xml:space="preserve"> was</w:t>
      </w:r>
      <w:r w:rsidRPr="009C565E">
        <w:t xml:space="preserve"> undertaken. The community involvement and consultancy meetings </w:t>
      </w:r>
      <w:r w:rsidRPr="009C565E">
        <w:rPr>
          <w:lang w:eastAsia="ja-JP"/>
        </w:rPr>
        <w:t>were</w:t>
      </w:r>
      <w:r w:rsidRPr="009C565E">
        <w:t xml:space="preserve"> </w:t>
      </w:r>
      <w:r>
        <w:t xml:space="preserve">held </w:t>
      </w:r>
      <w:r w:rsidRPr="009C565E">
        <w:t>to: provide useful information, better understand the subproject and its potential impacts, and improve the subproject as</w:t>
      </w:r>
      <w:r>
        <w:t xml:space="preserve"> needed</w:t>
      </w:r>
      <w:r w:rsidRPr="009C565E">
        <w:t xml:space="preserve">; allow discussion of controversy issues; facilitate </w:t>
      </w:r>
      <w:r>
        <w:t>quick problem resolution</w:t>
      </w:r>
      <w:r w:rsidRPr="009C565E">
        <w:t xml:space="preserve">; facilitate </w:t>
      </w:r>
      <w:r>
        <w:t xml:space="preserve">the establishment of </w:t>
      </w:r>
      <w:r w:rsidRPr="009C565E">
        <w:t xml:space="preserve">transparent procedures to implement the proposed subproject and create the accountability and awareness on local ownership during the subproject performance. The affected groups and local NGOs </w:t>
      </w:r>
      <w:r w:rsidRPr="009C565E">
        <w:rPr>
          <w:lang w:eastAsia="ja-JP"/>
        </w:rPr>
        <w:t>were</w:t>
      </w:r>
      <w:r w:rsidRPr="009C565E">
        <w:t xml:space="preserve"> notified in accordance with the WB's Operation Policy (OP 4.01) on EIA and </w:t>
      </w:r>
      <w:r w:rsidRPr="009C565E">
        <w:rPr>
          <w:rFonts w:eastAsia="Calibri"/>
          <w:szCs w:val="26"/>
          <w:lang w:eastAsia="en-GB"/>
        </w:rPr>
        <w:t>EPP</w:t>
      </w:r>
      <w:r w:rsidRPr="009C565E">
        <w:t xml:space="preserve">; and the involvement </w:t>
      </w:r>
      <w:r w:rsidRPr="009C565E">
        <w:rPr>
          <w:lang w:eastAsia="ja-JP"/>
        </w:rPr>
        <w:t>was</w:t>
      </w:r>
      <w:r w:rsidRPr="009C565E">
        <w:t xml:space="preserve"> required during the subproject preparation to some extent and regularly recommended as a part of the implementation</w:t>
      </w:r>
      <w:r w:rsidR="00F00814" w:rsidRPr="009C565E">
        <w:t>.</w:t>
      </w:r>
    </w:p>
    <w:p w14:paraId="7FF1EB21" w14:textId="77777777" w:rsidR="002C7A98" w:rsidRPr="009C565E" w:rsidRDefault="00F00814" w:rsidP="00CE1DC5">
      <w:pPr>
        <w:spacing w:line="240" w:lineRule="auto"/>
        <w:rPr>
          <w:rFonts w:eastAsia="MS Gothic"/>
          <w:b/>
          <w:bCs/>
          <w:iCs/>
          <w:szCs w:val="28"/>
        </w:rPr>
      </w:pPr>
      <w:bookmarkStart w:id="453" w:name="_Toc531348123"/>
      <w:bookmarkStart w:id="454" w:name="_Toc25586952"/>
      <w:bookmarkStart w:id="455" w:name="_Toc43213673"/>
      <w:r w:rsidRPr="009C565E">
        <w:rPr>
          <w:rFonts w:eastAsia="MS Gothic"/>
          <w:b/>
          <w:bCs/>
          <w:iCs/>
          <w:szCs w:val="28"/>
        </w:rPr>
        <w:t>Methods of public consultation</w:t>
      </w:r>
      <w:bookmarkEnd w:id="453"/>
      <w:r w:rsidRPr="009C565E">
        <w:rPr>
          <w:rFonts w:eastAsia="MS Gothic"/>
          <w:b/>
          <w:bCs/>
          <w:iCs/>
          <w:szCs w:val="28"/>
        </w:rPr>
        <w:t>s</w:t>
      </w:r>
      <w:bookmarkEnd w:id="454"/>
      <w:bookmarkEnd w:id="455"/>
    </w:p>
    <w:p w14:paraId="7ED6468C" w14:textId="4E8EDA6B" w:rsidR="00F00814" w:rsidRPr="009C565E" w:rsidRDefault="00F00814" w:rsidP="00CE1DC5">
      <w:pPr>
        <w:spacing w:line="240" w:lineRule="auto"/>
        <w:rPr>
          <w:rFonts w:eastAsia="Calibri"/>
          <w:szCs w:val="26"/>
          <w:lang w:eastAsia="en-GB"/>
        </w:rPr>
      </w:pPr>
      <w:r w:rsidRPr="009C565E">
        <w:t xml:space="preserve">The meetings were held with the </w:t>
      </w:r>
      <w:r w:rsidR="00A421B8" w:rsidRPr="009C565E">
        <w:t xml:space="preserve">concerned commune people’s committees, </w:t>
      </w:r>
      <w:r w:rsidR="004F27FC" w:rsidRPr="009C565E">
        <w:t>Vietnam</w:t>
      </w:r>
      <w:r w:rsidR="00A421B8" w:rsidRPr="009C565E">
        <w:t xml:space="preserve"> fatherland front committees, and veteran </w:t>
      </w:r>
      <w:r w:rsidR="00312D50" w:rsidRPr="009C565E">
        <w:t>unions</w:t>
      </w:r>
      <w:r w:rsidR="00A421B8" w:rsidRPr="009C565E">
        <w:t>, women’s unions, youth unions</w:t>
      </w:r>
      <w:r w:rsidRPr="009C565E">
        <w:t xml:space="preserve">, households to be directly affected by the subproject, PPMU and </w:t>
      </w:r>
      <w:r w:rsidR="00A421B8" w:rsidRPr="009C565E">
        <w:t>c</w:t>
      </w:r>
      <w:r w:rsidRPr="009C565E">
        <w:t>onsultant</w:t>
      </w:r>
      <w:r w:rsidR="00A421B8" w:rsidRPr="009C565E">
        <w:t>s</w:t>
      </w:r>
      <w:r w:rsidRPr="009C565E">
        <w:t xml:space="preserve">. </w:t>
      </w:r>
      <w:r w:rsidR="00A421B8" w:rsidRPr="009C565E">
        <w:t xml:space="preserve">Opinions </w:t>
      </w:r>
      <w:r w:rsidRPr="009C565E">
        <w:t xml:space="preserve">were released after the </w:t>
      </w:r>
      <w:r w:rsidR="001C1FBC" w:rsidRPr="009C565E">
        <w:t>Project Owner</w:t>
      </w:r>
      <w:r w:rsidRPr="009C565E">
        <w:t xml:space="preserve"> report</w:t>
      </w:r>
      <w:r w:rsidR="00A421B8" w:rsidRPr="009C565E">
        <w:t>ed</w:t>
      </w:r>
      <w:r w:rsidRPr="009C565E">
        <w:t xml:space="preserve">: Overview </w:t>
      </w:r>
      <w:r w:rsidR="00B75DBE">
        <w:t>of</w:t>
      </w:r>
      <w:r w:rsidR="00B75DBE" w:rsidRPr="009C565E">
        <w:t xml:space="preserve"> </w:t>
      </w:r>
      <w:r w:rsidRPr="009C565E">
        <w:t xml:space="preserve">the contents and main </w:t>
      </w:r>
      <w:r w:rsidR="00A421B8" w:rsidRPr="009C565E">
        <w:t>work-</w:t>
      </w:r>
      <w:r w:rsidRPr="009C565E">
        <w:t xml:space="preserve">items of the subproject and financial resources for implementation. The Consultant presented the environmental and social impacts (ESIs) of the subproject. The Consultant </w:t>
      </w:r>
      <w:r w:rsidR="00312D50" w:rsidRPr="009C565E">
        <w:t xml:space="preserve">also </w:t>
      </w:r>
      <w:r w:rsidRPr="009C565E">
        <w:t>presented the ESMP, including mitigation measures and implementation plans. The environmental and social impacts in the past were consulted.</w:t>
      </w:r>
    </w:p>
    <w:p w14:paraId="7D5D68E9" w14:textId="77777777" w:rsidR="002E2487" w:rsidRPr="009C565E" w:rsidRDefault="005B0E6E" w:rsidP="00CE1DC5">
      <w:pPr>
        <w:spacing w:line="240" w:lineRule="auto"/>
        <w:rPr>
          <w:rStyle w:val="fontstyle01"/>
          <w:sz w:val="24"/>
          <w:szCs w:val="24"/>
        </w:rPr>
      </w:pPr>
      <w:r w:rsidRPr="009C565E">
        <w:rPr>
          <w:rStyle w:val="fontstyle01"/>
          <w:sz w:val="24"/>
          <w:szCs w:val="24"/>
        </w:rPr>
        <w:t xml:space="preserve">The main contents of the public consultation and information disclosure include: </w:t>
      </w:r>
    </w:p>
    <w:p w14:paraId="038E9CD2" w14:textId="3FD93A52" w:rsidR="00564A4F"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Consultation</w:t>
      </w:r>
      <w:r w:rsidR="00564A4F" w:rsidRPr="009C565E">
        <w:rPr>
          <w:rStyle w:val="fontstyle01"/>
          <w:sz w:val="24"/>
          <w:szCs w:val="24"/>
        </w:rPr>
        <w:t>s</w:t>
      </w:r>
      <w:r w:rsidRPr="009C565E">
        <w:rPr>
          <w:rStyle w:val="fontstyle01"/>
          <w:sz w:val="24"/>
          <w:szCs w:val="24"/>
        </w:rPr>
        <w:t xml:space="preserve"> with the participation of local authorities and people in the subproject area in the preparation and implementation of the ESMP to provide necessary information for local authorities and communities to understand more about the </w:t>
      </w:r>
      <w:r w:rsidR="000A2C8B">
        <w:rPr>
          <w:rStyle w:val="fontstyle01"/>
          <w:sz w:val="24"/>
          <w:szCs w:val="24"/>
        </w:rPr>
        <w:t>sub</w:t>
      </w:r>
      <w:r w:rsidRPr="009C565E">
        <w:rPr>
          <w:rStyle w:val="fontstyle01"/>
          <w:sz w:val="24"/>
          <w:szCs w:val="24"/>
        </w:rPr>
        <w:t xml:space="preserve">project, negative impacts of the subproject implementation and measures to minimize these negative impacts; </w:t>
      </w:r>
    </w:p>
    <w:p w14:paraId="1122E69B" w14:textId="77777777" w:rsidR="00564A4F"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Clarify </w:t>
      </w:r>
      <w:r w:rsidR="00564A4F" w:rsidRPr="009C565E">
        <w:rPr>
          <w:rStyle w:val="fontstyle01"/>
          <w:sz w:val="24"/>
          <w:szCs w:val="24"/>
        </w:rPr>
        <w:t xml:space="preserve">discussed </w:t>
      </w:r>
      <w:r w:rsidRPr="009C565E">
        <w:rPr>
          <w:rStyle w:val="fontstyle01"/>
          <w:sz w:val="24"/>
          <w:szCs w:val="24"/>
        </w:rPr>
        <w:t xml:space="preserve">issues in the early stages of the subproject; </w:t>
      </w:r>
    </w:p>
    <w:p w14:paraId="02F57246" w14:textId="77777777" w:rsidR="00564A4F"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Announce benefits achieved when implementing the subproject; </w:t>
      </w:r>
    </w:p>
    <w:p w14:paraId="1D2D901E" w14:textId="77777777" w:rsidR="00564A4F"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Responsibilities of </w:t>
      </w:r>
      <w:r w:rsidR="00564A4F" w:rsidRPr="009C565E">
        <w:rPr>
          <w:rStyle w:val="fontstyle01"/>
          <w:sz w:val="24"/>
          <w:szCs w:val="24"/>
        </w:rPr>
        <w:t xml:space="preserve">local </w:t>
      </w:r>
      <w:r w:rsidRPr="009C565E">
        <w:rPr>
          <w:rStyle w:val="fontstyle01"/>
          <w:sz w:val="24"/>
          <w:szCs w:val="24"/>
        </w:rPr>
        <w:t>authorit</w:t>
      </w:r>
      <w:r w:rsidR="00564A4F" w:rsidRPr="009C565E">
        <w:rPr>
          <w:rStyle w:val="fontstyle01"/>
          <w:sz w:val="24"/>
          <w:szCs w:val="24"/>
        </w:rPr>
        <w:t>ies</w:t>
      </w:r>
      <w:r w:rsidRPr="009C565E">
        <w:rPr>
          <w:rStyle w:val="fontstyle01"/>
          <w:sz w:val="24"/>
          <w:szCs w:val="24"/>
        </w:rPr>
        <w:t xml:space="preserve"> and awareness of stakeholders</w:t>
      </w:r>
      <w:r w:rsidR="00564A4F" w:rsidRPr="009C565E">
        <w:rPr>
          <w:rStyle w:val="fontstyle01"/>
          <w:sz w:val="24"/>
          <w:szCs w:val="24"/>
        </w:rPr>
        <w:t xml:space="preserve"> and</w:t>
      </w:r>
      <w:r w:rsidRPr="009C565E">
        <w:rPr>
          <w:rStyle w:val="fontstyle01"/>
          <w:sz w:val="24"/>
          <w:szCs w:val="24"/>
        </w:rPr>
        <w:t xml:space="preserve"> beneficiaries in the subproject area during</w:t>
      </w:r>
      <w:r w:rsidR="00564A4F" w:rsidRPr="009C565E">
        <w:rPr>
          <w:rStyle w:val="fontstyle01"/>
          <w:sz w:val="24"/>
          <w:szCs w:val="24"/>
        </w:rPr>
        <w:t xml:space="preserve"> the</w:t>
      </w:r>
      <w:r w:rsidRPr="009C565E">
        <w:rPr>
          <w:rStyle w:val="fontstyle01"/>
          <w:sz w:val="24"/>
          <w:szCs w:val="24"/>
        </w:rPr>
        <w:t xml:space="preserve"> subproject implementation; </w:t>
      </w:r>
    </w:p>
    <w:p w14:paraId="77FE9A93" w14:textId="77777777" w:rsidR="00E862B4"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Encourage community participation in determining environmental impacts of the subproject. </w:t>
      </w:r>
    </w:p>
    <w:p w14:paraId="7D7CFBC6" w14:textId="77777777" w:rsidR="005B0E6E" w:rsidRPr="009C565E" w:rsidRDefault="005B0E6E" w:rsidP="00CE1DC5">
      <w:pPr>
        <w:spacing w:line="240" w:lineRule="auto"/>
        <w:rPr>
          <w:rStyle w:val="fontstyle01"/>
          <w:sz w:val="24"/>
          <w:szCs w:val="24"/>
        </w:rPr>
      </w:pPr>
      <w:r w:rsidRPr="009C565E">
        <w:rPr>
          <w:rStyle w:val="fontstyle01"/>
          <w:sz w:val="24"/>
          <w:szCs w:val="24"/>
        </w:rPr>
        <w:sym w:font="Symbol" w:char="F02D"/>
      </w:r>
      <w:r w:rsidRPr="009C565E">
        <w:rPr>
          <w:rStyle w:val="fontstyle01"/>
          <w:sz w:val="24"/>
          <w:szCs w:val="24"/>
        </w:rPr>
        <w:t xml:space="preserve"> Gather information on needs as well as messages of local people and authorities in construction and proposals to minimize environmental impact</w:t>
      </w:r>
      <w:r w:rsidR="00564A4F" w:rsidRPr="009C565E">
        <w:rPr>
          <w:rStyle w:val="fontstyle01"/>
          <w:sz w:val="24"/>
          <w:szCs w:val="24"/>
        </w:rPr>
        <w:t>s;</w:t>
      </w:r>
      <w:r w:rsidRPr="009C565E">
        <w:rPr>
          <w:rStyle w:val="fontstyle01"/>
          <w:sz w:val="24"/>
          <w:szCs w:val="24"/>
        </w:rPr>
        <w:t xml:space="preserve"> consider design adjustments in the engineering design </w:t>
      </w:r>
      <w:r w:rsidR="00564A4F" w:rsidRPr="009C565E">
        <w:rPr>
          <w:rStyle w:val="fontstyle01"/>
          <w:sz w:val="24"/>
          <w:szCs w:val="24"/>
        </w:rPr>
        <w:t>phase</w:t>
      </w:r>
      <w:r w:rsidRPr="009C565E">
        <w:rPr>
          <w:rStyle w:val="fontstyle01"/>
          <w:sz w:val="24"/>
          <w:szCs w:val="24"/>
        </w:rPr>
        <w:t xml:space="preserve">. </w:t>
      </w:r>
    </w:p>
    <w:p w14:paraId="3ED3DD3B" w14:textId="77777777" w:rsidR="002C7A98" w:rsidRPr="009C565E" w:rsidRDefault="005B0E6E" w:rsidP="00CE1DC5">
      <w:pPr>
        <w:spacing w:line="240" w:lineRule="auto"/>
        <w:rPr>
          <w:rFonts w:eastAsia="MS Gothic"/>
          <w:b/>
          <w:bCs/>
          <w:iCs/>
          <w:szCs w:val="28"/>
        </w:rPr>
      </w:pPr>
      <w:bookmarkStart w:id="456" w:name="_Toc531348124"/>
      <w:bookmarkStart w:id="457" w:name="_Toc25586953"/>
      <w:bookmarkStart w:id="458" w:name="_Toc43213674"/>
      <w:r w:rsidRPr="009C565E">
        <w:rPr>
          <w:b/>
          <w:bCs/>
          <w:lang w:eastAsia="ja-JP"/>
        </w:rPr>
        <w:t xml:space="preserve">Public consultation results and </w:t>
      </w:r>
      <w:r w:rsidRPr="009C565E">
        <w:rPr>
          <w:b/>
          <w:bCs/>
        </w:rPr>
        <w:t>responses</w:t>
      </w:r>
      <w:r w:rsidRPr="009C565E">
        <w:rPr>
          <w:b/>
          <w:bCs/>
          <w:lang w:eastAsia="ja-JP"/>
        </w:rPr>
        <w:t xml:space="preserve"> of the </w:t>
      </w:r>
      <w:r w:rsidR="001C1FBC" w:rsidRPr="009C565E">
        <w:rPr>
          <w:b/>
          <w:bCs/>
          <w:lang w:eastAsia="ja-JP"/>
        </w:rPr>
        <w:t>Project Owner</w:t>
      </w:r>
      <w:bookmarkEnd w:id="456"/>
      <w:bookmarkEnd w:id="457"/>
      <w:bookmarkEnd w:id="458"/>
    </w:p>
    <w:p w14:paraId="60DAF57A" w14:textId="61A43E00" w:rsidR="00F16B5C" w:rsidRPr="009C565E" w:rsidRDefault="00E46E80" w:rsidP="00CE1DC5">
      <w:pPr>
        <w:spacing w:line="240" w:lineRule="auto"/>
        <w:rPr>
          <w:rStyle w:val="fontstyle01"/>
          <w:sz w:val="24"/>
          <w:szCs w:val="24"/>
        </w:rPr>
      </w:pPr>
      <w:r>
        <w:rPr>
          <w:rStyle w:val="fontstyle01"/>
          <w:sz w:val="24"/>
          <w:szCs w:val="24"/>
        </w:rPr>
        <w:t>The Subproject Owner</w:t>
      </w:r>
      <w:r w:rsidR="005D3B4C" w:rsidRPr="009C565E">
        <w:rPr>
          <w:rStyle w:val="fontstyle01"/>
          <w:sz w:val="24"/>
          <w:szCs w:val="24"/>
        </w:rPr>
        <w:t xml:space="preserve"> </w:t>
      </w:r>
      <w:r w:rsidR="00F16B5C" w:rsidRPr="009C565E">
        <w:rPr>
          <w:rStyle w:val="fontstyle01"/>
          <w:sz w:val="24"/>
          <w:szCs w:val="24"/>
        </w:rPr>
        <w:t xml:space="preserve">conducted consultations from 11 </w:t>
      </w:r>
      <w:r w:rsidR="005D3B4C" w:rsidRPr="009C565E">
        <w:rPr>
          <w:rStyle w:val="fontstyle01"/>
          <w:sz w:val="24"/>
          <w:szCs w:val="24"/>
        </w:rPr>
        <w:t>–</w:t>
      </w:r>
      <w:r w:rsidR="00F16B5C" w:rsidRPr="009C565E">
        <w:rPr>
          <w:rStyle w:val="fontstyle01"/>
          <w:sz w:val="24"/>
          <w:szCs w:val="24"/>
        </w:rPr>
        <w:t xml:space="preserve"> 20</w:t>
      </w:r>
      <w:r w:rsidR="005D3B4C" w:rsidRPr="009C565E">
        <w:rPr>
          <w:rStyle w:val="fontstyle01"/>
          <w:sz w:val="24"/>
          <w:szCs w:val="24"/>
        </w:rPr>
        <w:t xml:space="preserve"> May </w:t>
      </w:r>
      <w:r w:rsidR="00F16B5C" w:rsidRPr="009C565E">
        <w:rPr>
          <w:rStyle w:val="fontstyle01"/>
          <w:sz w:val="24"/>
          <w:szCs w:val="24"/>
        </w:rPr>
        <w:t xml:space="preserve">2020 with </w:t>
      </w:r>
      <w:r w:rsidR="00A421B8" w:rsidRPr="009C565E">
        <w:rPr>
          <w:rStyle w:val="fontstyle01"/>
          <w:sz w:val="24"/>
          <w:szCs w:val="24"/>
        </w:rPr>
        <w:t xml:space="preserve">the </w:t>
      </w:r>
      <w:r w:rsidR="00F16B5C" w:rsidRPr="009C565E">
        <w:rPr>
          <w:rStyle w:val="fontstyle01"/>
          <w:sz w:val="24"/>
          <w:szCs w:val="24"/>
        </w:rPr>
        <w:t xml:space="preserve">representatives of </w:t>
      </w:r>
      <w:r w:rsidR="00A421B8" w:rsidRPr="009C565E">
        <w:rPr>
          <w:rStyle w:val="fontstyle01"/>
          <w:sz w:val="24"/>
          <w:szCs w:val="24"/>
        </w:rPr>
        <w:t xml:space="preserve">the </w:t>
      </w:r>
      <w:r w:rsidR="00F16B5C" w:rsidRPr="009C565E">
        <w:rPr>
          <w:rStyle w:val="fontstyle01"/>
          <w:sz w:val="24"/>
          <w:szCs w:val="24"/>
        </w:rPr>
        <w:t>mass organizations in the subproject communes</w:t>
      </w:r>
      <w:r w:rsidR="005E4BDE" w:rsidRPr="009C565E">
        <w:rPr>
          <w:rStyle w:val="fontstyle01"/>
          <w:sz w:val="24"/>
          <w:szCs w:val="24"/>
        </w:rPr>
        <w:t>/</w:t>
      </w:r>
      <w:r w:rsidR="00F16B5C" w:rsidRPr="009C565E">
        <w:rPr>
          <w:rStyle w:val="fontstyle01"/>
          <w:sz w:val="24"/>
          <w:szCs w:val="24"/>
        </w:rPr>
        <w:t xml:space="preserve">wards and </w:t>
      </w:r>
      <w:r w:rsidR="00A421B8" w:rsidRPr="009C565E">
        <w:rPr>
          <w:rStyle w:val="fontstyle01"/>
          <w:sz w:val="24"/>
          <w:szCs w:val="24"/>
        </w:rPr>
        <w:t xml:space="preserve">the </w:t>
      </w:r>
      <w:r w:rsidR="00F16B5C" w:rsidRPr="009C565E">
        <w:rPr>
          <w:rStyle w:val="fontstyle01"/>
          <w:sz w:val="24"/>
          <w:szCs w:val="24"/>
        </w:rPr>
        <w:t>households affected on the</w:t>
      </w:r>
      <w:r w:rsidR="005D3B4C" w:rsidRPr="009C565E">
        <w:rPr>
          <w:rStyle w:val="fontstyle01"/>
          <w:sz w:val="24"/>
          <w:szCs w:val="24"/>
        </w:rPr>
        <w:t>ir</w:t>
      </w:r>
      <w:r w:rsidR="00F16B5C" w:rsidRPr="009C565E">
        <w:rPr>
          <w:rStyle w:val="fontstyle01"/>
          <w:sz w:val="24"/>
          <w:szCs w:val="24"/>
        </w:rPr>
        <w:t xml:space="preserve"> environment and </w:t>
      </w:r>
      <w:r w:rsidR="005D3B4C" w:rsidRPr="009C565E">
        <w:rPr>
          <w:rStyle w:val="fontstyle01"/>
          <w:sz w:val="24"/>
          <w:szCs w:val="24"/>
        </w:rPr>
        <w:t>s</w:t>
      </w:r>
      <w:r w:rsidR="00F16B5C" w:rsidRPr="009C565E">
        <w:rPr>
          <w:rStyle w:val="fontstyle01"/>
          <w:sz w:val="24"/>
          <w:szCs w:val="24"/>
        </w:rPr>
        <w:t>ocial</w:t>
      </w:r>
      <w:r w:rsidR="005D3B4C" w:rsidRPr="009C565E">
        <w:rPr>
          <w:rStyle w:val="fontstyle01"/>
          <w:sz w:val="24"/>
          <w:szCs w:val="24"/>
        </w:rPr>
        <w:t xml:space="preserve"> conditions</w:t>
      </w:r>
      <w:r w:rsidR="00F16B5C" w:rsidRPr="009C565E">
        <w:rPr>
          <w:rStyle w:val="fontstyle01"/>
          <w:sz w:val="24"/>
          <w:szCs w:val="24"/>
        </w:rPr>
        <w:t xml:space="preserve">: </w:t>
      </w:r>
      <w:r w:rsidR="005D3B4C" w:rsidRPr="009C565E">
        <w:rPr>
          <w:rStyle w:val="fontstyle01"/>
          <w:sz w:val="24"/>
          <w:szCs w:val="24"/>
        </w:rPr>
        <w:t>ward people's committees, fatherland front</w:t>
      </w:r>
      <w:r w:rsidR="00A421B8" w:rsidRPr="009C565E">
        <w:rPr>
          <w:rStyle w:val="fontstyle01"/>
          <w:sz w:val="24"/>
          <w:szCs w:val="24"/>
        </w:rPr>
        <w:t>,</w:t>
      </w:r>
      <w:r w:rsidR="005D3B4C" w:rsidRPr="009C565E">
        <w:rPr>
          <w:rStyle w:val="fontstyle01"/>
          <w:sz w:val="24"/>
          <w:szCs w:val="24"/>
        </w:rPr>
        <w:t xml:space="preserve"> mass organizations </w:t>
      </w:r>
      <w:r w:rsidR="00F16B5C" w:rsidRPr="009C565E">
        <w:rPr>
          <w:rStyle w:val="fontstyle01"/>
          <w:sz w:val="24"/>
          <w:szCs w:val="24"/>
        </w:rPr>
        <w:t>(</w:t>
      </w:r>
      <w:r w:rsidR="005D3B4C" w:rsidRPr="009C565E">
        <w:rPr>
          <w:rStyle w:val="fontstyle01"/>
          <w:sz w:val="24"/>
          <w:szCs w:val="24"/>
        </w:rPr>
        <w:t>invalids unions, women's unions, youth unions</w:t>
      </w:r>
      <w:r w:rsidR="00F16B5C" w:rsidRPr="009C565E">
        <w:rPr>
          <w:rStyle w:val="fontstyle01"/>
          <w:sz w:val="24"/>
          <w:szCs w:val="24"/>
        </w:rPr>
        <w:t>)</w:t>
      </w:r>
      <w:r w:rsidR="00A421B8" w:rsidRPr="009C565E">
        <w:rPr>
          <w:rStyle w:val="fontstyle01"/>
          <w:sz w:val="24"/>
          <w:szCs w:val="24"/>
        </w:rPr>
        <w:t xml:space="preserve"> and </w:t>
      </w:r>
      <w:r w:rsidR="00F16B5C" w:rsidRPr="009C565E">
        <w:rPr>
          <w:rStyle w:val="fontstyle01"/>
          <w:sz w:val="24"/>
          <w:szCs w:val="24"/>
        </w:rPr>
        <w:t>households with environmental and social impacts in each subproject area. The community consultation was carried out through consultation meetings in the following communes:</w:t>
      </w:r>
    </w:p>
    <w:p w14:paraId="4B082961" w14:textId="77777777" w:rsidR="002C7A98" w:rsidRPr="009C565E" w:rsidRDefault="00F16B5C" w:rsidP="00CE1DC5">
      <w:pPr>
        <w:pStyle w:val="Caption"/>
        <w:spacing w:line="240" w:lineRule="auto"/>
      </w:pPr>
      <w:bookmarkStart w:id="459" w:name="_Toc49435971"/>
      <w:bookmarkStart w:id="460" w:name="_Toc66865663"/>
      <w:r w:rsidRPr="009C565E">
        <w:t>Table</w:t>
      </w:r>
      <w:r w:rsidR="00980A54" w:rsidRPr="009C565E">
        <w:t xml:space="preserve"> 5 - </w:t>
      </w:r>
      <w:fldSimple w:instr=" SEQ Bảng_5_- \* ARABIC ">
        <w:r w:rsidR="00577E4E" w:rsidRPr="009C565E">
          <w:rPr>
            <w:noProof/>
          </w:rPr>
          <w:t>7</w:t>
        </w:r>
      </w:fldSimple>
      <w:r w:rsidR="002C7A98" w:rsidRPr="009C565E">
        <w:rPr>
          <w:bCs w:val="0"/>
          <w:lang w:eastAsia="ja-JP"/>
        </w:rPr>
        <w:t xml:space="preserve">: </w:t>
      </w:r>
      <w:bookmarkEnd w:id="459"/>
      <w:r w:rsidRPr="009C565E">
        <w:t>Community consultations</w:t>
      </w:r>
      <w:bookmarkEnd w:id="460"/>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008"/>
        <w:gridCol w:w="2747"/>
      </w:tblGrid>
      <w:tr w:rsidR="002C7A98" w:rsidRPr="009C565E" w14:paraId="1FE455CD" w14:textId="77777777" w:rsidTr="009E6110">
        <w:trPr>
          <w:trHeight w:val="373"/>
          <w:tblHeader/>
          <w:jc w:val="center"/>
        </w:trPr>
        <w:tc>
          <w:tcPr>
            <w:tcW w:w="650" w:type="dxa"/>
            <w:vMerge w:val="restart"/>
            <w:shd w:val="clear" w:color="auto" w:fill="F2F2F2"/>
            <w:tcMar>
              <w:left w:w="28" w:type="dxa"/>
              <w:right w:w="28" w:type="dxa"/>
            </w:tcMar>
            <w:vAlign w:val="center"/>
            <w:hideMark/>
          </w:tcPr>
          <w:p w14:paraId="132842D6" w14:textId="77777777" w:rsidR="002C7A98" w:rsidRPr="009C565E" w:rsidRDefault="00F16B5C" w:rsidP="00CE1DC5">
            <w:pPr>
              <w:spacing w:before="0" w:after="0" w:line="240" w:lineRule="auto"/>
              <w:jc w:val="center"/>
              <w:rPr>
                <w:b/>
                <w:bCs/>
                <w:sz w:val="22"/>
                <w:szCs w:val="22"/>
              </w:rPr>
            </w:pPr>
            <w:r w:rsidRPr="009C565E">
              <w:rPr>
                <w:b/>
                <w:bCs/>
                <w:sz w:val="22"/>
                <w:szCs w:val="22"/>
              </w:rPr>
              <w:t>No.</w:t>
            </w:r>
          </w:p>
        </w:tc>
        <w:tc>
          <w:tcPr>
            <w:tcW w:w="0" w:type="auto"/>
            <w:vMerge w:val="restart"/>
            <w:shd w:val="clear" w:color="auto" w:fill="F2F2F2"/>
            <w:tcMar>
              <w:left w:w="28" w:type="dxa"/>
              <w:right w:w="28" w:type="dxa"/>
            </w:tcMar>
            <w:vAlign w:val="center"/>
            <w:hideMark/>
          </w:tcPr>
          <w:p w14:paraId="0A98C1FE" w14:textId="77777777" w:rsidR="002C7A98" w:rsidRPr="009C565E" w:rsidRDefault="001C1FBC" w:rsidP="00CE1DC5">
            <w:pPr>
              <w:spacing w:before="0" w:after="0" w:line="240" w:lineRule="auto"/>
              <w:jc w:val="center"/>
              <w:rPr>
                <w:b/>
                <w:bCs/>
                <w:sz w:val="22"/>
                <w:szCs w:val="22"/>
              </w:rPr>
            </w:pPr>
            <w:r w:rsidRPr="009C565E">
              <w:rPr>
                <w:b/>
                <w:bCs/>
                <w:sz w:val="22"/>
                <w:szCs w:val="22"/>
              </w:rPr>
              <w:t>Work-item</w:t>
            </w:r>
            <w:r w:rsidR="00F16B5C" w:rsidRPr="009C565E">
              <w:rPr>
                <w:b/>
                <w:bCs/>
                <w:sz w:val="22"/>
                <w:szCs w:val="22"/>
              </w:rPr>
              <w:t>s</w:t>
            </w:r>
          </w:p>
        </w:tc>
        <w:tc>
          <w:tcPr>
            <w:tcW w:w="0" w:type="auto"/>
            <w:vMerge w:val="restart"/>
            <w:shd w:val="clear" w:color="auto" w:fill="F2F2F2"/>
            <w:tcMar>
              <w:left w:w="28" w:type="dxa"/>
              <w:right w:w="28" w:type="dxa"/>
            </w:tcMar>
            <w:vAlign w:val="center"/>
          </w:tcPr>
          <w:p w14:paraId="2156F43C" w14:textId="77777777" w:rsidR="002C7A98" w:rsidRPr="009C565E" w:rsidRDefault="00F16B5C" w:rsidP="00CE1DC5">
            <w:pPr>
              <w:spacing w:before="0" w:after="0" w:line="240" w:lineRule="auto"/>
              <w:jc w:val="center"/>
              <w:rPr>
                <w:b/>
                <w:bCs/>
                <w:sz w:val="22"/>
                <w:szCs w:val="22"/>
              </w:rPr>
            </w:pPr>
            <w:r w:rsidRPr="009C565E">
              <w:rPr>
                <w:b/>
                <w:bCs/>
                <w:sz w:val="22"/>
                <w:szCs w:val="22"/>
              </w:rPr>
              <w:t>Locations for community consultations</w:t>
            </w:r>
          </w:p>
        </w:tc>
      </w:tr>
      <w:tr w:rsidR="002C7A98" w:rsidRPr="009C565E" w14:paraId="1232FA82" w14:textId="77777777" w:rsidTr="009E6110">
        <w:trPr>
          <w:trHeight w:val="373"/>
          <w:tblHeader/>
          <w:jc w:val="center"/>
        </w:trPr>
        <w:tc>
          <w:tcPr>
            <w:tcW w:w="650" w:type="dxa"/>
            <w:vMerge/>
            <w:shd w:val="clear" w:color="auto" w:fill="F2F2F2"/>
            <w:tcMar>
              <w:left w:w="28" w:type="dxa"/>
              <w:right w:w="28" w:type="dxa"/>
            </w:tcMar>
            <w:vAlign w:val="bottom"/>
          </w:tcPr>
          <w:p w14:paraId="15BC4F33" w14:textId="77777777" w:rsidR="002C7A98" w:rsidRPr="009C565E" w:rsidRDefault="002C7A98" w:rsidP="00CE1DC5">
            <w:pPr>
              <w:spacing w:before="0" w:after="0" w:line="240" w:lineRule="auto"/>
              <w:jc w:val="center"/>
              <w:rPr>
                <w:bCs/>
                <w:sz w:val="22"/>
                <w:szCs w:val="22"/>
              </w:rPr>
            </w:pPr>
          </w:p>
        </w:tc>
        <w:tc>
          <w:tcPr>
            <w:tcW w:w="0" w:type="auto"/>
            <w:vMerge/>
            <w:shd w:val="clear" w:color="auto" w:fill="F2F2F2"/>
            <w:tcMar>
              <w:left w:w="28" w:type="dxa"/>
              <w:right w:w="28" w:type="dxa"/>
            </w:tcMar>
            <w:vAlign w:val="center"/>
          </w:tcPr>
          <w:p w14:paraId="74371411" w14:textId="77777777" w:rsidR="002C7A98" w:rsidRPr="009C565E" w:rsidRDefault="002C7A98" w:rsidP="00CE1DC5">
            <w:pPr>
              <w:spacing w:before="0" w:after="0" w:line="240" w:lineRule="auto"/>
              <w:jc w:val="center"/>
              <w:rPr>
                <w:bCs/>
                <w:sz w:val="22"/>
                <w:szCs w:val="22"/>
              </w:rPr>
            </w:pPr>
          </w:p>
        </w:tc>
        <w:tc>
          <w:tcPr>
            <w:tcW w:w="0" w:type="auto"/>
            <w:vMerge/>
            <w:shd w:val="clear" w:color="auto" w:fill="F2F2F2"/>
            <w:tcMar>
              <w:left w:w="28" w:type="dxa"/>
              <w:right w:w="28" w:type="dxa"/>
            </w:tcMar>
            <w:vAlign w:val="center"/>
          </w:tcPr>
          <w:p w14:paraId="0009C764" w14:textId="77777777" w:rsidR="002C7A98" w:rsidRPr="009C565E" w:rsidRDefault="002C7A98" w:rsidP="00CE1DC5">
            <w:pPr>
              <w:spacing w:before="0" w:after="0" w:line="240" w:lineRule="auto"/>
              <w:jc w:val="center"/>
              <w:rPr>
                <w:bCs/>
                <w:sz w:val="22"/>
                <w:szCs w:val="22"/>
              </w:rPr>
            </w:pPr>
          </w:p>
        </w:tc>
      </w:tr>
      <w:tr w:rsidR="002C7A98" w:rsidRPr="009C565E" w14:paraId="76B8C001" w14:textId="77777777" w:rsidTr="009E6110">
        <w:trPr>
          <w:trHeight w:val="14"/>
          <w:jc w:val="center"/>
        </w:trPr>
        <w:tc>
          <w:tcPr>
            <w:tcW w:w="650" w:type="dxa"/>
            <w:vMerge w:val="restart"/>
            <w:shd w:val="clear" w:color="auto" w:fill="FFFFFF"/>
            <w:tcMar>
              <w:left w:w="28" w:type="dxa"/>
              <w:right w:w="28" w:type="dxa"/>
            </w:tcMar>
            <w:vAlign w:val="center"/>
          </w:tcPr>
          <w:p w14:paraId="48C10307" w14:textId="77777777" w:rsidR="002C7A98" w:rsidRPr="009C565E" w:rsidRDefault="002C7A98" w:rsidP="00CE1DC5">
            <w:pPr>
              <w:spacing w:before="0" w:after="0" w:line="240" w:lineRule="auto"/>
              <w:jc w:val="center"/>
              <w:rPr>
                <w:sz w:val="22"/>
                <w:szCs w:val="22"/>
              </w:rPr>
            </w:pPr>
            <w:r w:rsidRPr="009C565E">
              <w:rPr>
                <w:sz w:val="22"/>
                <w:szCs w:val="22"/>
              </w:rPr>
              <w:t>1</w:t>
            </w:r>
          </w:p>
        </w:tc>
        <w:tc>
          <w:tcPr>
            <w:tcW w:w="0" w:type="auto"/>
            <w:vMerge w:val="restart"/>
            <w:shd w:val="clear" w:color="auto" w:fill="FFFFFF"/>
            <w:tcMar>
              <w:left w:w="28" w:type="dxa"/>
              <w:right w:w="28" w:type="dxa"/>
            </w:tcMar>
            <w:vAlign w:val="center"/>
          </w:tcPr>
          <w:p w14:paraId="2F9DF4B6" w14:textId="77777777" w:rsidR="002C7A98" w:rsidRPr="009C565E" w:rsidRDefault="001C1FBC" w:rsidP="00CE1DC5">
            <w:pPr>
              <w:spacing w:before="0" w:after="0" w:line="240" w:lineRule="auto"/>
              <w:jc w:val="left"/>
              <w:rPr>
                <w:sz w:val="22"/>
                <w:szCs w:val="22"/>
              </w:rPr>
            </w:pPr>
            <w:r w:rsidRPr="009C565E">
              <w:rPr>
                <w:sz w:val="22"/>
                <w:szCs w:val="22"/>
              </w:rPr>
              <w:t>Work-item</w:t>
            </w:r>
            <w:r w:rsidR="002C7A98" w:rsidRPr="009C565E">
              <w:rPr>
                <w:sz w:val="22"/>
                <w:szCs w:val="22"/>
              </w:rPr>
              <w:t xml:space="preserve"> 1: </w:t>
            </w:r>
            <w:r w:rsidR="0004753F" w:rsidRPr="009C565E">
              <w:rPr>
                <w:sz w:val="22"/>
                <w:szCs w:val="22"/>
              </w:rPr>
              <w:t>Upgrading embankments of Co Chien river pair, combined as rural traffic road grade A</w:t>
            </w:r>
            <w:r w:rsidR="002C7A98" w:rsidRPr="009C565E">
              <w:rPr>
                <w:sz w:val="22"/>
                <w:szCs w:val="22"/>
              </w:rPr>
              <w:t xml:space="preserve"> </w:t>
            </w:r>
          </w:p>
        </w:tc>
        <w:tc>
          <w:tcPr>
            <w:tcW w:w="0" w:type="auto"/>
            <w:shd w:val="clear" w:color="auto" w:fill="FFFFFF"/>
            <w:tcMar>
              <w:left w:w="28" w:type="dxa"/>
              <w:right w:w="28" w:type="dxa"/>
            </w:tcMar>
            <w:vAlign w:val="center"/>
          </w:tcPr>
          <w:p w14:paraId="59C1B139" w14:textId="77777777" w:rsidR="002C7A98" w:rsidRPr="009C565E" w:rsidRDefault="00F16B5C" w:rsidP="00CE1DC5">
            <w:pPr>
              <w:spacing w:before="0" w:after="0" w:line="240" w:lineRule="auto"/>
              <w:jc w:val="center"/>
              <w:rPr>
                <w:sz w:val="22"/>
                <w:szCs w:val="22"/>
              </w:rPr>
            </w:pPr>
            <w:r w:rsidRPr="009C565E">
              <w:rPr>
                <w:sz w:val="22"/>
                <w:szCs w:val="22"/>
              </w:rPr>
              <w:t>An Thuan</w:t>
            </w:r>
          </w:p>
        </w:tc>
      </w:tr>
      <w:tr w:rsidR="002C7A98" w:rsidRPr="009C565E" w14:paraId="61955E1A" w14:textId="77777777" w:rsidTr="009E6110">
        <w:trPr>
          <w:trHeight w:val="14"/>
          <w:jc w:val="center"/>
        </w:trPr>
        <w:tc>
          <w:tcPr>
            <w:tcW w:w="650" w:type="dxa"/>
            <w:vMerge/>
            <w:shd w:val="clear" w:color="auto" w:fill="FFFFFF"/>
            <w:tcMar>
              <w:left w:w="28" w:type="dxa"/>
              <w:right w:w="28" w:type="dxa"/>
            </w:tcMar>
            <w:vAlign w:val="center"/>
            <w:hideMark/>
          </w:tcPr>
          <w:p w14:paraId="28AAE093" w14:textId="77777777" w:rsidR="002C7A98" w:rsidRPr="009C565E" w:rsidRDefault="002C7A98" w:rsidP="00CE1DC5">
            <w:pPr>
              <w:spacing w:before="0" w:after="0" w:line="240" w:lineRule="auto"/>
              <w:jc w:val="center"/>
              <w:rPr>
                <w:sz w:val="22"/>
                <w:szCs w:val="22"/>
              </w:rPr>
            </w:pPr>
          </w:p>
        </w:tc>
        <w:tc>
          <w:tcPr>
            <w:tcW w:w="0" w:type="auto"/>
            <w:vMerge/>
            <w:shd w:val="clear" w:color="auto" w:fill="FFFFFF"/>
            <w:tcMar>
              <w:left w:w="28" w:type="dxa"/>
              <w:right w:w="28" w:type="dxa"/>
            </w:tcMar>
            <w:vAlign w:val="center"/>
          </w:tcPr>
          <w:p w14:paraId="3E7624C5" w14:textId="77777777" w:rsidR="002C7A98" w:rsidRPr="009C565E" w:rsidRDefault="002C7A98" w:rsidP="00CE1DC5">
            <w:pPr>
              <w:spacing w:before="0" w:after="0" w:line="240" w:lineRule="auto"/>
              <w:jc w:val="left"/>
              <w:rPr>
                <w:sz w:val="22"/>
                <w:szCs w:val="22"/>
              </w:rPr>
            </w:pPr>
          </w:p>
        </w:tc>
        <w:tc>
          <w:tcPr>
            <w:tcW w:w="0" w:type="auto"/>
            <w:shd w:val="clear" w:color="auto" w:fill="FFFFFF"/>
            <w:tcMar>
              <w:left w:w="28" w:type="dxa"/>
              <w:right w:w="28" w:type="dxa"/>
            </w:tcMar>
            <w:vAlign w:val="center"/>
          </w:tcPr>
          <w:p w14:paraId="556D6A57" w14:textId="77777777" w:rsidR="002C7A98" w:rsidRPr="009C565E" w:rsidRDefault="00F16B5C" w:rsidP="00CE1DC5">
            <w:pPr>
              <w:spacing w:before="0" w:after="0" w:line="240" w:lineRule="auto"/>
              <w:jc w:val="center"/>
              <w:rPr>
                <w:sz w:val="22"/>
                <w:szCs w:val="22"/>
              </w:rPr>
            </w:pPr>
            <w:r w:rsidRPr="009C565E">
              <w:rPr>
                <w:sz w:val="22"/>
                <w:szCs w:val="22"/>
              </w:rPr>
              <w:t>Binh Thanh</w:t>
            </w:r>
          </w:p>
        </w:tc>
      </w:tr>
      <w:tr w:rsidR="002C7A98" w:rsidRPr="009C565E" w14:paraId="1986BA75" w14:textId="77777777" w:rsidTr="009E6110">
        <w:trPr>
          <w:trHeight w:val="14"/>
          <w:jc w:val="center"/>
        </w:trPr>
        <w:tc>
          <w:tcPr>
            <w:tcW w:w="650" w:type="dxa"/>
            <w:vMerge w:val="restart"/>
            <w:shd w:val="clear" w:color="auto" w:fill="FFFFFF"/>
            <w:tcMar>
              <w:left w:w="28" w:type="dxa"/>
              <w:right w:w="28" w:type="dxa"/>
            </w:tcMar>
            <w:vAlign w:val="center"/>
            <w:hideMark/>
          </w:tcPr>
          <w:p w14:paraId="3A47E4C3" w14:textId="77777777" w:rsidR="002C7A98" w:rsidRPr="009C565E" w:rsidRDefault="002C7A98" w:rsidP="00CE1DC5">
            <w:pPr>
              <w:spacing w:before="0" w:after="0" w:line="240" w:lineRule="auto"/>
              <w:jc w:val="center"/>
              <w:rPr>
                <w:sz w:val="22"/>
                <w:szCs w:val="22"/>
              </w:rPr>
            </w:pPr>
            <w:r w:rsidRPr="009C565E">
              <w:rPr>
                <w:sz w:val="22"/>
                <w:szCs w:val="22"/>
              </w:rPr>
              <w:t>2</w:t>
            </w:r>
          </w:p>
          <w:p w14:paraId="731FD418" w14:textId="77777777" w:rsidR="002C7A98" w:rsidRPr="009C565E" w:rsidRDefault="002C7A98" w:rsidP="00CE1DC5">
            <w:pPr>
              <w:spacing w:before="0" w:after="0" w:line="240" w:lineRule="auto"/>
              <w:jc w:val="center"/>
              <w:rPr>
                <w:sz w:val="22"/>
                <w:szCs w:val="22"/>
              </w:rPr>
            </w:pPr>
          </w:p>
        </w:tc>
        <w:tc>
          <w:tcPr>
            <w:tcW w:w="0" w:type="auto"/>
            <w:vMerge w:val="restart"/>
            <w:shd w:val="clear" w:color="auto" w:fill="FFFFFF"/>
            <w:tcMar>
              <w:left w:w="28" w:type="dxa"/>
              <w:right w:w="28" w:type="dxa"/>
            </w:tcMar>
            <w:vAlign w:val="center"/>
          </w:tcPr>
          <w:p w14:paraId="271892F5" w14:textId="77777777" w:rsidR="002C7A98" w:rsidRPr="009C565E" w:rsidRDefault="001C1FBC" w:rsidP="00CE1DC5">
            <w:pPr>
              <w:spacing w:before="0" w:after="0" w:line="240" w:lineRule="auto"/>
              <w:jc w:val="left"/>
              <w:rPr>
                <w:sz w:val="22"/>
                <w:szCs w:val="22"/>
              </w:rPr>
            </w:pPr>
            <w:r w:rsidRPr="009C565E">
              <w:rPr>
                <w:sz w:val="22"/>
                <w:szCs w:val="22"/>
              </w:rPr>
              <w:t>Work-item</w:t>
            </w:r>
            <w:r w:rsidR="002C7A98" w:rsidRPr="009C565E">
              <w:rPr>
                <w:sz w:val="22"/>
                <w:szCs w:val="22"/>
              </w:rPr>
              <w:t xml:space="preserve"> 2: </w:t>
            </w:r>
            <w:r w:rsidR="0053519F" w:rsidRPr="009C565E">
              <w:rPr>
                <w:sz w:val="22"/>
                <w:szCs w:val="22"/>
              </w:rPr>
              <w:t>Upgrading embankments of Bang Cung river pair, combined as rural traffic road grade A</w:t>
            </w:r>
          </w:p>
        </w:tc>
        <w:tc>
          <w:tcPr>
            <w:tcW w:w="0" w:type="auto"/>
            <w:shd w:val="clear" w:color="auto" w:fill="FFFFFF"/>
            <w:tcMar>
              <w:left w:w="28" w:type="dxa"/>
              <w:right w:w="28" w:type="dxa"/>
            </w:tcMar>
            <w:vAlign w:val="center"/>
          </w:tcPr>
          <w:p w14:paraId="74CA8CC1" w14:textId="77777777" w:rsidR="002C7A98" w:rsidRPr="009C565E" w:rsidRDefault="002C7A98" w:rsidP="00CE1DC5">
            <w:pPr>
              <w:spacing w:before="0" w:after="0" w:line="240" w:lineRule="auto"/>
              <w:jc w:val="center"/>
              <w:rPr>
                <w:sz w:val="22"/>
                <w:szCs w:val="22"/>
              </w:rPr>
            </w:pPr>
            <w:r w:rsidRPr="009C565E">
              <w:rPr>
                <w:sz w:val="22"/>
                <w:szCs w:val="22"/>
              </w:rPr>
              <w:t>An Qui</w:t>
            </w:r>
          </w:p>
        </w:tc>
      </w:tr>
      <w:tr w:rsidR="002C7A98" w:rsidRPr="009C565E" w14:paraId="38F36CF8" w14:textId="77777777" w:rsidTr="009E6110">
        <w:trPr>
          <w:trHeight w:val="14"/>
          <w:jc w:val="center"/>
        </w:trPr>
        <w:tc>
          <w:tcPr>
            <w:tcW w:w="650" w:type="dxa"/>
            <w:vMerge/>
            <w:shd w:val="clear" w:color="auto" w:fill="FFFFFF"/>
            <w:tcMar>
              <w:left w:w="28" w:type="dxa"/>
              <w:right w:w="28" w:type="dxa"/>
            </w:tcMar>
            <w:vAlign w:val="center"/>
            <w:hideMark/>
          </w:tcPr>
          <w:p w14:paraId="60ABD52C" w14:textId="77777777" w:rsidR="002C7A98" w:rsidRPr="009C565E" w:rsidRDefault="002C7A98" w:rsidP="00CE1DC5">
            <w:pPr>
              <w:spacing w:before="0" w:after="0" w:line="240" w:lineRule="auto"/>
              <w:jc w:val="center"/>
              <w:rPr>
                <w:sz w:val="22"/>
                <w:szCs w:val="22"/>
              </w:rPr>
            </w:pPr>
          </w:p>
        </w:tc>
        <w:tc>
          <w:tcPr>
            <w:tcW w:w="0" w:type="auto"/>
            <w:vMerge/>
            <w:shd w:val="clear" w:color="auto" w:fill="FFFFFF"/>
            <w:tcMar>
              <w:left w:w="28" w:type="dxa"/>
              <w:right w:w="28" w:type="dxa"/>
            </w:tcMar>
            <w:vAlign w:val="center"/>
          </w:tcPr>
          <w:p w14:paraId="3B1DDB71" w14:textId="77777777" w:rsidR="002C7A98" w:rsidRPr="009C565E" w:rsidRDefault="002C7A98" w:rsidP="00CE1DC5">
            <w:pPr>
              <w:spacing w:before="0" w:after="0" w:line="240" w:lineRule="auto"/>
              <w:jc w:val="left"/>
              <w:rPr>
                <w:sz w:val="22"/>
                <w:szCs w:val="22"/>
              </w:rPr>
            </w:pPr>
          </w:p>
        </w:tc>
        <w:tc>
          <w:tcPr>
            <w:tcW w:w="0" w:type="auto"/>
            <w:shd w:val="clear" w:color="auto" w:fill="FFFFFF"/>
            <w:tcMar>
              <w:left w:w="28" w:type="dxa"/>
              <w:right w:w="28" w:type="dxa"/>
            </w:tcMar>
            <w:vAlign w:val="center"/>
          </w:tcPr>
          <w:p w14:paraId="03784B75" w14:textId="77777777" w:rsidR="002C7A98" w:rsidRPr="009C565E" w:rsidRDefault="00F16B5C" w:rsidP="00CE1DC5">
            <w:pPr>
              <w:spacing w:before="0" w:after="0" w:line="240" w:lineRule="auto"/>
              <w:jc w:val="center"/>
              <w:rPr>
                <w:sz w:val="22"/>
                <w:szCs w:val="22"/>
              </w:rPr>
            </w:pPr>
            <w:r w:rsidRPr="009C565E">
              <w:rPr>
                <w:sz w:val="22"/>
                <w:szCs w:val="22"/>
              </w:rPr>
              <w:t>An Thanh</w:t>
            </w:r>
          </w:p>
        </w:tc>
      </w:tr>
      <w:tr w:rsidR="002C7A98" w:rsidRPr="009C565E" w14:paraId="22FF205B" w14:textId="77777777" w:rsidTr="009E6110">
        <w:trPr>
          <w:trHeight w:val="106"/>
          <w:jc w:val="center"/>
        </w:trPr>
        <w:tc>
          <w:tcPr>
            <w:tcW w:w="650" w:type="dxa"/>
            <w:shd w:val="clear" w:color="auto" w:fill="FFFFFF"/>
            <w:tcMar>
              <w:left w:w="28" w:type="dxa"/>
              <w:right w:w="28" w:type="dxa"/>
            </w:tcMar>
            <w:vAlign w:val="center"/>
          </w:tcPr>
          <w:p w14:paraId="6DA83909" w14:textId="77777777" w:rsidR="002C7A98" w:rsidRPr="009C565E" w:rsidRDefault="002C7A98" w:rsidP="00CE1DC5">
            <w:pPr>
              <w:spacing w:before="0" w:after="0" w:line="240" w:lineRule="auto"/>
              <w:jc w:val="center"/>
              <w:rPr>
                <w:sz w:val="22"/>
                <w:szCs w:val="22"/>
              </w:rPr>
            </w:pPr>
            <w:r w:rsidRPr="009C565E">
              <w:rPr>
                <w:sz w:val="22"/>
                <w:szCs w:val="22"/>
              </w:rPr>
              <w:t>3</w:t>
            </w:r>
          </w:p>
        </w:tc>
        <w:tc>
          <w:tcPr>
            <w:tcW w:w="0" w:type="auto"/>
            <w:shd w:val="clear" w:color="auto" w:fill="FFFFFF"/>
            <w:tcMar>
              <w:left w:w="28" w:type="dxa"/>
              <w:right w:w="28" w:type="dxa"/>
            </w:tcMar>
            <w:vAlign w:val="center"/>
          </w:tcPr>
          <w:p w14:paraId="69A11164" w14:textId="74EB66A8" w:rsidR="002C7A98" w:rsidRPr="009C565E" w:rsidRDefault="001C1FBC" w:rsidP="00CE1DC5">
            <w:pPr>
              <w:spacing w:before="0" w:after="0" w:line="240" w:lineRule="auto"/>
              <w:jc w:val="left"/>
              <w:rPr>
                <w:bCs/>
                <w:sz w:val="22"/>
                <w:szCs w:val="22"/>
              </w:rPr>
            </w:pPr>
            <w:r w:rsidRPr="009C565E">
              <w:rPr>
                <w:sz w:val="22"/>
                <w:szCs w:val="22"/>
              </w:rPr>
              <w:t>Work-item</w:t>
            </w:r>
            <w:r w:rsidR="002C7A98" w:rsidRPr="009C565E">
              <w:rPr>
                <w:sz w:val="22"/>
                <w:szCs w:val="22"/>
              </w:rPr>
              <w:t xml:space="preserve"> 3: </w:t>
            </w:r>
            <w:r w:rsidRPr="009C565E">
              <w:rPr>
                <w:sz w:val="22"/>
                <w:szCs w:val="22"/>
              </w:rPr>
              <w:t xml:space="preserve">Reinforce the sea </w:t>
            </w:r>
            <w:r w:rsidR="00DF7AA0">
              <w:rPr>
                <w:sz w:val="22"/>
                <w:szCs w:val="22"/>
              </w:rPr>
              <w:t>dike</w:t>
            </w:r>
            <w:r w:rsidRPr="009C565E">
              <w:rPr>
                <w:sz w:val="22"/>
                <w:szCs w:val="22"/>
              </w:rPr>
              <w:t xml:space="preserve"> surface </w:t>
            </w:r>
            <w:r w:rsidR="0004753F" w:rsidRPr="009C565E">
              <w:rPr>
                <w:sz w:val="22"/>
                <w:szCs w:val="22"/>
              </w:rPr>
              <w:t>combined as plain-V road</w:t>
            </w:r>
          </w:p>
        </w:tc>
        <w:tc>
          <w:tcPr>
            <w:tcW w:w="0" w:type="auto"/>
            <w:shd w:val="clear" w:color="auto" w:fill="FFFFFF"/>
            <w:tcMar>
              <w:left w:w="28" w:type="dxa"/>
              <w:right w:w="28" w:type="dxa"/>
            </w:tcMar>
            <w:vAlign w:val="center"/>
          </w:tcPr>
          <w:p w14:paraId="632524BC" w14:textId="77777777" w:rsidR="002C7A98" w:rsidRPr="009C565E" w:rsidRDefault="00F16B5C" w:rsidP="00CE1DC5">
            <w:pPr>
              <w:spacing w:before="0" w:after="0" w:line="240" w:lineRule="auto"/>
              <w:jc w:val="center"/>
              <w:rPr>
                <w:sz w:val="22"/>
                <w:szCs w:val="22"/>
              </w:rPr>
            </w:pPr>
            <w:r w:rsidRPr="009C565E">
              <w:rPr>
                <w:sz w:val="22"/>
                <w:szCs w:val="22"/>
              </w:rPr>
              <w:t>Thanh Phong</w:t>
            </w:r>
          </w:p>
        </w:tc>
      </w:tr>
      <w:tr w:rsidR="002C7A98" w:rsidRPr="009C565E" w14:paraId="1A228DE7" w14:textId="77777777" w:rsidTr="009E6110">
        <w:trPr>
          <w:trHeight w:val="14"/>
          <w:jc w:val="center"/>
        </w:trPr>
        <w:tc>
          <w:tcPr>
            <w:tcW w:w="650" w:type="dxa"/>
            <w:shd w:val="clear" w:color="auto" w:fill="FFFFFF"/>
            <w:tcMar>
              <w:left w:w="28" w:type="dxa"/>
              <w:right w:w="28" w:type="dxa"/>
            </w:tcMar>
            <w:vAlign w:val="center"/>
          </w:tcPr>
          <w:p w14:paraId="308917A7" w14:textId="77777777" w:rsidR="002C7A98" w:rsidRPr="009C565E" w:rsidRDefault="002C7A98" w:rsidP="00CE1DC5">
            <w:pPr>
              <w:spacing w:before="0" w:after="0" w:line="240" w:lineRule="auto"/>
              <w:jc w:val="center"/>
              <w:rPr>
                <w:bCs/>
                <w:sz w:val="22"/>
                <w:szCs w:val="22"/>
              </w:rPr>
            </w:pPr>
            <w:r w:rsidRPr="009C565E">
              <w:rPr>
                <w:bCs/>
                <w:sz w:val="22"/>
                <w:szCs w:val="22"/>
              </w:rPr>
              <w:t>4</w:t>
            </w:r>
          </w:p>
        </w:tc>
        <w:tc>
          <w:tcPr>
            <w:tcW w:w="0" w:type="auto"/>
            <w:shd w:val="clear" w:color="auto" w:fill="FFFFFF"/>
            <w:tcMar>
              <w:left w:w="28" w:type="dxa"/>
              <w:right w:w="28" w:type="dxa"/>
            </w:tcMar>
            <w:vAlign w:val="center"/>
          </w:tcPr>
          <w:p w14:paraId="165D3E48" w14:textId="77777777" w:rsidR="002C7A98" w:rsidRPr="009C565E" w:rsidRDefault="001C1FBC" w:rsidP="00CE1DC5">
            <w:pPr>
              <w:spacing w:before="0" w:after="0" w:line="240" w:lineRule="auto"/>
              <w:jc w:val="left"/>
              <w:rPr>
                <w:bCs/>
                <w:sz w:val="22"/>
                <w:szCs w:val="22"/>
              </w:rPr>
            </w:pPr>
            <w:r w:rsidRPr="009C565E">
              <w:rPr>
                <w:bCs/>
                <w:sz w:val="22"/>
                <w:szCs w:val="22"/>
              </w:rPr>
              <w:t>Work-item</w:t>
            </w:r>
            <w:r w:rsidR="002C7A98" w:rsidRPr="009C565E">
              <w:rPr>
                <w:bCs/>
                <w:sz w:val="22"/>
                <w:szCs w:val="22"/>
              </w:rPr>
              <w:t xml:space="preserve"> 4: </w:t>
            </w:r>
            <w:r w:rsidRPr="009C565E">
              <w:rPr>
                <w:bCs/>
                <w:sz w:val="22"/>
                <w:szCs w:val="22"/>
              </w:rPr>
              <w:t>Mangrove Ecoregion, about 4000 ha</w:t>
            </w:r>
            <w:r w:rsidR="002C7A98" w:rsidRPr="009C565E">
              <w:rPr>
                <w:bCs/>
                <w:sz w:val="22"/>
                <w:szCs w:val="22"/>
              </w:rPr>
              <w:t xml:space="preserve"> </w:t>
            </w:r>
          </w:p>
        </w:tc>
        <w:tc>
          <w:tcPr>
            <w:tcW w:w="0" w:type="auto"/>
            <w:shd w:val="clear" w:color="auto" w:fill="FFFFFF"/>
            <w:tcMar>
              <w:left w:w="28" w:type="dxa"/>
              <w:right w:w="28" w:type="dxa"/>
            </w:tcMar>
            <w:vAlign w:val="center"/>
          </w:tcPr>
          <w:p w14:paraId="122B171E" w14:textId="77777777" w:rsidR="002C7A98" w:rsidRPr="009C565E" w:rsidRDefault="00F16B5C" w:rsidP="00CE1DC5">
            <w:pPr>
              <w:spacing w:before="0" w:after="0" w:line="240" w:lineRule="auto"/>
              <w:jc w:val="center"/>
              <w:rPr>
                <w:bCs/>
                <w:sz w:val="22"/>
                <w:szCs w:val="22"/>
              </w:rPr>
            </w:pPr>
            <w:r w:rsidRPr="009C565E">
              <w:rPr>
                <w:bCs/>
                <w:sz w:val="22"/>
                <w:szCs w:val="22"/>
              </w:rPr>
              <w:t>An Dien</w:t>
            </w:r>
          </w:p>
        </w:tc>
      </w:tr>
      <w:tr w:rsidR="002C7A98" w:rsidRPr="009C565E" w14:paraId="61372B5F" w14:textId="77777777" w:rsidTr="009E6110">
        <w:trPr>
          <w:trHeight w:val="699"/>
          <w:jc w:val="center"/>
        </w:trPr>
        <w:tc>
          <w:tcPr>
            <w:tcW w:w="650" w:type="dxa"/>
            <w:shd w:val="clear" w:color="auto" w:fill="FFFFFF"/>
            <w:tcMar>
              <w:left w:w="28" w:type="dxa"/>
              <w:right w:w="28" w:type="dxa"/>
            </w:tcMar>
            <w:vAlign w:val="center"/>
          </w:tcPr>
          <w:p w14:paraId="3AAA8CA4" w14:textId="77777777" w:rsidR="002C7A98" w:rsidRPr="009C565E" w:rsidRDefault="002C7A98" w:rsidP="00CE1DC5">
            <w:pPr>
              <w:spacing w:before="0" w:after="0" w:line="240" w:lineRule="auto"/>
              <w:jc w:val="center"/>
              <w:rPr>
                <w:bCs/>
                <w:sz w:val="22"/>
                <w:szCs w:val="22"/>
              </w:rPr>
            </w:pPr>
            <w:r w:rsidRPr="009C565E">
              <w:rPr>
                <w:bCs/>
                <w:sz w:val="22"/>
                <w:szCs w:val="22"/>
              </w:rPr>
              <w:t>5</w:t>
            </w:r>
          </w:p>
        </w:tc>
        <w:tc>
          <w:tcPr>
            <w:tcW w:w="0" w:type="auto"/>
            <w:shd w:val="clear" w:color="auto" w:fill="FFFFFF"/>
            <w:tcMar>
              <w:left w:w="28" w:type="dxa"/>
              <w:right w:w="28" w:type="dxa"/>
            </w:tcMar>
            <w:vAlign w:val="center"/>
          </w:tcPr>
          <w:p w14:paraId="3BE2527C" w14:textId="77777777" w:rsidR="002C7A98" w:rsidRPr="009C565E" w:rsidRDefault="001C1FBC" w:rsidP="00CE1DC5">
            <w:pPr>
              <w:spacing w:before="0" w:after="0" w:line="240" w:lineRule="auto"/>
              <w:jc w:val="left"/>
              <w:rPr>
                <w:bCs/>
                <w:sz w:val="22"/>
                <w:szCs w:val="22"/>
              </w:rPr>
            </w:pPr>
            <w:r w:rsidRPr="009C565E">
              <w:rPr>
                <w:bCs/>
                <w:sz w:val="22"/>
                <w:szCs w:val="22"/>
              </w:rPr>
              <w:t>Work-item</w:t>
            </w:r>
            <w:r w:rsidR="002C7A98" w:rsidRPr="009C565E">
              <w:rPr>
                <w:bCs/>
                <w:sz w:val="22"/>
                <w:szCs w:val="22"/>
              </w:rPr>
              <w:t xml:space="preserve"> 5: </w:t>
            </w:r>
            <w:r w:rsidRPr="009C565E">
              <w:rPr>
                <w:bCs/>
                <w:sz w:val="22"/>
                <w:szCs w:val="22"/>
              </w:rPr>
              <w:t>Zone 2 - Mangrove Ecoregion, about 14000 ha</w:t>
            </w:r>
          </w:p>
        </w:tc>
        <w:tc>
          <w:tcPr>
            <w:tcW w:w="0" w:type="auto"/>
            <w:shd w:val="clear" w:color="auto" w:fill="FFFFFF"/>
            <w:tcMar>
              <w:left w:w="28" w:type="dxa"/>
              <w:right w:w="28" w:type="dxa"/>
            </w:tcMar>
            <w:vAlign w:val="center"/>
          </w:tcPr>
          <w:p w14:paraId="74832FE4" w14:textId="77777777" w:rsidR="002C7A98" w:rsidRPr="009C565E" w:rsidRDefault="009E6110" w:rsidP="00CE1DC5">
            <w:pPr>
              <w:spacing w:before="0" w:after="0" w:line="240" w:lineRule="auto"/>
              <w:jc w:val="center"/>
              <w:rPr>
                <w:bCs/>
                <w:sz w:val="22"/>
                <w:szCs w:val="22"/>
              </w:rPr>
            </w:pPr>
            <w:r w:rsidRPr="009C565E">
              <w:rPr>
                <w:bCs/>
                <w:sz w:val="22"/>
                <w:szCs w:val="22"/>
              </w:rPr>
              <w:t>An Nhon</w:t>
            </w:r>
          </w:p>
          <w:p w14:paraId="67D13DA7" w14:textId="77777777" w:rsidR="002C7A98" w:rsidRPr="009C565E" w:rsidRDefault="009E6110" w:rsidP="00CE1DC5">
            <w:pPr>
              <w:spacing w:before="0" w:after="0" w:line="240" w:lineRule="auto"/>
              <w:jc w:val="center"/>
              <w:rPr>
                <w:bCs/>
                <w:sz w:val="22"/>
                <w:szCs w:val="22"/>
              </w:rPr>
            </w:pPr>
            <w:r w:rsidRPr="009C565E">
              <w:rPr>
                <w:bCs/>
                <w:sz w:val="22"/>
                <w:szCs w:val="22"/>
              </w:rPr>
              <w:t>Giao Thanh</w:t>
            </w:r>
          </w:p>
        </w:tc>
      </w:tr>
    </w:tbl>
    <w:p w14:paraId="1C87D772" w14:textId="6BCEDB5C" w:rsidR="005B0E6E" w:rsidRPr="009C565E" w:rsidRDefault="00B75DBE" w:rsidP="00CE1DC5">
      <w:pPr>
        <w:spacing w:line="240" w:lineRule="auto"/>
        <w:rPr>
          <w:rFonts w:eastAsia="Calibri"/>
          <w:lang w:eastAsia="en-GB"/>
        </w:rPr>
      </w:pPr>
      <w:r w:rsidRPr="009C565E">
        <w:t>Local authorities and people in the subproject communes</w:t>
      </w:r>
      <w:r>
        <w:t>/wards</w:t>
      </w:r>
      <w:r w:rsidRPr="009C565E">
        <w:t xml:space="preserve"> wholeheartedly agreed with the subproject implementation because it will bring socio-economic and environmental benefits. There are 05/18 communes affected by </w:t>
      </w:r>
      <w:r>
        <w:t xml:space="preserve">infrastructure </w:t>
      </w:r>
      <w:r w:rsidRPr="009C565E">
        <w:t>construction</w:t>
      </w:r>
      <w:r>
        <w:t>,</w:t>
      </w:r>
      <w:r w:rsidRPr="009C565E">
        <w:t xml:space="preserve"> which </w:t>
      </w:r>
      <w:r>
        <w:t xml:space="preserve">necessitates </w:t>
      </w:r>
      <w:r w:rsidRPr="009C565E">
        <w:t xml:space="preserve">environmental sanitation during construction, </w:t>
      </w:r>
      <w:r>
        <w:t xml:space="preserve">particularly </w:t>
      </w:r>
      <w:r w:rsidRPr="009C565E">
        <w:t xml:space="preserve">limiting dust, gas, </w:t>
      </w:r>
      <w:r>
        <w:t xml:space="preserve">and road </w:t>
      </w:r>
      <w:r w:rsidRPr="009C565E">
        <w:t>damage and complet</w:t>
      </w:r>
      <w:r>
        <w:t>ing</w:t>
      </w:r>
      <w:r w:rsidRPr="009C565E">
        <w:t xml:space="preserve"> quickly to ensure the progress. The results of public consultations in</w:t>
      </w:r>
      <w:r w:rsidRPr="009C565E">
        <w:rPr>
          <w:lang w:eastAsia="ja-JP"/>
        </w:rPr>
        <w:t xml:space="preserve"> </w:t>
      </w:r>
      <w:r w:rsidRPr="009C565E">
        <w:t>05 communes are provided in the following table</w:t>
      </w:r>
      <w:r w:rsidR="005B0E6E" w:rsidRPr="009C565E">
        <w:t>.</w:t>
      </w:r>
    </w:p>
    <w:p w14:paraId="2260F487" w14:textId="77777777" w:rsidR="002C7A98" w:rsidRPr="009C565E" w:rsidRDefault="00F16B5C" w:rsidP="00CE1DC5">
      <w:pPr>
        <w:pStyle w:val="Caption"/>
        <w:spacing w:line="240" w:lineRule="auto"/>
        <w:rPr>
          <w:bCs w:val="0"/>
          <w:lang w:eastAsia="ja-JP"/>
        </w:rPr>
      </w:pPr>
      <w:bookmarkStart w:id="461" w:name="_Toc48476371"/>
      <w:bookmarkStart w:id="462" w:name="_Toc49435972"/>
      <w:bookmarkStart w:id="463" w:name="_Toc66865664"/>
      <w:r w:rsidRPr="009C565E">
        <w:t>Table</w:t>
      </w:r>
      <w:r w:rsidR="00980A54" w:rsidRPr="009C565E">
        <w:t xml:space="preserve"> 5 - </w:t>
      </w:r>
      <w:fldSimple w:instr=" SEQ Bảng_5_- \* ARABIC ">
        <w:r w:rsidR="00577E4E" w:rsidRPr="009C565E">
          <w:rPr>
            <w:noProof/>
          </w:rPr>
          <w:t>8</w:t>
        </w:r>
      </w:fldSimple>
      <w:r w:rsidR="002C7A98" w:rsidRPr="009C565E">
        <w:rPr>
          <w:bCs w:val="0"/>
          <w:lang w:eastAsia="ja-JP"/>
        </w:rPr>
        <w:t xml:space="preserve">: </w:t>
      </w:r>
      <w:bookmarkEnd w:id="461"/>
      <w:bookmarkEnd w:id="462"/>
      <w:r w:rsidR="005B0E6E" w:rsidRPr="009C565E">
        <w:rPr>
          <w:lang w:eastAsia="ja-JP"/>
        </w:rPr>
        <w:t xml:space="preserve">Public consultation results and responses of </w:t>
      </w:r>
      <w:r w:rsidR="001C1FBC" w:rsidRPr="009C565E">
        <w:rPr>
          <w:lang w:eastAsia="ja-JP"/>
        </w:rPr>
        <w:t>Project Owner</w:t>
      </w:r>
      <w:bookmarkEnd w:id="4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084"/>
        <w:gridCol w:w="3084"/>
      </w:tblGrid>
      <w:tr w:rsidR="002C7A98" w:rsidRPr="009C565E" w14:paraId="3B1CBBB4" w14:textId="77777777" w:rsidTr="00DF47D5">
        <w:trPr>
          <w:trHeight w:val="20"/>
          <w:tblHeader/>
          <w:jc w:val="center"/>
        </w:trPr>
        <w:tc>
          <w:tcPr>
            <w:tcW w:w="2155" w:type="dxa"/>
            <w:shd w:val="clear" w:color="auto" w:fill="F2F2F2"/>
            <w:tcMar>
              <w:left w:w="28" w:type="dxa"/>
              <w:right w:w="28" w:type="dxa"/>
            </w:tcMar>
          </w:tcPr>
          <w:p w14:paraId="7C9196C9" w14:textId="77777777" w:rsidR="002C7A98" w:rsidRPr="009C565E" w:rsidRDefault="005B0E6E" w:rsidP="00CE1DC5">
            <w:pPr>
              <w:keepNext/>
              <w:spacing w:before="0" w:line="240" w:lineRule="auto"/>
              <w:jc w:val="center"/>
              <w:rPr>
                <w:rFonts w:eastAsia="Calibri"/>
                <w:b/>
                <w:bCs/>
              </w:rPr>
            </w:pPr>
            <w:r w:rsidRPr="009C565E">
              <w:rPr>
                <w:rFonts w:eastAsia="Calibri"/>
                <w:b/>
                <w:bCs/>
              </w:rPr>
              <w:t>Works</w:t>
            </w:r>
            <w:r w:rsidR="005E4BDE" w:rsidRPr="009C565E">
              <w:rPr>
                <w:rFonts w:eastAsia="Calibri"/>
                <w:b/>
                <w:bCs/>
              </w:rPr>
              <w:t>/</w:t>
            </w:r>
            <w:r w:rsidRPr="009C565E">
              <w:rPr>
                <w:rFonts w:eastAsia="Calibri"/>
                <w:b/>
                <w:bCs/>
              </w:rPr>
              <w:t>Communes</w:t>
            </w:r>
          </w:p>
        </w:tc>
        <w:tc>
          <w:tcPr>
            <w:tcW w:w="4084" w:type="dxa"/>
            <w:shd w:val="clear" w:color="auto" w:fill="F2F2F2"/>
            <w:tcMar>
              <w:left w:w="28" w:type="dxa"/>
              <w:right w:w="28" w:type="dxa"/>
            </w:tcMar>
            <w:vAlign w:val="center"/>
          </w:tcPr>
          <w:p w14:paraId="7852A29D" w14:textId="77777777" w:rsidR="002C7A98" w:rsidRPr="009C565E" w:rsidRDefault="005B0E6E" w:rsidP="00CE1DC5">
            <w:pPr>
              <w:keepNext/>
              <w:spacing w:before="0" w:line="240" w:lineRule="auto"/>
              <w:jc w:val="center"/>
              <w:rPr>
                <w:rFonts w:eastAsia="Calibri"/>
                <w:b/>
                <w:bCs/>
              </w:rPr>
            </w:pPr>
            <w:r w:rsidRPr="009C565E">
              <w:rPr>
                <w:rFonts w:eastAsia="Calibri"/>
                <w:b/>
                <w:bCs/>
              </w:rPr>
              <w:t>Participants’ opinions</w:t>
            </w:r>
          </w:p>
        </w:tc>
        <w:tc>
          <w:tcPr>
            <w:tcW w:w="0" w:type="auto"/>
            <w:shd w:val="clear" w:color="auto" w:fill="F2F2F2"/>
            <w:tcMar>
              <w:left w:w="28" w:type="dxa"/>
              <w:right w:w="28" w:type="dxa"/>
            </w:tcMar>
            <w:vAlign w:val="center"/>
          </w:tcPr>
          <w:p w14:paraId="15355C25" w14:textId="77777777" w:rsidR="002C7A98" w:rsidRPr="009C565E" w:rsidRDefault="005B0E6E" w:rsidP="00CE1DC5">
            <w:pPr>
              <w:keepNext/>
              <w:spacing w:before="0" w:line="240" w:lineRule="auto"/>
              <w:jc w:val="center"/>
              <w:rPr>
                <w:rFonts w:eastAsia="Calibri"/>
                <w:b/>
                <w:bCs/>
              </w:rPr>
            </w:pPr>
            <w:r w:rsidRPr="009C565E">
              <w:rPr>
                <w:rFonts w:eastAsia="Calibri"/>
                <w:b/>
                <w:bCs/>
              </w:rPr>
              <w:t>PPMU’s responses</w:t>
            </w:r>
          </w:p>
        </w:tc>
      </w:tr>
      <w:tr w:rsidR="002C7A98" w:rsidRPr="009C565E" w14:paraId="7D449CED" w14:textId="77777777" w:rsidTr="00DF47D5">
        <w:trPr>
          <w:trHeight w:val="20"/>
          <w:jc w:val="center"/>
        </w:trPr>
        <w:tc>
          <w:tcPr>
            <w:tcW w:w="2155" w:type="dxa"/>
            <w:tcMar>
              <w:left w:w="28" w:type="dxa"/>
              <w:right w:w="28" w:type="dxa"/>
            </w:tcMar>
          </w:tcPr>
          <w:p w14:paraId="5859AE13" w14:textId="77777777" w:rsidR="002C7A98" w:rsidRPr="009C565E" w:rsidRDefault="001C1FBC" w:rsidP="00CE1DC5">
            <w:pPr>
              <w:spacing w:before="0" w:line="240" w:lineRule="auto"/>
              <w:rPr>
                <w:rFonts w:eastAsia="Calibri"/>
                <w:bCs/>
              </w:rPr>
            </w:pPr>
            <w:r w:rsidRPr="009C565E">
              <w:t>Work-item</w:t>
            </w:r>
            <w:r w:rsidR="002C7A98" w:rsidRPr="009C565E">
              <w:t xml:space="preserve"> 1: </w:t>
            </w:r>
            <w:r w:rsidR="0004753F" w:rsidRPr="009C565E">
              <w:t>Upgrading embankments of Co Chien river pair, combined as rural traffic road grade A</w:t>
            </w:r>
          </w:p>
        </w:tc>
        <w:tc>
          <w:tcPr>
            <w:tcW w:w="4084" w:type="dxa"/>
            <w:tcMar>
              <w:left w:w="28" w:type="dxa"/>
              <w:right w:w="28" w:type="dxa"/>
            </w:tcMar>
          </w:tcPr>
          <w:p w14:paraId="0377E5E6" w14:textId="77777777" w:rsidR="002C7A98" w:rsidRPr="009C565E" w:rsidRDefault="00B66A00" w:rsidP="00CE1DC5">
            <w:pPr>
              <w:spacing w:before="0" w:line="240" w:lineRule="auto"/>
              <w:rPr>
                <w:rFonts w:eastAsia="Calibri"/>
                <w:b/>
                <w:bCs/>
              </w:rPr>
            </w:pPr>
            <w:r w:rsidRPr="009C565E">
              <w:rPr>
                <w:rFonts w:eastAsia="Calibri"/>
                <w:b/>
                <w:bCs/>
              </w:rPr>
              <w:t>An Thuan commune</w:t>
            </w:r>
          </w:p>
          <w:p w14:paraId="29BB579D" w14:textId="77777777" w:rsidR="00197094" w:rsidRPr="009C565E" w:rsidRDefault="00197094" w:rsidP="00197094">
            <w:pPr>
              <w:spacing w:before="0" w:line="240" w:lineRule="auto"/>
              <w:rPr>
                <w:rFonts w:eastAsia="Calibri"/>
                <w:bCs/>
              </w:rPr>
            </w:pPr>
            <w:r w:rsidRPr="009C565E">
              <w:rPr>
                <w:rFonts w:eastAsia="Calibri"/>
                <w:bCs/>
              </w:rPr>
              <w:t>The</w:t>
            </w:r>
            <w:r w:rsidR="0053519F" w:rsidRPr="009C565E">
              <w:rPr>
                <w:rFonts w:eastAsia="Calibri"/>
                <w:bCs/>
              </w:rPr>
              <w:t xml:space="preserve"> compensat</w:t>
            </w:r>
            <w:r w:rsidRPr="009C565E">
              <w:rPr>
                <w:rFonts w:eastAsia="Calibri"/>
                <w:bCs/>
              </w:rPr>
              <w:t>ion</w:t>
            </w:r>
            <w:r w:rsidR="0053519F" w:rsidRPr="009C565E">
              <w:rPr>
                <w:rFonts w:eastAsia="Calibri"/>
                <w:bCs/>
              </w:rPr>
              <w:t xml:space="preserve"> for site clearance must be </w:t>
            </w:r>
            <w:r w:rsidRPr="009C565E">
              <w:rPr>
                <w:rFonts w:eastAsia="Calibri"/>
                <w:bCs/>
              </w:rPr>
              <w:t>adequate to affected people.</w:t>
            </w:r>
          </w:p>
          <w:p w14:paraId="131CD836" w14:textId="77777777" w:rsidR="00197094" w:rsidRPr="009C565E" w:rsidRDefault="0053519F" w:rsidP="00197094">
            <w:pPr>
              <w:spacing w:before="0" w:line="240" w:lineRule="auto"/>
              <w:rPr>
                <w:rFonts w:eastAsia="Calibri"/>
                <w:bCs/>
              </w:rPr>
            </w:pPr>
            <w:r w:rsidRPr="009C565E">
              <w:rPr>
                <w:rFonts w:eastAsia="Calibri"/>
                <w:bCs/>
              </w:rPr>
              <w:t>The environmental impact</w:t>
            </w:r>
            <w:r w:rsidR="00197094" w:rsidRPr="009C565E">
              <w:rPr>
                <w:rFonts w:eastAsia="Calibri"/>
                <w:bCs/>
              </w:rPr>
              <w:t>s</w:t>
            </w:r>
            <w:r w:rsidRPr="009C565E">
              <w:rPr>
                <w:rFonts w:eastAsia="Calibri"/>
                <w:bCs/>
              </w:rPr>
              <w:t xml:space="preserve"> must be minimized when </w:t>
            </w:r>
            <w:r w:rsidR="00197094" w:rsidRPr="009C565E">
              <w:rPr>
                <w:rFonts w:eastAsia="Calibri"/>
                <w:bCs/>
              </w:rPr>
              <w:t xml:space="preserve">there is </w:t>
            </w:r>
            <w:r w:rsidRPr="009C565E">
              <w:rPr>
                <w:rFonts w:eastAsia="Calibri"/>
                <w:bCs/>
              </w:rPr>
              <w:t>excavat</w:t>
            </w:r>
            <w:r w:rsidR="00197094" w:rsidRPr="009C565E">
              <w:rPr>
                <w:rFonts w:eastAsia="Calibri"/>
                <w:bCs/>
              </w:rPr>
              <w:t>ion of</w:t>
            </w:r>
            <w:r w:rsidRPr="009C565E">
              <w:rPr>
                <w:rFonts w:eastAsia="Calibri"/>
                <w:bCs/>
              </w:rPr>
              <w:t xml:space="preserve"> soil. </w:t>
            </w:r>
          </w:p>
          <w:p w14:paraId="549F4F9B" w14:textId="5417B62F" w:rsidR="0053519F" w:rsidRPr="009C565E" w:rsidRDefault="00197094" w:rsidP="00197094">
            <w:pPr>
              <w:spacing w:before="0" w:line="240" w:lineRule="auto"/>
              <w:rPr>
                <w:rFonts w:eastAsia="Calibri"/>
                <w:bCs/>
              </w:rPr>
            </w:pPr>
            <w:r w:rsidRPr="009C565E">
              <w:rPr>
                <w:rFonts w:eastAsia="Calibri"/>
                <w:bCs/>
              </w:rPr>
              <w:t>It is a h</w:t>
            </w:r>
            <w:r w:rsidR="0053519F" w:rsidRPr="009C565E">
              <w:rPr>
                <w:rFonts w:eastAsia="Calibri"/>
                <w:bCs/>
              </w:rPr>
              <w:t xml:space="preserve">ope </w:t>
            </w:r>
            <w:r w:rsidRPr="009C565E">
              <w:rPr>
                <w:rFonts w:eastAsia="Calibri"/>
                <w:bCs/>
              </w:rPr>
              <w:t xml:space="preserve">that </w:t>
            </w:r>
            <w:r w:rsidR="0053519F" w:rsidRPr="009C565E">
              <w:rPr>
                <w:rFonts w:eastAsia="Calibri"/>
                <w:bCs/>
              </w:rPr>
              <w:t xml:space="preserve">the </w:t>
            </w:r>
            <w:r w:rsidR="000A2C8B">
              <w:rPr>
                <w:rFonts w:eastAsia="Calibri"/>
                <w:bCs/>
              </w:rPr>
              <w:t>sub</w:t>
            </w:r>
            <w:r w:rsidR="0053519F" w:rsidRPr="009C565E">
              <w:rPr>
                <w:rFonts w:eastAsia="Calibri"/>
                <w:bCs/>
              </w:rPr>
              <w:t>project will be implemented soon</w:t>
            </w:r>
            <w:r w:rsidRPr="009C565E">
              <w:rPr>
                <w:rFonts w:eastAsia="Calibri"/>
                <w:bCs/>
              </w:rPr>
              <w:t>.</w:t>
            </w:r>
          </w:p>
        </w:tc>
        <w:tc>
          <w:tcPr>
            <w:tcW w:w="0" w:type="auto"/>
            <w:tcMar>
              <w:left w:w="28" w:type="dxa"/>
              <w:right w:w="28" w:type="dxa"/>
            </w:tcMar>
          </w:tcPr>
          <w:p w14:paraId="7EBDCBCA" w14:textId="77777777" w:rsidR="0053519F" w:rsidRPr="009C565E" w:rsidRDefault="0053519F" w:rsidP="00CE1DC5">
            <w:pPr>
              <w:spacing w:before="0" w:line="240" w:lineRule="auto"/>
              <w:rPr>
                <w:rFonts w:eastAsia="Calibri"/>
                <w:bCs/>
              </w:rPr>
            </w:pPr>
            <w:r w:rsidRPr="009C565E">
              <w:rPr>
                <w:rFonts w:eastAsia="Calibri"/>
                <w:bCs/>
              </w:rPr>
              <w:t xml:space="preserve">The compensation, assistance and resettlement </w:t>
            </w:r>
            <w:r w:rsidR="00197094" w:rsidRPr="009C565E">
              <w:rPr>
                <w:rFonts w:eastAsia="Calibri"/>
                <w:bCs/>
              </w:rPr>
              <w:t>must be</w:t>
            </w:r>
            <w:r w:rsidRPr="009C565E">
              <w:rPr>
                <w:rFonts w:eastAsia="Calibri"/>
                <w:bCs/>
              </w:rPr>
              <w:t xml:space="preserve"> implemented according to the project policy. </w:t>
            </w:r>
          </w:p>
          <w:p w14:paraId="52400675" w14:textId="79C248F6" w:rsidR="002C7A98" w:rsidRPr="009C565E" w:rsidRDefault="005B0E6E" w:rsidP="00CE1DC5">
            <w:pPr>
              <w:spacing w:before="0" w:line="240" w:lineRule="auto"/>
              <w:rPr>
                <w:rFonts w:eastAsia="Calibri"/>
                <w:bCs/>
              </w:rPr>
            </w:pPr>
            <w:r w:rsidRPr="009C565E">
              <w:rPr>
                <w:rFonts w:eastAsia="Calibri"/>
                <w:bCs/>
              </w:rPr>
              <w:t xml:space="preserve">The </w:t>
            </w:r>
            <w:r w:rsidR="000A2C8B">
              <w:rPr>
                <w:rFonts w:eastAsia="Calibri"/>
                <w:bCs/>
              </w:rPr>
              <w:t>Subp</w:t>
            </w:r>
            <w:r w:rsidR="001C1FBC" w:rsidRPr="009C565E">
              <w:rPr>
                <w:rFonts w:eastAsia="Calibri"/>
                <w:bCs/>
              </w:rPr>
              <w:t>roject Owner</w:t>
            </w:r>
            <w:r w:rsidRPr="009C565E">
              <w:rPr>
                <w:rFonts w:eastAsia="Calibri"/>
                <w:bCs/>
              </w:rPr>
              <w:t xml:space="preserve"> committed to seriously taking environmental mitigation measures set out in the ESMP</w:t>
            </w:r>
            <w:r w:rsidR="0045569E" w:rsidRPr="009C565E">
              <w:rPr>
                <w:rFonts w:eastAsia="Calibri"/>
                <w:bCs/>
              </w:rPr>
              <w:t>.</w:t>
            </w:r>
          </w:p>
        </w:tc>
      </w:tr>
      <w:tr w:rsidR="002C7A98" w:rsidRPr="009C565E" w14:paraId="65B375D4" w14:textId="77777777" w:rsidTr="00DF47D5">
        <w:trPr>
          <w:trHeight w:val="20"/>
          <w:jc w:val="center"/>
        </w:trPr>
        <w:tc>
          <w:tcPr>
            <w:tcW w:w="2155" w:type="dxa"/>
            <w:tcMar>
              <w:left w:w="28" w:type="dxa"/>
              <w:right w:w="28" w:type="dxa"/>
            </w:tcMar>
          </w:tcPr>
          <w:p w14:paraId="4C453BEA" w14:textId="77777777" w:rsidR="002C7A98" w:rsidRPr="009C565E" w:rsidRDefault="001C1FBC" w:rsidP="00CE1DC5">
            <w:pPr>
              <w:spacing w:before="0" w:line="240" w:lineRule="auto"/>
              <w:rPr>
                <w:rFonts w:eastAsia="Calibri"/>
                <w:bCs/>
              </w:rPr>
            </w:pPr>
            <w:r w:rsidRPr="009C565E">
              <w:t>Work-item</w:t>
            </w:r>
            <w:r w:rsidR="002C7A98" w:rsidRPr="009C565E">
              <w:t xml:space="preserve"> 2: </w:t>
            </w:r>
            <w:r w:rsidR="0053519F" w:rsidRPr="009C565E">
              <w:t>Upgrading embankments of Bang Cung river pair, combined as rural traffic road grade A</w:t>
            </w:r>
          </w:p>
        </w:tc>
        <w:tc>
          <w:tcPr>
            <w:tcW w:w="4084" w:type="dxa"/>
            <w:tcMar>
              <w:left w:w="28" w:type="dxa"/>
              <w:right w:w="28" w:type="dxa"/>
            </w:tcMar>
          </w:tcPr>
          <w:p w14:paraId="171857C0" w14:textId="77777777" w:rsidR="002C7A98" w:rsidRPr="009C565E" w:rsidRDefault="0053519F" w:rsidP="00CE1DC5">
            <w:pPr>
              <w:spacing w:before="0" w:line="240" w:lineRule="auto"/>
              <w:rPr>
                <w:rFonts w:eastAsia="Calibri"/>
                <w:b/>
                <w:bCs/>
              </w:rPr>
            </w:pPr>
            <w:r w:rsidRPr="009C565E">
              <w:rPr>
                <w:rFonts w:eastAsia="Calibri"/>
                <w:b/>
                <w:bCs/>
              </w:rPr>
              <w:t>An Quy commune</w:t>
            </w:r>
          </w:p>
          <w:p w14:paraId="1BEB2F21" w14:textId="6EB469FC" w:rsidR="00197094" w:rsidRPr="009C565E" w:rsidRDefault="00197094" w:rsidP="00CE1DC5">
            <w:pPr>
              <w:spacing w:before="0" w:line="240" w:lineRule="auto"/>
              <w:rPr>
                <w:rFonts w:eastAsia="Calibri"/>
                <w:bCs/>
              </w:rPr>
            </w:pPr>
            <w:r w:rsidRPr="009C565E">
              <w:rPr>
                <w:rFonts w:eastAsia="Calibri"/>
                <w:bCs/>
              </w:rPr>
              <w:t xml:space="preserve">The compensation for site clearance must be adequate to affected people </w:t>
            </w:r>
            <w:r w:rsidR="0053519F" w:rsidRPr="009C565E">
              <w:rPr>
                <w:rFonts w:eastAsia="Calibri"/>
                <w:bCs/>
              </w:rPr>
              <w:t xml:space="preserve">in case of </w:t>
            </w:r>
            <w:r w:rsidRPr="009C565E">
              <w:rPr>
                <w:rFonts w:eastAsia="Calibri"/>
                <w:bCs/>
              </w:rPr>
              <w:t xml:space="preserve">there is </w:t>
            </w:r>
            <w:r w:rsidR="0053519F" w:rsidRPr="009C565E">
              <w:rPr>
                <w:rFonts w:eastAsia="Calibri"/>
                <w:bCs/>
              </w:rPr>
              <w:t xml:space="preserve">land acquisition for the </w:t>
            </w:r>
            <w:r w:rsidR="000A2C8B">
              <w:rPr>
                <w:rFonts w:eastAsia="Calibri"/>
                <w:bCs/>
              </w:rPr>
              <w:t>sub</w:t>
            </w:r>
            <w:r w:rsidR="0053519F" w:rsidRPr="009C565E">
              <w:rPr>
                <w:rFonts w:eastAsia="Calibri"/>
                <w:bCs/>
              </w:rPr>
              <w:t>projec</w:t>
            </w:r>
            <w:r w:rsidRPr="009C565E">
              <w:rPr>
                <w:rFonts w:eastAsia="Calibri"/>
                <w:bCs/>
              </w:rPr>
              <w:t>t.</w:t>
            </w:r>
          </w:p>
          <w:p w14:paraId="287BB851" w14:textId="2D75FEFA" w:rsidR="00B1735D" w:rsidRPr="009C565E" w:rsidRDefault="0053519F" w:rsidP="00CE1DC5">
            <w:pPr>
              <w:spacing w:before="0" w:line="240" w:lineRule="auto"/>
              <w:rPr>
                <w:rFonts w:eastAsia="Calibri"/>
                <w:bCs/>
              </w:rPr>
            </w:pPr>
            <w:r w:rsidRPr="009C565E">
              <w:rPr>
                <w:rFonts w:eastAsia="Calibri"/>
                <w:bCs/>
              </w:rPr>
              <w:t>During hot days, it is necessary to water the road</w:t>
            </w:r>
            <w:r w:rsidR="00B1735D" w:rsidRPr="009C565E">
              <w:rPr>
                <w:rFonts w:eastAsia="Calibri"/>
                <w:bCs/>
              </w:rPr>
              <w:t>s</w:t>
            </w:r>
            <w:r w:rsidRPr="009C565E">
              <w:rPr>
                <w:rFonts w:eastAsia="Calibri"/>
                <w:bCs/>
              </w:rPr>
              <w:t xml:space="preserve"> for construction, </w:t>
            </w:r>
            <w:r w:rsidR="00B75DBE">
              <w:rPr>
                <w:rFonts w:eastAsia="Calibri"/>
                <w:bCs/>
              </w:rPr>
              <w:t>and to keep dust to a minimum</w:t>
            </w:r>
            <w:r w:rsidR="00B1735D" w:rsidRPr="009C565E">
              <w:rPr>
                <w:rFonts w:eastAsia="Calibri"/>
                <w:bCs/>
              </w:rPr>
              <w:t>.</w:t>
            </w:r>
          </w:p>
          <w:p w14:paraId="2D5ABF2A" w14:textId="77777777" w:rsidR="0053519F" w:rsidRPr="009C565E" w:rsidRDefault="0053519F" w:rsidP="00CE1DC5">
            <w:pPr>
              <w:spacing w:before="0" w:line="240" w:lineRule="auto"/>
              <w:rPr>
                <w:rFonts w:eastAsia="Calibri"/>
                <w:bCs/>
              </w:rPr>
            </w:pPr>
            <w:r w:rsidRPr="009C565E">
              <w:rPr>
                <w:rFonts w:eastAsia="Calibri"/>
                <w:bCs/>
              </w:rPr>
              <w:t xml:space="preserve">Ensure temporary drainage to avoid waterlogging during construction. </w:t>
            </w:r>
          </w:p>
          <w:p w14:paraId="0D646988" w14:textId="77777777" w:rsidR="002C7A98" w:rsidRPr="009C565E" w:rsidRDefault="00B66A00" w:rsidP="00CE1DC5">
            <w:pPr>
              <w:spacing w:before="0" w:line="240" w:lineRule="auto"/>
              <w:rPr>
                <w:rFonts w:eastAsia="Calibri"/>
                <w:b/>
                <w:bCs/>
              </w:rPr>
            </w:pPr>
            <w:r w:rsidRPr="009C565E">
              <w:rPr>
                <w:rFonts w:eastAsia="Calibri"/>
                <w:b/>
                <w:bCs/>
              </w:rPr>
              <w:t>An Thanh commune</w:t>
            </w:r>
          </w:p>
          <w:p w14:paraId="60312D84" w14:textId="060961F8" w:rsidR="0053519F" w:rsidRPr="009C565E" w:rsidRDefault="00B1735D" w:rsidP="00CE1DC5">
            <w:pPr>
              <w:widowControl w:val="0"/>
              <w:spacing w:line="240" w:lineRule="auto"/>
            </w:pPr>
            <w:r w:rsidRPr="009C565E">
              <w:t>During the</w:t>
            </w:r>
            <w:r w:rsidR="0053519F" w:rsidRPr="009C565E">
              <w:t xml:space="preserve"> construction</w:t>
            </w:r>
            <w:r w:rsidRPr="009C565E">
              <w:t xml:space="preserve">, there must be </w:t>
            </w:r>
            <w:r w:rsidR="00B75DBE">
              <w:t xml:space="preserve">a </w:t>
            </w:r>
            <w:r w:rsidRPr="009C565E">
              <w:t xml:space="preserve">way for </w:t>
            </w:r>
            <w:r w:rsidR="0053519F" w:rsidRPr="009C565E">
              <w:t>people</w:t>
            </w:r>
            <w:r w:rsidRPr="009C565E">
              <w:t>’s movement</w:t>
            </w:r>
            <w:r w:rsidR="0053519F" w:rsidRPr="009C565E">
              <w:t>.</w:t>
            </w:r>
          </w:p>
          <w:p w14:paraId="59AC1A1C" w14:textId="43F8AD71" w:rsidR="002C7A98" w:rsidRPr="009C565E" w:rsidRDefault="001C1FBC" w:rsidP="00CE1DC5">
            <w:pPr>
              <w:widowControl w:val="0"/>
              <w:spacing w:line="240" w:lineRule="auto"/>
            </w:pPr>
            <w:r w:rsidRPr="009C565E">
              <w:t xml:space="preserve">The </w:t>
            </w:r>
            <w:r w:rsidR="000A2C8B">
              <w:t>sub</w:t>
            </w:r>
            <w:r w:rsidRPr="009C565E">
              <w:t>project should early implement the construction works</w:t>
            </w:r>
            <w:r w:rsidR="002C7A98" w:rsidRPr="009C565E">
              <w:t>.</w:t>
            </w:r>
          </w:p>
          <w:p w14:paraId="3A72995C" w14:textId="22C38F2B" w:rsidR="0053519F" w:rsidRPr="009C565E" w:rsidRDefault="0053519F" w:rsidP="00CE1DC5">
            <w:pPr>
              <w:spacing w:before="0" w:line="240" w:lineRule="auto"/>
              <w:rPr>
                <w:rFonts w:eastAsia="Calibri"/>
                <w:b/>
                <w:bCs/>
              </w:rPr>
            </w:pPr>
            <w:r w:rsidRPr="009C565E">
              <w:t xml:space="preserve">There </w:t>
            </w:r>
            <w:r w:rsidR="00B1735D" w:rsidRPr="009C565E">
              <w:t xml:space="preserve">must be </w:t>
            </w:r>
            <w:r w:rsidRPr="009C565E">
              <w:t>plan</w:t>
            </w:r>
            <w:r w:rsidR="00AC7101">
              <w:t>ned</w:t>
            </w:r>
            <w:r w:rsidRPr="009C565E">
              <w:t xml:space="preserve"> for embankment against landslide.</w:t>
            </w:r>
            <w:r w:rsidRPr="009C565E">
              <w:rPr>
                <w:rFonts w:ascii="Helvetica" w:hAnsi="Helvetica" w:cs="Helvetica"/>
                <w:color w:val="000000"/>
                <w:sz w:val="36"/>
                <w:szCs w:val="36"/>
                <w:shd w:val="clear" w:color="auto" w:fill="F5F5F5"/>
              </w:rPr>
              <w:t xml:space="preserve"> </w:t>
            </w:r>
          </w:p>
        </w:tc>
        <w:tc>
          <w:tcPr>
            <w:tcW w:w="0" w:type="auto"/>
            <w:tcMar>
              <w:left w:w="28" w:type="dxa"/>
              <w:right w:w="28" w:type="dxa"/>
            </w:tcMar>
          </w:tcPr>
          <w:p w14:paraId="59723B8E" w14:textId="21D934C4" w:rsidR="0053519F" w:rsidRPr="009C565E" w:rsidRDefault="00197094" w:rsidP="00CE1DC5">
            <w:pPr>
              <w:spacing w:before="0" w:line="240" w:lineRule="auto"/>
              <w:rPr>
                <w:rFonts w:eastAsia="Calibri"/>
                <w:bCs/>
              </w:rPr>
            </w:pPr>
            <w:r w:rsidRPr="009C565E">
              <w:rPr>
                <w:rFonts w:eastAsia="Calibri"/>
                <w:bCs/>
              </w:rPr>
              <w:t xml:space="preserve">The compensation, assistance and resettlement must be implemented according to the </w:t>
            </w:r>
            <w:r w:rsidR="000A2C8B">
              <w:rPr>
                <w:rFonts w:eastAsia="Calibri"/>
                <w:bCs/>
              </w:rPr>
              <w:t>sub</w:t>
            </w:r>
            <w:r w:rsidRPr="009C565E">
              <w:rPr>
                <w:rFonts w:eastAsia="Calibri"/>
                <w:bCs/>
              </w:rPr>
              <w:t>project policy.</w:t>
            </w:r>
          </w:p>
          <w:p w14:paraId="0E63AE53" w14:textId="29363F80" w:rsidR="002C7A98" w:rsidRPr="009C565E" w:rsidRDefault="00E46E80" w:rsidP="00CE1DC5">
            <w:pPr>
              <w:spacing w:before="0" w:line="240" w:lineRule="auto"/>
              <w:rPr>
                <w:rFonts w:eastAsia="Calibri"/>
                <w:bCs/>
              </w:rPr>
            </w:pPr>
            <w:r>
              <w:rPr>
                <w:rFonts w:eastAsia="Calibri"/>
                <w:bCs/>
              </w:rPr>
              <w:t>The Subproject Owner</w:t>
            </w:r>
            <w:r w:rsidR="005B0E6E" w:rsidRPr="009C565E">
              <w:rPr>
                <w:rFonts w:eastAsia="Calibri"/>
                <w:bCs/>
              </w:rPr>
              <w:t xml:space="preserve"> committed to seriously taking environmental mitigation measures set out in the ESMP</w:t>
            </w:r>
            <w:r w:rsidR="00197094" w:rsidRPr="009C565E">
              <w:rPr>
                <w:rFonts w:eastAsia="Calibri"/>
                <w:bCs/>
              </w:rPr>
              <w:t>.</w:t>
            </w:r>
          </w:p>
          <w:p w14:paraId="212363AC" w14:textId="1E6C2CC6" w:rsidR="0053519F" w:rsidRPr="009C565E" w:rsidRDefault="0053519F" w:rsidP="00CE1DC5">
            <w:pPr>
              <w:spacing w:before="0" w:line="240" w:lineRule="auto"/>
              <w:rPr>
                <w:rFonts w:eastAsia="Calibri"/>
                <w:bCs/>
              </w:rPr>
            </w:pPr>
            <w:r w:rsidRPr="009C565E">
              <w:rPr>
                <w:rFonts w:eastAsia="Calibri"/>
                <w:bCs/>
              </w:rPr>
              <w:t>During construction, temporary ditches and sedimentation pits will be excavated to d</w:t>
            </w:r>
            <w:r w:rsidR="00F479B1">
              <w:rPr>
                <w:rFonts w:eastAsia="Calibri"/>
                <w:bCs/>
              </w:rPr>
              <w:t>rainwater</w:t>
            </w:r>
            <w:r w:rsidR="00197094" w:rsidRPr="009C565E">
              <w:rPr>
                <w:rFonts w:eastAsia="Calibri"/>
                <w:bCs/>
              </w:rPr>
              <w:t xml:space="preserve">, </w:t>
            </w:r>
            <w:r w:rsidRPr="009C565E">
              <w:rPr>
                <w:rFonts w:eastAsia="Calibri"/>
                <w:bCs/>
              </w:rPr>
              <w:t>avoiding water pollution</w:t>
            </w:r>
            <w:r w:rsidR="00197094" w:rsidRPr="009C565E">
              <w:rPr>
                <w:rFonts w:eastAsia="Calibri"/>
                <w:bCs/>
              </w:rPr>
              <w:t>.</w:t>
            </w:r>
            <w:r w:rsidRPr="009C565E">
              <w:rPr>
                <w:rFonts w:ascii="Helvetica" w:hAnsi="Helvetica" w:cs="Helvetica"/>
                <w:color w:val="000000"/>
                <w:sz w:val="27"/>
                <w:szCs w:val="27"/>
                <w:shd w:val="clear" w:color="auto" w:fill="F5F5F5"/>
              </w:rPr>
              <w:t xml:space="preserve"> </w:t>
            </w:r>
          </w:p>
        </w:tc>
      </w:tr>
      <w:tr w:rsidR="002C7A98" w:rsidRPr="009C565E" w14:paraId="55AF77B2" w14:textId="77777777" w:rsidTr="00DF47D5">
        <w:trPr>
          <w:trHeight w:val="20"/>
          <w:jc w:val="center"/>
        </w:trPr>
        <w:tc>
          <w:tcPr>
            <w:tcW w:w="2155" w:type="dxa"/>
            <w:tcMar>
              <w:left w:w="28" w:type="dxa"/>
              <w:right w:w="28" w:type="dxa"/>
            </w:tcMar>
          </w:tcPr>
          <w:p w14:paraId="30BC36A2" w14:textId="36FE68D2" w:rsidR="002C7A98" w:rsidRPr="009C565E" w:rsidRDefault="001C1FBC" w:rsidP="00CE1DC5">
            <w:pPr>
              <w:spacing w:before="0" w:line="240" w:lineRule="auto"/>
              <w:rPr>
                <w:rFonts w:eastAsia="Calibri"/>
                <w:bCs/>
              </w:rPr>
            </w:pPr>
            <w:r w:rsidRPr="009C565E">
              <w:t>Work-item</w:t>
            </w:r>
            <w:r w:rsidR="002C7A98" w:rsidRPr="009C565E">
              <w:t xml:space="preserve"> 3: </w:t>
            </w:r>
            <w:r w:rsidRPr="009C565E">
              <w:t xml:space="preserve">Reinforce the sea </w:t>
            </w:r>
            <w:r w:rsidR="00DF7AA0">
              <w:t>dike</w:t>
            </w:r>
            <w:r w:rsidRPr="009C565E">
              <w:t xml:space="preserve"> surface </w:t>
            </w:r>
            <w:r w:rsidR="0004753F" w:rsidRPr="009C565E">
              <w:t>combined as plain-V road</w:t>
            </w:r>
          </w:p>
        </w:tc>
        <w:tc>
          <w:tcPr>
            <w:tcW w:w="4084" w:type="dxa"/>
            <w:tcMar>
              <w:left w:w="28" w:type="dxa"/>
              <w:right w:w="28" w:type="dxa"/>
            </w:tcMar>
          </w:tcPr>
          <w:p w14:paraId="3F88BEEA" w14:textId="77777777" w:rsidR="002C7A98" w:rsidRPr="009C565E" w:rsidRDefault="00B66A00" w:rsidP="00CE1DC5">
            <w:pPr>
              <w:spacing w:before="0" w:line="240" w:lineRule="auto"/>
              <w:rPr>
                <w:rFonts w:eastAsia="Calibri"/>
                <w:b/>
                <w:bCs/>
              </w:rPr>
            </w:pPr>
            <w:r w:rsidRPr="009C565E">
              <w:rPr>
                <w:rFonts w:eastAsia="Calibri"/>
                <w:b/>
                <w:bCs/>
              </w:rPr>
              <w:t>Thanh Phong commune</w:t>
            </w:r>
          </w:p>
          <w:p w14:paraId="7C10FD95" w14:textId="77777777" w:rsidR="001C1FBC" w:rsidRPr="009C565E" w:rsidRDefault="001C1FBC" w:rsidP="00CE1DC5">
            <w:pPr>
              <w:spacing w:before="0" w:line="240" w:lineRule="auto"/>
              <w:rPr>
                <w:rFonts w:eastAsia="Calibri"/>
                <w:bCs/>
              </w:rPr>
            </w:pPr>
            <w:r w:rsidRPr="009C565E">
              <w:rPr>
                <w:rFonts w:eastAsia="Calibri"/>
                <w:bCs/>
              </w:rPr>
              <w:t xml:space="preserve">Agree on the construction of works but it needs to protect the environment via waste management, dust reduction, and traffic safety when transporting materials. </w:t>
            </w:r>
          </w:p>
          <w:p w14:paraId="32DD3085" w14:textId="77777777" w:rsidR="001C1FBC" w:rsidRPr="009C565E" w:rsidRDefault="001C1FBC" w:rsidP="00CE1DC5">
            <w:pPr>
              <w:spacing w:before="0" w:line="240" w:lineRule="auto"/>
              <w:rPr>
                <w:rFonts w:eastAsia="Calibri"/>
                <w:bCs/>
              </w:rPr>
            </w:pPr>
            <w:r w:rsidRPr="009C565E">
              <w:rPr>
                <w:rFonts w:eastAsia="Calibri"/>
                <w:bCs/>
              </w:rPr>
              <w:t>Before construction, they must notify farmers 1 month in advance to arrange appropriate production.</w:t>
            </w:r>
          </w:p>
        </w:tc>
        <w:tc>
          <w:tcPr>
            <w:tcW w:w="0" w:type="auto"/>
            <w:tcMar>
              <w:left w:w="28" w:type="dxa"/>
              <w:right w:w="28" w:type="dxa"/>
            </w:tcMar>
          </w:tcPr>
          <w:p w14:paraId="6A9B2DAA" w14:textId="22DA23F6" w:rsidR="005B0E6E" w:rsidRPr="009C565E" w:rsidRDefault="00E46E80" w:rsidP="005B0E6E">
            <w:pPr>
              <w:spacing w:before="0" w:line="240" w:lineRule="auto"/>
              <w:rPr>
                <w:rFonts w:eastAsia="Calibri"/>
                <w:bCs/>
              </w:rPr>
            </w:pPr>
            <w:r>
              <w:rPr>
                <w:rFonts w:eastAsia="Calibri"/>
                <w:bCs/>
              </w:rPr>
              <w:t>The Subproject Owner</w:t>
            </w:r>
            <w:r w:rsidR="005B0E6E" w:rsidRPr="009C565E">
              <w:rPr>
                <w:rFonts w:eastAsia="Calibri"/>
                <w:bCs/>
              </w:rPr>
              <w:t xml:space="preserve"> committed to seriously taking environmental mitigation measures set out in the ESMP</w:t>
            </w:r>
            <w:r w:rsidR="0045569E" w:rsidRPr="009C565E">
              <w:rPr>
                <w:rFonts w:eastAsia="Calibri"/>
                <w:bCs/>
              </w:rPr>
              <w:t>.</w:t>
            </w:r>
          </w:p>
          <w:p w14:paraId="5E33BA4F" w14:textId="77777777" w:rsidR="005B0E6E" w:rsidRPr="009C565E" w:rsidRDefault="005B0E6E" w:rsidP="005B0E6E">
            <w:pPr>
              <w:spacing w:before="0" w:line="240" w:lineRule="auto"/>
              <w:rPr>
                <w:rFonts w:eastAsia="Calibri"/>
                <w:bCs/>
              </w:rPr>
            </w:pPr>
            <w:r w:rsidRPr="009C565E">
              <w:rPr>
                <w:rFonts w:eastAsia="Calibri"/>
                <w:bCs/>
              </w:rPr>
              <w:t>Hire trucks for watering twice a day to reduce dust emission</w:t>
            </w:r>
            <w:r w:rsidR="0045569E" w:rsidRPr="009C565E">
              <w:rPr>
                <w:rFonts w:eastAsia="Calibri"/>
                <w:bCs/>
              </w:rPr>
              <w:t>.</w:t>
            </w:r>
          </w:p>
          <w:p w14:paraId="017F4397" w14:textId="77777777" w:rsidR="005B0E6E" w:rsidRPr="009C565E" w:rsidRDefault="005B0E6E" w:rsidP="005B0E6E">
            <w:pPr>
              <w:spacing w:before="0" w:line="240" w:lineRule="auto"/>
              <w:rPr>
                <w:rFonts w:eastAsia="Calibri"/>
                <w:bCs/>
              </w:rPr>
            </w:pPr>
            <w:r w:rsidRPr="009C565E">
              <w:t>Material transportation trucks shall be registered and move on registered roads, the trucks will be covered to prevent dust and drops on the roads.</w:t>
            </w:r>
          </w:p>
          <w:p w14:paraId="0A50B7FF" w14:textId="603A5DA7" w:rsidR="005B0E6E" w:rsidRPr="009C565E" w:rsidRDefault="00E46E80" w:rsidP="00CE1DC5">
            <w:pPr>
              <w:spacing w:before="0" w:line="240" w:lineRule="auto"/>
              <w:rPr>
                <w:rFonts w:eastAsia="Calibri"/>
                <w:bCs/>
              </w:rPr>
            </w:pPr>
            <w:r>
              <w:rPr>
                <w:rFonts w:eastAsia="Calibri"/>
                <w:bCs/>
              </w:rPr>
              <w:t>The Subproject Owner</w:t>
            </w:r>
            <w:r w:rsidR="005B0E6E" w:rsidRPr="009C565E">
              <w:rPr>
                <w:rFonts w:eastAsia="Calibri"/>
                <w:bCs/>
              </w:rPr>
              <w:t xml:space="preserve"> will work with the Commune People's Committees on the construction plans to promptly notify people.</w:t>
            </w:r>
          </w:p>
        </w:tc>
      </w:tr>
      <w:tr w:rsidR="002C7A98" w:rsidRPr="009C565E" w14:paraId="7A49CC29" w14:textId="77777777" w:rsidTr="00DF47D5">
        <w:trPr>
          <w:trHeight w:val="20"/>
          <w:jc w:val="center"/>
        </w:trPr>
        <w:tc>
          <w:tcPr>
            <w:tcW w:w="2155" w:type="dxa"/>
            <w:tcMar>
              <w:left w:w="28" w:type="dxa"/>
              <w:right w:w="28" w:type="dxa"/>
            </w:tcMar>
          </w:tcPr>
          <w:p w14:paraId="478FC6A3" w14:textId="77777777" w:rsidR="002C7A98" w:rsidRPr="009C565E" w:rsidRDefault="001C1FBC" w:rsidP="00CE1DC5">
            <w:pPr>
              <w:spacing w:before="0" w:line="240" w:lineRule="auto"/>
              <w:rPr>
                <w:rFonts w:eastAsia="Calibri"/>
                <w:bCs/>
              </w:rPr>
            </w:pPr>
            <w:r w:rsidRPr="009C565E">
              <w:rPr>
                <w:bCs/>
              </w:rPr>
              <w:t>Work-item</w:t>
            </w:r>
            <w:r w:rsidR="002C7A98" w:rsidRPr="009C565E">
              <w:rPr>
                <w:bCs/>
              </w:rPr>
              <w:t xml:space="preserve"> 4: </w:t>
            </w:r>
            <w:r w:rsidRPr="009C565E">
              <w:rPr>
                <w:bCs/>
              </w:rPr>
              <w:t>Mangrove Ecoregion, about 4000 ha</w:t>
            </w:r>
          </w:p>
        </w:tc>
        <w:tc>
          <w:tcPr>
            <w:tcW w:w="4084" w:type="dxa"/>
            <w:tcMar>
              <w:left w:w="28" w:type="dxa"/>
              <w:right w:w="28" w:type="dxa"/>
            </w:tcMar>
          </w:tcPr>
          <w:p w14:paraId="71C42AA3" w14:textId="77777777" w:rsidR="002C7A98" w:rsidRPr="009C565E" w:rsidRDefault="001C1FBC" w:rsidP="00CE1DC5">
            <w:pPr>
              <w:spacing w:before="0" w:line="240" w:lineRule="auto"/>
              <w:rPr>
                <w:rFonts w:eastAsia="Calibri"/>
                <w:b/>
                <w:bCs/>
              </w:rPr>
            </w:pPr>
            <w:r w:rsidRPr="009C565E">
              <w:rPr>
                <w:rFonts w:eastAsia="Calibri"/>
                <w:b/>
                <w:bCs/>
              </w:rPr>
              <w:t>An Dien commune</w:t>
            </w:r>
          </w:p>
          <w:p w14:paraId="0DA49DBD" w14:textId="3A27BC8A" w:rsidR="002C7A98" w:rsidRPr="009C565E" w:rsidRDefault="001C1FBC" w:rsidP="00CE1DC5">
            <w:pPr>
              <w:widowControl w:val="0"/>
              <w:spacing w:line="240" w:lineRule="auto"/>
            </w:pPr>
            <w:r w:rsidRPr="009C565E">
              <w:t xml:space="preserve">The </w:t>
            </w:r>
            <w:r w:rsidR="003B0CAB" w:rsidRPr="009C565E">
              <w:t>construction works</w:t>
            </w:r>
            <w:r w:rsidR="003B0CAB">
              <w:t xml:space="preserve"> of the sub</w:t>
            </w:r>
            <w:r w:rsidRPr="009C565E">
              <w:t xml:space="preserve">project should </w:t>
            </w:r>
            <w:r w:rsidR="003B0CAB">
              <w:t xml:space="preserve">be </w:t>
            </w:r>
            <w:r w:rsidRPr="009C565E">
              <w:t>early implement</w:t>
            </w:r>
            <w:r w:rsidR="003B0CAB">
              <w:t>ed.</w:t>
            </w:r>
          </w:p>
          <w:p w14:paraId="7F440C23" w14:textId="77777777" w:rsidR="002C7A98" w:rsidRPr="009C565E" w:rsidRDefault="001C1FBC" w:rsidP="00CE1DC5">
            <w:pPr>
              <w:widowControl w:val="0"/>
              <w:spacing w:line="240" w:lineRule="auto"/>
            </w:pPr>
            <w:r w:rsidRPr="009C565E">
              <w:t>The construction must comply with the schedule.</w:t>
            </w:r>
          </w:p>
          <w:p w14:paraId="7092888F" w14:textId="7361481E" w:rsidR="002C7A98" w:rsidRPr="009C565E" w:rsidRDefault="001C1FBC" w:rsidP="00CE1DC5">
            <w:pPr>
              <w:spacing w:before="0" w:line="240" w:lineRule="auto"/>
              <w:rPr>
                <w:rFonts w:eastAsia="Calibri"/>
                <w:b/>
                <w:bCs/>
              </w:rPr>
            </w:pPr>
            <w:r w:rsidRPr="009C565E">
              <w:t>Comply with environmental protection measures</w:t>
            </w:r>
            <w:r w:rsidR="00EC7BDC">
              <w:t>.</w:t>
            </w:r>
          </w:p>
        </w:tc>
        <w:tc>
          <w:tcPr>
            <w:tcW w:w="0" w:type="auto"/>
            <w:tcMar>
              <w:left w:w="28" w:type="dxa"/>
              <w:right w:w="28" w:type="dxa"/>
            </w:tcMar>
          </w:tcPr>
          <w:p w14:paraId="408DBAE1" w14:textId="32F8AE2C" w:rsidR="002C7A98" w:rsidRPr="009C565E" w:rsidRDefault="00E46E80" w:rsidP="00CE1DC5">
            <w:pPr>
              <w:spacing w:before="0" w:line="240" w:lineRule="auto"/>
              <w:rPr>
                <w:rFonts w:eastAsia="Calibri"/>
                <w:bCs/>
              </w:rPr>
            </w:pPr>
            <w:r>
              <w:rPr>
                <w:rFonts w:eastAsia="Calibri"/>
                <w:bCs/>
              </w:rPr>
              <w:t>The Subproject Owner</w:t>
            </w:r>
            <w:r w:rsidR="001C1FBC" w:rsidRPr="009C565E">
              <w:rPr>
                <w:rFonts w:eastAsia="Calibri"/>
                <w:bCs/>
              </w:rPr>
              <w:t xml:space="preserve"> will try to complete the implementation of activities in accordance with </w:t>
            </w:r>
            <w:r w:rsidR="00EF346C">
              <w:rPr>
                <w:rFonts w:eastAsia="Calibri"/>
                <w:bCs/>
              </w:rPr>
              <w:t>the subproject implementation</w:t>
            </w:r>
            <w:r w:rsidR="001C1FBC" w:rsidRPr="009C565E">
              <w:rPr>
                <w:rFonts w:eastAsia="Calibri"/>
                <w:bCs/>
              </w:rPr>
              <w:t xml:space="preserve"> plans</w:t>
            </w:r>
            <w:r w:rsidR="002C7A98" w:rsidRPr="009C565E">
              <w:rPr>
                <w:rFonts w:eastAsia="Calibri"/>
                <w:bCs/>
              </w:rPr>
              <w:t>.</w:t>
            </w:r>
          </w:p>
          <w:p w14:paraId="184716FE" w14:textId="44BEAF8E" w:rsidR="002C7A98" w:rsidRPr="009C565E" w:rsidRDefault="00E46E80" w:rsidP="00CE1DC5">
            <w:pPr>
              <w:spacing w:before="0" w:line="240" w:lineRule="auto"/>
              <w:rPr>
                <w:rFonts w:eastAsia="Calibri"/>
                <w:bCs/>
              </w:rPr>
            </w:pPr>
            <w:r>
              <w:rPr>
                <w:rFonts w:eastAsia="Calibri"/>
                <w:bCs/>
              </w:rPr>
              <w:t>The Subproject Owner</w:t>
            </w:r>
            <w:r w:rsidR="005B0E6E" w:rsidRPr="009C565E">
              <w:rPr>
                <w:rFonts w:eastAsia="Calibri"/>
                <w:bCs/>
              </w:rPr>
              <w:t xml:space="preserve"> committed to seriously taking environmental mitigation measures</w:t>
            </w:r>
            <w:r w:rsidR="002C7A98" w:rsidRPr="009C565E">
              <w:rPr>
                <w:rFonts w:eastAsia="Calibri"/>
                <w:bCs/>
              </w:rPr>
              <w:t xml:space="preserve">. </w:t>
            </w:r>
          </w:p>
        </w:tc>
      </w:tr>
      <w:tr w:rsidR="002C7A98" w:rsidRPr="009C565E" w14:paraId="32D12131" w14:textId="77777777" w:rsidTr="00DF47D5">
        <w:trPr>
          <w:trHeight w:val="20"/>
          <w:jc w:val="center"/>
        </w:trPr>
        <w:tc>
          <w:tcPr>
            <w:tcW w:w="2155" w:type="dxa"/>
            <w:tcMar>
              <w:left w:w="28" w:type="dxa"/>
              <w:right w:w="28" w:type="dxa"/>
            </w:tcMar>
          </w:tcPr>
          <w:p w14:paraId="7C2A4271" w14:textId="77777777" w:rsidR="002C7A98" w:rsidRPr="009C565E" w:rsidRDefault="001C1FBC" w:rsidP="00CE1DC5">
            <w:pPr>
              <w:spacing w:before="0" w:line="240" w:lineRule="auto"/>
              <w:jc w:val="left"/>
              <w:rPr>
                <w:b/>
                <w:bCs/>
              </w:rPr>
            </w:pPr>
            <w:r w:rsidRPr="009C565E">
              <w:rPr>
                <w:bCs/>
              </w:rPr>
              <w:t>Work-item</w:t>
            </w:r>
            <w:r w:rsidR="002C7A98" w:rsidRPr="009C565E">
              <w:rPr>
                <w:bCs/>
              </w:rPr>
              <w:t xml:space="preserve"> 5: </w:t>
            </w:r>
            <w:r w:rsidRPr="009C565E">
              <w:rPr>
                <w:bCs/>
              </w:rPr>
              <w:t>Zone 2 - Mangrove Ecoregion, about 14000 ha</w:t>
            </w:r>
            <w:r w:rsidR="002C7A98" w:rsidRPr="009C565E">
              <w:rPr>
                <w:bCs/>
              </w:rPr>
              <w:t>.</w:t>
            </w:r>
          </w:p>
          <w:p w14:paraId="7C43EB7F" w14:textId="77777777" w:rsidR="002C7A98" w:rsidRPr="009C565E" w:rsidRDefault="002C7A98" w:rsidP="00CE1DC5">
            <w:pPr>
              <w:spacing w:before="0" w:line="240" w:lineRule="auto"/>
              <w:rPr>
                <w:rFonts w:eastAsia="Calibri"/>
                <w:bCs/>
              </w:rPr>
            </w:pPr>
          </w:p>
        </w:tc>
        <w:tc>
          <w:tcPr>
            <w:tcW w:w="4084" w:type="dxa"/>
            <w:tcMar>
              <w:left w:w="28" w:type="dxa"/>
              <w:right w:w="28" w:type="dxa"/>
            </w:tcMar>
          </w:tcPr>
          <w:p w14:paraId="54AE707B" w14:textId="77777777" w:rsidR="002C7A98" w:rsidRPr="009C565E" w:rsidRDefault="001C1FBC" w:rsidP="00CE1DC5">
            <w:pPr>
              <w:spacing w:before="0" w:line="240" w:lineRule="auto"/>
              <w:rPr>
                <w:rFonts w:eastAsia="Calibri"/>
                <w:b/>
                <w:bCs/>
              </w:rPr>
            </w:pPr>
            <w:r w:rsidRPr="009C565E">
              <w:rPr>
                <w:rFonts w:eastAsia="Calibri"/>
                <w:b/>
                <w:bCs/>
              </w:rPr>
              <w:t>Giao Thanh commune</w:t>
            </w:r>
          </w:p>
          <w:p w14:paraId="431DF693" w14:textId="31EA4444" w:rsidR="002C7A98" w:rsidRPr="009C565E" w:rsidRDefault="001C1FBC" w:rsidP="00CE1DC5">
            <w:pPr>
              <w:widowControl w:val="0"/>
              <w:spacing w:line="240" w:lineRule="auto"/>
            </w:pPr>
            <w:r w:rsidRPr="009C565E">
              <w:t xml:space="preserve">The </w:t>
            </w:r>
            <w:r w:rsidR="00EC7BDC">
              <w:t>sub</w:t>
            </w:r>
            <w:r w:rsidRPr="009C565E">
              <w:t>project is suitable and meets the expectations of the people</w:t>
            </w:r>
            <w:r w:rsidR="002C7A98" w:rsidRPr="009C565E">
              <w:t>.</w:t>
            </w:r>
          </w:p>
          <w:p w14:paraId="6F8941B6" w14:textId="6261BC97" w:rsidR="002C7A98" w:rsidRPr="009C565E" w:rsidRDefault="001C1FBC" w:rsidP="00CE1DC5">
            <w:pPr>
              <w:widowControl w:val="0"/>
              <w:spacing w:line="240" w:lineRule="auto"/>
            </w:pPr>
            <w:r w:rsidRPr="009C565E">
              <w:t xml:space="preserve">The </w:t>
            </w:r>
            <w:r w:rsidR="00B75DBE">
              <w:t>sub</w:t>
            </w:r>
            <w:r w:rsidRPr="009C565E">
              <w:t xml:space="preserve">project </w:t>
            </w:r>
            <w:r w:rsidR="00B75DBE" w:rsidRPr="009C565E">
              <w:t xml:space="preserve">should </w:t>
            </w:r>
            <w:r w:rsidR="00B75DBE">
              <w:t>be started as soon as possible</w:t>
            </w:r>
            <w:r w:rsidR="002C7A98" w:rsidRPr="009C565E">
              <w:t>.</w:t>
            </w:r>
          </w:p>
          <w:p w14:paraId="7FAADAED" w14:textId="77777777" w:rsidR="002C7A98" w:rsidRPr="009C565E" w:rsidRDefault="001C1FBC" w:rsidP="00CE1DC5">
            <w:pPr>
              <w:spacing w:before="0" w:line="240" w:lineRule="auto"/>
            </w:pPr>
            <w:r w:rsidRPr="009C565E">
              <w:t>Comply with environmental protection measures as stated in the report</w:t>
            </w:r>
            <w:r w:rsidR="002C7A98" w:rsidRPr="009C565E">
              <w:t>.</w:t>
            </w:r>
          </w:p>
          <w:p w14:paraId="589DA105" w14:textId="77777777" w:rsidR="002C7A98" w:rsidRPr="009C565E" w:rsidRDefault="001C1FBC" w:rsidP="00CE1DC5">
            <w:pPr>
              <w:spacing w:before="0" w:line="240" w:lineRule="auto"/>
              <w:rPr>
                <w:b/>
              </w:rPr>
            </w:pPr>
            <w:r w:rsidRPr="009C565E">
              <w:rPr>
                <w:b/>
              </w:rPr>
              <w:t>An Nhon commune</w:t>
            </w:r>
          </w:p>
          <w:p w14:paraId="32371E73" w14:textId="1BAF9BF8" w:rsidR="002C7A98" w:rsidRPr="009C565E" w:rsidRDefault="001C1FBC" w:rsidP="00CE1DC5">
            <w:pPr>
              <w:widowControl w:val="0"/>
              <w:spacing w:line="240" w:lineRule="auto"/>
            </w:pPr>
            <w:r w:rsidRPr="009C565E">
              <w:t xml:space="preserve">The </w:t>
            </w:r>
            <w:r w:rsidR="00EC7BDC">
              <w:t>sub</w:t>
            </w:r>
            <w:r w:rsidRPr="009C565E">
              <w:t>project is highly feasible and has a few environmental impacts</w:t>
            </w:r>
            <w:r w:rsidR="002C7A98" w:rsidRPr="009C565E">
              <w:t>.</w:t>
            </w:r>
          </w:p>
          <w:p w14:paraId="0797EF42" w14:textId="7184BD3D" w:rsidR="002C7A98" w:rsidRPr="009C565E" w:rsidRDefault="001C1FBC" w:rsidP="00CE1DC5">
            <w:pPr>
              <w:widowControl w:val="0"/>
              <w:spacing w:line="240" w:lineRule="auto"/>
            </w:pPr>
            <w:r w:rsidRPr="009C565E">
              <w:t>It needs to guide in detail the specific production models for people</w:t>
            </w:r>
            <w:r w:rsidR="00EC7BDC">
              <w:t>.</w:t>
            </w:r>
          </w:p>
          <w:p w14:paraId="6AC26368" w14:textId="24627DE7" w:rsidR="002C7A98" w:rsidRPr="009C565E" w:rsidRDefault="001C1FBC" w:rsidP="00CE1DC5">
            <w:pPr>
              <w:spacing w:before="0" w:line="240" w:lineRule="auto"/>
              <w:rPr>
                <w:rFonts w:eastAsia="Calibri"/>
                <w:b/>
                <w:bCs/>
              </w:rPr>
            </w:pPr>
            <w:r w:rsidRPr="009C565E">
              <w:t xml:space="preserve">Agree to deploy the </w:t>
            </w:r>
            <w:r w:rsidR="00EC7BDC">
              <w:t>sub</w:t>
            </w:r>
            <w:r w:rsidRPr="009C565E">
              <w:t>project</w:t>
            </w:r>
            <w:r w:rsidR="00EC7BDC">
              <w:t>.</w:t>
            </w:r>
          </w:p>
        </w:tc>
        <w:tc>
          <w:tcPr>
            <w:tcW w:w="0" w:type="auto"/>
            <w:tcMar>
              <w:left w:w="28" w:type="dxa"/>
              <w:right w:w="28" w:type="dxa"/>
            </w:tcMar>
          </w:tcPr>
          <w:p w14:paraId="3E6C81F8" w14:textId="690DC589" w:rsidR="005B0E6E" w:rsidRPr="009C565E" w:rsidRDefault="00E46E80" w:rsidP="00CE1DC5">
            <w:pPr>
              <w:spacing w:before="0" w:line="240" w:lineRule="auto"/>
              <w:rPr>
                <w:rFonts w:eastAsia="Calibri"/>
                <w:bCs/>
              </w:rPr>
            </w:pPr>
            <w:r>
              <w:t>The Subproject Owner</w:t>
            </w:r>
            <w:r w:rsidR="005B0E6E" w:rsidRPr="009C565E">
              <w:t xml:space="preserve"> shall try to complete profiles and proceed procedures to soon implement the </w:t>
            </w:r>
            <w:r w:rsidR="00EC7BDC">
              <w:t>sub</w:t>
            </w:r>
            <w:r w:rsidR="005B0E6E" w:rsidRPr="009C565E">
              <w:t>project.</w:t>
            </w:r>
          </w:p>
          <w:p w14:paraId="63C2E43A" w14:textId="104C29E9" w:rsidR="002C7A98" w:rsidRPr="009C565E" w:rsidRDefault="00E46E80" w:rsidP="00CE1DC5">
            <w:pPr>
              <w:spacing w:before="0" w:line="240" w:lineRule="auto"/>
              <w:rPr>
                <w:rFonts w:eastAsia="Calibri"/>
                <w:bCs/>
              </w:rPr>
            </w:pPr>
            <w:r>
              <w:rPr>
                <w:rFonts w:eastAsia="Calibri"/>
                <w:bCs/>
              </w:rPr>
              <w:t>The Subproject Owner</w:t>
            </w:r>
            <w:r w:rsidR="005B0E6E" w:rsidRPr="009C565E">
              <w:rPr>
                <w:rFonts w:eastAsia="Calibri"/>
                <w:bCs/>
              </w:rPr>
              <w:t xml:space="preserve"> committed to seriously taking environmental mitigation measures set out in the ESMP</w:t>
            </w:r>
            <w:r w:rsidR="002C7A98" w:rsidRPr="009C565E">
              <w:rPr>
                <w:rFonts w:eastAsia="Calibri"/>
                <w:bCs/>
              </w:rPr>
              <w:t>;</w:t>
            </w:r>
          </w:p>
          <w:p w14:paraId="46BA7CCE" w14:textId="54F086B7" w:rsidR="002C7A98" w:rsidRPr="009C565E" w:rsidRDefault="00E46E80" w:rsidP="00CE1DC5">
            <w:pPr>
              <w:spacing w:before="0" w:line="240" w:lineRule="auto"/>
              <w:rPr>
                <w:rFonts w:eastAsia="Calibri"/>
                <w:bCs/>
              </w:rPr>
            </w:pPr>
            <w:r>
              <w:rPr>
                <w:rFonts w:eastAsia="Calibri"/>
                <w:bCs/>
              </w:rPr>
              <w:t>The Subproject Owner</w:t>
            </w:r>
            <w:r w:rsidR="001C1FBC" w:rsidRPr="009C565E">
              <w:rPr>
                <w:rFonts w:eastAsia="Calibri"/>
                <w:bCs/>
              </w:rPr>
              <w:t xml:space="preserve"> will work with the Commune People’s Committees on the construction plans to promptly notify people.</w:t>
            </w:r>
          </w:p>
          <w:p w14:paraId="7B52CEB6" w14:textId="77777777" w:rsidR="002C7A98" w:rsidRPr="009C565E" w:rsidRDefault="002C7A98" w:rsidP="00CE1DC5">
            <w:pPr>
              <w:spacing w:before="0" w:line="240" w:lineRule="auto"/>
              <w:rPr>
                <w:rFonts w:eastAsia="Calibri"/>
                <w:bCs/>
              </w:rPr>
            </w:pPr>
          </w:p>
        </w:tc>
      </w:tr>
    </w:tbl>
    <w:p w14:paraId="1BF31F0F" w14:textId="77777777" w:rsidR="0059666E" w:rsidRPr="009C565E" w:rsidRDefault="0059666E" w:rsidP="00CE1DC5">
      <w:pPr>
        <w:pStyle w:val="Caption"/>
        <w:spacing w:line="240" w:lineRule="auto"/>
      </w:pPr>
    </w:p>
    <w:p w14:paraId="58FB3626" w14:textId="77777777" w:rsidR="00274732" w:rsidRPr="009C565E" w:rsidRDefault="00D9288C" w:rsidP="009F4C03">
      <w:pPr>
        <w:pStyle w:val="k1"/>
        <w:numPr>
          <w:ilvl w:val="1"/>
          <w:numId w:val="253"/>
        </w:numPr>
        <w:spacing w:line="240" w:lineRule="auto"/>
        <w:rPr>
          <w:sz w:val="24"/>
          <w:szCs w:val="24"/>
        </w:rPr>
      </w:pPr>
      <w:bookmarkStart w:id="464" w:name="_Toc70177693"/>
      <w:bookmarkEnd w:id="445"/>
      <w:bookmarkEnd w:id="446"/>
      <w:bookmarkEnd w:id="447"/>
      <w:bookmarkEnd w:id="448"/>
      <w:bookmarkEnd w:id="449"/>
      <w:r w:rsidRPr="009C565E">
        <w:rPr>
          <w:sz w:val="24"/>
          <w:szCs w:val="24"/>
        </w:rPr>
        <w:t>INFORMATION DISCLOSURE</w:t>
      </w:r>
      <w:bookmarkEnd w:id="464"/>
    </w:p>
    <w:p w14:paraId="38593662" w14:textId="2A057B33" w:rsidR="005D6B3A" w:rsidRPr="009C565E" w:rsidRDefault="00D9288C" w:rsidP="00CE1DC5">
      <w:pPr>
        <w:spacing w:line="240" w:lineRule="auto"/>
        <w:rPr>
          <w:rFonts w:eastAsia="MS Mincho"/>
        </w:rPr>
      </w:pPr>
      <w:r w:rsidRPr="009C565E">
        <w:rPr>
          <w:rFonts w:eastAsia="MS Mincho"/>
        </w:rPr>
        <w:t xml:space="preserve">As required by the Government and the WB on the information disclosure, </w:t>
      </w:r>
      <w:r w:rsidR="00F63E18">
        <w:rPr>
          <w:rFonts w:eastAsia="MS Mincho"/>
        </w:rPr>
        <w:t>Ben Tre the PPMU</w:t>
      </w:r>
      <w:r w:rsidRPr="009C565E">
        <w:rPr>
          <w:rFonts w:eastAsia="MS Mincho"/>
        </w:rPr>
        <w:t xml:space="preserve"> has announced Vietnamese draft version of the ESMP at the CPO, DARD, Provincial People's Committee, district</w:t>
      </w:r>
      <w:r w:rsidR="0079768A" w:rsidRPr="009C565E">
        <w:rPr>
          <w:rFonts w:eastAsia="MS Mincho"/>
        </w:rPr>
        <w:t>s</w:t>
      </w:r>
      <w:r w:rsidRPr="009C565E">
        <w:rPr>
          <w:rFonts w:eastAsia="MS Mincho"/>
        </w:rPr>
        <w:t xml:space="preserve"> and commune</w:t>
      </w:r>
      <w:r w:rsidR="0079768A" w:rsidRPr="009C565E">
        <w:rPr>
          <w:rFonts w:eastAsia="MS Mincho"/>
        </w:rPr>
        <w:t>s</w:t>
      </w:r>
      <w:r w:rsidRPr="009C565E">
        <w:rPr>
          <w:rFonts w:eastAsia="MS Mincho"/>
        </w:rPr>
        <w:t xml:space="preserve"> in Ben Tre province. English draft version of the ESMP will be </w:t>
      </w:r>
      <w:r w:rsidR="00BD7F7C" w:rsidRPr="009C565E">
        <w:rPr>
          <w:rFonts w:eastAsia="MS Mincho"/>
        </w:rPr>
        <w:t>up</w:t>
      </w:r>
      <w:r w:rsidR="0079768A" w:rsidRPr="009C565E">
        <w:rPr>
          <w:rFonts w:eastAsia="MS Mincho"/>
        </w:rPr>
        <w:t>loaded</w:t>
      </w:r>
      <w:r w:rsidRPr="009C565E">
        <w:rPr>
          <w:rFonts w:eastAsia="MS Mincho"/>
        </w:rPr>
        <w:t xml:space="preserve"> on the World Bank's Infoshop. The official ESMP will also be announced locally relevantly and on the Infoshop in </w:t>
      </w:r>
      <w:r w:rsidR="00DF47D5">
        <w:rPr>
          <w:rFonts w:eastAsia="MS Mincho"/>
        </w:rPr>
        <w:t>April</w:t>
      </w:r>
      <w:r w:rsidRPr="009C565E">
        <w:rPr>
          <w:rFonts w:eastAsia="MS Mincho"/>
        </w:rPr>
        <w:t xml:space="preserve"> 2021.</w:t>
      </w:r>
      <w:r w:rsidR="00DE690D" w:rsidRPr="009C565E">
        <w:rPr>
          <w:rFonts w:eastAsia="MS Mincho"/>
        </w:rPr>
        <w:t xml:space="preserve"> </w:t>
      </w:r>
    </w:p>
    <w:p w14:paraId="51881AA1" w14:textId="77777777" w:rsidR="00B05692" w:rsidRPr="009C565E" w:rsidRDefault="00B05692" w:rsidP="00CE1DC5">
      <w:pPr>
        <w:widowControl w:val="0"/>
        <w:spacing w:line="240" w:lineRule="auto"/>
        <w:sectPr w:rsidR="00B05692" w:rsidRPr="009C565E" w:rsidSect="00D15F86">
          <w:pgSz w:w="11907" w:h="16840" w:code="9"/>
          <w:pgMar w:top="1134" w:right="1134" w:bottom="1134" w:left="1440" w:header="720" w:footer="720" w:gutter="0"/>
          <w:cols w:space="720"/>
          <w:docGrid w:linePitch="360"/>
        </w:sectPr>
      </w:pPr>
    </w:p>
    <w:p w14:paraId="6D7261D6" w14:textId="77777777" w:rsidR="00764E64" w:rsidRPr="00AA3587" w:rsidRDefault="00764E64" w:rsidP="00AA3587">
      <w:pPr>
        <w:pStyle w:val="ListParagraph"/>
        <w:ind w:left="1440"/>
        <w:rPr>
          <w:b/>
        </w:rPr>
      </w:pPr>
      <w:r w:rsidRPr="00AA3587">
        <w:rPr>
          <w:b/>
        </w:rPr>
        <w:t>CONCLUSION, RECOMMENDATION AND COMMITMENT</w:t>
      </w:r>
    </w:p>
    <w:p w14:paraId="5820364B" w14:textId="77777777" w:rsidR="002F475B" w:rsidRPr="009C565E" w:rsidRDefault="002F475B" w:rsidP="00BC2A90">
      <w:pPr>
        <w:rPr>
          <w:b/>
          <w:bCs/>
        </w:rPr>
      </w:pPr>
    </w:p>
    <w:p w14:paraId="66CFB648" w14:textId="77777777" w:rsidR="00274732" w:rsidRPr="009C565E" w:rsidRDefault="00764E64" w:rsidP="00BC2A90">
      <w:pPr>
        <w:rPr>
          <w:b/>
          <w:bCs/>
        </w:rPr>
      </w:pPr>
      <w:r w:rsidRPr="009C565E">
        <w:rPr>
          <w:b/>
          <w:bCs/>
        </w:rPr>
        <w:t>CONCLUSION</w:t>
      </w:r>
    </w:p>
    <w:p w14:paraId="4990DC98" w14:textId="59FBEC83" w:rsidR="00BD7F7C" w:rsidRPr="009C565E" w:rsidRDefault="00BD7F7C" w:rsidP="00CE1DC5">
      <w:pPr>
        <w:spacing w:line="240" w:lineRule="auto"/>
      </w:pPr>
      <w:r w:rsidRPr="009C565E">
        <w:t xml:space="preserve">After </w:t>
      </w:r>
      <w:r w:rsidR="00CB0D4A" w:rsidRPr="009C565E">
        <w:t xml:space="preserve">Subproject </w:t>
      </w:r>
      <w:r w:rsidRPr="00EC7BDC">
        <w:rPr>
          <w:i/>
          <w:iCs/>
        </w:rPr>
        <w:t>"</w:t>
      </w:r>
      <w:r w:rsidR="00234057">
        <w:rPr>
          <w:i/>
          <w:iCs/>
        </w:rPr>
        <w:t>Infrastructure to Improve Livelihoods in Northern Thanh Phu Area to Adapt to Climate Change</w:t>
      </w:r>
      <w:r w:rsidRPr="009C565E">
        <w:t xml:space="preserve">" is </w:t>
      </w:r>
      <w:r w:rsidR="00DB5F56" w:rsidRPr="009C565E">
        <w:t>complete</w:t>
      </w:r>
      <w:r w:rsidRPr="009C565E">
        <w:t xml:space="preserve">, </w:t>
      </w:r>
      <w:r w:rsidR="00DB5F56" w:rsidRPr="009C565E">
        <w:t xml:space="preserve">it will finalize </w:t>
      </w:r>
      <w:r w:rsidRPr="009C565E">
        <w:t>the objectives:</w:t>
      </w:r>
      <w:r w:rsidR="00CB0D4A" w:rsidRPr="009C565E">
        <w:t xml:space="preserve"> </w:t>
      </w:r>
      <w:r w:rsidRPr="009C565E">
        <w:t>mitigation</w:t>
      </w:r>
      <w:r w:rsidR="00CB0D4A" w:rsidRPr="009C565E">
        <w:t xml:space="preserve"> and</w:t>
      </w:r>
      <w:r w:rsidRPr="009C565E">
        <w:t xml:space="preserve"> prevention of natural disasters (drought, salinity, inundation), serv</w:t>
      </w:r>
      <w:r w:rsidR="00CB0D4A" w:rsidRPr="009C565E">
        <w:t>ing</w:t>
      </w:r>
      <w:r w:rsidRPr="009C565E">
        <w:t xml:space="preserve"> people</w:t>
      </w:r>
      <w:r w:rsidR="00DB5F56" w:rsidRPr="009C565E">
        <w:t xml:space="preserve"> and </w:t>
      </w:r>
      <w:r w:rsidRPr="009C565E">
        <w:t>economic development, improvement</w:t>
      </w:r>
      <w:r w:rsidR="00DB5F56" w:rsidRPr="009C565E">
        <w:t xml:space="preserve"> of soil and</w:t>
      </w:r>
      <w:r w:rsidRPr="009C565E">
        <w:t xml:space="preserve"> environmental, stabilization of </w:t>
      </w:r>
      <w:r w:rsidR="00DB5F56" w:rsidRPr="009C565E">
        <w:t xml:space="preserve">people’s </w:t>
      </w:r>
      <w:r w:rsidRPr="009C565E">
        <w:t>lives in the region while coping with climate change</w:t>
      </w:r>
      <w:r w:rsidR="00DB5F56" w:rsidRPr="009C565E">
        <w:t>s</w:t>
      </w:r>
      <w:r w:rsidRPr="009C565E">
        <w:t xml:space="preserve">, </w:t>
      </w:r>
      <w:r w:rsidR="00DB5F56" w:rsidRPr="009C565E">
        <w:t>enabl</w:t>
      </w:r>
      <w:r w:rsidR="00CB0D4A" w:rsidRPr="009C565E">
        <w:t>ing</w:t>
      </w:r>
      <w:r w:rsidRPr="009C565E">
        <w:t xml:space="preserve"> </w:t>
      </w:r>
      <w:r w:rsidR="00DB5F56" w:rsidRPr="009C565E">
        <w:t>the</w:t>
      </w:r>
      <w:r w:rsidRPr="009C565E">
        <w:t xml:space="preserve"> agricultural restructur</w:t>
      </w:r>
      <w:r w:rsidR="00CB0D4A" w:rsidRPr="009C565E">
        <w:t>ation</w:t>
      </w:r>
      <w:r w:rsidRPr="009C565E">
        <w:t xml:space="preserve"> to develop sustainably</w:t>
      </w:r>
      <w:r w:rsidR="00DB5F56" w:rsidRPr="009C565E">
        <w:t xml:space="preserve"> in line with the</w:t>
      </w:r>
      <w:r w:rsidRPr="009C565E">
        <w:t xml:space="preserve"> general planning orientation of</w:t>
      </w:r>
      <w:r w:rsidR="00DB5F56" w:rsidRPr="009C565E">
        <w:t xml:space="preserve"> the</w:t>
      </w:r>
      <w:r w:rsidRPr="009C565E">
        <w:t xml:space="preserve"> socio-economic development of Ben Tre province.</w:t>
      </w:r>
    </w:p>
    <w:p w14:paraId="556B9766" w14:textId="30AD3542" w:rsidR="00BD7F7C" w:rsidRPr="009C565E" w:rsidRDefault="00BD7F7C" w:rsidP="00CE1DC5">
      <w:pPr>
        <w:spacing w:line="240" w:lineRule="auto"/>
      </w:pPr>
      <w:r w:rsidRPr="009C565E">
        <w:t xml:space="preserve">The subproject </w:t>
      </w:r>
      <w:r w:rsidR="00CB0D4A" w:rsidRPr="009C565E">
        <w:t>makes</w:t>
      </w:r>
      <w:r w:rsidRPr="009C565E">
        <w:t xml:space="preserve"> basi</w:t>
      </w:r>
      <w:r w:rsidR="00DB5F56" w:rsidRPr="009C565E">
        <w:t>c</w:t>
      </w:r>
      <w:r w:rsidRPr="009C565E">
        <w:t xml:space="preserve"> for the development of economic livelihoods and waterway infrastructure for convenient transportation of agricultural products, reducing production costs and increasing profits for people. </w:t>
      </w:r>
      <w:r w:rsidR="0002385F" w:rsidRPr="009C565E">
        <w:t>It will make c</w:t>
      </w:r>
      <w:r w:rsidRPr="009C565E">
        <w:t>ontribut</w:t>
      </w:r>
      <w:r w:rsidR="0002385F" w:rsidRPr="009C565E">
        <w:t>ions</w:t>
      </w:r>
      <w:r w:rsidRPr="009C565E">
        <w:t xml:space="preserve"> to exploiting potentials and strengths of the garden economy, making use of water surface resources </w:t>
      </w:r>
      <w:r w:rsidR="00663876" w:rsidRPr="009C565E">
        <w:t>for</w:t>
      </w:r>
      <w:r w:rsidRPr="009C565E">
        <w:t xml:space="preserve"> ecotourism and river tourism</w:t>
      </w:r>
      <w:r w:rsidR="00CB0D4A" w:rsidRPr="009C565E">
        <w:t>,</w:t>
      </w:r>
      <w:r w:rsidRPr="009C565E">
        <w:t xml:space="preserve"> </w:t>
      </w:r>
      <w:r w:rsidR="00CB0D4A" w:rsidRPr="009C565E">
        <w:t xml:space="preserve">and </w:t>
      </w:r>
      <w:r w:rsidRPr="009C565E">
        <w:t xml:space="preserve">creating people's </w:t>
      </w:r>
      <w:r w:rsidR="00663876" w:rsidRPr="009C565E">
        <w:t>trust</w:t>
      </w:r>
      <w:r w:rsidRPr="009C565E">
        <w:t xml:space="preserve"> in the government and leaders at all levels</w:t>
      </w:r>
      <w:r w:rsidR="00CB0D4A" w:rsidRPr="009C565E">
        <w:t>, at the same time</w:t>
      </w:r>
      <w:r w:rsidRPr="009C565E">
        <w:t xml:space="preserve">. The </w:t>
      </w:r>
      <w:r w:rsidR="00DB5F56" w:rsidRPr="009C565E">
        <w:t>subproject</w:t>
      </w:r>
      <w:r w:rsidRPr="009C565E">
        <w:t xml:space="preserve"> is also considered a lever</w:t>
      </w:r>
      <w:r w:rsidR="00CB0D4A" w:rsidRPr="009C565E">
        <w:t>age</w:t>
      </w:r>
      <w:r w:rsidRPr="009C565E">
        <w:t xml:space="preserve"> </w:t>
      </w:r>
      <w:r w:rsidR="00CB0D4A" w:rsidRPr="009C565E">
        <w:t>for the</w:t>
      </w:r>
      <w:r w:rsidRPr="009C565E">
        <w:t xml:space="preserve"> promot</w:t>
      </w:r>
      <w:r w:rsidR="00CB0D4A" w:rsidRPr="009C565E">
        <w:t>ion</w:t>
      </w:r>
      <w:r w:rsidRPr="009C565E">
        <w:t xml:space="preserve"> </w:t>
      </w:r>
      <w:r w:rsidR="00BD1357" w:rsidRPr="009C565E">
        <w:t xml:space="preserve">the </w:t>
      </w:r>
      <w:r w:rsidRPr="009C565E">
        <w:t xml:space="preserve">economic development in </w:t>
      </w:r>
      <w:r w:rsidR="008E1826">
        <w:t>the subproject area</w:t>
      </w:r>
      <w:r w:rsidRPr="009C565E">
        <w:t xml:space="preserve"> in particular and the whole </w:t>
      </w:r>
      <w:r w:rsidR="00CB0D4A" w:rsidRPr="009C565E">
        <w:t xml:space="preserve">province of </w:t>
      </w:r>
      <w:r w:rsidRPr="009C565E">
        <w:t>Ben Tre in general.</w:t>
      </w:r>
    </w:p>
    <w:p w14:paraId="1B9BF847" w14:textId="61AC725D" w:rsidR="00BD7F7C" w:rsidRPr="009C565E" w:rsidRDefault="00BD7F7C" w:rsidP="00CE1DC5">
      <w:pPr>
        <w:spacing w:line="240" w:lineRule="auto"/>
      </w:pPr>
      <w:r w:rsidRPr="009C565E">
        <w:t xml:space="preserve">However, in addition to positive impacts, there are </w:t>
      </w:r>
      <w:r w:rsidR="00BD1357" w:rsidRPr="009C565E">
        <w:t>more or less</w:t>
      </w:r>
      <w:r w:rsidRPr="009C565E">
        <w:t xml:space="preserve"> negatives occurring during the construction </w:t>
      </w:r>
      <w:r w:rsidR="00BD1357" w:rsidRPr="009C565E">
        <w:t xml:space="preserve">phase </w:t>
      </w:r>
      <w:r w:rsidRPr="009C565E">
        <w:t xml:space="preserve">such as air pollution, surface water, soil... but </w:t>
      </w:r>
      <w:r w:rsidR="00BD1357" w:rsidRPr="009C565E">
        <w:t xml:space="preserve">they </w:t>
      </w:r>
      <w:r w:rsidRPr="009C565E">
        <w:t>occur in short time</w:t>
      </w:r>
      <w:r w:rsidR="00BD1357" w:rsidRPr="009C565E">
        <w:t xml:space="preserve"> of the</w:t>
      </w:r>
      <w:r w:rsidRPr="009C565E">
        <w:t xml:space="preserve"> construction</w:t>
      </w:r>
      <w:r w:rsidR="00BD1357" w:rsidRPr="009C565E">
        <w:t xml:space="preserve"> phase</w:t>
      </w:r>
      <w:r w:rsidRPr="009C565E">
        <w:t xml:space="preserve">. Therefore, </w:t>
      </w:r>
      <w:r w:rsidR="004F27FC" w:rsidRPr="009C565E">
        <w:t>general</w:t>
      </w:r>
      <w:r w:rsidR="00CF28AF" w:rsidRPr="009C565E">
        <w:t xml:space="preserve"> speaking</w:t>
      </w:r>
      <w:r w:rsidRPr="009C565E">
        <w:t xml:space="preserve">, </w:t>
      </w:r>
      <w:r w:rsidR="00CB0D4A" w:rsidRPr="009C565E">
        <w:t>they are</w:t>
      </w:r>
      <w:r w:rsidR="00CF28AF" w:rsidRPr="009C565E">
        <w:t xml:space="preserve"> not</w:t>
      </w:r>
      <w:r w:rsidRPr="009C565E">
        <w:t xml:space="preserve"> very </w:t>
      </w:r>
      <w:r w:rsidR="00CF28AF" w:rsidRPr="009C565E">
        <w:t xml:space="preserve">significant against </w:t>
      </w:r>
      <w:r w:rsidRPr="009C565E">
        <w:t xml:space="preserve">the </w:t>
      </w:r>
      <w:r w:rsidR="007C206D">
        <w:t>sub</w:t>
      </w:r>
      <w:r w:rsidR="00CF28AF" w:rsidRPr="009C565E">
        <w:t xml:space="preserve">project’s positive </w:t>
      </w:r>
      <w:r w:rsidRPr="009C565E">
        <w:t>effects.</w:t>
      </w:r>
    </w:p>
    <w:p w14:paraId="49907590" w14:textId="77777777" w:rsidR="00CF28AF" w:rsidRPr="009C565E" w:rsidRDefault="00BD7F7C" w:rsidP="00CE1DC5">
      <w:pPr>
        <w:spacing w:line="240" w:lineRule="auto"/>
      </w:pPr>
      <w:r w:rsidRPr="009C565E">
        <w:t xml:space="preserve">During the operation phase, it is necessary to monitor impacts of </w:t>
      </w:r>
      <w:r w:rsidR="00CF28AF" w:rsidRPr="009C565E">
        <w:t>likely</w:t>
      </w:r>
      <w:r w:rsidRPr="009C565E">
        <w:t xml:space="preserve"> occupational accidents, canal bed sedimentation, work subsidence... however, the above impacts will be monitored periodic</w:t>
      </w:r>
      <w:r w:rsidR="00CF28AF" w:rsidRPr="009C565E">
        <w:t>ally</w:t>
      </w:r>
      <w:r w:rsidR="00CB0D4A" w:rsidRPr="009C565E">
        <w:t xml:space="preserve"> and the mitigation measures are</w:t>
      </w:r>
      <w:r w:rsidRPr="009C565E">
        <w:t xml:space="preserve"> strictly compl</w:t>
      </w:r>
      <w:r w:rsidR="00CB0D4A" w:rsidRPr="009C565E">
        <w:t>ied</w:t>
      </w:r>
      <w:r w:rsidR="00CF28AF" w:rsidRPr="009C565E">
        <w:t xml:space="preserve"> and implement</w:t>
      </w:r>
      <w:r w:rsidR="00CB0D4A" w:rsidRPr="009C565E">
        <w:t>ed</w:t>
      </w:r>
      <w:r w:rsidRPr="009C565E">
        <w:t xml:space="preserve">. </w:t>
      </w:r>
    </w:p>
    <w:p w14:paraId="45FAF0E0" w14:textId="30F11602" w:rsidR="00E76E3A" w:rsidRPr="009C565E" w:rsidRDefault="00BD7F7C" w:rsidP="00CE1DC5">
      <w:pPr>
        <w:spacing w:line="240" w:lineRule="auto"/>
      </w:pPr>
      <w:r w:rsidRPr="009C565E">
        <w:t xml:space="preserve">Therefore, it can be seen that </w:t>
      </w:r>
      <w:r w:rsidR="007C206D">
        <w:t>sub</w:t>
      </w:r>
      <w:r w:rsidRPr="009C565E">
        <w:t>project negative impacts</w:t>
      </w:r>
      <w:r w:rsidR="00CF28AF" w:rsidRPr="009C565E">
        <w:t xml:space="preserve"> are trivial</w:t>
      </w:r>
      <w:r w:rsidR="00CB0D4A" w:rsidRPr="009C565E">
        <w:t xml:space="preserve"> and</w:t>
      </w:r>
      <w:r w:rsidRPr="009C565E">
        <w:t xml:space="preserve"> mainly </w:t>
      </w:r>
      <w:r w:rsidR="00CF28AF" w:rsidRPr="009C565E">
        <w:t>in</w:t>
      </w:r>
      <w:r w:rsidRPr="009C565E">
        <w:t xml:space="preserve"> the construction phase</w:t>
      </w:r>
      <w:r w:rsidR="00CF28AF" w:rsidRPr="009C565E">
        <w:t xml:space="preserve">. </w:t>
      </w:r>
      <w:r w:rsidR="00CB0D4A" w:rsidRPr="009C565E">
        <w:t xml:space="preserve">The </w:t>
      </w:r>
      <w:r w:rsidR="007C206D">
        <w:t>sub</w:t>
      </w:r>
      <w:r w:rsidR="00CB0D4A" w:rsidRPr="009C565E">
        <w:t xml:space="preserve">project area is sparsely populated. The </w:t>
      </w:r>
      <w:r w:rsidR="007C206D">
        <w:t>sub</w:t>
      </w:r>
      <w:r w:rsidR="00CB0D4A" w:rsidRPr="009C565E">
        <w:t xml:space="preserve">project works are close to water sources and canals. </w:t>
      </w:r>
      <w:r w:rsidR="00CF28AF" w:rsidRPr="009C565E">
        <w:t xml:space="preserve">In the </w:t>
      </w:r>
      <w:r w:rsidRPr="009C565E">
        <w:t xml:space="preserve">operation phase </w:t>
      </w:r>
      <w:r w:rsidR="00CF28AF" w:rsidRPr="009C565E">
        <w:t xml:space="preserve">it needs to keep </w:t>
      </w:r>
      <w:r w:rsidRPr="009C565E">
        <w:t>monitoring and supervision</w:t>
      </w:r>
      <w:r w:rsidR="00CB0D4A" w:rsidRPr="009C565E">
        <w:t xml:space="preserve"> to address negative impacts</w:t>
      </w:r>
      <w:r w:rsidR="00CF28AF" w:rsidRPr="009C565E">
        <w:t>.</w:t>
      </w:r>
      <w:r w:rsidRPr="009C565E">
        <w:t xml:space="preserve">  </w:t>
      </w:r>
      <w:r w:rsidR="004E64B9" w:rsidRPr="009C565E">
        <w:t xml:space="preserve"> </w:t>
      </w:r>
    </w:p>
    <w:p w14:paraId="46F799DD" w14:textId="77777777" w:rsidR="00274732" w:rsidRPr="009C565E" w:rsidRDefault="00764E64" w:rsidP="00BC2A90">
      <w:pPr>
        <w:rPr>
          <w:b/>
          <w:bCs/>
        </w:rPr>
      </w:pPr>
      <w:r w:rsidRPr="009C565E">
        <w:rPr>
          <w:b/>
          <w:bCs/>
        </w:rPr>
        <w:t xml:space="preserve">RECOMMENDATION </w:t>
      </w:r>
    </w:p>
    <w:p w14:paraId="23D6A0FB" w14:textId="72D94969" w:rsidR="00BD7F7C" w:rsidRPr="009C565E" w:rsidRDefault="00BD7F7C" w:rsidP="00CE1DC5">
      <w:pPr>
        <w:spacing w:line="240" w:lineRule="auto"/>
      </w:pPr>
      <w:bookmarkStart w:id="465" w:name="_Hlk42556600"/>
      <w:r w:rsidRPr="009C565E">
        <w:t>Th</w:t>
      </w:r>
      <w:r w:rsidR="003B6428" w:rsidRPr="009C565E">
        <w:t>e</w:t>
      </w:r>
      <w:r w:rsidRPr="009C565E">
        <w:t xml:space="preserve"> </w:t>
      </w:r>
      <w:r w:rsidR="006902B6">
        <w:t>sub</w:t>
      </w:r>
      <w:r w:rsidR="006902B6" w:rsidRPr="009C565E">
        <w:t>project</w:t>
      </w:r>
      <w:r w:rsidRPr="009C565E">
        <w:t xml:space="preserve"> </w:t>
      </w:r>
      <w:r w:rsidR="00630B51" w:rsidRPr="009C565E">
        <w:t>features</w:t>
      </w:r>
      <w:r w:rsidRPr="009C565E">
        <w:t xml:space="preserve"> social security and irrigation of </w:t>
      </w:r>
      <w:r w:rsidR="00851F00" w:rsidRPr="009C565E">
        <w:t>Ben Tre province</w:t>
      </w:r>
      <w:r w:rsidR="00AA6B0E" w:rsidRPr="009C565E">
        <w:t>. T</w:t>
      </w:r>
      <w:r w:rsidRPr="009C565E">
        <w:t xml:space="preserve">he </w:t>
      </w:r>
      <w:r w:rsidR="00630B51" w:rsidRPr="009C565E">
        <w:t xml:space="preserve">project </w:t>
      </w:r>
      <w:r w:rsidRPr="009C565E">
        <w:t>investment does not bring much direct profits to the operator</w:t>
      </w:r>
      <w:r w:rsidR="00AA6B0E" w:rsidRPr="009C565E">
        <w:t>. However,</w:t>
      </w:r>
      <w:r w:rsidRPr="009C565E">
        <w:t xml:space="preserve"> more importantly, </w:t>
      </w:r>
      <w:r w:rsidR="00630B51" w:rsidRPr="009C565E">
        <w:t xml:space="preserve">it </w:t>
      </w:r>
      <w:r w:rsidRPr="009C565E">
        <w:t>facilitates daily activities</w:t>
      </w:r>
      <w:r w:rsidR="00630B51" w:rsidRPr="009C565E">
        <w:t xml:space="preserve"> and</w:t>
      </w:r>
      <w:r w:rsidRPr="009C565E">
        <w:t xml:space="preserve"> economic production of people in Thanh Phu district, Ben Tre province in particular and neighboring areas </w:t>
      </w:r>
      <w:r w:rsidR="00630B51" w:rsidRPr="009C565E">
        <w:t xml:space="preserve">in general </w:t>
      </w:r>
      <w:r w:rsidRPr="009C565E">
        <w:t xml:space="preserve">in </w:t>
      </w:r>
      <w:r w:rsidR="00AA6B0E" w:rsidRPr="009C565E">
        <w:t>an attempt</w:t>
      </w:r>
      <w:r w:rsidRPr="009C565E">
        <w:t xml:space="preserve"> to create confidence and stability in people's lives. In addition, the benefits brought about by the project's work</w:t>
      </w:r>
      <w:r w:rsidR="00630B51" w:rsidRPr="009C565E">
        <w:t xml:space="preserve">s </w:t>
      </w:r>
      <w:r w:rsidRPr="009C565E">
        <w:t>contribute to minimizing loss</w:t>
      </w:r>
      <w:r w:rsidR="00630B51" w:rsidRPr="009C565E">
        <w:t>es</w:t>
      </w:r>
      <w:r w:rsidRPr="009C565E">
        <w:t xml:space="preserve"> of economic production, crops, and aquaculture in the region due to developments and impacts </w:t>
      </w:r>
      <w:r w:rsidR="00630B51" w:rsidRPr="009C565E">
        <w:t>of</w:t>
      </w:r>
      <w:r w:rsidRPr="009C565E">
        <w:t xml:space="preserve"> climate change </w:t>
      </w:r>
      <w:r w:rsidR="00630B51" w:rsidRPr="009C565E">
        <w:t xml:space="preserve">which </w:t>
      </w:r>
      <w:r w:rsidRPr="009C565E">
        <w:t>tends to be more and more complex.</w:t>
      </w:r>
    </w:p>
    <w:p w14:paraId="7BEA9406" w14:textId="39D69F5C" w:rsidR="00630B51" w:rsidRPr="009C565E" w:rsidRDefault="00630B51" w:rsidP="00CE1DC5">
      <w:pPr>
        <w:spacing w:line="240" w:lineRule="auto"/>
      </w:pPr>
      <w:r w:rsidRPr="009C565E">
        <w:t>I</w:t>
      </w:r>
      <w:r w:rsidR="00BD7F7C" w:rsidRPr="009C565E">
        <w:t xml:space="preserve">mpacts on the </w:t>
      </w:r>
      <w:r w:rsidR="00AA6B0E" w:rsidRPr="009C565E">
        <w:t xml:space="preserve">local </w:t>
      </w:r>
      <w:r w:rsidR="00BD7F7C" w:rsidRPr="009C565E">
        <w:t>natural and social environment may arise during</w:t>
      </w:r>
      <w:r w:rsidRPr="009C565E">
        <w:t xml:space="preserve"> the</w:t>
      </w:r>
      <w:r w:rsidR="00BD7F7C" w:rsidRPr="009C565E">
        <w:t xml:space="preserve"> </w:t>
      </w:r>
      <w:r w:rsidR="007C206D">
        <w:t>sub</w:t>
      </w:r>
      <w:r w:rsidR="00BD7F7C" w:rsidRPr="009C565E">
        <w:t>project construction</w:t>
      </w:r>
      <w:r w:rsidR="00AA6B0E" w:rsidRPr="009C565E">
        <w:t xml:space="preserve">. However, </w:t>
      </w:r>
      <w:r w:rsidR="00BD7F7C" w:rsidRPr="009C565E">
        <w:t>the response and control plans</w:t>
      </w:r>
      <w:r w:rsidRPr="009C565E">
        <w:t xml:space="preserve"> are</w:t>
      </w:r>
      <w:r w:rsidR="00BD7F7C" w:rsidRPr="009C565E">
        <w:t xml:space="preserve"> outlined in Chapter 3</w:t>
      </w:r>
      <w:r w:rsidR="00AA6B0E" w:rsidRPr="009C565E">
        <w:t xml:space="preserve"> t</w:t>
      </w:r>
      <w:r w:rsidRPr="009C565E">
        <w:t>o effect</w:t>
      </w:r>
      <w:r w:rsidR="00BD7F7C" w:rsidRPr="009C565E">
        <w:t xml:space="preserve"> environmental protection measure</w:t>
      </w:r>
      <w:r w:rsidRPr="009C565E">
        <w:t>s</w:t>
      </w:r>
      <w:r w:rsidR="00AA6B0E" w:rsidRPr="009C565E">
        <w:t xml:space="preserve"> and</w:t>
      </w:r>
      <w:r w:rsidRPr="009C565E">
        <w:t xml:space="preserve"> </w:t>
      </w:r>
      <w:r w:rsidR="00BD7F7C" w:rsidRPr="009C565E">
        <w:t xml:space="preserve">smooth coordination </w:t>
      </w:r>
      <w:r w:rsidRPr="009C565E">
        <w:t>among the</w:t>
      </w:r>
      <w:r w:rsidR="00BD7F7C" w:rsidRPr="009C565E">
        <w:t xml:space="preserve"> parties</w:t>
      </w:r>
      <w:r w:rsidRPr="009C565E">
        <w:t xml:space="preserve">: From the </w:t>
      </w:r>
      <w:r w:rsidR="001C1FBC" w:rsidRPr="009C565E">
        <w:t>Project Owner</w:t>
      </w:r>
      <w:r w:rsidRPr="009C565E">
        <w:t xml:space="preserve"> and</w:t>
      </w:r>
      <w:r w:rsidR="00BD7F7C" w:rsidRPr="009C565E">
        <w:t xml:space="preserve"> construction units to </w:t>
      </w:r>
      <w:r w:rsidRPr="009C565E">
        <w:t xml:space="preserve">the local </w:t>
      </w:r>
      <w:r w:rsidR="00BD7F7C" w:rsidRPr="009C565E">
        <w:t>departments</w:t>
      </w:r>
      <w:r w:rsidRPr="009C565E">
        <w:t xml:space="preserve"> and </w:t>
      </w:r>
      <w:r w:rsidR="00BD7F7C" w:rsidRPr="009C565E">
        <w:t xml:space="preserve">mass organizations. </w:t>
      </w:r>
    </w:p>
    <w:p w14:paraId="713D9806" w14:textId="099E596E" w:rsidR="00BD7F7C" w:rsidRPr="009C565E" w:rsidRDefault="00BD7F7C" w:rsidP="00CE1DC5">
      <w:pPr>
        <w:spacing w:line="240" w:lineRule="auto"/>
      </w:pPr>
      <w:r w:rsidRPr="009C565E">
        <w:t>On the basis of the researched results and present</w:t>
      </w:r>
      <w:r w:rsidR="00630B51" w:rsidRPr="009C565E">
        <w:t>ations</w:t>
      </w:r>
      <w:r w:rsidRPr="009C565E">
        <w:t xml:space="preserve"> in this report, the </w:t>
      </w:r>
      <w:r w:rsidR="00630B51" w:rsidRPr="009C565E">
        <w:t xml:space="preserve">Project Management Unit of Construction and Investment Works for Agriculture and Rural Development would like </w:t>
      </w:r>
      <w:r w:rsidRPr="009C565E">
        <w:t xml:space="preserve">to submit </w:t>
      </w:r>
      <w:r w:rsidR="00630B51" w:rsidRPr="009C565E">
        <w:t>the</w:t>
      </w:r>
      <w:r w:rsidRPr="009C565E">
        <w:t xml:space="preserve"> competent authorities for the appraisal and approval of the ESMP of the subproject </w:t>
      </w:r>
      <w:r w:rsidRPr="007C206D">
        <w:rPr>
          <w:i/>
          <w:iCs/>
        </w:rPr>
        <w:t>"</w:t>
      </w:r>
      <w:r w:rsidR="00234057">
        <w:rPr>
          <w:i/>
          <w:iCs/>
        </w:rPr>
        <w:t>Infrastructure to Improve Livelihoods in Northern Thanh Phu Area to Adapt to Climate Change</w:t>
      </w:r>
      <w:r w:rsidRPr="009C565E">
        <w:t>"</w:t>
      </w:r>
      <w:r w:rsidR="00AA6B0E" w:rsidRPr="009C565E">
        <w:t xml:space="preserve"> in</w:t>
      </w:r>
      <w:r w:rsidRPr="009C565E">
        <w:t xml:space="preserve"> Thanh Phu district, Ben Tre province </w:t>
      </w:r>
      <w:r w:rsidR="00AA6B0E" w:rsidRPr="009C565E">
        <w:t xml:space="preserve">to apply it to </w:t>
      </w:r>
      <w:r w:rsidR="00630B51" w:rsidRPr="009C565E">
        <w:t>implement</w:t>
      </w:r>
      <w:r w:rsidR="00AA6B0E" w:rsidRPr="009C565E">
        <w:t xml:space="preserve"> </w:t>
      </w:r>
      <w:r w:rsidRPr="009C565E">
        <w:t xml:space="preserve">the subproject </w:t>
      </w:r>
      <w:r w:rsidR="00AA6B0E" w:rsidRPr="009C565E">
        <w:t xml:space="preserve">smoothly </w:t>
      </w:r>
      <w:r w:rsidRPr="009C565E">
        <w:t xml:space="preserve">and on schedule. </w:t>
      </w:r>
    </w:p>
    <w:bookmarkEnd w:id="465"/>
    <w:p w14:paraId="62FE031B" w14:textId="77777777" w:rsidR="00274732" w:rsidRPr="009C565E" w:rsidRDefault="00764E64" w:rsidP="00BC2A90">
      <w:pPr>
        <w:rPr>
          <w:b/>
          <w:bCs/>
        </w:rPr>
      </w:pPr>
      <w:r w:rsidRPr="009C565E">
        <w:rPr>
          <w:b/>
          <w:bCs/>
        </w:rPr>
        <w:t>COMMITMENT</w:t>
      </w:r>
      <w:r w:rsidR="00114A68" w:rsidRPr="009C565E">
        <w:rPr>
          <w:b/>
          <w:bCs/>
        </w:rPr>
        <w:t>S</w:t>
      </w:r>
    </w:p>
    <w:p w14:paraId="45CA166C" w14:textId="77777777" w:rsidR="00FA6A14" w:rsidRPr="009C565E" w:rsidRDefault="00BD7F7C" w:rsidP="00CE1DC5">
      <w:pPr>
        <w:widowControl w:val="0"/>
        <w:numPr>
          <w:ilvl w:val="0"/>
          <w:numId w:val="26"/>
        </w:numPr>
        <w:spacing w:before="120" w:after="120" w:line="240" w:lineRule="auto"/>
        <w:ind w:left="709" w:hanging="425"/>
        <w:rPr>
          <w:i/>
        </w:rPr>
      </w:pPr>
      <w:r w:rsidRPr="009C565E">
        <w:rPr>
          <w:i/>
        </w:rPr>
        <w:t>General commitment</w:t>
      </w:r>
      <w:r w:rsidR="000E3E0D" w:rsidRPr="009C565E">
        <w:rPr>
          <w:i/>
        </w:rPr>
        <w:t xml:space="preserve">: </w:t>
      </w:r>
    </w:p>
    <w:p w14:paraId="74CB117C" w14:textId="05156A14" w:rsidR="00D5708E" w:rsidRPr="009C565E" w:rsidRDefault="00E46E80" w:rsidP="00CE1DC5">
      <w:pPr>
        <w:spacing w:line="240" w:lineRule="auto"/>
      </w:pPr>
      <w:bookmarkStart w:id="466" w:name="_Hlk42556544"/>
      <w:r>
        <w:t>The Subproject Owner</w:t>
      </w:r>
      <w:r w:rsidR="00AA6B0E" w:rsidRPr="009C565E">
        <w:t xml:space="preserve"> of the “</w:t>
      </w:r>
      <w:r w:rsidR="00AA6B0E" w:rsidRPr="009C565E">
        <w:rPr>
          <w:i/>
        </w:rPr>
        <w:t xml:space="preserve">Infrastructure to Improve Livelihoods in </w:t>
      </w:r>
      <w:r w:rsidR="00355CEA">
        <w:rPr>
          <w:i/>
        </w:rPr>
        <w:t>Northern Thanh Phu</w:t>
      </w:r>
      <w:r w:rsidR="00AA6B0E" w:rsidRPr="009C565E">
        <w:rPr>
          <w:i/>
        </w:rPr>
        <w:t xml:space="preserve"> to adapt to Climate Change” </w:t>
      </w:r>
      <w:r w:rsidR="00BD7F7C" w:rsidRPr="009C565E">
        <w:t xml:space="preserve">commits to </w:t>
      </w:r>
      <w:r w:rsidR="00AA6B0E" w:rsidRPr="009C565E">
        <w:t>comply</w:t>
      </w:r>
      <w:r w:rsidR="00BD7F7C" w:rsidRPr="009C565E">
        <w:t xml:space="preserve"> </w:t>
      </w:r>
      <w:r w:rsidR="00C271E3" w:rsidRPr="009C565E">
        <w:t xml:space="preserve">Vietnam’s </w:t>
      </w:r>
      <w:r w:rsidR="00BD7F7C" w:rsidRPr="009C565E">
        <w:t xml:space="preserve">current provisions on </w:t>
      </w:r>
      <w:r w:rsidR="00C271E3" w:rsidRPr="009C565E">
        <w:t>the environmental protection</w:t>
      </w:r>
      <w:r w:rsidR="00BD7F7C" w:rsidRPr="009C565E">
        <w:t xml:space="preserve">: Law on Environmental Protection </w:t>
      </w:r>
      <w:r w:rsidR="00C271E3" w:rsidRPr="009C565E">
        <w:t>in</w:t>
      </w:r>
      <w:r w:rsidR="00BD7F7C" w:rsidRPr="009C565E">
        <w:t xml:space="preserve"> 2014, </w:t>
      </w:r>
      <w:r w:rsidR="00C271E3" w:rsidRPr="009C565E">
        <w:t xml:space="preserve">relevant laws and sub-laws </w:t>
      </w:r>
      <w:r w:rsidR="00BD7F7C" w:rsidRPr="009C565E">
        <w:t xml:space="preserve">(Decree </w:t>
      </w:r>
      <w:r w:rsidR="00692A11" w:rsidRPr="009C565E">
        <w:t>No.</w:t>
      </w:r>
      <w:r w:rsidR="00BD7F7C" w:rsidRPr="009C565E">
        <w:t>40/2019</w:t>
      </w:r>
      <w:r w:rsidR="005E4BDE" w:rsidRPr="009C565E">
        <w:t>/</w:t>
      </w:r>
      <w:r w:rsidR="00BD7F7C" w:rsidRPr="009C565E">
        <w:t xml:space="preserve">ND-CP dated May 13, 2019 amending and supplementing a number of articles of </w:t>
      </w:r>
      <w:r w:rsidR="00640B7F" w:rsidRPr="009C565E">
        <w:t xml:space="preserve">the </w:t>
      </w:r>
      <w:r w:rsidR="00BD7F7C" w:rsidRPr="009C565E">
        <w:t xml:space="preserve">decrees regulating and </w:t>
      </w:r>
      <w:r w:rsidR="00640B7F" w:rsidRPr="009C565E">
        <w:t>guiding</w:t>
      </w:r>
      <w:r w:rsidR="00BD7F7C" w:rsidRPr="009C565E">
        <w:t xml:space="preserve"> the implementation of the </w:t>
      </w:r>
      <w:r w:rsidR="00C271E3" w:rsidRPr="009C565E">
        <w:t>Law on Environmental Protection</w:t>
      </w:r>
      <w:r w:rsidR="00BD7F7C" w:rsidRPr="009C565E">
        <w:t xml:space="preserve">; Decree </w:t>
      </w:r>
      <w:r w:rsidR="00692A11" w:rsidRPr="009C565E">
        <w:t>No.</w:t>
      </w:r>
      <w:r w:rsidR="00BD7F7C" w:rsidRPr="009C565E">
        <w:t>38/2015</w:t>
      </w:r>
      <w:r w:rsidR="005E4BDE" w:rsidRPr="009C565E">
        <w:t>/</w:t>
      </w:r>
      <w:r w:rsidR="00BD7F7C" w:rsidRPr="009C565E">
        <w:t>ND-CP dated April 24, 2015 on management of wastes and scrap</w:t>
      </w:r>
      <w:r w:rsidR="00D5708E" w:rsidRPr="009C565E">
        <w:t>s</w:t>
      </w:r>
      <w:r w:rsidR="00BD7F7C" w:rsidRPr="009C565E">
        <w:t xml:space="preserve">; Decree </w:t>
      </w:r>
      <w:r w:rsidR="00692A11" w:rsidRPr="009C565E">
        <w:t>No.</w:t>
      </w:r>
      <w:r w:rsidR="00BD7F7C" w:rsidRPr="009C565E">
        <w:t>80/2014</w:t>
      </w:r>
      <w:r w:rsidR="005E4BDE" w:rsidRPr="009C565E">
        <w:t>/</w:t>
      </w:r>
      <w:r w:rsidR="00BD7F7C" w:rsidRPr="009C565E">
        <w:t>ND-CP dated August 6, 2014 on drainage and wastewater treatment...) and a number of plans of Ben Tre province.</w:t>
      </w:r>
    </w:p>
    <w:p w14:paraId="2D6AC399" w14:textId="2550063C" w:rsidR="00BD7F7C" w:rsidRPr="009C565E" w:rsidRDefault="00E46E80" w:rsidP="00CE1DC5">
      <w:pPr>
        <w:spacing w:line="240" w:lineRule="auto"/>
      </w:pPr>
      <w:r>
        <w:t>The Subproject Owner</w:t>
      </w:r>
      <w:r w:rsidR="00D5708E" w:rsidRPr="009C565E">
        <w:t xml:space="preserve"> </w:t>
      </w:r>
      <w:r w:rsidR="00BD7F7C" w:rsidRPr="009C565E">
        <w:t xml:space="preserve">commits to fully implement measures to minimize </w:t>
      </w:r>
      <w:r w:rsidR="005568AD" w:rsidRPr="009C565E">
        <w:t xml:space="preserve">environment </w:t>
      </w:r>
      <w:r w:rsidR="00BD7F7C" w:rsidRPr="009C565E">
        <w:t xml:space="preserve">negative impacts of the </w:t>
      </w:r>
      <w:r w:rsidR="00CC25D9">
        <w:t>sub</w:t>
      </w:r>
      <w:r w:rsidR="00BD7F7C" w:rsidRPr="009C565E">
        <w:t xml:space="preserve">project in the preparation phase, construction phase and operation phase according to the content presented in </w:t>
      </w:r>
      <w:r w:rsidR="00BD7F7C" w:rsidRPr="009C565E">
        <w:rPr>
          <w:i/>
        </w:rPr>
        <w:t>Chapter 3</w:t>
      </w:r>
      <w:r w:rsidR="00BD7F7C" w:rsidRPr="009C565E">
        <w:t xml:space="preserve"> of this ESMP </w:t>
      </w:r>
      <w:r w:rsidR="00D5708E" w:rsidRPr="009C565E">
        <w:t>a</w:t>
      </w:r>
      <w:r w:rsidR="00BD7F7C" w:rsidRPr="009C565E">
        <w:t>s follows:</w:t>
      </w:r>
    </w:p>
    <w:p w14:paraId="73DEA0AB" w14:textId="77777777" w:rsidR="00BD7F7C" w:rsidRPr="009C565E" w:rsidRDefault="00BD7F7C" w:rsidP="00CE1DC5">
      <w:pPr>
        <w:pStyle w:val="Nor"/>
        <w:widowControl w:val="0"/>
        <w:numPr>
          <w:ilvl w:val="0"/>
          <w:numId w:val="21"/>
        </w:numPr>
        <w:spacing w:line="240" w:lineRule="auto"/>
        <w:ind w:left="0" w:firstLine="0"/>
        <w:rPr>
          <w:b/>
          <w:sz w:val="24"/>
          <w:szCs w:val="24"/>
          <w:lang w:val="en-US"/>
        </w:rPr>
      </w:pPr>
      <w:r w:rsidRPr="009C565E">
        <w:rPr>
          <w:b/>
          <w:sz w:val="24"/>
          <w:szCs w:val="24"/>
          <w:lang w:val="en-US"/>
        </w:rPr>
        <w:t>Commitment</w:t>
      </w:r>
      <w:r w:rsidR="00114A68" w:rsidRPr="009C565E">
        <w:rPr>
          <w:b/>
          <w:sz w:val="24"/>
          <w:szCs w:val="24"/>
          <w:lang w:val="en-US"/>
        </w:rPr>
        <w:t>s</w:t>
      </w:r>
      <w:r w:rsidRPr="009C565E">
        <w:rPr>
          <w:b/>
          <w:sz w:val="24"/>
          <w:szCs w:val="24"/>
          <w:lang w:val="en-US"/>
        </w:rPr>
        <w:t xml:space="preserve"> in the preparation phase</w:t>
      </w:r>
    </w:p>
    <w:p w14:paraId="3EC6A307" w14:textId="079AAE69" w:rsidR="005568AD" w:rsidRPr="009C565E" w:rsidRDefault="00E46E80" w:rsidP="005340CA">
      <w:pPr>
        <w:pStyle w:val="Nor"/>
        <w:widowControl w:val="0"/>
        <w:numPr>
          <w:ilvl w:val="0"/>
          <w:numId w:val="33"/>
        </w:numPr>
        <w:tabs>
          <w:tab w:val="left" w:pos="1134"/>
        </w:tabs>
        <w:spacing w:line="240" w:lineRule="auto"/>
        <w:ind w:left="0" w:firstLine="0"/>
        <w:rPr>
          <w:sz w:val="24"/>
          <w:szCs w:val="24"/>
          <w:lang w:val="en-US"/>
        </w:rPr>
      </w:pPr>
      <w:r>
        <w:rPr>
          <w:sz w:val="24"/>
          <w:szCs w:val="24"/>
          <w:lang w:val="en-US"/>
        </w:rPr>
        <w:t>The Subproject Owner</w:t>
      </w:r>
      <w:r w:rsidR="005568AD" w:rsidRPr="009C565E">
        <w:rPr>
          <w:sz w:val="24"/>
          <w:szCs w:val="24"/>
          <w:lang w:val="en-US"/>
        </w:rPr>
        <w:t xml:space="preserve"> </w:t>
      </w:r>
      <w:r w:rsidR="00BD7F7C" w:rsidRPr="009C565E">
        <w:rPr>
          <w:sz w:val="24"/>
          <w:szCs w:val="24"/>
          <w:lang w:val="en-US"/>
        </w:rPr>
        <w:t xml:space="preserve">commits to implement the terms of compensation for site clearance </w:t>
      </w:r>
      <w:r w:rsidR="005C74FC" w:rsidRPr="009C565E">
        <w:rPr>
          <w:sz w:val="24"/>
          <w:szCs w:val="24"/>
          <w:lang w:val="en-US"/>
        </w:rPr>
        <w:t>outlined</w:t>
      </w:r>
      <w:r w:rsidR="00BD7F7C" w:rsidRPr="009C565E">
        <w:rPr>
          <w:sz w:val="24"/>
          <w:szCs w:val="24"/>
          <w:lang w:val="en-US"/>
        </w:rPr>
        <w:t xml:space="preserve"> in the Resettlement Plan Report </w:t>
      </w:r>
      <w:r w:rsidR="00EF1092" w:rsidRPr="009C565E">
        <w:rPr>
          <w:sz w:val="24"/>
          <w:szCs w:val="24"/>
          <w:lang w:val="en-US"/>
        </w:rPr>
        <w:t xml:space="preserve">(RAP) </w:t>
      </w:r>
      <w:r w:rsidR="00BD7F7C" w:rsidRPr="009C565E">
        <w:rPr>
          <w:sz w:val="24"/>
          <w:szCs w:val="24"/>
          <w:lang w:val="en-US"/>
        </w:rPr>
        <w:t xml:space="preserve">attached to the subproject. </w:t>
      </w:r>
    </w:p>
    <w:p w14:paraId="65691463" w14:textId="5C02F2B0" w:rsidR="0049244E" w:rsidRPr="009C565E" w:rsidRDefault="00E46E80" w:rsidP="005340CA">
      <w:pPr>
        <w:pStyle w:val="Nor"/>
        <w:widowControl w:val="0"/>
        <w:numPr>
          <w:ilvl w:val="0"/>
          <w:numId w:val="33"/>
        </w:numPr>
        <w:tabs>
          <w:tab w:val="left" w:pos="1134"/>
        </w:tabs>
        <w:spacing w:line="240" w:lineRule="auto"/>
        <w:ind w:left="0" w:firstLine="0"/>
        <w:rPr>
          <w:sz w:val="24"/>
          <w:szCs w:val="24"/>
          <w:lang w:val="en-US"/>
        </w:rPr>
      </w:pPr>
      <w:r>
        <w:rPr>
          <w:sz w:val="24"/>
          <w:szCs w:val="24"/>
          <w:lang w:val="en-US"/>
        </w:rPr>
        <w:t>The Subproject Owner</w:t>
      </w:r>
      <w:r w:rsidR="00EF1092" w:rsidRPr="009C565E">
        <w:rPr>
          <w:sz w:val="24"/>
          <w:szCs w:val="24"/>
          <w:lang w:val="en-US"/>
        </w:rPr>
        <w:t xml:space="preserve"> commits </w:t>
      </w:r>
      <w:r w:rsidR="00BD7F7C" w:rsidRPr="009C565E">
        <w:rPr>
          <w:sz w:val="24"/>
          <w:szCs w:val="24"/>
          <w:lang w:val="en-US"/>
        </w:rPr>
        <w:t xml:space="preserve">to </w:t>
      </w:r>
      <w:r w:rsidR="00EF1092" w:rsidRPr="009C565E">
        <w:rPr>
          <w:sz w:val="24"/>
          <w:szCs w:val="24"/>
          <w:lang w:val="en-US"/>
        </w:rPr>
        <w:t>fulfil</w:t>
      </w:r>
      <w:r w:rsidR="00BD7F7C" w:rsidRPr="009C565E">
        <w:rPr>
          <w:sz w:val="24"/>
          <w:szCs w:val="24"/>
          <w:lang w:val="en-US"/>
        </w:rPr>
        <w:t xml:space="preserve"> measures to minimize impacts on the surrounding environment and socio-economic </w:t>
      </w:r>
      <w:r w:rsidR="00EF1092" w:rsidRPr="009C565E">
        <w:rPr>
          <w:sz w:val="24"/>
          <w:szCs w:val="24"/>
          <w:lang w:val="en-US"/>
        </w:rPr>
        <w:t>condition</w:t>
      </w:r>
      <w:r w:rsidR="00561B21" w:rsidRPr="009C565E">
        <w:rPr>
          <w:sz w:val="24"/>
          <w:szCs w:val="24"/>
          <w:lang w:val="en-US"/>
        </w:rPr>
        <w:t>s</w:t>
      </w:r>
      <w:r w:rsidR="00EF1092" w:rsidRPr="009C565E">
        <w:rPr>
          <w:sz w:val="24"/>
          <w:szCs w:val="24"/>
          <w:lang w:val="en-US"/>
        </w:rPr>
        <w:t xml:space="preserve"> in</w:t>
      </w:r>
      <w:r w:rsidR="00BD7F7C" w:rsidRPr="009C565E">
        <w:rPr>
          <w:sz w:val="24"/>
          <w:szCs w:val="24"/>
          <w:lang w:val="en-US"/>
        </w:rPr>
        <w:t xml:space="preserve"> the construction area when </w:t>
      </w:r>
      <w:r w:rsidR="00EF1092" w:rsidRPr="009C565E">
        <w:rPr>
          <w:sz w:val="24"/>
          <w:szCs w:val="24"/>
          <w:lang w:val="en-US"/>
        </w:rPr>
        <w:t>carrying out the</w:t>
      </w:r>
      <w:r w:rsidR="00BD7F7C" w:rsidRPr="009C565E">
        <w:rPr>
          <w:sz w:val="24"/>
          <w:szCs w:val="24"/>
          <w:lang w:val="en-US"/>
        </w:rPr>
        <w:t xml:space="preserve"> </w:t>
      </w:r>
      <w:r w:rsidR="00477D97">
        <w:rPr>
          <w:sz w:val="24"/>
          <w:szCs w:val="24"/>
          <w:lang w:val="en-US"/>
        </w:rPr>
        <w:t>construction sites</w:t>
      </w:r>
      <w:r w:rsidR="00BD7F7C" w:rsidRPr="009C565E">
        <w:rPr>
          <w:sz w:val="24"/>
          <w:szCs w:val="24"/>
          <w:lang w:val="en-US"/>
        </w:rPr>
        <w:t xml:space="preserve"> </w:t>
      </w:r>
      <w:r w:rsidR="00EF1092" w:rsidRPr="009C565E">
        <w:rPr>
          <w:sz w:val="24"/>
          <w:szCs w:val="24"/>
          <w:lang w:val="en-US"/>
        </w:rPr>
        <w:t>clearance</w:t>
      </w:r>
      <w:r w:rsidR="00BD7F7C" w:rsidRPr="009C565E">
        <w:rPr>
          <w:sz w:val="24"/>
          <w:szCs w:val="24"/>
          <w:lang w:val="en-US"/>
        </w:rPr>
        <w:t>.</w:t>
      </w:r>
      <w:r w:rsidR="0049244E" w:rsidRPr="009C565E">
        <w:rPr>
          <w:sz w:val="24"/>
          <w:szCs w:val="24"/>
          <w:lang w:val="en-US"/>
        </w:rPr>
        <w:t xml:space="preserve"> </w:t>
      </w:r>
    </w:p>
    <w:p w14:paraId="0B4019CC" w14:textId="77777777" w:rsidR="0049244E" w:rsidRPr="009C565E" w:rsidRDefault="00BD7F7C" w:rsidP="00CE1DC5">
      <w:pPr>
        <w:pStyle w:val="Nor"/>
        <w:widowControl w:val="0"/>
        <w:numPr>
          <w:ilvl w:val="0"/>
          <w:numId w:val="21"/>
        </w:numPr>
        <w:spacing w:line="240" w:lineRule="auto"/>
        <w:ind w:left="0" w:firstLine="0"/>
        <w:rPr>
          <w:b/>
          <w:sz w:val="24"/>
          <w:szCs w:val="24"/>
          <w:lang w:val="en-US"/>
        </w:rPr>
      </w:pPr>
      <w:r w:rsidRPr="009C565E">
        <w:rPr>
          <w:b/>
          <w:sz w:val="24"/>
          <w:szCs w:val="24"/>
          <w:lang w:val="en-US"/>
        </w:rPr>
        <w:t>Commitment</w:t>
      </w:r>
      <w:r w:rsidR="00114A68" w:rsidRPr="009C565E">
        <w:rPr>
          <w:b/>
          <w:sz w:val="24"/>
          <w:szCs w:val="24"/>
          <w:lang w:val="en-US"/>
        </w:rPr>
        <w:t>s</w:t>
      </w:r>
      <w:r w:rsidRPr="009C565E">
        <w:rPr>
          <w:b/>
          <w:sz w:val="24"/>
          <w:szCs w:val="24"/>
          <w:lang w:val="en-US"/>
        </w:rPr>
        <w:t xml:space="preserve"> in the construction phase</w:t>
      </w:r>
      <w:r w:rsidR="0049244E" w:rsidRPr="009C565E">
        <w:rPr>
          <w:b/>
          <w:sz w:val="24"/>
          <w:szCs w:val="24"/>
          <w:lang w:val="en-US"/>
        </w:rPr>
        <w:t xml:space="preserve">  </w:t>
      </w:r>
    </w:p>
    <w:p w14:paraId="352A55F1" w14:textId="4621E0B6" w:rsidR="000B5913" w:rsidRPr="009C565E" w:rsidRDefault="00BD7F7C"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Arrang</w:t>
      </w:r>
      <w:r w:rsidR="000B5913" w:rsidRPr="009C565E">
        <w:rPr>
          <w:sz w:val="24"/>
          <w:szCs w:val="24"/>
          <w:lang w:val="en-US"/>
        </w:rPr>
        <w:t>e</w:t>
      </w:r>
      <w:r w:rsidRPr="009C565E">
        <w:rPr>
          <w:sz w:val="24"/>
          <w:szCs w:val="24"/>
          <w:lang w:val="en-US"/>
        </w:rPr>
        <w:t xml:space="preserve"> and organiz</w:t>
      </w:r>
      <w:r w:rsidR="000B5913" w:rsidRPr="009C565E">
        <w:rPr>
          <w:sz w:val="24"/>
          <w:szCs w:val="24"/>
          <w:lang w:val="en-US"/>
        </w:rPr>
        <w:t>e</w:t>
      </w:r>
      <w:r w:rsidRPr="009C565E">
        <w:rPr>
          <w:sz w:val="24"/>
          <w:szCs w:val="24"/>
          <w:lang w:val="en-US"/>
        </w:rPr>
        <w:t xml:space="preserve"> construction workers and </w:t>
      </w:r>
      <w:r w:rsidR="00477D97">
        <w:rPr>
          <w:sz w:val="24"/>
          <w:szCs w:val="24"/>
          <w:lang w:val="en-US"/>
        </w:rPr>
        <w:t>construction sites</w:t>
      </w:r>
      <w:r w:rsidRPr="009C565E">
        <w:rPr>
          <w:sz w:val="24"/>
          <w:szCs w:val="24"/>
          <w:lang w:val="en-US"/>
        </w:rPr>
        <w:t xml:space="preserve"> sanitation to avoid environmental pollution caused by waste generation activities from </w:t>
      </w:r>
      <w:r w:rsidR="00477D97">
        <w:rPr>
          <w:sz w:val="24"/>
          <w:szCs w:val="24"/>
          <w:lang w:val="en-US"/>
        </w:rPr>
        <w:t>construction sites</w:t>
      </w:r>
      <w:r w:rsidRPr="009C565E">
        <w:rPr>
          <w:sz w:val="24"/>
          <w:szCs w:val="24"/>
          <w:lang w:val="en-US"/>
        </w:rPr>
        <w:t xml:space="preserve"> commanders, construction workers and construction machinery and equipment; </w:t>
      </w:r>
    </w:p>
    <w:p w14:paraId="342FC62F" w14:textId="1CB68700" w:rsidR="000B5913" w:rsidRPr="009C565E" w:rsidRDefault="000B5913"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Arrange and organize a</w:t>
      </w:r>
      <w:r w:rsidR="00BD7F7C" w:rsidRPr="009C565E">
        <w:rPr>
          <w:sz w:val="24"/>
          <w:szCs w:val="24"/>
          <w:lang w:val="en-US"/>
        </w:rPr>
        <w:t xml:space="preserve">ppropriate traffic to limit </w:t>
      </w:r>
      <w:r w:rsidRPr="009C565E">
        <w:rPr>
          <w:sz w:val="24"/>
          <w:szCs w:val="24"/>
          <w:lang w:val="en-US"/>
        </w:rPr>
        <w:t>affecting</w:t>
      </w:r>
      <w:r w:rsidR="00BD7F7C" w:rsidRPr="009C565E">
        <w:rPr>
          <w:sz w:val="24"/>
          <w:szCs w:val="24"/>
          <w:lang w:val="en-US"/>
        </w:rPr>
        <w:t xml:space="preserve"> waterway on the river</w:t>
      </w:r>
      <w:r w:rsidRPr="009C565E">
        <w:rPr>
          <w:sz w:val="24"/>
          <w:szCs w:val="24"/>
          <w:lang w:val="en-US"/>
        </w:rPr>
        <w:t>s</w:t>
      </w:r>
      <w:r w:rsidR="00BD7F7C" w:rsidRPr="009C565E">
        <w:rPr>
          <w:sz w:val="24"/>
          <w:szCs w:val="24"/>
          <w:lang w:val="en-US"/>
        </w:rPr>
        <w:t>, canals</w:t>
      </w:r>
      <w:r w:rsidR="005655C5" w:rsidRPr="009C565E">
        <w:rPr>
          <w:sz w:val="24"/>
          <w:szCs w:val="24"/>
          <w:lang w:val="en-US"/>
        </w:rPr>
        <w:t xml:space="preserve"> and</w:t>
      </w:r>
      <w:r w:rsidR="00BD7F7C" w:rsidRPr="009C565E">
        <w:rPr>
          <w:sz w:val="24"/>
          <w:szCs w:val="24"/>
          <w:lang w:val="en-US"/>
        </w:rPr>
        <w:t xml:space="preserve"> internal areas </w:t>
      </w:r>
      <w:r w:rsidRPr="009C565E">
        <w:rPr>
          <w:sz w:val="24"/>
          <w:szCs w:val="24"/>
          <w:lang w:val="en-US"/>
        </w:rPr>
        <w:t xml:space="preserve">surrounding </w:t>
      </w:r>
      <w:r w:rsidR="00BD7F7C" w:rsidRPr="009C565E">
        <w:rPr>
          <w:sz w:val="24"/>
          <w:szCs w:val="24"/>
          <w:lang w:val="en-US"/>
        </w:rPr>
        <w:t xml:space="preserve">the </w:t>
      </w:r>
      <w:r w:rsidR="00477D97">
        <w:rPr>
          <w:sz w:val="24"/>
          <w:szCs w:val="24"/>
          <w:lang w:val="en-US"/>
        </w:rPr>
        <w:t>construction sites</w:t>
      </w:r>
      <w:r w:rsidR="00BD7F7C" w:rsidRPr="009C565E">
        <w:rPr>
          <w:sz w:val="24"/>
          <w:szCs w:val="24"/>
          <w:lang w:val="en-US"/>
        </w:rPr>
        <w:t xml:space="preserve">; </w:t>
      </w:r>
    </w:p>
    <w:p w14:paraId="27D2C56E" w14:textId="2165DF85" w:rsidR="005655C5" w:rsidRPr="009C565E" w:rsidRDefault="00BD7F7C"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Commit</w:t>
      </w:r>
      <w:r w:rsidR="005655C5" w:rsidRPr="009C565E">
        <w:rPr>
          <w:sz w:val="24"/>
          <w:szCs w:val="24"/>
          <w:lang w:val="en-US"/>
        </w:rPr>
        <w:t xml:space="preserve"> </w:t>
      </w:r>
      <w:r w:rsidRPr="009C565E">
        <w:rPr>
          <w:sz w:val="24"/>
          <w:szCs w:val="24"/>
          <w:lang w:val="en-US"/>
        </w:rPr>
        <w:t xml:space="preserve">not to use </w:t>
      </w:r>
      <w:r w:rsidR="005655C5" w:rsidRPr="009C565E">
        <w:rPr>
          <w:sz w:val="24"/>
          <w:szCs w:val="24"/>
          <w:lang w:val="en-US"/>
        </w:rPr>
        <w:t xml:space="preserve">overloaded </w:t>
      </w:r>
      <w:r w:rsidRPr="009C565E">
        <w:rPr>
          <w:sz w:val="24"/>
          <w:szCs w:val="24"/>
          <w:lang w:val="en-US"/>
        </w:rPr>
        <w:t xml:space="preserve">means of transport and </w:t>
      </w:r>
      <w:r w:rsidR="005655C5" w:rsidRPr="009C565E">
        <w:rPr>
          <w:sz w:val="24"/>
          <w:szCs w:val="24"/>
          <w:lang w:val="en-US"/>
        </w:rPr>
        <w:t xml:space="preserve">takes </w:t>
      </w:r>
      <w:r w:rsidRPr="009C565E">
        <w:rPr>
          <w:sz w:val="24"/>
          <w:szCs w:val="24"/>
          <w:lang w:val="en-US"/>
        </w:rPr>
        <w:t xml:space="preserve">measures to minimize air pollution during transportation and gathering </w:t>
      </w:r>
      <w:r w:rsidR="003C0691">
        <w:rPr>
          <w:sz w:val="24"/>
          <w:szCs w:val="24"/>
          <w:lang w:val="en-US"/>
        </w:rPr>
        <w:t>on the site</w:t>
      </w:r>
      <w:r w:rsidRPr="009C565E">
        <w:rPr>
          <w:sz w:val="24"/>
          <w:szCs w:val="24"/>
          <w:lang w:val="en-US"/>
        </w:rPr>
        <w:t xml:space="preserve">; </w:t>
      </w:r>
    </w:p>
    <w:p w14:paraId="5BECC3F5" w14:textId="77777777" w:rsidR="005E64A3" w:rsidRPr="009C565E" w:rsidRDefault="00BD7F7C"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 xml:space="preserve">Collect, manage and control all kinds of waste generated such as: wastewater, exhaust gas, solid waste and hazardous waste in the construction phase to ensure </w:t>
      </w:r>
      <w:r w:rsidR="005E64A3" w:rsidRPr="009C565E">
        <w:rPr>
          <w:sz w:val="24"/>
          <w:szCs w:val="24"/>
          <w:lang w:val="en-US"/>
        </w:rPr>
        <w:t xml:space="preserve">the </w:t>
      </w:r>
      <w:r w:rsidRPr="009C565E">
        <w:rPr>
          <w:sz w:val="24"/>
          <w:szCs w:val="24"/>
          <w:lang w:val="en-US"/>
        </w:rPr>
        <w:t xml:space="preserve">environmental sanitation in accordance with </w:t>
      </w:r>
      <w:r w:rsidR="005E64A3" w:rsidRPr="009C565E">
        <w:rPr>
          <w:sz w:val="24"/>
          <w:szCs w:val="24"/>
          <w:lang w:val="en-US"/>
        </w:rPr>
        <w:t xml:space="preserve">the </w:t>
      </w:r>
      <w:r w:rsidRPr="009C565E">
        <w:rPr>
          <w:sz w:val="24"/>
          <w:szCs w:val="24"/>
          <w:lang w:val="en-US"/>
        </w:rPr>
        <w:t xml:space="preserve">regulations; </w:t>
      </w:r>
    </w:p>
    <w:p w14:paraId="25267448" w14:textId="77777777" w:rsidR="005E64A3" w:rsidRPr="009C565E" w:rsidRDefault="005E64A3"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Commit to</w:t>
      </w:r>
      <w:r w:rsidR="00BD7F7C" w:rsidRPr="009C565E">
        <w:rPr>
          <w:sz w:val="24"/>
          <w:szCs w:val="24"/>
          <w:lang w:val="en-US"/>
        </w:rPr>
        <w:t xml:space="preserve"> </w:t>
      </w:r>
      <w:r w:rsidRPr="009C565E">
        <w:rPr>
          <w:sz w:val="24"/>
          <w:szCs w:val="24"/>
          <w:lang w:val="en-US"/>
        </w:rPr>
        <w:t xml:space="preserve">transport construction </w:t>
      </w:r>
      <w:r w:rsidR="00BD7F7C" w:rsidRPr="009C565E">
        <w:rPr>
          <w:sz w:val="24"/>
          <w:szCs w:val="24"/>
          <w:lang w:val="en-US"/>
        </w:rPr>
        <w:t xml:space="preserve">waste into </w:t>
      </w:r>
      <w:r w:rsidRPr="009C565E">
        <w:rPr>
          <w:sz w:val="24"/>
          <w:szCs w:val="24"/>
          <w:lang w:val="en-US"/>
        </w:rPr>
        <w:t>disposal sites</w:t>
      </w:r>
      <w:r w:rsidR="00F93586" w:rsidRPr="009C565E">
        <w:rPr>
          <w:sz w:val="24"/>
          <w:szCs w:val="24"/>
          <w:lang w:val="en-US"/>
        </w:rPr>
        <w:t xml:space="preserve"> only</w:t>
      </w:r>
      <w:r w:rsidR="00BD7F7C" w:rsidRPr="009C565E">
        <w:rPr>
          <w:sz w:val="24"/>
          <w:szCs w:val="24"/>
          <w:lang w:val="en-US"/>
        </w:rPr>
        <w:t xml:space="preserve"> </w:t>
      </w:r>
      <w:r w:rsidRPr="009C565E">
        <w:rPr>
          <w:sz w:val="24"/>
          <w:szCs w:val="24"/>
          <w:lang w:val="en-US"/>
        </w:rPr>
        <w:t>when</w:t>
      </w:r>
      <w:r w:rsidR="00BD7F7C" w:rsidRPr="009C565E">
        <w:rPr>
          <w:sz w:val="24"/>
          <w:szCs w:val="24"/>
          <w:lang w:val="en-US"/>
        </w:rPr>
        <w:t xml:space="preserve"> being approved by relevant individuals and local authorities in writing</w:t>
      </w:r>
      <w:r w:rsidR="00F93586" w:rsidRPr="009C565E">
        <w:rPr>
          <w:sz w:val="24"/>
          <w:szCs w:val="24"/>
          <w:lang w:val="en-US"/>
        </w:rPr>
        <w:t>,</w:t>
      </w:r>
      <w:r w:rsidR="00BD7F7C" w:rsidRPr="009C565E">
        <w:rPr>
          <w:sz w:val="24"/>
          <w:szCs w:val="24"/>
          <w:lang w:val="en-US"/>
        </w:rPr>
        <w:t xml:space="preserve"> and apply</w:t>
      </w:r>
      <w:r w:rsidRPr="009C565E">
        <w:rPr>
          <w:sz w:val="24"/>
          <w:szCs w:val="24"/>
          <w:lang w:val="en-US"/>
        </w:rPr>
        <w:t xml:space="preserve"> </w:t>
      </w:r>
      <w:r w:rsidR="00BD7F7C" w:rsidRPr="009C565E">
        <w:rPr>
          <w:sz w:val="24"/>
          <w:szCs w:val="24"/>
          <w:lang w:val="en-US"/>
        </w:rPr>
        <w:t>environmental protection measures</w:t>
      </w:r>
      <w:r w:rsidRPr="009C565E">
        <w:rPr>
          <w:sz w:val="24"/>
          <w:szCs w:val="24"/>
          <w:lang w:val="en-US"/>
        </w:rPr>
        <w:t xml:space="preserve"> in disposal sites</w:t>
      </w:r>
      <w:r w:rsidR="00BD7F7C" w:rsidRPr="009C565E">
        <w:rPr>
          <w:sz w:val="24"/>
          <w:szCs w:val="24"/>
          <w:lang w:val="en-US"/>
        </w:rPr>
        <w:t xml:space="preserve"> to limit impacts on the </w:t>
      </w:r>
      <w:r w:rsidRPr="009C565E">
        <w:rPr>
          <w:sz w:val="24"/>
          <w:szCs w:val="24"/>
          <w:lang w:val="en-US"/>
        </w:rPr>
        <w:t xml:space="preserve">surrounding </w:t>
      </w:r>
      <w:r w:rsidR="00BD7F7C" w:rsidRPr="009C565E">
        <w:rPr>
          <w:sz w:val="24"/>
          <w:szCs w:val="24"/>
          <w:lang w:val="en-US"/>
        </w:rPr>
        <w:t xml:space="preserve">area; </w:t>
      </w:r>
    </w:p>
    <w:p w14:paraId="4F47C5AC" w14:textId="77777777" w:rsidR="00F93586" w:rsidRPr="009C565E" w:rsidRDefault="00F93586"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 xml:space="preserve">Commit to </w:t>
      </w:r>
      <w:r w:rsidR="00BD7F7C" w:rsidRPr="009C565E">
        <w:rPr>
          <w:sz w:val="24"/>
          <w:szCs w:val="24"/>
          <w:lang w:val="en-US"/>
        </w:rPr>
        <w:t xml:space="preserve">take measures to minimize effects of noise and vibration arising from construction vehicles, machinery and equipment; </w:t>
      </w:r>
    </w:p>
    <w:p w14:paraId="0F773752" w14:textId="77777777" w:rsidR="00F93586" w:rsidRPr="009C565E" w:rsidRDefault="00BD7F7C"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Manage</w:t>
      </w:r>
      <w:r w:rsidR="00F93586" w:rsidRPr="009C565E">
        <w:rPr>
          <w:sz w:val="24"/>
          <w:szCs w:val="24"/>
          <w:lang w:val="en-US"/>
        </w:rPr>
        <w:t xml:space="preserve"> and</w:t>
      </w:r>
      <w:r w:rsidRPr="009C565E">
        <w:rPr>
          <w:sz w:val="24"/>
          <w:szCs w:val="24"/>
          <w:lang w:val="en-US"/>
        </w:rPr>
        <w:t xml:space="preserve"> train workers working on site to</w:t>
      </w:r>
      <w:r w:rsidR="00F93586" w:rsidRPr="009C565E">
        <w:rPr>
          <w:sz w:val="24"/>
          <w:szCs w:val="24"/>
          <w:lang w:val="en-US"/>
        </w:rPr>
        <w:t xml:space="preserve"> communicate and keep good relationships with</w:t>
      </w:r>
      <w:r w:rsidRPr="009C565E">
        <w:rPr>
          <w:sz w:val="24"/>
          <w:szCs w:val="24"/>
          <w:lang w:val="en-US"/>
        </w:rPr>
        <w:t xml:space="preserve"> local people; </w:t>
      </w:r>
    </w:p>
    <w:p w14:paraId="6B92047A" w14:textId="22A99673" w:rsidR="00BD7F7C" w:rsidRPr="009C565E" w:rsidRDefault="00E46E80" w:rsidP="00FD56F1">
      <w:pPr>
        <w:pStyle w:val="Nor"/>
        <w:widowControl w:val="0"/>
        <w:numPr>
          <w:ilvl w:val="0"/>
          <w:numId w:val="33"/>
        </w:numPr>
        <w:tabs>
          <w:tab w:val="left" w:pos="1134"/>
        </w:tabs>
        <w:spacing w:line="240" w:lineRule="auto"/>
        <w:ind w:left="0" w:firstLine="0"/>
        <w:rPr>
          <w:sz w:val="24"/>
          <w:szCs w:val="24"/>
          <w:lang w:val="en-US"/>
        </w:rPr>
      </w:pPr>
      <w:r>
        <w:rPr>
          <w:sz w:val="24"/>
          <w:szCs w:val="24"/>
          <w:lang w:val="en-US"/>
        </w:rPr>
        <w:t>The Subproject Owner</w:t>
      </w:r>
      <w:r w:rsidR="00E85ADF" w:rsidRPr="009C565E">
        <w:rPr>
          <w:sz w:val="24"/>
          <w:szCs w:val="24"/>
          <w:lang w:val="en-US"/>
        </w:rPr>
        <w:t xml:space="preserve"> </w:t>
      </w:r>
      <w:r w:rsidR="00BD7F7C" w:rsidRPr="009C565E">
        <w:rPr>
          <w:sz w:val="24"/>
          <w:szCs w:val="24"/>
          <w:lang w:val="en-US"/>
        </w:rPr>
        <w:t>commit</w:t>
      </w:r>
      <w:r w:rsidR="00E85ADF" w:rsidRPr="009C565E">
        <w:rPr>
          <w:sz w:val="24"/>
          <w:szCs w:val="24"/>
          <w:lang w:val="en-US"/>
        </w:rPr>
        <w:t xml:space="preserve">s </w:t>
      </w:r>
      <w:r w:rsidR="00BD7F7C" w:rsidRPr="009C565E">
        <w:rPr>
          <w:sz w:val="24"/>
          <w:szCs w:val="24"/>
          <w:lang w:val="en-US"/>
        </w:rPr>
        <w:t xml:space="preserve">to </w:t>
      </w:r>
      <w:r w:rsidR="00E85ADF" w:rsidRPr="009C565E">
        <w:rPr>
          <w:sz w:val="24"/>
          <w:szCs w:val="24"/>
          <w:lang w:val="en-US"/>
        </w:rPr>
        <w:t>accomplish</w:t>
      </w:r>
      <w:r w:rsidR="00BD7F7C" w:rsidRPr="009C565E">
        <w:rPr>
          <w:sz w:val="24"/>
          <w:szCs w:val="24"/>
          <w:lang w:val="en-US"/>
        </w:rPr>
        <w:t xml:space="preserve"> the environmental monitoring program</w:t>
      </w:r>
      <w:r w:rsidR="00E85ADF" w:rsidRPr="009C565E">
        <w:rPr>
          <w:sz w:val="24"/>
          <w:szCs w:val="24"/>
          <w:lang w:val="en-US"/>
        </w:rPr>
        <w:t>s</w:t>
      </w:r>
      <w:r w:rsidR="00BD7F7C" w:rsidRPr="009C565E">
        <w:rPr>
          <w:sz w:val="24"/>
          <w:szCs w:val="24"/>
          <w:lang w:val="en-US"/>
        </w:rPr>
        <w:t xml:space="preserve"> and to be responsible to the State's environmental management agenc</w:t>
      </w:r>
      <w:r w:rsidR="00E85ADF" w:rsidRPr="009C565E">
        <w:rPr>
          <w:sz w:val="24"/>
          <w:szCs w:val="24"/>
          <w:lang w:val="en-US"/>
        </w:rPr>
        <w:t>ies</w:t>
      </w:r>
      <w:r w:rsidR="00BD7F7C" w:rsidRPr="009C565E">
        <w:rPr>
          <w:sz w:val="24"/>
          <w:szCs w:val="24"/>
          <w:lang w:val="en-US"/>
        </w:rPr>
        <w:t xml:space="preserve"> and local authorities for </w:t>
      </w:r>
      <w:r w:rsidR="00E85ADF" w:rsidRPr="009C565E">
        <w:rPr>
          <w:sz w:val="24"/>
          <w:szCs w:val="24"/>
          <w:lang w:val="en-US"/>
        </w:rPr>
        <w:t xml:space="preserve">environment </w:t>
      </w:r>
      <w:r w:rsidR="00BD7F7C" w:rsidRPr="009C565E">
        <w:rPr>
          <w:sz w:val="24"/>
          <w:szCs w:val="24"/>
          <w:lang w:val="en-US"/>
        </w:rPr>
        <w:t xml:space="preserve">problems during </w:t>
      </w:r>
      <w:r w:rsidR="00817F29" w:rsidRPr="009C565E">
        <w:rPr>
          <w:sz w:val="24"/>
          <w:szCs w:val="24"/>
          <w:lang w:val="en-US"/>
        </w:rPr>
        <w:t xml:space="preserve">the </w:t>
      </w:r>
      <w:r w:rsidR="00BD7F7C" w:rsidRPr="009C565E">
        <w:rPr>
          <w:sz w:val="24"/>
          <w:szCs w:val="24"/>
          <w:lang w:val="en-US"/>
        </w:rPr>
        <w:t>construction</w:t>
      </w:r>
      <w:r w:rsidR="00817F29" w:rsidRPr="009C565E">
        <w:rPr>
          <w:sz w:val="24"/>
          <w:szCs w:val="24"/>
          <w:lang w:val="en-US"/>
        </w:rPr>
        <w:t xml:space="preserve"> phase</w:t>
      </w:r>
      <w:r w:rsidR="00BD7F7C" w:rsidRPr="009C565E">
        <w:rPr>
          <w:sz w:val="24"/>
          <w:szCs w:val="24"/>
          <w:lang w:val="en-US"/>
        </w:rPr>
        <w:t xml:space="preserve">. </w:t>
      </w:r>
    </w:p>
    <w:p w14:paraId="5BC2A54B" w14:textId="77777777" w:rsidR="006B1081" w:rsidRPr="009C565E" w:rsidRDefault="00BD7F7C" w:rsidP="00CE1DC5">
      <w:pPr>
        <w:pStyle w:val="Nor"/>
        <w:widowControl w:val="0"/>
        <w:numPr>
          <w:ilvl w:val="0"/>
          <w:numId w:val="21"/>
        </w:numPr>
        <w:spacing w:line="240" w:lineRule="auto"/>
        <w:ind w:left="0" w:firstLine="0"/>
        <w:rPr>
          <w:b/>
          <w:sz w:val="24"/>
          <w:szCs w:val="24"/>
          <w:lang w:val="en-US"/>
        </w:rPr>
      </w:pPr>
      <w:r w:rsidRPr="009C565E">
        <w:rPr>
          <w:b/>
          <w:sz w:val="24"/>
          <w:szCs w:val="24"/>
          <w:lang w:val="en-US"/>
        </w:rPr>
        <w:t>Commitment</w:t>
      </w:r>
      <w:r w:rsidR="00114A68" w:rsidRPr="009C565E">
        <w:rPr>
          <w:b/>
          <w:sz w:val="24"/>
          <w:szCs w:val="24"/>
          <w:lang w:val="en-US"/>
        </w:rPr>
        <w:t>s</w:t>
      </w:r>
      <w:r w:rsidRPr="009C565E">
        <w:rPr>
          <w:b/>
          <w:sz w:val="24"/>
          <w:szCs w:val="24"/>
          <w:lang w:val="en-US"/>
        </w:rPr>
        <w:t xml:space="preserve"> in the operation phase</w:t>
      </w:r>
      <w:r w:rsidR="006B1081" w:rsidRPr="009C565E">
        <w:rPr>
          <w:b/>
          <w:sz w:val="24"/>
          <w:szCs w:val="24"/>
          <w:lang w:val="en-US"/>
        </w:rPr>
        <w:t xml:space="preserve"> </w:t>
      </w:r>
    </w:p>
    <w:p w14:paraId="554C1A84" w14:textId="77777777" w:rsidR="00E56F50" w:rsidRPr="009C565E" w:rsidRDefault="00E56F50"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 xml:space="preserve">Commit to regularly </w:t>
      </w:r>
      <w:r w:rsidR="00BD7F7C" w:rsidRPr="009C565E">
        <w:rPr>
          <w:sz w:val="24"/>
          <w:szCs w:val="24"/>
          <w:lang w:val="en-US"/>
        </w:rPr>
        <w:t xml:space="preserve">maintain construction </w:t>
      </w:r>
      <w:r w:rsidRPr="009C565E">
        <w:rPr>
          <w:sz w:val="24"/>
          <w:szCs w:val="24"/>
          <w:lang w:val="en-US"/>
        </w:rPr>
        <w:t>structures</w:t>
      </w:r>
      <w:r w:rsidR="00BD7F7C" w:rsidRPr="009C565E">
        <w:rPr>
          <w:sz w:val="24"/>
          <w:szCs w:val="24"/>
          <w:lang w:val="en-US"/>
        </w:rPr>
        <w:t>: ring dikes, traffic bridges and auxiliary works</w:t>
      </w:r>
      <w:r w:rsidRPr="009C565E">
        <w:rPr>
          <w:sz w:val="24"/>
          <w:szCs w:val="24"/>
          <w:lang w:val="en-US"/>
        </w:rPr>
        <w:t>;</w:t>
      </w:r>
    </w:p>
    <w:p w14:paraId="63A225D9" w14:textId="3B5AE807" w:rsidR="00E56F50" w:rsidRPr="009C565E" w:rsidRDefault="00E46E80" w:rsidP="00FD56F1">
      <w:pPr>
        <w:pStyle w:val="Nor"/>
        <w:widowControl w:val="0"/>
        <w:numPr>
          <w:ilvl w:val="0"/>
          <w:numId w:val="33"/>
        </w:numPr>
        <w:tabs>
          <w:tab w:val="left" w:pos="1134"/>
        </w:tabs>
        <w:spacing w:line="240" w:lineRule="auto"/>
        <w:ind w:left="0" w:firstLine="0"/>
        <w:rPr>
          <w:sz w:val="24"/>
          <w:szCs w:val="24"/>
          <w:lang w:val="en-US"/>
        </w:rPr>
      </w:pPr>
      <w:r>
        <w:rPr>
          <w:sz w:val="24"/>
          <w:szCs w:val="24"/>
          <w:lang w:val="en-US"/>
        </w:rPr>
        <w:t>The Subproject Owner</w:t>
      </w:r>
      <w:r w:rsidR="00E56F50" w:rsidRPr="009C565E">
        <w:rPr>
          <w:sz w:val="24"/>
          <w:szCs w:val="24"/>
          <w:lang w:val="en-US"/>
        </w:rPr>
        <w:t xml:space="preserve"> </w:t>
      </w:r>
      <w:r w:rsidR="00BD7F7C" w:rsidRPr="009C565E">
        <w:rPr>
          <w:sz w:val="24"/>
          <w:szCs w:val="24"/>
          <w:lang w:val="en-US"/>
        </w:rPr>
        <w:t>commit</w:t>
      </w:r>
      <w:r w:rsidR="00E56F50" w:rsidRPr="009C565E">
        <w:rPr>
          <w:sz w:val="24"/>
          <w:szCs w:val="24"/>
          <w:lang w:val="en-US"/>
        </w:rPr>
        <w:t xml:space="preserve">s </w:t>
      </w:r>
      <w:r w:rsidR="00BD7F7C" w:rsidRPr="009C565E">
        <w:rPr>
          <w:sz w:val="24"/>
          <w:szCs w:val="24"/>
          <w:lang w:val="en-US"/>
        </w:rPr>
        <w:t xml:space="preserve">to </w:t>
      </w:r>
      <w:r w:rsidR="00E56F50" w:rsidRPr="009C565E">
        <w:rPr>
          <w:sz w:val="24"/>
          <w:szCs w:val="24"/>
          <w:lang w:val="en-US"/>
        </w:rPr>
        <w:t>supply</w:t>
      </w:r>
      <w:r w:rsidR="00641EA5">
        <w:rPr>
          <w:sz w:val="24"/>
          <w:szCs w:val="24"/>
          <w:lang w:val="en-US"/>
        </w:rPr>
        <w:t>ing</w:t>
      </w:r>
      <w:r w:rsidR="00BD7F7C" w:rsidRPr="009C565E">
        <w:rPr>
          <w:sz w:val="24"/>
          <w:szCs w:val="24"/>
          <w:lang w:val="en-US"/>
        </w:rPr>
        <w:t xml:space="preserve"> adequate financial resources for the provision, installation and operation of environmental management and monitoring programs and training on environmental </w:t>
      </w:r>
      <w:r w:rsidR="00E56F50" w:rsidRPr="009C565E">
        <w:rPr>
          <w:sz w:val="24"/>
          <w:szCs w:val="24"/>
          <w:lang w:val="en-US"/>
        </w:rPr>
        <w:t>safeguards</w:t>
      </w:r>
      <w:r w:rsidR="00BD7F7C" w:rsidRPr="009C565E">
        <w:rPr>
          <w:sz w:val="24"/>
          <w:szCs w:val="24"/>
          <w:lang w:val="en-US"/>
        </w:rPr>
        <w:t>. This financial source is included in the subproject's investment capital</w:t>
      </w:r>
      <w:r w:rsidR="00E56F50" w:rsidRPr="009C565E">
        <w:rPr>
          <w:sz w:val="24"/>
          <w:szCs w:val="24"/>
          <w:lang w:val="en-US"/>
        </w:rPr>
        <w:t>;</w:t>
      </w:r>
    </w:p>
    <w:p w14:paraId="5E92E540" w14:textId="4DA6C646" w:rsidR="00821740" w:rsidRPr="009C565E" w:rsidRDefault="00BD7F7C" w:rsidP="00FD56F1">
      <w:pPr>
        <w:pStyle w:val="Nor"/>
        <w:widowControl w:val="0"/>
        <w:numPr>
          <w:ilvl w:val="0"/>
          <w:numId w:val="33"/>
        </w:numPr>
        <w:tabs>
          <w:tab w:val="left" w:pos="1134"/>
        </w:tabs>
        <w:spacing w:line="240" w:lineRule="auto"/>
        <w:ind w:left="0" w:firstLine="0"/>
        <w:rPr>
          <w:sz w:val="24"/>
          <w:szCs w:val="24"/>
          <w:lang w:val="en-US"/>
        </w:rPr>
      </w:pPr>
      <w:r w:rsidRPr="009C565E">
        <w:rPr>
          <w:sz w:val="24"/>
          <w:szCs w:val="24"/>
          <w:lang w:val="en-US"/>
        </w:rPr>
        <w:t xml:space="preserve">The subproject activities are subject to the inspection and supervision of the relevant </w:t>
      </w:r>
      <w:r w:rsidR="00821740" w:rsidRPr="009C565E">
        <w:rPr>
          <w:sz w:val="24"/>
          <w:szCs w:val="24"/>
          <w:lang w:val="en-US"/>
        </w:rPr>
        <w:t xml:space="preserve">environmental management </w:t>
      </w:r>
      <w:r w:rsidRPr="009C565E">
        <w:rPr>
          <w:sz w:val="24"/>
          <w:szCs w:val="24"/>
          <w:lang w:val="en-US"/>
        </w:rPr>
        <w:t>authorities of the Department of Natural Resources and Environment of Ben Tre province, the People's Committee of Ben Tre province and relevant authorities</w:t>
      </w:r>
      <w:r w:rsidR="00821740" w:rsidRPr="009C565E">
        <w:rPr>
          <w:sz w:val="24"/>
          <w:szCs w:val="24"/>
          <w:lang w:val="en-US"/>
        </w:rPr>
        <w:t xml:space="preserve"> to</w:t>
      </w:r>
      <w:r w:rsidRPr="009C565E">
        <w:rPr>
          <w:sz w:val="24"/>
          <w:szCs w:val="24"/>
          <w:lang w:val="en-US"/>
        </w:rPr>
        <w:t xml:space="preserve"> ensure </w:t>
      </w:r>
      <w:r w:rsidR="00EF346C">
        <w:rPr>
          <w:sz w:val="24"/>
          <w:szCs w:val="24"/>
          <w:lang w:val="en-US"/>
        </w:rPr>
        <w:t>the subproject implementation</w:t>
      </w:r>
      <w:r w:rsidR="00821740" w:rsidRPr="009C565E">
        <w:rPr>
          <w:sz w:val="24"/>
          <w:szCs w:val="24"/>
          <w:lang w:val="en-US"/>
        </w:rPr>
        <w:t xml:space="preserve">, to </w:t>
      </w:r>
      <w:r w:rsidRPr="009C565E">
        <w:rPr>
          <w:sz w:val="24"/>
          <w:szCs w:val="24"/>
          <w:lang w:val="en-US"/>
        </w:rPr>
        <w:t xml:space="preserve">minimize impacts and </w:t>
      </w:r>
      <w:r w:rsidR="00821740" w:rsidRPr="009C565E">
        <w:rPr>
          <w:sz w:val="24"/>
          <w:szCs w:val="24"/>
          <w:lang w:val="en-US"/>
        </w:rPr>
        <w:t xml:space="preserve">to </w:t>
      </w:r>
      <w:r w:rsidRPr="009C565E">
        <w:rPr>
          <w:sz w:val="24"/>
          <w:szCs w:val="24"/>
          <w:lang w:val="en-US"/>
        </w:rPr>
        <w:t xml:space="preserve">protect the environment. </w:t>
      </w:r>
    </w:p>
    <w:p w14:paraId="4471A5E9" w14:textId="604603E7" w:rsidR="00BD7F7C" w:rsidRPr="009C565E" w:rsidRDefault="00E46E80" w:rsidP="00FD56F1">
      <w:pPr>
        <w:pStyle w:val="Nor"/>
        <w:widowControl w:val="0"/>
        <w:numPr>
          <w:ilvl w:val="0"/>
          <w:numId w:val="33"/>
        </w:numPr>
        <w:tabs>
          <w:tab w:val="left" w:pos="1134"/>
        </w:tabs>
        <w:spacing w:line="240" w:lineRule="auto"/>
        <w:ind w:left="0" w:firstLine="0"/>
        <w:rPr>
          <w:sz w:val="24"/>
          <w:szCs w:val="24"/>
          <w:lang w:val="en-US"/>
        </w:rPr>
      </w:pPr>
      <w:r>
        <w:rPr>
          <w:sz w:val="24"/>
          <w:szCs w:val="24"/>
          <w:lang w:val="en-US"/>
        </w:rPr>
        <w:t>The Subproject Owner</w:t>
      </w:r>
      <w:r w:rsidR="00821740" w:rsidRPr="009C565E">
        <w:rPr>
          <w:sz w:val="24"/>
          <w:szCs w:val="24"/>
          <w:lang w:val="en-US"/>
        </w:rPr>
        <w:t xml:space="preserve"> </w:t>
      </w:r>
      <w:r w:rsidR="00BD7F7C" w:rsidRPr="009C565E">
        <w:rPr>
          <w:sz w:val="24"/>
          <w:szCs w:val="24"/>
          <w:lang w:val="en-US"/>
        </w:rPr>
        <w:t>commits to publiciz</w:t>
      </w:r>
      <w:r w:rsidR="00641EA5">
        <w:rPr>
          <w:sz w:val="24"/>
          <w:szCs w:val="24"/>
          <w:lang w:val="en-US"/>
        </w:rPr>
        <w:t>ing</w:t>
      </w:r>
      <w:r w:rsidR="00BD7F7C" w:rsidRPr="009C565E">
        <w:rPr>
          <w:sz w:val="24"/>
          <w:szCs w:val="24"/>
          <w:lang w:val="en-US"/>
        </w:rPr>
        <w:t xml:space="preserve"> the content of the approved subproject ESMP in the localit</w:t>
      </w:r>
      <w:r w:rsidR="00821740" w:rsidRPr="009C565E">
        <w:rPr>
          <w:sz w:val="24"/>
          <w:szCs w:val="24"/>
          <w:lang w:val="en-US"/>
        </w:rPr>
        <w:t>ies</w:t>
      </w:r>
      <w:r w:rsidR="00BD7F7C" w:rsidRPr="009C565E">
        <w:rPr>
          <w:sz w:val="24"/>
          <w:szCs w:val="24"/>
          <w:lang w:val="en-US"/>
        </w:rPr>
        <w:t xml:space="preserve"> where the </w:t>
      </w:r>
      <w:r w:rsidR="00821740" w:rsidRPr="009C565E">
        <w:rPr>
          <w:sz w:val="24"/>
          <w:szCs w:val="24"/>
          <w:lang w:val="en-US"/>
        </w:rPr>
        <w:t xml:space="preserve">subproject </w:t>
      </w:r>
      <w:r w:rsidR="00BD7F7C" w:rsidRPr="009C565E">
        <w:rPr>
          <w:sz w:val="24"/>
          <w:szCs w:val="24"/>
          <w:lang w:val="en-US"/>
        </w:rPr>
        <w:t xml:space="preserve">is implemented to monitor </w:t>
      </w:r>
      <w:r w:rsidR="00821740" w:rsidRPr="009C565E">
        <w:rPr>
          <w:sz w:val="24"/>
          <w:szCs w:val="24"/>
          <w:lang w:val="en-US"/>
        </w:rPr>
        <w:t xml:space="preserve">the </w:t>
      </w:r>
      <w:r w:rsidR="00BD7F7C" w:rsidRPr="009C565E">
        <w:rPr>
          <w:sz w:val="24"/>
          <w:szCs w:val="24"/>
          <w:lang w:val="en-US"/>
        </w:rPr>
        <w:t xml:space="preserve">compliance with </w:t>
      </w:r>
      <w:r w:rsidR="00821740" w:rsidRPr="009C565E">
        <w:rPr>
          <w:sz w:val="24"/>
          <w:szCs w:val="24"/>
          <w:lang w:val="en-US"/>
        </w:rPr>
        <w:t xml:space="preserve">the </w:t>
      </w:r>
      <w:r w:rsidR="00BD7F7C" w:rsidRPr="009C565E">
        <w:rPr>
          <w:sz w:val="24"/>
          <w:szCs w:val="24"/>
          <w:lang w:val="en-US"/>
        </w:rPr>
        <w:t>environmental protection commitments in the ESMP as approved.</w:t>
      </w:r>
    </w:p>
    <w:p w14:paraId="56F6B76E" w14:textId="77777777" w:rsidR="00625763" w:rsidRPr="009C565E" w:rsidRDefault="00BD7F7C" w:rsidP="00CE1DC5">
      <w:pPr>
        <w:widowControl w:val="0"/>
        <w:numPr>
          <w:ilvl w:val="0"/>
          <w:numId w:val="26"/>
        </w:numPr>
        <w:spacing w:before="120" w:after="120" w:line="240" w:lineRule="auto"/>
        <w:ind w:left="709" w:hanging="425"/>
        <w:rPr>
          <w:i/>
        </w:rPr>
      </w:pPr>
      <w:r w:rsidRPr="009C565E">
        <w:rPr>
          <w:i/>
        </w:rPr>
        <w:t>Commitment to comply with</w:t>
      </w:r>
      <w:r w:rsidR="00030B84" w:rsidRPr="009C565E">
        <w:rPr>
          <w:i/>
        </w:rPr>
        <w:t xml:space="preserve"> the following</w:t>
      </w:r>
      <w:r w:rsidRPr="009C565E">
        <w:rPr>
          <w:i/>
        </w:rPr>
        <w:t xml:space="preserve"> environmental regulations and standards</w:t>
      </w:r>
      <w:r w:rsidR="00211243" w:rsidRPr="009C565E">
        <w:rPr>
          <w:i/>
        </w:rPr>
        <w:t xml:space="preserve">: </w:t>
      </w:r>
    </w:p>
    <w:p w14:paraId="51E7E45B" w14:textId="0AEE1DE7" w:rsidR="00CD2E87" w:rsidRPr="009C565E" w:rsidRDefault="00E46E80" w:rsidP="00CD2E87">
      <w:pPr>
        <w:spacing w:line="240" w:lineRule="auto"/>
      </w:pPr>
      <w:r>
        <w:t>The Subproject Owner</w:t>
      </w:r>
      <w:r w:rsidR="00E535EE" w:rsidRPr="009C565E">
        <w:t xml:space="preserve"> </w:t>
      </w:r>
      <w:r w:rsidR="00CD2E87" w:rsidRPr="009C565E">
        <w:t xml:space="preserve">commits to strictly comply with </w:t>
      </w:r>
      <w:r w:rsidR="007436B7" w:rsidRPr="009C565E">
        <w:t xml:space="preserve">the </w:t>
      </w:r>
      <w:r w:rsidR="00CD2E87" w:rsidRPr="009C565E">
        <w:t>environmental regulations and standards</w:t>
      </w:r>
      <w:r w:rsidR="007436B7" w:rsidRPr="009C565E">
        <w:t xml:space="preserve"> </w:t>
      </w:r>
      <w:r w:rsidR="00CD2E87" w:rsidRPr="009C565E">
        <w:t xml:space="preserve">as follows: </w:t>
      </w:r>
    </w:p>
    <w:p w14:paraId="48305864" w14:textId="77777777" w:rsidR="00030B84" w:rsidRPr="009C565E" w:rsidRDefault="00CD2E87" w:rsidP="00CD2E87">
      <w:pPr>
        <w:pStyle w:val="Nor"/>
        <w:widowControl w:val="0"/>
        <w:numPr>
          <w:ilvl w:val="0"/>
          <w:numId w:val="21"/>
        </w:numPr>
        <w:spacing w:before="0" w:after="0" w:line="240" w:lineRule="auto"/>
        <w:ind w:left="0" w:firstLine="567"/>
        <w:rPr>
          <w:sz w:val="24"/>
          <w:szCs w:val="24"/>
          <w:lang w:val="en-US"/>
        </w:rPr>
      </w:pPr>
      <w:r w:rsidRPr="009C565E">
        <w:rPr>
          <w:sz w:val="24"/>
          <w:szCs w:val="24"/>
          <w:lang w:val="en-US"/>
        </w:rPr>
        <w:t xml:space="preserve">For exhaust gas: </w:t>
      </w:r>
      <w:r w:rsidR="00030B84" w:rsidRPr="009C565E">
        <w:rPr>
          <w:sz w:val="24"/>
          <w:szCs w:val="24"/>
          <w:lang w:val="en-US"/>
        </w:rPr>
        <w:t xml:space="preserve">Ensure to minimize exhaust gas according to </w:t>
      </w:r>
      <w:r w:rsidRPr="009C565E">
        <w:rPr>
          <w:sz w:val="24"/>
          <w:szCs w:val="24"/>
          <w:lang w:val="en-US"/>
        </w:rPr>
        <w:t>QCVN 05: 2013</w:t>
      </w:r>
      <w:r w:rsidR="005E4BDE" w:rsidRPr="009C565E">
        <w:rPr>
          <w:sz w:val="24"/>
          <w:szCs w:val="24"/>
          <w:lang w:val="en-US"/>
        </w:rPr>
        <w:t>/</w:t>
      </w:r>
      <w:r w:rsidRPr="009C565E">
        <w:rPr>
          <w:sz w:val="24"/>
          <w:szCs w:val="24"/>
          <w:lang w:val="en-US"/>
        </w:rPr>
        <w:t>BTNMT</w:t>
      </w:r>
      <w:r w:rsidR="00030B84" w:rsidRPr="009C565E">
        <w:rPr>
          <w:sz w:val="24"/>
          <w:szCs w:val="24"/>
          <w:lang w:val="en-US"/>
        </w:rPr>
        <w:t xml:space="preserve">: </w:t>
      </w:r>
      <w:r w:rsidRPr="009C565E">
        <w:rPr>
          <w:sz w:val="24"/>
          <w:szCs w:val="24"/>
          <w:lang w:val="en-US"/>
        </w:rPr>
        <w:t xml:space="preserve">National </w:t>
      </w:r>
      <w:r w:rsidR="00030B84" w:rsidRPr="009C565E">
        <w:rPr>
          <w:sz w:val="24"/>
          <w:szCs w:val="24"/>
          <w:lang w:val="en-US"/>
        </w:rPr>
        <w:t xml:space="preserve">Technical Regulation </w:t>
      </w:r>
      <w:r w:rsidRPr="009C565E">
        <w:rPr>
          <w:sz w:val="24"/>
          <w:szCs w:val="24"/>
          <w:lang w:val="en-US"/>
        </w:rPr>
        <w:t xml:space="preserve">on </w:t>
      </w:r>
      <w:r w:rsidR="00030B84" w:rsidRPr="009C565E">
        <w:rPr>
          <w:sz w:val="24"/>
          <w:szCs w:val="24"/>
          <w:lang w:val="en-US"/>
        </w:rPr>
        <w:t>Ambient Air Quality</w:t>
      </w:r>
      <w:r w:rsidRPr="009C565E">
        <w:rPr>
          <w:sz w:val="24"/>
          <w:szCs w:val="24"/>
          <w:lang w:val="en-US"/>
        </w:rPr>
        <w:t xml:space="preserve">; </w:t>
      </w:r>
    </w:p>
    <w:p w14:paraId="01BBCC4C" w14:textId="77777777" w:rsidR="00030B84" w:rsidRPr="009C565E" w:rsidRDefault="00CD2E87" w:rsidP="00CD2E87">
      <w:pPr>
        <w:pStyle w:val="Nor"/>
        <w:widowControl w:val="0"/>
        <w:numPr>
          <w:ilvl w:val="0"/>
          <w:numId w:val="21"/>
        </w:numPr>
        <w:spacing w:before="0" w:after="0" w:line="240" w:lineRule="auto"/>
        <w:ind w:left="0" w:firstLine="567"/>
        <w:rPr>
          <w:sz w:val="24"/>
          <w:szCs w:val="24"/>
          <w:lang w:val="en-US"/>
        </w:rPr>
      </w:pPr>
      <w:r w:rsidRPr="009C565E">
        <w:rPr>
          <w:sz w:val="24"/>
          <w:szCs w:val="24"/>
          <w:lang w:val="en-US"/>
        </w:rPr>
        <w:t>For noise: Ensure to minimize noise generated according to QCVN 26: 2010</w:t>
      </w:r>
      <w:r w:rsidR="005E4BDE" w:rsidRPr="009C565E">
        <w:rPr>
          <w:sz w:val="24"/>
          <w:szCs w:val="24"/>
          <w:lang w:val="en-US"/>
        </w:rPr>
        <w:t>/</w:t>
      </w:r>
      <w:r w:rsidRPr="009C565E">
        <w:rPr>
          <w:sz w:val="24"/>
          <w:szCs w:val="24"/>
          <w:lang w:val="en-US"/>
        </w:rPr>
        <w:t>BTNMT</w:t>
      </w:r>
      <w:r w:rsidR="00030B84" w:rsidRPr="009C565E">
        <w:rPr>
          <w:sz w:val="24"/>
          <w:szCs w:val="24"/>
          <w:lang w:val="en-US"/>
        </w:rPr>
        <w:t xml:space="preserve">: </w:t>
      </w:r>
      <w:r w:rsidRPr="009C565E">
        <w:rPr>
          <w:sz w:val="24"/>
          <w:szCs w:val="24"/>
          <w:lang w:val="en-US"/>
        </w:rPr>
        <w:t xml:space="preserve"> National </w:t>
      </w:r>
      <w:r w:rsidR="00030B84" w:rsidRPr="009C565E">
        <w:rPr>
          <w:sz w:val="24"/>
          <w:szCs w:val="24"/>
          <w:lang w:val="en-US"/>
        </w:rPr>
        <w:t xml:space="preserve">Technical Regulation </w:t>
      </w:r>
      <w:r w:rsidRPr="009C565E">
        <w:rPr>
          <w:sz w:val="24"/>
          <w:szCs w:val="24"/>
          <w:lang w:val="en-US"/>
        </w:rPr>
        <w:t xml:space="preserve">on </w:t>
      </w:r>
      <w:r w:rsidR="00030B84" w:rsidRPr="009C565E">
        <w:rPr>
          <w:sz w:val="24"/>
          <w:szCs w:val="24"/>
          <w:lang w:val="en-US"/>
        </w:rPr>
        <w:t>Noise</w:t>
      </w:r>
      <w:r w:rsidRPr="009C565E">
        <w:rPr>
          <w:sz w:val="24"/>
          <w:szCs w:val="24"/>
          <w:lang w:val="en-US"/>
        </w:rPr>
        <w:t xml:space="preserve">; </w:t>
      </w:r>
    </w:p>
    <w:p w14:paraId="1C993C87" w14:textId="77777777" w:rsidR="00030B84" w:rsidRPr="009C565E" w:rsidRDefault="00CD2E87" w:rsidP="00CD2E87">
      <w:pPr>
        <w:pStyle w:val="Nor"/>
        <w:widowControl w:val="0"/>
        <w:numPr>
          <w:ilvl w:val="0"/>
          <w:numId w:val="21"/>
        </w:numPr>
        <w:spacing w:before="0" w:after="0" w:line="240" w:lineRule="auto"/>
        <w:ind w:left="0" w:firstLine="567"/>
        <w:rPr>
          <w:sz w:val="24"/>
          <w:szCs w:val="24"/>
          <w:lang w:val="en-US"/>
        </w:rPr>
      </w:pPr>
      <w:r w:rsidRPr="009C565E">
        <w:rPr>
          <w:sz w:val="24"/>
          <w:szCs w:val="24"/>
          <w:lang w:val="en-US"/>
        </w:rPr>
        <w:t xml:space="preserve">For solid waste: </w:t>
      </w:r>
      <w:r w:rsidR="00792626" w:rsidRPr="009C565E">
        <w:rPr>
          <w:sz w:val="24"/>
          <w:szCs w:val="24"/>
          <w:lang w:val="en-US"/>
        </w:rPr>
        <w:t xml:space="preserve">Ensure to </w:t>
      </w:r>
      <w:r w:rsidRPr="009C565E">
        <w:rPr>
          <w:sz w:val="24"/>
          <w:szCs w:val="24"/>
          <w:lang w:val="en-US"/>
        </w:rPr>
        <w:t xml:space="preserve">collect and treat thoroughly, no spillage and dispersal into the surrounding environment to </w:t>
      </w:r>
      <w:r w:rsidR="00792626" w:rsidRPr="009C565E">
        <w:rPr>
          <w:sz w:val="24"/>
          <w:szCs w:val="24"/>
          <w:lang w:val="en-US"/>
        </w:rPr>
        <w:t>meet</w:t>
      </w:r>
      <w:r w:rsidRPr="009C565E">
        <w:rPr>
          <w:sz w:val="24"/>
          <w:szCs w:val="24"/>
          <w:lang w:val="en-US"/>
        </w:rPr>
        <w:t xml:space="preserve"> the requirements of environmental sanitation and in accordance with Decree </w:t>
      </w:r>
      <w:r w:rsidR="00692A11" w:rsidRPr="009C565E">
        <w:rPr>
          <w:sz w:val="24"/>
          <w:szCs w:val="24"/>
          <w:lang w:val="en-US"/>
        </w:rPr>
        <w:t>No.</w:t>
      </w:r>
      <w:r w:rsidRPr="009C565E">
        <w:rPr>
          <w:sz w:val="24"/>
          <w:szCs w:val="24"/>
          <w:lang w:val="en-US"/>
        </w:rPr>
        <w:t>59/2007</w:t>
      </w:r>
      <w:r w:rsidR="005E4BDE" w:rsidRPr="009C565E">
        <w:rPr>
          <w:sz w:val="24"/>
          <w:szCs w:val="24"/>
          <w:lang w:val="en-US"/>
        </w:rPr>
        <w:t>/</w:t>
      </w:r>
      <w:r w:rsidRPr="009C565E">
        <w:rPr>
          <w:sz w:val="24"/>
          <w:szCs w:val="24"/>
          <w:lang w:val="en-US"/>
        </w:rPr>
        <w:t xml:space="preserve">ND-CP dated April 9, 2007 of the Government on solid waste management; Decree </w:t>
      </w:r>
      <w:r w:rsidR="00692A11" w:rsidRPr="009C565E">
        <w:rPr>
          <w:sz w:val="24"/>
          <w:szCs w:val="24"/>
          <w:lang w:val="en-US"/>
        </w:rPr>
        <w:t>No.</w:t>
      </w:r>
      <w:r w:rsidRPr="009C565E">
        <w:rPr>
          <w:sz w:val="24"/>
          <w:szCs w:val="24"/>
          <w:lang w:val="en-US"/>
        </w:rPr>
        <w:t>38/2015</w:t>
      </w:r>
      <w:r w:rsidR="005E4BDE" w:rsidRPr="009C565E">
        <w:rPr>
          <w:sz w:val="24"/>
          <w:szCs w:val="24"/>
          <w:lang w:val="en-US"/>
        </w:rPr>
        <w:t>/</w:t>
      </w:r>
      <w:r w:rsidRPr="009C565E">
        <w:rPr>
          <w:sz w:val="24"/>
          <w:szCs w:val="24"/>
          <w:lang w:val="en-US"/>
        </w:rPr>
        <w:t>ND-CP dated 24/04/2015 of the Government on waste and scrap management;</w:t>
      </w:r>
    </w:p>
    <w:p w14:paraId="3DB3D45F" w14:textId="30300286" w:rsidR="00CD2E87" w:rsidRPr="009C565E" w:rsidRDefault="00CD2E87" w:rsidP="00CD2E87">
      <w:pPr>
        <w:pStyle w:val="Nor"/>
        <w:widowControl w:val="0"/>
        <w:numPr>
          <w:ilvl w:val="0"/>
          <w:numId w:val="21"/>
        </w:numPr>
        <w:spacing w:before="0" w:after="0" w:line="240" w:lineRule="auto"/>
        <w:ind w:left="0" w:firstLine="567"/>
        <w:rPr>
          <w:sz w:val="24"/>
          <w:szCs w:val="24"/>
          <w:lang w:val="en-US"/>
        </w:rPr>
      </w:pPr>
      <w:r w:rsidRPr="009C565E">
        <w:rPr>
          <w:sz w:val="24"/>
          <w:szCs w:val="24"/>
          <w:lang w:val="en-US"/>
        </w:rPr>
        <w:t>For hazardous waste: Commit to comply</w:t>
      </w:r>
      <w:r w:rsidR="00641EA5">
        <w:rPr>
          <w:sz w:val="24"/>
          <w:szCs w:val="24"/>
          <w:lang w:val="en-US"/>
        </w:rPr>
        <w:t>ing</w:t>
      </w:r>
      <w:r w:rsidRPr="009C565E">
        <w:rPr>
          <w:sz w:val="24"/>
          <w:szCs w:val="24"/>
          <w:lang w:val="en-US"/>
        </w:rPr>
        <w:t xml:space="preserve"> with the guidance of Circular </w:t>
      </w:r>
      <w:r w:rsidR="00692A11" w:rsidRPr="009C565E">
        <w:rPr>
          <w:sz w:val="24"/>
          <w:szCs w:val="24"/>
          <w:lang w:val="en-US"/>
        </w:rPr>
        <w:t>No.</w:t>
      </w:r>
      <w:r w:rsidRPr="009C565E">
        <w:rPr>
          <w:sz w:val="24"/>
          <w:szCs w:val="24"/>
          <w:lang w:val="en-US"/>
        </w:rPr>
        <w:t>36/2015</w:t>
      </w:r>
      <w:r w:rsidR="005E4BDE" w:rsidRPr="009C565E">
        <w:rPr>
          <w:sz w:val="24"/>
          <w:szCs w:val="24"/>
          <w:lang w:val="en-US"/>
        </w:rPr>
        <w:t>/</w:t>
      </w:r>
      <w:r w:rsidRPr="009C565E">
        <w:rPr>
          <w:sz w:val="24"/>
          <w:szCs w:val="24"/>
          <w:lang w:val="en-US"/>
        </w:rPr>
        <w:t>BTNMT dated 30/06/2015 of the Ministry of Natural Resources and Environment on hazardous waste management.</w:t>
      </w:r>
    </w:p>
    <w:p w14:paraId="36E71C60" w14:textId="77777777" w:rsidR="002C53AE" w:rsidRPr="009C565E" w:rsidRDefault="00BD7F7C" w:rsidP="00CE1DC5">
      <w:pPr>
        <w:widowControl w:val="0"/>
        <w:numPr>
          <w:ilvl w:val="0"/>
          <w:numId w:val="26"/>
        </w:numPr>
        <w:spacing w:before="120" w:after="120" w:line="240" w:lineRule="auto"/>
        <w:ind w:left="709" w:hanging="425"/>
        <w:rPr>
          <w:i/>
        </w:rPr>
      </w:pPr>
      <w:r w:rsidRPr="009C565E">
        <w:rPr>
          <w:i/>
        </w:rPr>
        <w:t>Commitment to environmental management and control</w:t>
      </w:r>
      <w:r w:rsidR="002C53AE" w:rsidRPr="009C565E">
        <w:rPr>
          <w:i/>
        </w:rPr>
        <w:t xml:space="preserve"> </w:t>
      </w:r>
    </w:p>
    <w:bookmarkEnd w:id="466"/>
    <w:p w14:paraId="5B385CE0" w14:textId="77777777" w:rsidR="005F12E8" w:rsidRPr="009C565E" w:rsidRDefault="00BD7F7C" w:rsidP="005F12E8">
      <w:pPr>
        <w:spacing w:line="240" w:lineRule="auto"/>
      </w:pPr>
      <w:r w:rsidRPr="009C565E">
        <w:t>The environmental management and pollution emission control will be given</w:t>
      </w:r>
      <w:r w:rsidR="005F12E8" w:rsidRPr="009C565E">
        <w:t xml:space="preserve"> with</w:t>
      </w:r>
      <w:r w:rsidRPr="009C565E">
        <w:t xml:space="preserve"> top priority during the construction and operation</w:t>
      </w:r>
      <w:r w:rsidR="005F12E8" w:rsidRPr="009C565E">
        <w:t xml:space="preserve"> of the subproject</w:t>
      </w:r>
      <w:r w:rsidRPr="009C565E">
        <w:t xml:space="preserve">. </w:t>
      </w:r>
    </w:p>
    <w:p w14:paraId="1C4FDA97" w14:textId="4251D137" w:rsidR="00835972" w:rsidRPr="009C565E" w:rsidRDefault="00BD7F7C" w:rsidP="005F12E8">
      <w:pPr>
        <w:spacing w:line="240" w:lineRule="auto"/>
      </w:pPr>
      <w:r w:rsidRPr="009C565E">
        <w:t xml:space="preserve">During the operation, the </w:t>
      </w:r>
      <w:r w:rsidR="001C1FBC" w:rsidRPr="009C565E">
        <w:t>Project Owner</w:t>
      </w:r>
      <w:r w:rsidR="00835972" w:rsidRPr="009C565E">
        <w:t xml:space="preserve"> </w:t>
      </w:r>
      <w:r w:rsidRPr="009C565E">
        <w:t>commits to fully implement</w:t>
      </w:r>
      <w:r w:rsidR="00641EA5">
        <w:t>ing</w:t>
      </w:r>
      <w:r w:rsidRPr="009C565E">
        <w:t xml:space="preserve"> the environmental pollution management and control programs in </w:t>
      </w:r>
      <w:r w:rsidR="008E1826">
        <w:t>the subproject area</w:t>
      </w:r>
      <w:r w:rsidRPr="009C565E">
        <w:t xml:space="preserve"> as described in Chapter </w:t>
      </w:r>
      <w:r w:rsidR="008E01FC" w:rsidRPr="009C565E">
        <w:t>5 of</w:t>
      </w:r>
      <w:r w:rsidR="00835972" w:rsidRPr="009C565E">
        <w:t xml:space="preserve"> the</w:t>
      </w:r>
      <w:r w:rsidRPr="009C565E">
        <w:t xml:space="preserve"> ESMP and </w:t>
      </w:r>
      <w:r w:rsidR="00835972" w:rsidRPr="009C565E">
        <w:t xml:space="preserve">the </w:t>
      </w:r>
      <w:r w:rsidRPr="009C565E">
        <w:t>periodical repor</w:t>
      </w:r>
      <w:r w:rsidR="00835972" w:rsidRPr="009C565E">
        <w:t>ts</w:t>
      </w:r>
      <w:r w:rsidRPr="009C565E">
        <w:t xml:space="preserve"> </w:t>
      </w:r>
      <w:r w:rsidR="00835972" w:rsidRPr="009C565E">
        <w:t>submitted to</w:t>
      </w:r>
      <w:r w:rsidRPr="009C565E">
        <w:t xml:space="preserve"> the Department of Natural Resources and Environment of Ben Tre province. </w:t>
      </w:r>
    </w:p>
    <w:p w14:paraId="3E8184D5" w14:textId="75F4E7EC" w:rsidR="00BD7F7C" w:rsidRPr="009C565E" w:rsidRDefault="00E46E80" w:rsidP="005F12E8">
      <w:pPr>
        <w:spacing w:line="240" w:lineRule="auto"/>
      </w:pPr>
      <w:r>
        <w:t>The Subproject Owner</w:t>
      </w:r>
      <w:r w:rsidR="00835972" w:rsidRPr="009C565E">
        <w:t xml:space="preserve"> </w:t>
      </w:r>
      <w:r w:rsidR="00BD7F7C" w:rsidRPr="009C565E">
        <w:t xml:space="preserve">commits to properly and satisfactorily </w:t>
      </w:r>
      <w:r w:rsidR="0065041C" w:rsidRPr="009C565E">
        <w:t>practic</w:t>
      </w:r>
      <w:r w:rsidR="00641EA5">
        <w:t>ing</w:t>
      </w:r>
      <w:r w:rsidR="00BD7F7C" w:rsidRPr="009C565E">
        <w:t xml:space="preserve"> the policies on compensation and </w:t>
      </w:r>
      <w:r w:rsidR="008528F0" w:rsidRPr="009C565E">
        <w:t xml:space="preserve">environmental pollution </w:t>
      </w:r>
      <w:r w:rsidR="00BD7F7C" w:rsidRPr="009C565E">
        <w:t xml:space="preserve">remediation in the event of environmental incidents and risks </w:t>
      </w:r>
      <w:r w:rsidR="008528F0" w:rsidRPr="009C565E">
        <w:t xml:space="preserve">occur </w:t>
      </w:r>
      <w:r w:rsidR="00BD7F7C" w:rsidRPr="009C565E">
        <w:t xml:space="preserve">caused by </w:t>
      </w:r>
      <w:r w:rsidR="0065041C" w:rsidRPr="009C565E">
        <w:t>the sub</w:t>
      </w:r>
      <w:r w:rsidR="00BD7F7C" w:rsidRPr="009C565E">
        <w:t>project implementation.</w:t>
      </w:r>
    </w:p>
    <w:p w14:paraId="09D1BF24" w14:textId="77777777" w:rsidR="00851FD1" w:rsidRPr="009C565E" w:rsidRDefault="00851FD1" w:rsidP="00CE1DC5">
      <w:pPr>
        <w:spacing w:line="240" w:lineRule="auto"/>
        <w:rPr>
          <w:b/>
        </w:rPr>
      </w:pPr>
      <w:bookmarkStart w:id="467" w:name="_Toc467055321"/>
      <w:bookmarkStart w:id="468" w:name="_Toc474999327"/>
      <w:bookmarkStart w:id="469" w:name="_Toc478137056"/>
      <w:bookmarkStart w:id="470" w:name="_Toc42521717"/>
      <w:r w:rsidRPr="009C565E">
        <w:br w:type="page"/>
      </w:r>
    </w:p>
    <w:bookmarkEnd w:id="467"/>
    <w:bookmarkEnd w:id="468"/>
    <w:bookmarkEnd w:id="469"/>
    <w:bookmarkEnd w:id="470"/>
    <w:p w14:paraId="4E9E80CC" w14:textId="77777777" w:rsidR="00274732" w:rsidRPr="009C565E" w:rsidRDefault="00BD7F7C" w:rsidP="00CE1DC5">
      <w:pPr>
        <w:pStyle w:val="kchuong"/>
        <w:widowControl w:val="0"/>
        <w:spacing w:line="240" w:lineRule="auto"/>
        <w:rPr>
          <w:sz w:val="24"/>
          <w:szCs w:val="24"/>
        </w:rPr>
      </w:pPr>
      <w:r w:rsidRPr="009C565E">
        <w:rPr>
          <w:sz w:val="24"/>
          <w:szCs w:val="24"/>
        </w:rPr>
        <w:t>REFERENCES</w:t>
      </w:r>
    </w:p>
    <w:p w14:paraId="31BFFF35" w14:textId="77777777" w:rsidR="00E76E3A" w:rsidRPr="009C565E" w:rsidRDefault="00E76E3A" w:rsidP="00CE1DC5">
      <w:pPr>
        <w:widowControl w:val="0"/>
        <w:spacing w:line="240" w:lineRule="auto"/>
      </w:pPr>
    </w:p>
    <w:p w14:paraId="2DAE59B7" w14:textId="77777777" w:rsidR="002B7E14" w:rsidRPr="009C565E" w:rsidRDefault="00BD7F7C" w:rsidP="00CE1DC5">
      <w:pPr>
        <w:widowControl w:val="0"/>
        <w:numPr>
          <w:ilvl w:val="0"/>
          <w:numId w:val="22"/>
        </w:numPr>
        <w:tabs>
          <w:tab w:val="clear" w:pos="900"/>
        </w:tabs>
        <w:spacing w:before="120" w:after="120" w:line="240" w:lineRule="auto"/>
        <w:ind w:left="425" w:hanging="425"/>
      </w:pPr>
      <w:r w:rsidRPr="009C565E">
        <w:t xml:space="preserve">The Ministry of Agriculture and Rural Development (MARD). Protection and Development of </w:t>
      </w:r>
      <w:r w:rsidR="00B0758F" w:rsidRPr="009C565E">
        <w:t xml:space="preserve">Coastal Wetlands </w:t>
      </w:r>
      <w:r w:rsidRPr="009C565E">
        <w:t xml:space="preserve">in the South of Vietnam. </w:t>
      </w:r>
      <w:r w:rsidR="00B42D06" w:rsidRPr="009C565E">
        <w:t>The p</w:t>
      </w:r>
      <w:r w:rsidRPr="009C565E">
        <w:t xml:space="preserve">roject </w:t>
      </w:r>
      <w:r w:rsidR="002B7E14" w:rsidRPr="009C565E">
        <w:t xml:space="preserve">is </w:t>
      </w:r>
      <w:r w:rsidR="00B42D06" w:rsidRPr="009C565E">
        <w:t>financed by</w:t>
      </w:r>
      <w:r w:rsidR="002B7E14" w:rsidRPr="009C565E">
        <w:t xml:space="preserve"> </w:t>
      </w:r>
      <w:r w:rsidR="00B42D06" w:rsidRPr="009C565E">
        <w:t>a</w:t>
      </w:r>
      <w:r w:rsidRPr="009C565E">
        <w:t xml:space="preserve"> </w:t>
      </w:r>
      <w:r w:rsidR="00B42D06" w:rsidRPr="009C565E">
        <w:t xml:space="preserve">concessional loan of the </w:t>
      </w:r>
      <w:r w:rsidRPr="009C565E">
        <w:t>World Bank (WB) and</w:t>
      </w:r>
      <w:r w:rsidR="00B42D06" w:rsidRPr="009C565E">
        <w:t xml:space="preserve"> a</w:t>
      </w:r>
      <w:r w:rsidRPr="009C565E">
        <w:t xml:space="preserve"> non-refundable aid </w:t>
      </w:r>
      <w:r w:rsidR="002B7E14" w:rsidRPr="009C565E">
        <w:t>of</w:t>
      </w:r>
      <w:r w:rsidRPr="009C565E">
        <w:t xml:space="preserve"> Denmark (DANIDA), 2000 - 2005. </w:t>
      </w:r>
    </w:p>
    <w:p w14:paraId="14B48392"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United Nations Environment Program (UNEP). Environmental </w:t>
      </w:r>
      <w:r w:rsidR="00B42D06" w:rsidRPr="009C565E">
        <w:t xml:space="preserve">Impact Assessment </w:t>
      </w:r>
      <w:r w:rsidRPr="009C565E">
        <w:t xml:space="preserve">- Basic processes for developing countries. Environment Department, 1988. </w:t>
      </w:r>
    </w:p>
    <w:p w14:paraId="6C283374"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Department of Environment. A Guide to Environmental Monitoring, 1998. </w:t>
      </w:r>
    </w:p>
    <w:p w14:paraId="5D4AEAEA"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Nguyen Van Phuoc, Nguyen Thi Van Ha. </w:t>
      </w:r>
      <w:r w:rsidR="00B42D06" w:rsidRPr="009C565E">
        <w:t xml:space="preserve">Curriculum on </w:t>
      </w:r>
      <w:r w:rsidRPr="009C565E">
        <w:t xml:space="preserve">Environmental Quality Management. Construction Publishing House, 2006. </w:t>
      </w:r>
    </w:p>
    <w:p w14:paraId="1E2303ED"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Dinh Xuan Thang. Engineering </w:t>
      </w:r>
      <w:r w:rsidR="00B42D06" w:rsidRPr="009C565E">
        <w:t xml:space="preserve">Curriculum </w:t>
      </w:r>
      <w:r w:rsidRPr="009C565E">
        <w:t xml:space="preserve">on </w:t>
      </w:r>
      <w:r w:rsidR="00B42D06" w:rsidRPr="009C565E">
        <w:t>Air Pollution Treatment</w:t>
      </w:r>
      <w:r w:rsidRPr="009C565E">
        <w:t xml:space="preserve">. VNU Publishing House, Ho Chi Minh City, 2012. </w:t>
      </w:r>
    </w:p>
    <w:p w14:paraId="405A6AAC"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Tran Duc Ha. Curriculum on </w:t>
      </w:r>
      <w:r w:rsidR="00B42D06" w:rsidRPr="009C565E">
        <w:t xml:space="preserve">Environmental Protection </w:t>
      </w:r>
      <w:r w:rsidRPr="009C565E">
        <w:t xml:space="preserve">in </w:t>
      </w:r>
      <w:r w:rsidR="00B42D06" w:rsidRPr="009C565E">
        <w:t>Basic Construction</w:t>
      </w:r>
      <w:r w:rsidRPr="009C565E">
        <w:t xml:space="preserve">. Construction Publishing House, 2010. </w:t>
      </w:r>
    </w:p>
    <w:p w14:paraId="67BB1E93"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Report on the Agriculture </w:t>
      </w:r>
      <w:r w:rsidR="00B42D06" w:rsidRPr="009C565E">
        <w:t xml:space="preserve">Tasks </w:t>
      </w:r>
      <w:r w:rsidRPr="009C565E">
        <w:t xml:space="preserve">in 2019 and </w:t>
      </w:r>
      <w:r w:rsidR="00B42D06" w:rsidRPr="009C565E">
        <w:t xml:space="preserve">Plans and Directions in </w:t>
      </w:r>
      <w:r w:rsidRPr="009C565E">
        <w:t xml:space="preserve">2020 of Thanh Phu </w:t>
      </w:r>
      <w:r w:rsidR="00B42D06" w:rsidRPr="009C565E">
        <w:t>d</w:t>
      </w:r>
      <w:r w:rsidRPr="009C565E">
        <w:t xml:space="preserve">istrict. </w:t>
      </w:r>
    </w:p>
    <w:p w14:paraId="1090E24B"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Summary </w:t>
      </w:r>
      <w:r w:rsidR="00B42D06" w:rsidRPr="009C565E">
        <w:t xml:space="preserve">Report </w:t>
      </w:r>
      <w:r w:rsidRPr="009C565E">
        <w:t xml:space="preserve">on </w:t>
      </w:r>
      <w:r w:rsidR="00B42D06" w:rsidRPr="009C565E">
        <w:t xml:space="preserve">Agricultural Activities </w:t>
      </w:r>
      <w:r w:rsidRPr="009C565E">
        <w:t xml:space="preserve">in 2019 and Orientation for </w:t>
      </w:r>
      <w:r w:rsidR="00B42D06" w:rsidRPr="009C565E">
        <w:t xml:space="preserve">Activities </w:t>
      </w:r>
      <w:r w:rsidRPr="009C565E">
        <w:t xml:space="preserve">in 2020 of Thanh Phu </w:t>
      </w:r>
      <w:r w:rsidR="00B42D06" w:rsidRPr="009C565E">
        <w:t>d</w:t>
      </w:r>
      <w:r w:rsidRPr="009C565E">
        <w:t xml:space="preserve">istrict. </w:t>
      </w:r>
    </w:p>
    <w:p w14:paraId="21461883"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Hoang Hue. Wastewater </w:t>
      </w:r>
      <w:r w:rsidR="00B42D06" w:rsidRPr="009C565E">
        <w:t>Treatment</w:t>
      </w:r>
      <w:r w:rsidRPr="009C565E">
        <w:t xml:space="preserve">, Construction Publishing House, 1996. </w:t>
      </w:r>
    </w:p>
    <w:p w14:paraId="19271516" w14:textId="77777777" w:rsidR="00B42D06" w:rsidRPr="009C565E" w:rsidRDefault="00BD7F7C" w:rsidP="00CE1DC5">
      <w:pPr>
        <w:widowControl w:val="0"/>
        <w:numPr>
          <w:ilvl w:val="0"/>
          <w:numId w:val="22"/>
        </w:numPr>
        <w:tabs>
          <w:tab w:val="clear" w:pos="900"/>
        </w:tabs>
        <w:spacing w:before="120" w:after="120" w:line="240" w:lineRule="auto"/>
        <w:ind w:left="425" w:hanging="425"/>
      </w:pPr>
      <w:r w:rsidRPr="009C565E">
        <w:t xml:space="preserve">Le Van Khoa. </w:t>
      </w:r>
      <w:r w:rsidR="00B42D06" w:rsidRPr="009C565E">
        <w:t xml:space="preserve">Analysis </w:t>
      </w:r>
      <w:r w:rsidRPr="009C565E">
        <w:t xml:space="preserve">Methods of </w:t>
      </w:r>
      <w:r w:rsidR="00B42D06" w:rsidRPr="009C565E">
        <w:t>Soil, Water, Fertilizer, Crops</w:t>
      </w:r>
      <w:r w:rsidRPr="009C565E">
        <w:t xml:space="preserve">. Education Publishing House, 2000. </w:t>
      </w:r>
    </w:p>
    <w:p w14:paraId="0B60A903" w14:textId="77777777" w:rsidR="00B42D06" w:rsidRPr="009C565E" w:rsidRDefault="00B42D06" w:rsidP="00B42D06">
      <w:pPr>
        <w:widowControl w:val="0"/>
        <w:numPr>
          <w:ilvl w:val="0"/>
          <w:numId w:val="22"/>
        </w:numPr>
        <w:tabs>
          <w:tab w:val="clear" w:pos="900"/>
        </w:tabs>
        <w:spacing w:before="120" w:after="120" w:line="240" w:lineRule="auto"/>
        <w:ind w:left="425" w:hanging="425"/>
      </w:pPr>
      <w:r w:rsidRPr="009C565E">
        <w:t>Alexander P. Economopoulos, Assessment of Sources of Air, Water and Land Pollution, Part 1: Rapid Inventory Technique in Environmental Pollution, WHO, Geneva, 1993.</w:t>
      </w:r>
    </w:p>
    <w:p w14:paraId="16409E86" w14:textId="77777777" w:rsidR="00B42D06" w:rsidRPr="009C565E" w:rsidRDefault="00B42D06" w:rsidP="00B42D06">
      <w:pPr>
        <w:pStyle w:val="NormalWeb"/>
        <w:widowControl w:val="0"/>
        <w:numPr>
          <w:ilvl w:val="0"/>
          <w:numId w:val="22"/>
        </w:numPr>
        <w:tabs>
          <w:tab w:val="clear" w:pos="900"/>
        </w:tabs>
        <w:spacing w:before="120" w:beforeAutospacing="0" w:after="120" w:afterAutospacing="0" w:line="240" w:lineRule="auto"/>
        <w:ind w:left="425" w:hanging="425"/>
        <w:rPr>
          <w:rFonts w:ascii="Times New Roman" w:hAnsi="Times New Roman" w:cs="Times New Roman"/>
          <w:iCs/>
        </w:rPr>
      </w:pPr>
      <w:r w:rsidRPr="009C565E">
        <w:rPr>
          <w:rStyle w:val="Emphasis"/>
          <w:rFonts w:ascii="Times New Roman" w:hAnsi="Times New Roman" w:cs="Times New Roman"/>
          <w:i w:val="0"/>
        </w:rPr>
        <w:t xml:space="preserve">Hernado, M., D., Mezcua, M., F-Alba, A., R., Barcelo, D., 2006. </w:t>
      </w:r>
      <w:r w:rsidRPr="009C565E">
        <w:rPr>
          <w:rFonts w:ascii="Times New Roman" w:hAnsi="Times New Roman" w:cs="Times New Roman"/>
          <w:iCs/>
        </w:rPr>
        <w:t>Environmental Risk Assessment of pharmaceutical residues in wastewater effluents, surface waters and sediments.</w:t>
      </w:r>
      <w:r w:rsidRPr="009C565E">
        <w:rPr>
          <w:rStyle w:val="Emphasis"/>
          <w:rFonts w:ascii="Times New Roman" w:hAnsi="Times New Roman" w:cs="Times New Roman"/>
          <w:i w:val="0"/>
        </w:rPr>
        <w:t xml:space="preserve"> Talanta, 69, 334-342.</w:t>
      </w:r>
    </w:p>
    <w:p w14:paraId="480E4AA1" w14:textId="77777777" w:rsidR="00B42D06" w:rsidRPr="009C565E" w:rsidRDefault="00B42D06" w:rsidP="00B42D06">
      <w:pPr>
        <w:widowControl w:val="0"/>
        <w:numPr>
          <w:ilvl w:val="0"/>
          <w:numId w:val="22"/>
        </w:numPr>
        <w:tabs>
          <w:tab w:val="clear" w:pos="900"/>
        </w:tabs>
        <w:spacing w:before="120" w:after="120" w:line="240" w:lineRule="auto"/>
        <w:ind w:left="425" w:hanging="425"/>
      </w:pPr>
      <w:r w:rsidRPr="009C565E">
        <w:t>World Bank, Guidelines for EIA, 1989.  World Bank, Pollution Prevention and Abatement, Handbook, 1996.</w:t>
      </w:r>
      <w:r w:rsidR="00BD7F7C" w:rsidRPr="009C565E">
        <w:t xml:space="preserve"> </w:t>
      </w:r>
    </w:p>
    <w:p w14:paraId="6751D50F" w14:textId="77777777" w:rsidR="00B42D06" w:rsidRPr="009C565E" w:rsidRDefault="00B42D06" w:rsidP="00CE1DC5">
      <w:pPr>
        <w:widowControl w:val="0"/>
        <w:numPr>
          <w:ilvl w:val="0"/>
          <w:numId w:val="22"/>
        </w:numPr>
        <w:tabs>
          <w:tab w:val="clear" w:pos="900"/>
        </w:tabs>
        <w:spacing w:before="120" w:after="120" w:line="240" w:lineRule="auto"/>
        <w:ind w:left="425" w:hanging="425"/>
      </w:pPr>
      <w:r w:rsidRPr="009C565E">
        <w:t xml:space="preserve">Central Project Office of Irrigation Projects </w:t>
      </w:r>
      <w:r w:rsidR="00BD7F7C" w:rsidRPr="009C565E">
        <w:t xml:space="preserve">- CPO, 2014. </w:t>
      </w:r>
      <w:r w:rsidRPr="009C565E">
        <w:t xml:space="preserve"> Mekong Delta Integrated Climate Resilience and Sustainable Livelihoods </w:t>
      </w:r>
      <w:r w:rsidR="00BD7F7C" w:rsidRPr="009C565E">
        <w:t>(MD-ICRSL)</w:t>
      </w:r>
    </w:p>
    <w:p w14:paraId="496780BB" w14:textId="77777777" w:rsidR="00BB4061" w:rsidRPr="009C565E" w:rsidRDefault="00BD7F7C" w:rsidP="00CE1DC5">
      <w:pPr>
        <w:widowControl w:val="0"/>
        <w:numPr>
          <w:ilvl w:val="0"/>
          <w:numId w:val="22"/>
        </w:numPr>
        <w:tabs>
          <w:tab w:val="clear" w:pos="900"/>
        </w:tabs>
        <w:spacing w:before="120" w:after="120" w:line="240" w:lineRule="auto"/>
        <w:ind w:left="425" w:hanging="425"/>
      </w:pPr>
      <w:r w:rsidRPr="009C565E">
        <w:t xml:space="preserve">Central </w:t>
      </w:r>
      <w:r w:rsidR="00B42D06" w:rsidRPr="009C565E">
        <w:t>Project Office</w:t>
      </w:r>
      <w:r w:rsidRPr="009C565E">
        <w:t xml:space="preserve"> of Irrigation Projects - CPO, 2016. Developing </w:t>
      </w:r>
      <w:r w:rsidR="00B42D06" w:rsidRPr="009C565E">
        <w:t xml:space="preserve">Stable Livelihoods </w:t>
      </w:r>
      <w:r w:rsidRPr="009C565E">
        <w:t xml:space="preserve">for </w:t>
      </w:r>
      <w:r w:rsidR="00B42D06" w:rsidRPr="009C565E">
        <w:t xml:space="preserve">People </w:t>
      </w:r>
      <w:r w:rsidRPr="009C565E">
        <w:t xml:space="preserve">in the </w:t>
      </w:r>
      <w:r w:rsidR="00B42D06" w:rsidRPr="009C565E">
        <w:t xml:space="preserve">Coastal Areas </w:t>
      </w:r>
      <w:r w:rsidRPr="009C565E">
        <w:t xml:space="preserve">of Ba Tri </w:t>
      </w:r>
      <w:r w:rsidR="00B42D06" w:rsidRPr="009C565E">
        <w:t>District</w:t>
      </w:r>
      <w:r w:rsidRPr="009C565E">
        <w:t xml:space="preserve">, Ben Tre, </w:t>
      </w:r>
      <w:r w:rsidR="00B42D06" w:rsidRPr="009C565E">
        <w:t xml:space="preserve">Adapting </w:t>
      </w:r>
      <w:r w:rsidRPr="009C565E">
        <w:t xml:space="preserve">to </w:t>
      </w:r>
      <w:r w:rsidR="00B42D06" w:rsidRPr="009C565E">
        <w:t>Climate Change</w:t>
      </w:r>
      <w:r w:rsidR="00F2316B" w:rsidRPr="009C565E">
        <w:t>.</w:t>
      </w:r>
    </w:p>
    <w:p w14:paraId="22C26F6F" w14:textId="77777777" w:rsidR="00BB4061" w:rsidRPr="009C565E" w:rsidRDefault="00BB4061" w:rsidP="00CE1DC5">
      <w:pPr>
        <w:spacing w:line="240" w:lineRule="auto"/>
      </w:pPr>
    </w:p>
    <w:p w14:paraId="1839C593" w14:textId="77777777" w:rsidR="00BB4061" w:rsidRPr="009C565E" w:rsidRDefault="00BB4061" w:rsidP="00CE1DC5">
      <w:pPr>
        <w:tabs>
          <w:tab w:val="left" w:pos="1365"/>
        </w:tabs>
        <w:spacing w:line="240" w:lineRule="auto"/>
      </w:pPr>
      <w:r w:rsidRPr="009C565E">
        <w:tab/>
      </w:r>
    </w:p>
    <w:p w14:paraId="7B5D607B" w14:textId="30C9904F" w:rsidR="00502933" w:rsidRDefault="00BB4061" w:rsidP="00BD7F7C">
      <w:pPr>
        <w:pStyle w:val="ktenchuong"/>
        <w:spacing w:line="240" w:lineRule="auto"/>
        <w:jc w:val="left"/>
        <w:rPr>
          <w:rFonts w:eastAsia="Calibri"/>
          <w:lang w:val="en-US"/>
        </w:rPr>
      </w:pPr>
      <w:r w:rsidRPr="009C565E">
        <w:rPr>
          <w:lang w:val="en-US"/>
        </w:rPr>
        <w:br w:type="page"/>
      </w:r>
      <w:bookmarkStart w:id="471" w:name="_Toc70177694"/>
      <w:r w:rsidR="00764E64" w:rsidRPr="009C565E">
        <w:rPr>
          <w:rFonts w:eastAsia="Calibri"/>
          <w:lang w:val="en-US"/>
        </w:rPr>
        <w:t>APPENDIX</w:t>
      </w:r>
      <w:bookmarkEnd w:id="471"/>
      <w:r w:rsidRPr="009C565E">
        <w:rPr>
          <w:rFonts w:eastAsia="Calibri"/>
          <w:lang w:val="en-US"/>
        </w:rPr>
        <w:t xml:space="preserve"> </w:t>
      </w:r>
    </w:p>
    <w:p w14:paraId="26115641" w14:textId="7A6F254F" w:rsidR="00B60381" w:rsidRPr="009C565E" w:rsidRDefault="00B60381" w:rsidP="00B60381">
      <w:pPr>
        <w:pStyle w:val="Heading1"/>
        <w:tabs>
          <w:tab w:val="left" w:pos="0"/>
        </w:tabs>
        <w:spacing w:line="240" w:lineRule="auto"/>
        <w:jc w:val="center"/>
        <w:rPr>
          <w:rFonts w:ascii="Times New Roman" w:hAnsi="Times New Roman"/>
          <w:sz w:val="24"/>
          <w:szCs w:val="24"/>
        </w:rPr>
      </w:pPr>
      <w:bookmarkStart w:id="472" w:name="_Toc70177695"/>
      <w:r>
        <w:rPr>
          <w:rFonts w:ascii="Times New Roman" w:hAnsi="Times New Roman"/>
          <w:sz w:val="24"/>
          <w:szCs w:val="24"/>
        </w:rPr>
        <w:t xml:space="preserve">APPENDIX 1: </w:t>
      </w:r>
      <w:r w:rsidRPr="009C565E">
        <w:rPr>
          <w:rFonts w:ascii="Times New Roman" w:hAnsi="Times New Roman"/>
          <w:sz w:val="24"/>
          <w:szCs w:val="24"/>
        </w:rPr>
        <w:t>EIA APPROVING DECISION</w:t>
      </w:r>
      <w:bookmarkEnd w:id="472"/>
    </w:p>
    <w:p w14:paraId="0226B743" w14:textId="77777777" w:rsidR="00B60381" w:rsidRPr="009C565E" w:rsidRDefault="00B60381" w:rsidP="00B60381">
      <w:pPr>
        <w:tabs>
          <w:tab w:val="left" w:pos="1365"/>
        </w:tabs>
        <w:spacing w:line="240" w:lineRule="auto"/>
        <w:jc w:val="center"/>
        <w:rPr>
          <w:rFonts w:ascii="Arial" w:hAnsi="Arial"/>
          <w:b/>
          <w:bCs/>
          <w:sz w:val="26"/>
        </w:rPr>
      </w:pPr>
      <w:r w:rsidRPr="009C565E">
        <w:rPr>
          <w:b/>
          <w:bCs/>
          <w:noProof/>
          <w:lang w:eastAsia="zh-CN"/>
        </w:rPr>
        <w:drawing>
          <wp:inline distT="0" distB="0" distL="0" distR="0" wp14:anchorId="07ACFA26" wp14:editId="12053556">
            <wp:extent cx="5191579" cy="7256117"/>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206272" cy="7276653"/>
                    </a:xfrm>
                    <a:prstGeom prst="rect">
                      <a:avLst/>
                    </a:prstGeom>
                  </pic:spPr>
                </pic:pic>
              </a:graphicData>
            </a:graphic>
          </wp:inline>
        </w:drawing>
      </w:r>
    </w:p>
    <w:p w14:paraId="225128EF" w14:textId="77777777" w:rsidR="00B60381" w:rsidRPr="009C565E" w:rsidRDefault="00B60381" w:rsidP="00B60381">
      <w:pPr>
        <w:tabs>
          <w:tab w:val="left" w:pos="1365"/>
        </w:tabs>
        <w:spacing w:line="240" w:lineRule="auto"/>
        <w:jc w:val="center"/>
        <w:rPr>
          <w:b/>
          <w:bCs/>
        </w:rPr>
      </w:pPr>
    </w:p>
    <w:p w14:paraId="1E9C1705" w14:textId="77777777" w:rsidR="00B60381" w:rsidRPr="009C565E" w:rsidRDefault="00B60381" w:rsidP="00B60381">
      <w:pPr>
        <w:tabs>
          <w:tab w:val="left" w:pos="1365"/>
          <w:tab w:val="left" w:pos="7695"/>
        </w:tabs>
        <w:spacing w:line="240" w:lineRule="auto"/>
        <w:jc w:val="left"/>
        <w:rPr>
          <w:b/>
          <w:bCs/>
        </w:rPr>
      </w:pPr>
      <w:r w:rsidRPr="009C565E">
        <w:rPr>
          <w:b/>
          <w:bCs/>
        </w:rPr>
        <w:tab/>
      </w:r>
      <w:r w:rsidRPr="009C565E">
        <w:rPr>
          <w:b/>
          <w:bCs/>
        </w:rPr>
        <w:tab/>
      </w:r>
    </w:p>
    <w:p w14:paraId="652BDC27" w14:textId="77777777" w:rsidR="00B60381" w:rsidRPr="009C565E" w:rsidRDefault="00B60381" w:rsidP="00B60381">
      <w:pPr>
        <w:tabs>
          <w:tab w:val="left" w:pos="1365"/>
        </w:tabs>
        <w:spacing w:line="240" w:lineRule="auto"/>
        <w:jc w:val="center"/>
        <w:rPr>
          <w:b/>
          <w:bCs/>
        </w:rPr>
      </w:pPr>
    </w:p>
    <w:p w14:paraId="5EA9ACFE" w14:textId="77777777" w:rsidR="00B60381" w:rsidRPr="009C565E" w:rsidRDefault="00B60381" w:rsidP="00B60381">
      <w:pPr>
        <w:tabs>
          <w:tab w:val="left" w:pos="1365"/>
        </w:tabs>
        <w:spacing w:line="240" w:lineRule="auto"/>
        <w:jc w:val="center"/>
        <w:rPr>
          <w:b/>
          <w:bCs/>
        </w:rPr>
      </w:pPr>
    </w:p>
    <w:p w14:paraId="2E5E6A89" w14:textId="77777777" w:rsidR="00B60381" w:rsidRPr="0005187E" w:rsidRDefault="00B60381" w:rsidP="00B60381">
      <w:pPr>
        <w:tabs>
          <w:tab w:val="left" w:pos="1365"/>
        </w:tabs>
        <w:spacing w:line="240" w:lineRule="auto"/>
        <w:jc w:val="center"/>
        <w:rPr>
          <w:b/>
          <w:bCs/>
        </w:rPr>
      </w:pPr>
      <w:r w:rsidRPr="009C565E">
        <w:rPr>
          <w:b/>
          <w:bCs/>
          <w:noProof/>
          <w:lang w:eastAsia="zh-CN"/>
        </w:rPr>
        <w:drawing>
          <wp:inline distT="0" distB="0" distL="0" distR="0" wp14:anchorId="6CDBDA30" wp14:editId="494E5B3F">
            <wp:extent cx="5639587" cy="7030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5639587" cy="7030431"/>
                    </a:xfrm>
                    <a:prstGeom prst="rect">
                      <a:avLst/>
                    </a:prstGeom>
                  </pic:spPr>
                </pic:pic>
              </a:graphicData>
            </a:graphic>
          </wp:inline>
        </w:drawing>
      </w:r>
    </w:p>
    <w:p w14:paraId="7729D093" w14:textId="77777777" w:rsidR="00B60381" w:rsidRPr="0005187E" w:rsidRDefault="00B60381" w:rsidP="00B60381">
      <w:pPr>
        <w:tabs>
          <w:tab w:val="left" w:pos="1365"/>
        </w:tabs>
        <w:spacing w:line="240" w:lineRule="auto"/>
        <w:jc w:val="center"/>
        <w:rPr>
          <w:b/>
          <w:bCs/>
        </w:rPr>
      </w:pPr>
    </w:p>
    <w:p w14:paraId="1A338A32" w14:textId="77777777" w:rsidR="00B60381" w:rsidRPr="0005187E" w:rsidRDefault="00B60381" w:rsidP="00B60381">
      <w:pPr>
        <w:tabs>
          <w:tab w:val="left" w:pos="1365"/>
        </w:tabs>
        <w:spacing w:line="240" w:lineRule="auto"/>
        <w:jc w:val="center"/>
        <w:rPr>
          <w:b/>
          <w:bCs/>
        </w:rPr>
      </w:pPr>
    </w:p>
    <w:p w14:paraId="46495E21" w14:textId="77777777" w:rsidR="00B60381" w:rsidRPr="0005187E" w:rsidRDefault="00B60381" w:rsidP="00B60381">
      <w:pPr>
        <w:tabs>
          <w:tab w:val="left" w:pos="1365"/>
        </w:tabs>
        <w:spacing w:line="240" w:lineRule="auto"/>
        <w:jc w:val="center"/>
        <w:rPr>
          <w:b/>
          <w:bCs/>
        </w:rPr>
      </w:pPr>
    </w:p>
    <w:p w14:paraId="3FB1E0FE" w14:textId="77777777" w:rsidR="00B60381" w:rsidRPr="009C565E" w:rsidRDefault="00B60381" w:rsidP="00BD7F7C">
      <w:pPr>
        <w:pStyle w:val="ktenchuong"/>
        <w:spacing w:line="240" w:lineRule="auto"/>
        <w:jc w:val="left"/>
        <w:rPr>
          <w:rFonts w:eastAsia="Calibri"/>
          <w:lang w:val="en-US"/>
        </w:rPr>
      </w:pPr>
    </w:p>
    <w:p w14:paraId="484B44D8" w14:textId="77777777" w:rsidR="00502933" w:rsidRPr="009C565E" w:rsidRDefault="00502933" w:rsidP="00CE1DC5">
      <w:pPr>
        <w:spacing w:before="0" w:after="0" w:line="240" w:lineRule="auto"/>
        <w:jc w:val="left"/>
        <w:rPr>
          <w:b/>
          <w:bCs/>
        </w:rPr>
      </w:pPr>
      <w:r w:rsidRPr="009C565E">
        <w:rPr>
          <w:b/>
          <w:bCs/>
        </w:rPr>
        <w:br w:type="page"/>
      </w:r>
    </w:p>
    <w:p w14:paraId="0A9CFD8B" w14:textId="77777777" w:rsidR="00502933" w:rsidRPr="009C565E" w:rsidRDefault="00502933" w:rsidP="00CE1DC5">
      <w:pPr>
        <w:pStyle w:val="Heading1"/>
        <w:spacing w:line="240" w:lineRule="auto"/>
        <w:ind w:left="720"/>
        <w:sectPr w:rsidR="00502933" w:rsidRPr="009C565E" w:rsidSect="00D15F86">
          <w:pgSz w:w="11907" w:h="16840" w:code="9"/>
          <w:pgMar w:top="1134" w:right="1134" w:bottom="1134" w:left="1440" w:header="567" w:footer="567" w:gutter="0"/>
          <w:cols w:space="720"/>
          <w:docGrid w:linePitch="360"/>
        </w:sectPr>
      </w:pPr>
      <w:bookmarkStart w:id="473" w:name="_Toc54862305"/>
      <w:bookmarkStart w:id="474" w:name="_Hlk48469216"/>
    </w:p>
    <w:p w14:paraId="43B786A0" w14:textId="6CDC02AE" w:rsidR="00502933" w:rsidRPr="009C565E" w:rsidRDefault="00764E64" w:rsidP="00501D8F">
      <w:pPr>
        <w:pStyle w:val="Heading1"/>
        <w:spacing w:line="240" w:lineRule="auto"/>
        <w:ind w:left="720"/>
        <w:jc w:val="center"/>
        <w:rPr>
          <w:rFonts w:ascii="Times New Roman" w:hAnsi="Times New Roman"/>
          <w:sz w:val="24"/>
          <w:szCs w:val="24"/>
        </w:rPr>
      </w:pPr>
      <w:bookmarkStart w:id="475" w:name="_Toc70177696"/>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2</w:t>
      </w:r>
      <w:r w:rsidR="00502933" w:rsidRPr="009C565E">
        <w:rPr>
          <w:rFonts w:ascii="Times New Roman" w:hAnsi="Times New Roman"/>
          <w:sz w:val="24"/>
          <w:szCs w:val="24"/>
        </w:rPr>
        <w:t xml:space="preserve">: </w:t>
      </w:r>
      <w:r w:rsidR="00501D8F" w:rsidRPr="009C565E">
        <w:rPr>
          <w:rFonts w:ascii="Times New Roman" w:hAnsi="Times New Roman"/>
          <w:sz w:val="24"/>
          <w:szCs w:val="24"/>
        </w:rPr>
        <w:t>SAMPLING CHART FOR ENVIRONMENTAL MONITORING</w:t>
      </w:r>
      <w:bookmarkEnd w:id="475"/>
      <w:r w:rsidR="00502933" w:rsidRPr="009C565E">
        <w:rPr>
          <w:rFonts w:ascii="Times New Roman" w:hAnsi="Times New Roman"/>
          <w:sz w:val="24"/>
          <w:szCs w:val="24"/>
        </w:rPr>
        <w:t xml:space="preserve"> </w:t>
      </w:r>
      <w:bookmarkEnd w:id="473"/>
    </w:p>
    <w:p w14:paraId="72B48CC0" w14:textId="77777777" w:rsidR="00502933" w:rsidRPr="009C565E" w:rsidRDefault="00502933" w:rsidP="00CE1DC5">
      <w:pPr>
        <w:spacing w:line="240" w:lineRule="auto"/>
        <w:jc w:val="center"/>
      </w:pPr>
      <w:r w:rsidRPr="009C565E">
        <w:rPr>
          <w:noProof/>
          <w:lang w:eastAsia="zh-CN"/>
        </w:rPr>
        <w:drawing>
          <wp:inline distT="0" distB="0" distL="0" distR="0" wp14:anchorId="4A5E7ED1" wp14:editId="2633FDC1">
            <wp:extent cx="8561705" cy="4958715"/>
            <wp:effectExtent l="0" t="0" r="0" b="0"/>
            <wp:docPr id="93" name="Picture 93" descr="Mau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u GS"/>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8561705" cy="4958715"/>
                    </a:xfrm>
                    <a:prstGeom prst="rect">
                      <a:avLst/>
                    </a:prstGeom>
                    <a:noFill/>
                    <a:ln>
                      <a:noFill/>
                    </a:ln>
                  </pic:spPr>
                </pic:pic>
              </a:graphicData>
            </a:graphic>
          </wp:inline>
        </w:drawing>
      </w:r>
    </w:p>
    <w:p w14:paraId="13889FC8" w14:textId="77777777" w:rsidR="00502933" w:rsidRPr="009C565E" w:rsidRDefault="00502933" w:rsidP="00CE1DC5">
      <w:pPr>
        <w:spacing w:line="240" w:lineRule="auto"/>
        <w:sectPr w:rsidR="00502933" w:rsidRPr="009C565E" w:rsidSect="00082C4E">
          <w:pgSz w:w="16840" w:h="11907" w:orient="landscape" w:code="9"/>
          <w:pgMar w:top="1440" w:right="1134" w:bottom="1134" w:left="1134" w:header="567" w:footer="567" w:gutter="0"/>
          <w:cols w:space="720"/>
          <w:docGrid w:linePitch="360"/>
        </w:sectPr>
      </w:pPr>
    </w:p>
    <w:p w14:paraId="7B668336" w14:textId="285E186F" w:rsidR="00B57AF7" w:rsidRPr="009C565E" w:rsidRDefault="00764E64" w:rsidP="00265FF7">
      <w:pPr>
        <w:pStyle w:val="Heading1"/>
        <w:spacing w:line="240" w:lineRule="auto"/>
        <w:ind w:left="720"/>
        <w:jc w:val="center"/>
      </w:pPr>
      <w:bookmarkStart w:id="476" w:name="_Toc54862306"/>
      <w:bookmarkStart w:id="477" w:name="_Toc70177697"/>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3</w:t>
      </w:r>
      <w:r w:rsidR="00502933" w:rsidRPr="009C565E">
        <w:rPr>
          <w:rFonts w:ascii="Times New Roman" w:hAnsi="Times New Roman"/>
          <w:sz w:val="24"/>
          <w:szCs w:val="24"/>
        </w:rPr>
        <w:t xml:space="preserve">: </w:t>
      </w:r>
      <w:bookmarkEnd w:id="476"/>
      <w:r w:rsidR="00265FF7" w:rsidRPr="009C565E">
        <w:rPr>
          <w:rFonts w:ascii="Times New Roman" w:hAnsi="Times New Roman"/>
          <w:sz w:val="24"/>
          <w:szCs w:val="24"/>
        </w:rPr>
        <w:t>SOME CONSULTATION MINUTES AND WASTE DISPOSAL AGREEMENTS</w:t>
      </w:r>
      <w:bookmarkEnd w:id="477"/>
    </w:p>
    <w:p w14:paraId="26C49A5E" w14:textId="77777777" w:rsidR="00502933" w:rsidRPr="009C565E" w:rsidRDefault="00502933" w:rsidP="00CE1DC5">
      <w:pPr>
        <w:spacing w:before="0" w:after="160" w:line="240" w:lineRule="auto"/>
        <w:jc w:val="center"/>
        <w:rPr>
          <w:rFonts w:eastAsia="Calibri"/>
          <w:b/>
          <w:sz w:val="22"/>
          <w:szCs w:val="22"/>
        </w:rPr>
      </w:pPr>
      <w:r w:rsidRPr="009C565E">
        <w:rPr>
          <w:rFonts w:eastAsia="Calibri"/>
          <w:b/>
          <w:noProof/>
          <w:sz w:val="22"/>
          <w:szCs w:val="22"/>
          <w:lang w:eastAsia="zh-CN"/>
        </w:rPr>
        <w:drawing>
          <wp:inline distT="0" distB="0" distL="0" distR="0" wp14:anchorId="339AA92F" wp14:editId="4F594245">
            <wp:extent cx="5758815" cy="4065905"/>
            <wp:effectExtent l="0" t="0" r="0" b="0"/>
            <wp:docPr id="94" name="Picture 94" descr="BBTV_v1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BTV_v1_Page_0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2E5034DF" wp14:editId="560926C0">
            <wp:extent cx="5758815" cy="4065905"/>
            <wp:effectExtent l="0" t="0" r="0" b="0"/>
            <wp:docPr id="95" name="Picture 95" descr="BBTV_v1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BTV_v1_Page_0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3820887D" wp14:editId="5320FD19">
            <wp:extent cx="5758815" cy="4065905"/>
            <wp:effectExtent l="0" t="0" r="0" b="0"/>
            <wp:docPr id="96" name="Picture 96" descr="BBTV_v1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BTV_v1_Page_0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339A922E" wp14:editId="4BE6D058">
            <wp:extent cx="5758815" cy="4065905"/>
            <wp:effectExtent l="0" t="0" r="0" b="0"/>
            <wp:docPr id="97" name="Picture 97" descr="BBTV_v1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BTV_v1_Page_04"/>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70D38D71" wp14:editId="7EE62135">
            <wp:extent cx="5758815" cy="4065905"/>
            <wp:effectExtent l="0" t="0" r="0" b="0"/>
            <wp:docPr id="98" name="Picture 98" descr="BBTV_v1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BTV_v1_Page_0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5D94E384" wp14:editId="33E92322">
            <wp:extent cx="5758815" cy="4065905"/>
            <wp:effectExtent l="0" t="0" r="0" b="0"/>
            <wp:docPr id="99" name="Picture 99" descr="BBTV_v1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BTV_v1_Page_0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11F5A393" wp14:editId="1790F82D">
            <wp:extent cx="5758815" cy="4065905"/>
            <wp:effectExtent l="0" t="0" r="0" b="0"/>
            <wp:docPr id="100" name="Picture 100" descr="BBTV_v1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BTV_v1_Page_0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2F8D8B8C" wp14:editId="642F5259">
            <wp:extent cx="5758815" cy="4065905"/>
            <wp:effectExtent l="0" t="0" r="0" b="0"/>
            <wp:docPr id="101" name="Picture 101" descr="BBTV_v1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BTV_v1_Page_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6770E08" wp14:editId="2061F963">
            <wp:extent cx="5758815" cy="4065905"/>
            <wp:effectExtent l="0" t="0" r="0" b="0"/>
            <wp:docPr id="102" name="Picture 102" descr="BBTV_v1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BTV_v1_Page_0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69A91272" wp14:editId="16358432">
            <wp:extent cx="5758815" cy="4065905"/>
            <wp:effectExtent l="0" t="0" r="0" b="0"/>
            <wp:docPr id="103" name="Picture 103" descr="BBTV_v1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BTV_v1_Page_10"/>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1E1D3168" wp14:editId="60FD21F2">
            <wp:extent cx="5758815" cy="4065905"/>
            <wp:effectExtent l="0" t="0" r="0" b="0"/>
            <wp:docPr id="104" name="Picture 104" descr="BBTV_v1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BTV_v1_Page_1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6A0C1F79" wp14:editId="6E2047A3">
            <wp:extent cx="5758815" cy="4065905"/>
            <wp:effectExtent l="0" t="0" r="0" b="0"/>
            <wp:docPr id="1" name="Picture 1" descr="BBTV_v1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TV_v1_Page_1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67691A85" wp14:editId="462B4625">
            <wp:extent cx="5758815" cy="4065905"/>
            <wp:effectExtent l="0" t="0" r="0" b="0"/>
            <wp:docPr id="2" name="Picture 2" descr="BBTV_v1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BTV_v1_Page_1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52ECD84" wp14:editId="6F8EECC9">
            <wp:extent cx="5758815" cy="4065905"/>
            <wp:effectExtent l="0" t="0" r="0" b="0"/>
            <wp:docPr id="107" name="Picture 107" descr="BBTV_v1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BTV_v1_Page_1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591EBED3" wp14:editId="0B8B7C66">
            <wp:extent cx="5758815" cy="4065905"/>
            <wp:effectExtent l="0" t="0" r="0" b="0"/>
            <wp:docPr id="108" name="Picture 108" descr="BBTV_v1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BTV_v1_Page_15"/>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12FFD12" wp14:editId="290C4EDE">
            <wp:extent cx="5758815" cy="4065905"/>
            <wp:effectExtent l="0" t="0" r="0" b="0"/>
            <wp:docPr id="109" name="Picture 109" descr="BBTV_v1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BTV_v1_Page_1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583A5E62" wp14:editId="5243C2BC">
            <wp:extent cx="5758815" cy="4065905"/>
            <wp:effectExtent l="0" t="0" r="0" b="0"/>
            <wp:docPr id="110" name="Picture 110" descr="BBTV_v1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BTV_v1_Page_1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C928276" wp14:editId="6BA3AC60">
            <wp:extent cx="5758815" cy="4065905"/>
            <wp:effectExtent l="0" t="0" r="0" b="0"/>
            <wp:docPr id="111" name="Picture 111" descr="BBTV_v1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BTV_v1_Page_18"/>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118D1F8" wp14:editId="303BCA92">
            <wp:extent cx="5758815" cy="4065905"/>
            <wp:effectExtent l="0" t="0" r="0" b="0"/>
            <wp:docPr id="112" name="Picture 112" descr="BBTV_v1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BTV_v1_Page_19"/>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00D714B7" wp14:editId="56426F02">
            <wp:extent cx="5758815" cy="4065905"/>
            <wp:effectExtent l="0" t="0" r="0" b="0"/>
            <wp:docPr id="113" name="Picture 113" descr="BBTV_v1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BTV_v1_Page_2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4DA97C9A" wp14:editId="7A1DF79C">
            <wp:extent cx="5758815" cy="4065905"/>
            <wp:effectExtent l="0" t="0" r="0" b="0"/>
            <wp:docPr id="114" name="Picture 114" descr="BBTV_v1_P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BTV_v1_Page_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6AB10971" wp14:editId="24C411F0">
            <wp:extent cx="5758815" cy="4065905"/>
            <wp:effectExtent l="0" t="0" r="0" b="0"/>
            <wp:docPr id="115" name="Picture 115" descr="BBTV_v1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BTV_v1_Page_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rFonts w:eastAsia="Calibri"/>
          <w:b/>
          <w:noProof/>
          <w:sz w:val="22"/>
          <w:szCs w:val="22"/>
          <w:lang w:eastAsia="zh-CN"/>
        </w:rPr>
        <w:drawing>
          <wp:inline distT="0" distB="0" distL="0" distR="0" wp14:anchorId="10F0EE85" wp14:editId="05FB1EFD">
            <wp:extent cx="5758815" cy="4065905"/>
            <wp:effectExtent l="0" t="0" r="0" b="0"/>
            <wp:docPr id="116" name="Picture 116" descr="BBTV_v1_P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BTV_v1_Page_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p>
    <w:p w14:paraId="5F62C36A" w14:textId="77777777" w:rsidR="00502933" w:rsidRPr="009C565E" w:rsidRDefault="00502933" w:rsidP="00CE1DC5">
      <w:pPr>
        <w:spacing w:before="0" w:after="160" w:line="240" w:lineRule="auto"/>
        <w:jc w:val="left"/>
        <w:rPr>
          <w:rFonts w:eastAsia="Calibri"/>
          <w:b/>
          <w:sz w:val="22"/>
          <w:szCs w:val="22"/>
        </w:rPr>
        <w:sectPr w:rsidR="00502933" w:rsidRPr="009C565E" w:rsidSect="00082C4E">
          <w:pgSz w:w="11907" w:h="16840" w:code="9"/>
          <w:pgMar w:top="1134" w:right="1134" w:bottom="1134" w:left="1440" w:header="567" w:footer="567" w:gutter="0"/>
          <w:cols w:space="720"/>
          <w:docGrid w:linePitch="360"/>
        </w:sectPr>
      </w:pPr>
    </w:p>
    <w:p w14:paraId="6AEFAD58" w14:textId="62F5CD07" w:rsidR="00502933" w:rsidRPr="009C565E" w:rsidRDefault="00764E64" w:rsidP="00D33B04">
      <w:pPr>
        <w:pStyle w:val="Heading1"/>
        <w:spacing w:line="240" w:lineRule="auto"/>
        <w:ind w:left="720"/>
        <w:jc w:val="center"/>
        <w:rPr>
          <w:rFonts w:ascii="Times New Roman" w:hAnsi="Times New Roman"/>
          <w:sz w:val="24"/>
          <w:szCs w:val="24"/>
        </w:rPr>
      </w:pPr>
      <w:bookmarkStart w:id="478" w:name="_Toc54862307"/>
      <w:bookmarkStart w:id="479" w:name="_Toc70177698"/>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4</w:t>
      </w:r>
      <w:r w:rsidR="00502933" w:rsidRPr="009C565E">
        <w:rPr>
          <w:rFonts w:ascii="Times New Roman" w:hAnsi="Times New Roman"/>
          <w:sz w:val="24"/>
          <w:szCs w:val="24"/>
        </w:rPr>
        <w:t xml:space="preserve">: </w:t>
      </w:r>
      <w:bookmarkEnd w:id="478"/>
      <w:r w:rsidR="00D33B04" w:rsidRPr="009C565E">
        <w:rPr>
          <w:rFonts w:ascii="Times New Roman" w:hAnsi="Times New Roman"/>
          <w:sz w:val="24"/>
          <w:szCs w:val="24"/>
        </w:rPr>
        <w:t>RESULTS OF ENVIRONMENTAL MONITORING OF SUBPROJECT WORKS</w:t>
      </w:r>
      <w:bookmarkEnd w:id="479"/>
    </w:p>
    <w:p w14:paraId="07DA0222" w14:textId="77777777" w:rsidR="00502933" w:rsidRPr="009C565E" w:rsidRDefault="00502933" w:rsidP="00CE1DC5">
      <w:pPr>
        <w:spacing w:line="240" w:lineRule="auto"/>
      </w:pPr>
      <w:r w:rsidRPr="009C565E">
        <w:rPr>
          <w:noProof/>
          <w:lang w:eastAsia="zh-CN"/>
        </w:rPr>
        <w:drawing>
          <wp:inline distT="0" distB="0" distL="0" distR="0" wp14:anchorId="0DE08C02" wp14:editId="7A67CFC3">
            <wp:extent cx="5758815" cy="4065905"/>
            <wp:effectExtent l="0" t="0" r="0" b="0"/>
            <wp:docPr id="8" name="Picture 8" descr="KQQT MT ne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QQT MT nen_Page_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7B9A5E07" wp14:editId="6C162BD9">
            <wp:extent cx="5758815" cy="4065905"/>
            <wp:effectExtent l="0" t="0" r="0" b="0"/>
            <wp:docPr id="9" name="Picture 9" descr="KQQT MT ne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QQT MT nen_Page_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299D2708" wp14:editId="0CEF39D9">
            <wp:extent cx="5758815" cy="4065905"/>
            <wp:effectExtent l="0" t="0" r="0" b="0"/>
            <wp:docPr id="123" name="Picture 123" descr="KQQT MT ne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QQT MT nen_Page_3"/>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508AE870" wp14:editId="7C03E9C6">
            <wp:extent cx="5758815" cy="4065905"/>
            <wp:effectExtent l="0" t="0" r="0" b="0"/>
            <wp:docPr id="124" name="Picture 124" descr="KQQT MT ne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QQT MT nen_Page_4"/>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3D2C5002" wp14:editId="680638F6">
            <wp:extent cx="5758815" cy="4065905"/>
            <wp:effectExtent l="8255" t="0" r="2540" b="2540"/>
            <wp:docPr id="125" name="Picture 125" descr="KQQT MT nen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QQT MT nen_Page_5"/>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51C42635" wp14:editId="6CFAAE38">
            <wp:extent cx="5758815" cy="4065905"/>
            <wp:effectExtent l="8255" t="0" r="2540" b="2540"/>
            <wp:docPr id="126" name="Picture 126" descr="KQQT MT nen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QQT MT nen_Page_6"/>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758815" cy="4065905"/>
                    </a:xfrm>
                    <a:prstGeom prst="rect">
                      <a:avLst/>
                    </a:prstGeom>
                    <a:noFill/>
                    <a:ln>
                      <a:noFill/>
                    </a:ln>
                  </pic:spPr>
                </pic:pic>
              </a:graphicData>
            </a:graphic>
          </wp:inline>
        </w:drawing>
      </w:r>
      <w:r w:rsidRPr="009C565E">
        <w:rPr>
          <w:noProof/>
          <w:lang w:eastAsia="zh-CN"/>
        </w:rPr>
        <w:drawing>
          <wp:inline distT="0" distB="0" distL="0" distR="0" wp14:anchorId="67FA9AEB" wp14:editId="14161DE3">
            <wp:extent cx="7637127" cy="5392053"/>
            <wp:effectExtent l="0" t="1588" r="953" b="952"/>
            <wp:docPr id="127" name="Picture 127" descr="KQQT MT nen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QQT MT nen_Page_7"/>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rot="16200000">
                      <a:off x="0" y="0"/>
                      <a:ext cx="7650668" cy="5401613"/>
                    </a:xfrm>
                    <a:prstGeom prst="rect">
                      <a:avLst/>
                    </a:prstGeom>
                    <a:noFill/>
                    <a:ln>
                      <a:noFill/>
                    </a:ln>
                  </pic:spPr>
                </pic:pic>
              </a:graphicData>
            </a:graphic>
          </wp:inline>
        </w:drawing>
      </w:r>
    </w:p>
    <w:p w14:paraId="51907AE3" w14:textId="77777777" w:rsidR="00502933" w:rsidRPr="009C565E" w:rsidRDefault="00502933" w:rsidP="00CE1DC5">
      <w:pPr>
        <w:spacing w:before="0" w:after="0" w:line="240" w:lineRule="auto"/>
        <w:jc w:val="left"/>
      </w:pPr>
      <w:r w:rsidRPr="009C565E">
        <w:br w:type="page"/>
      </w:r>
    </w:p>
    <w:p w14:paraId="2EC73A92" w14:textId="77777777" w:rsidR="0095554B" w:rsidRPr="009C565E" w:rsidRDefault="00046E36" w:rsidP="00CE1DC5">
      <w:pPr>
        <w:spacing w:line="240" w:lineRule="auto"/>
        <w:jc w:val="center"/>
        <w:rPr>
          <w:b/>
        </w:rPr>
      </w:pPr>
      <w:r w:rsidRPr="009C565E">
        <w:rPr>
          <w:b/>
        </w:rPr>
        <w:t>RESULTS OF SURVEY, MEASUREMENT AND ANALYSIS OF AQUATIC SAMPLES</w:t>
      </w:r>
    </w:p>
    <w:p w14:paraId="2C1EC04B" w14:textId="77777777" w:rsidR="00BD6957" w:rsidRPr="009C565E" w:rsidRDefault="00BD6957" w:rsidP="002F475B">
      <w:pPr>
        <w:spacing w:before="120" w:after="120" w:line="240" w:lineRule="auto"/>
        <w:rPr>
          <w:bCs/>
        </w:rPr>
      </w:pPr>
      <w:r w:rsidRPr="009C565E">
        <w:rPr>
          <w:bCs/>
        </w:rPr>
        <w:t xml:space="preserve">Species structure of </w:t>
      </w:r>
      <w:r w:rsidR="00374FCE" w:rsidRPr="009C565E">
        <w:rPr>
          <w:bCs/>
        </w:rPr>
        <w:t xml:space="preserve">Phytoplankton </w:t>
      </w:r>
      <w:r w:rsidRPr="009C565E">
        <w:rPr>
          <w:bCs/>
        </w:rPr>
        <w:t>in the survey area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57"/>
        <w:gridCol w:w="4318"/>
        <w:gridCol w:w="1615"/>
        <w:gridCol w:w="1615"/>
      </w:tblGrid>
      <w:tr w:rsidR="00502933" w:rsidRPr="009C565E" w14:paraId="3326F507" w14:textId="77777777" w:rsidTr="00663466">
        <w:trPr>
          <w:trHeight w:val="315"/>
          <w:jc w:val="center"/>
        </w:trPr>
        <w:tc>
          <w:tcPr>
            <w:tcW w:w="580" w:type="dxa"/>
            <w:tcBorders>
              <w:bottom w:val="single" w:sz="4" w:space="0" w:color="auto"/>
            </w:tcBorders>
            <w:shd w:val="clear" w:color="auto" w:fill="auto"/>
            <w:vAlign w:val="center"/>
            <w:hideMark/>
          </w:tcPr>
          <w:p w14:paraId="32C3BB23" w14:textId="77777777" w:rsidR="00502933" w:rsidRPr="009C565E" w:rsidRDefault="00F62A33" w:rsidP="00346B05">
            <w:pPr>
              <w:widowControl w:val="0"/>
              <w:spacing w:before="0" w:after="0" w:line="240" w:lineRule="auto"/>
              <w:jc w:val="center"/>
              <w:rPr>
                <w:b/>
                <w:bCs/>
              </w:rPr>
            </w:pPr>
            <w:r w:rsidRPr="009C565E">
              <w:rPr>
                <w:b/>
                <w:bCs/>
              </w:rPr>
              <w:t>No.</w:t>
            </w:r>
          </w:p>
        </w:tc>
        <w:tc>
          <w:tcPr>
            <w:tcW w:w="2620" w:type="dxa"/>
            <w:tcBorders>
              <w:bottom w:val="single" w:sz="4" w:space="0" w:color="auto"/>
            </w:tcBorders>
            <w:shd w:val="clear" w:color="auto" w:fill="auto"/>
            <w:vAlign w:val="center"/>
            <w:hideMark/>
          </w:tcPr>
          <w:p w14:paraId="19EF08E8" w14:textId="77777777" w:rsidR="00502933" w:rsidRPr="009C565E" w:rsidRDefault="00BD6957" w:rsidP="00346B05">
            <w:pPr>
              <w:widowControl w:val="0"/>
              <w:spacing w:before="0" w:after="0" w:line="240" w:lineRule="auto"/>
              <w:jc w:val="center"/>
              <w:rPr>
                <w:b/>
                <w:bCs/>
              </w:rPr>
            </w:pPr>
            <w:r w:rsidRPr="009C565E">
              <w:rPr>
                <w:b/>
                <w:bCs/>
              </w:rPr>
              <w:t>Species</w:t>
            </w:r>
          </w:p>
        </w:tc>
        <w:tc>
          <w:tcPr>
            <w:tcW w:w="980" w:type="dxa"/>
            <w:tcBorders>
              <w:bottom w:val="single" w:sz="4" w:space="0" w:color="auto"/>
            </w:tcBorders>
            <w:shd w:val="clear" w:color="auto" w:fill="auto"/>
            <w:vAlign w:val="center"/>
            <w:hideMark/>
          </w:tcPr>
          <w:p w14:paraId="023561EF"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980" w:type="dxa"/>
            <w:tcBorders>
              <w:bottom w:val="single" w:sz="4" w:space="0" w:color="auto"/>
            </w:tcBorders>
            <w:shd w:val="clear" w:color="auto" w:fill="auto"/>
            <w:noWrap/>
            <w:vAlign w:val="center"/>
            <w:hideMark/>
          </w:tcPr>
          <w:p w14:paraId="54FAC366"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55CD2D43" w14:textId="77777777" w:rsidTr="00663466">
        <w:trPr>
          <w:trHeight w:val="315"/>
          <w:jc w:val="center"/>
        </w:trPr>
        <w:tc>
          <w:tcPr>
            <w:tcW w:w="580" w:type="dxa"/>
            <w:tcBorders>
              <w:bottom w:val="dotted" w:sz="4" w:space="0" w:color="auto"/>
            </w:tcBorders>
            <w:shd w:val="clear" w:color="auto" w:fill="auto"/>
            <w:vAlign w:val="center"/>
            <w:hideMark/>
          </w:tcPr>
          <w:p w14:paraId="7892D745" w14:textId="77777777" w:rsidR="00502933" w:rsidRPr="009C565E" w:rsidRDefault="00502933" w:rsidP="00346B05">
            <w:pPr>
              <w:widowControl w:val="0"/>
              <w:spacing w:before="0" w:after="0" w:line="240" w:lineRule="auto"/>
              <w:jc w:val="center"/>
            </w:pPr>
            <w:r w:rsidRPr="009C565E">
              <w:t>1</w:t>
            </w:r>
          </w:p>
        </w:tc>
        <w:tc>
          <w:tcPr>
            <w:tcW w:w="2620" w:type="dxa"/>
            <w:tcBorders>
              <w:bottom w:val="dotted" w:sz="4" w:space="0" w:color="auto"/>
            </w:tcBorders>
            <w:shd w:val="clear" w:color="auto" w:fill="auto"/>
            <w:noWrap/>
            <w:vAlign w:val="center"/>
            <w:hideMark/>
          </w:tcPr>
          <w:p w14:paraId="34596814" w14:textId="77777777" w:rsidR="00502933" w:rsidRPr="009C565E" w:rsidRDefault="00502933" w:rsidP="00346B05">
            <w:pPr>
              <w:widowControl w:val="0"/>
              <w:spacing w:before="0" w:after="0" w:line="240" w:lineRule="auto"/>
              <w:jc w:val="center"/>
            </w:pPr>
            <w:r w:rsidRPr="009C565E">
              <w:t>Cyanophyta</w:t>
            </w:r>
          </w:p>
        </w:tc>
        <w:tc>
          <w:tcPr>
            <w:tcW w:w="980" w:type="dxa"/>
            <w:tcBorders>
              <w:bottom w:val="dotted" w:sz="4" w:space="0" w:color="auto"/>
            </w:tcBorders>
            <w:shd w:val="clear" w:color="auto" w:fill="auto"/>
            <w:noWrap/>
            <w:vAlign w:val="center"/>
            <w:hideMark/>
          </w:tcPr>
          <w:p w14:paraId="64FAA466" w14:textId="77777777" w:rsidR="00502933" w:rsidRPr="009C565E" w:rsidRDefault="00502933" w:rsidP="00346B05">
            <w:pPr>
              <w:widowControl w:val="0"/>
              <w:spacing w:before="0" w:after="0" w:line="240" w:lineRule="auto"/>
              <w:jc w:val="center"/>
            </w:pPr>
            <w:r w:rsidRPr="009C565E">
              <w:t>4</w:t>
            </w:r>
          </w:p>
        </w:tc>
        <w:tc>
          <w:tcPr>
            <w:tcW w:w="980" w:type="dxa"/>
            <w:tcBorders>
              <w:bottom w:val="dotted" w:sz="4" w:space="0" w:color="auto"/>
            </w:tcBorders>
            <w:shd w:val="clear" w:color="auto" w:fill="auto"/>
            <w:noWrap/>
            <w:vAlign w:val="center"/>
            <w:hideMark/>
          </w:tcPr>
          <w:p w14:paraId="7E81D4C9" w14:textId="77777777" w:rsidR="00502933" w:rsidRPr="009C565E" w:rsidRDefault="00502933" w:rsidP="00346B05">
            <w:pPr>
              <w:widowControl w:val="0"/>
              <w:spacing w:before="0" w:after="0" w:line="240" w:lineRule="auto"/>
              <w:jc w:val="center"/>
            </w:pPr>
            <w:r w:rsidRPr="009C565E">
              <w:t>6</w:t>
            </w:r>
            <w:r w:rsidR="00F62A33" w:rsidRPr="009C565E">
              <w:t>.</w:t>
            </w:r>
            <w:r w:rsidRPr="009C565E">
              <w:t>9</w:t>
            </w:r>
          </w:p>
        </w:tc>
      </w:tr>
      <w:tr w:rsidR="00502933" w:rsidRPr="009C565E" w14:paraId="4809499B" w14:textId="77777777" w:rsidTr="00663466">
        <w:trPr>
          <w:trHeight w:val="315"/>
          <w:jc w:val="center"/>
        </w:trPr>
        <w:tc>
          <w:tcPr>
            <w:tcW w:w="580" w:type="dxa"/>
            <w:tcBorders>
              <w:top w:val="dotted" w:sz="4" w:space="0" w:color="auto"/>
              <w:bottom w:val="dotted" w:sz="4" w:space="0" w:color="auto"/>
            </w:tcBorders>
            <w:shd w:val="clear" w:color="auto" w:fill="auto"/>
            <w:vAlign w:val="center"/>
            <w:hideMark/>
          </w:tcPr>
          <w:p w14:paraId="3B4E4220" w14:textId="77777777" w:rsidR="00502933" w:rsidRPr="009C565E" w:rsidRDefault="00502933" w:rsidP="00346B05">
            <w:pPr>
              <w:widowControl w:val="0"/>
              <w:spacing w:before="0" w:after="0" w:line="240" w:lineRule="auto"/>
              <w:jc w:val="center"/>
            </w:pPr>
            <w:r w:rsidRPr="009C565E">
              <w:t>2</w:t>
            </w:r>
          </w:p>
        </w:tc>
        <w:tc>
          <w:tcPr>
            <w:tcW w:w="2620" w:type="dxa"/>
            <w:tcBorders>
              <w:top w:val="dotted" w:sz="4" w:space="0" w:color="auto"/>
              <w:bottom w:val="dotted" w:sz="4" w:space="0" w:color="auto"/>
            </w:tcBorders>
            <w:shd w:val="clear" w:color="auto" w:fill="auto"/>
            <w:noWrap/>
            <w:vAlign w:val="center"/>
            <w:hideMark/>
          </w:tcPr>
          <w:p w14:paraId="444B96D9" w14:textId="77777777" w:rsidR="00502933" w:rsidRPr="009C565E" w:rsidRDefault="00502933" w:rsidP="00346B05">
            <w:pPr>
              <w:widowControl w:val="0"/>
              <w:spacing w:before="0" w:after="0" w:line="240" w:lineRule="auto"/>
              <w:jc w:val="center"/>
            </w:pPr>
            <w:r w:rsidRPr="009C565E">
              <w:t>Bacillariophyta</w:t>
            </w:r>
          </w:p>
        </w:tc>
        <w:tc>
          <w:tcPr>
            <w:tcW w:w="980" w:type="dxa"/>
            <w:tcBorders>
              <w:top w:val="dotted" w:sz="4" w:space="0" w:color="auto"/>
              <w:bottom w:val="dotted" w:sz="4" w:space="0" w:color="auto"/>
            </w:tcBorders>
            <w:shd w:val="clear" w:color="auto" w:fill="auto"/>
            <w:noWrap/>
            <w:vAlign w:val="center"/>
            <w:hideMark/>
          </w:tcPr>
          <w:p w14:paraId="22E6D8C7" w14:textId="77777777" w:rsidR="00502933" w:rsidRPr="009C565E" w:rsidRDefault="00502933" w:rsidP="00346B05">
            <w:pPr>
              <w:widowControl w:val="0"/>
              <w:spacing w:before="0" w:after="0" w:line="240" w:lineRule="auto"/>
              <w:jc w:val="center"/>
            </w:pPr>
            <w:r w:rsidRPr="009C565E">
              <w:t>34</w:t>
            </w:r>
          </w:p>
        </w:tc>
        <w:tc>
          <w:tcPr>
            <w:tcW w:w="980" w:type="dxa"/>
            <w:tcBorders>
              <w:top w:val="dotted" w:sz="4" w:space="0" w:color="auto"/>
              <w:bottom w:val="dotted" w:sz="4" w:space="0" w:color="auto"/>
            </w:tcBorders>
            <w:shd w:val="clear" w:color="auto" w:fill="auto"/>
            <w:noWrap/>
            <w:vAlign w:val="center"/>
            <w:hideMark/>
          </w:tcPr>
          <w:p w14:paraId="0D170AE2" w14:textId="77777777" w:rsidR="00502933" w:rsidRPr="009C565E" w:rsidRDefault="00502933" w:rsidP="00346B05">
            <w:pPr>
              <w:widowControl w:val="0"/>
              <w:spacing w:before="0" w:after="0" w:line="240" w:lineRule="auto"/>
              <w:jc w:val="center"/>
            </w:pPr>
            <w:r w:rsidRPr="009C565E">
              <w:t>58</w:t>
            </w:r>
            <w:r w:rsidR="00F62A33" w:rsidRPr="009C565E">
              <w:t>.</w:t>
            </w:r>
            <w:r w:rsidRPr="009C565E">
              <w:t>6</w:t>
            </w:r>
          </w:p>
        </w:tc>
      </w:tr>
      <w:tr w:rsidR="00502933" w:rsidRPr="009C565E" w14:paraId="17CA3B84" w14:textId="77777777" w:rsidTr="00663466">
        <w:trPr>
          <w:trHeight w:val="315"/>
          <w:jc w:val="center"/>
        </w:trPr>
        <w:tc>
          <w:tcPr>
            <w:tcW w:w="580" w:type="dxa"/>
            <w:tcBorders>
              <w:top w:val="dotted" w:sz="4" w:space="0" w:color="auto"/>
              <w:bottom w:val="dotted" w:sz="4" w:space="0" w:color="auto"/>
            </w:tcBorders>
            <w:shd w:val="clear" w:color="auto" w:fill="auto"/>
            <w:vAlign w:val="center"/>
            <w:hideMark/>
          </w:tcPr>
          <w:p w14:paraId="2759A06B" w14:textId="77777777" w:rsidR="00502933" w:rsidRPr="009C565E" w:rsidRDefault="00502933" w:rsidP="00346B05">
            <w:pPr>
              <w:widowControl w:val="0"/>
              <w:spacing w:before="0" w:after="0" w:line="240" w:lineRule="auto"/>
              <w:jc w:val="center"/>
            </w:pPr>
            <w:r w:rsidRPr="009C565E">
              <w:t>3</w:t>
            </w:r>
          </w:p>
        </w:tc>
        <w:tc>
          <w:tcPr>
            <w:tcW w:w="2620" w:type="dxa"/>
            <w:tcBorders>
              <w:top w:val="dotted" w:sz="4" w:space="0" w:color="auto"/>
              <w:bottom w:val="dotted" w:sz="4" w:space="0" w:color="auto"/>
            </w:tcBorders>
            <w:shd w:val="clear" w:color="auto" w:fill="auto"/>
            <w:noWrap/>
            <w:vAlign w:val="center"/>
            <w:hideMark/>
          </w:tcPr>
          <w:p w14:paraId="346BEBEF" w14:textId="77777777" w:rsidR="00502933" w:rsidRPr="009C565E" w:rsidRDefault="00502933" w:rsidP="00346B05">
            <w:pPr>
              <w:widowControl w:val="0"/>
              <w:spacing w:before="0" w:after="0" w:line="240" w:lineRule="auto"/>
              <w:jc w:val="center"/>
            </w:pPr>
            <w:r w:rsidRPr="009C565E">
              <w:t>Chlorophyta</w:t>
            </w:r>
          </w:p>
        </w:tc>
        <w:tc>
          <w:tcPr>
            <w:tcW w:w="980" w:type="dxa"/>
            <w:tcBorders>
              <w:top w:val="dotted" w:sz="4" w:space="0" w:color="auto"/>
              <w:bottom w:val="dotted" w:sz="4" w:space="0" w:color="auto"/>
            </w:tcBorders>
            <w:shd w:val="clear" w:color="auto" w:fill="auto"/>
            <w:noWrap/>
            <w:vAlign w:val="center"/>
            <w:hideMark/>
          </w:tcPr>
          <w:p w14:paraId="2B46F91B" w14:textId="77777777" w:rsidR="00502933" w:rsidRPr="009C565E" w:rsidRDefault="00502933" w:rsidP="00346B05">
            <w:pPr>
              <w:widowControl w:val="0"/>
              <w:spacing w:before="0" w:after="0" w:line="240" w:lineRule="auto"/>
              <w:jc w:val="center"/>
            </w:pPr>
            <w:r w:rsidRPr="009C565E">
              <w:t>4</w:t>
            </w:r>
          </w:p>
        </w:tc>
        <w:tc>
          <w:tcPr>
            <w:tcW w:w="980" w:type="dxa"/>
            <w:tcBorders>
              <w:top w:val="dotted" w:sz="4" w:space="0" w:color="auto"/>
              <w:bottom w:val="dotted" w:sz="4" w:space="0" w:color="auto"/>
            </w:tcBorders>
            <w:shd w:val="clear" w:color="auto" w:fill="auto"/>
            <w:noWrap/>
            <w:vAlign w:val="center"/>
            <w:hideMark/>
          </w:tcPr>
          <w:p w14:paraId="5CCF4D02" w14:textId="77777777" w:rsidR="00502933" w:rsidRPr="009C565E" w:rsidRDefault="00502933" w:rsidP="00346B05">
            <w:pPr>
              <w:widowControl w:val="0"/>
              <w:spacing w:before="0" w:after="0" w:line="240" w:lineRule="auto"/>
              <w:jc w:val="center"/>
            </w:pPr>
            <w:r w:rsidRPr="009C565E">
              <w:t>6</w:t>
            </w:r>
            <w:r w:rsidR="00F62A33" w:rsidRPr="009C565E">
              <w:t>.</w:t>
            </w:r>
            <w:r w:rsidRPr="009C565E">
              <w:t>9</w:t>
            </w:r>
          </w:p>
        </w:tc>
      </w:tr>
      <w:tr w:rsidR="00502933" w:rsidRPr="009C565E" w14:paraId="15372659" w14:textId="77777777" w:rsidTr="00663466">
        <w:trPr>
          <w:trHeight w:val="315"/>
          <w:jc w:val="center"/>
        </w:trPr>
        <w:tc>
          <w:tcPr>
            <w:tcW w:w="580" w:type="dxa"/>
            <w:tcBorders>
              <w:top w:val="dotted" w:sz="4" w:space="0" w:color="auto"/>
              <w:bottom w:val="dotted" w:sz="4" w:space="0" w:color="auto"/>
            </w:tcBorders>
            <w:shd w:val="clear" w:color="auto" w:fill="auto"/>
            <w:vAlign w:val="center"/>
            <w:hideMark/>
          </w:tcPr>
          <w:p w14:paraId="4459FF1C" w14:textId="77777777" w:rsidR="00502933" w:rsidRPr="009C565E" w:rsidRDefault="00502933" w:rsidP="00346B05">
            <w:pPr>
              <w:widowControl w:val="0"/>
              <w:spacing w:before="0" w:after="0" w:line="240" w:lineRule="auto"/>
              <w:jc w:val="center"/>
            </w:pPr>
            <w:r w:rsidRPr="009C565E">
              <w:t>4</w:t>
            </w:r>
          </w:p>
        </w:tc>
        <w:tc>
          <w:tcPr>
            <w:tcW w:w="2620" w:type="dxa"/>
            <w:tcBorders>
              <w:top w:val="dotted" w:sz="4" w:space="0" w:color="auto"/>
              <w:bottom w:val="dotted" w:sz="4" w:space="0" w:color="auto"/>
            </w:tcBorders>
            <w:shd w:val="clear" w:color="auto" w:fill="auto"/>
            <w:noWrap/>
            <w:vAlign w:val="center"/>
            <w:hideMark/>
          </w:tcPr>
          <w:p w14:paraId="4B9CABF0" w14:textId="77777777" w:rsidR="00502933" w:rsidRPr="009C565E" w:rsidRDefault="00502933" w:rsidP="00346B05">
            <w:pPr>
              <w:widowControl w:val="0"/>
              <w:spacing w:before="0" w:after="0" w:line="240" w:lineRule="auto"/>
              <w:jc w:val="center"/>
            </w:pPr>
            <w:r w:rsidRPr="009C565E">
              <w:t>Charophyta</w:t>
            </w:r>
          </w:p>
        </w:tc>
        <w:tc>
          <w:tcPr>
            <w:tcW w:w="980" w:type="dxa"/>
            <w:tcBorders>
              <w:top w:val="dotted" w:sz="4" w:space="0" w:color="auto"/>
              <w:bottom w:val="dotted" w:sz="4" w:space="0" w:color="auto"/>
            </w:tcBorders>
            <w:shd w:val="clear" w:color="auto" w:fill="auto"/>
            <w:noWrap/>
            <w:vAlign w:val="center"/>
            <w:hideMark/>
          </w:tcPr>
          <w:p w14:paraId="547CFD10" w14:textId="77777777" w:rsidR="00502933" w:rsidRPr="009C565E" w:rsidRDefault="00502933" w:rsidP="00346B05">
            <w:pPr>
              <w:widowControl w:val="0"/>
              <w:spacing w:before="0" w:after="0" w:line="240" w:lineRule="auto"/>
              <w:jc w:val="center"/>
            </w:pPr>
            <w:r w:rsidRPr="009C565E">
              <w:t>1</w:t>
            </w:r>
          </w:p>
        </w:tc>
        <w:tc>
          <w:tcPr>
            <w:tcW w:w="980" w:type="dxa"/>
            <w:tcBorders>
              <w:top w:val="dotted" w:sz="4" w:space="0" w:color="auto"/>
              <w:bottom w:val="dotted" w:sz="4" w:space="0" w:color="auto"/>
            </w:tcBorders>
            <w:shd w:val="clear" w:color="auto" w:fill="auto"/>
            <w:noWrap/>
            <w:vAlign w:val="center"/>
            <w:hideMark/>
          </w:tcPr>
          <w:p w14:paraId="5A0537B6" w14:textId="77777777" w:rsidR="00502933" w:rsidRPr="009C565E" w:rsidRDefault="00502933" w:rsidP="00346B05">
            <w:pPr>
              <w:widowControl w:val="0"/>
              <w:spacing w:before="0" w:after="0" w:line="240" w:lineRule="auto"/>
              <w:jc w:val="center"/>
            </w:pPr>
            <w:r w:rsidRPr="009C565E">
              <w:t>1</w:t>
            </w:r>
            <w:r w:rsidR="00F62A33" w:rsidRPr="009C565E">
              <w:t>.</w:t>
            </w:r>
            <w:r w:rsidRPr="009C565E">
              <w:t>7</w:t>
            </w:r>
          </w:p>
        </w:tc>
      </w:tr>
      <w:tr w:rsidR="00502933" w:rsidRPr="009C565E" w14:paraId="6BAFF97D" w14:textId="77777777" w:rsidTr="00663466">
        <w:trPr>
          <w:trHeight w:val="315"/>
          <w:jc w:val="center"/>
        </w:trPr>
        <w:tc>
          <w:tcPr>
            <w:tcW w:w="580" w:type="dxa"/>
            <w:tcBorders>
              <w:top w:val="dotted" w:sz="4" w:space="0" w:color="auto"/>
            </w:tcBorders>
            <w:shd w:val="clear" w:color="auto" w:fill="auto"/>
            <w:vAlign w:val="center"/>
            <w:hideMark/>
          </w:tcPr>
          <w:p w14:paraId="7FC6E704" w14:textId="77777777" w:rsidR="00502933" w:rsidRPr="009C565E" w:rsidRDefault="00502933" w:rsidP="00346B05">
            <w:pPr>
              <w:widowControl w:val="0"/>
              <w:spacing w:before="0" w:after="0" w:line="240" w:lineRule="auto"/>
              <w:jc w:val="center"/>
            </w:pPr>
            <w:r w:rsidRPr="009C565E">
              <w:t>5</w:t>
            </w:r>
          </w:p>
        </w:tc>
        <w:tc>
          <w:tcPr>
            <w:tcW w:w="2620" w:type="dxa"/>
            <w:tcBorders>
              <w:top w:val="dotted" w:sz="4" w:space="0" w:color="auto"/>
            </w:tcBorders>
            <w:shd w:val="clear" w:color="auto" w:fill="auto"/>
            <w:noWrap/>
            <w:vAlign w:val="center"/>
            <w:hideMark/>
          </w:tcPr>
          <w:p w14:paraId="0C99779F" w14:textId="77777777" w:rsidR="00502933" w:rsidRPr="009C565E" w:rsidRDefault="00502933" w:rsidP="00346B05">
            <w:pPr>
              <w:widowControl w:val="0"/>
              <w:spacing w:before="0" w:after="0" w:line="240" w:lineRule="auto"/>
              <w:jc w:val="center"/>
            </w:pPr>
            <w:r w:rsidRPr="009C565E">
              <w:t>Euglenophyta</w:t>
            </w:r>
          </w:p>
        </w:tc>
        <w:tc>
          <w:tcPr>
            <w:tcW w:w="980" w:type="dxa"/>
            <w:tcBorders>
              <w:top w:val="dotted" w:sz="4" w:space="0" w:color="auto"/>
            </w:tcBorders>
            <w:shd w:val="clear" w:color="auto" w:fill="auto"/>
            <w:noWrap/>
            <w:vAlign w:val="center"/>
            <w:hideMark/>
          </w:tcPr>
          <w:p w14:paraId="768EC947" w14:textId="77777777" w:rsidR="00502933" w:rsidRPr="009C565E" w:rsidRDefault="00502933" w:rsidP="00346B05">
            <w:pPr>
              <w:widowControl w:val="0"/>
              <w:spacing w:before="0" w:after="0" w:line="240" w:lineRule="auto"/>
              <w:jc w:val="center"/>
            </w:pPr>
            <w:r w:rsidRPr="009C565E">
              <w:t>15</w:t>
            </w:r>
          </w:p>
        </w:tc>
        <w:tc>
          <w:tcPr>
            <w:tcW w:w="980" w:type="dxa"/>
            <w:tcBorders>
              <w:top w:val="dotted" w:sz="4" w:space="0" w:color="auto"/>
            </w:tcBorders>
            <w:shd w:val="clear" w:color="auto" w:fill="auto"/>
            <w:noWrap/>
            <w:vAlign w:val="center"/>
            <w:hideMark/>
          </w:tcPr>
          <w:p w14:paraId="5ECCA3AC" w14:textId="77777777" w:rsidR="00502933" w:rsidRPr="009C565E" w:rsidRDefault="00502933" w:rsidP="00346B05">
            <w:pPr>
              <w:widowControl w:val="0"/>
              <w:spacing w:before="0" w:after="0" w:line="240" w:lineRule="auto"/>
              <w:jc w:val="center"/>
            </w:pPr>
            <w:r w:rsidRPr="009C565E">
              <w:t>25</w:t>
            </w:r>
            <w:r w:rsidR="00F62A33" w:rsidRPr="009C565E">
              <w:t>.</w:t>
            </w:r>
            <w:r w:rsidRPr="009C565E">
              <w:t>9</w:t>
            </w:r>
          </w:p>
        </w:tc>
      </w:tr>
      <w:tr w:rsidR="00502933" w:rsidRPr="009C565E" w14:paraId="5171F281" w14:textId="77777777" w:rsidTr="00663466">
        <w:trPr>
          <w:trHeight w:val="315"/>
          <w:jc w:val="center"/>
        </w:trPr>
        <w:tc>
          <w:tcPr>
            <w:tcW w:w="3200" w:type="dxa"/>
            <w:gridSpan w:val="2"/>
            <w:shd w:val="clear" w:color="auto" w:fill="auto"/>
            <w:vAlign w:val="center"/>
            <w:hideMark/>
          </w:tcPr>
          <w:p w14:paraId="590321DA" w14:textId="77777777" w:rsidR="00502933" w:rsidRPr="009C565E" w:rsidRDefault="00716B2F" w:rsidP="00346B05">
            <w:pPr>
              <w:widowControl w:val="0"/>
              <w:spacing w:before="0" w:after="0" w:line="240" w:lineRule="auto"/>
              <w:jc w:val="center"/>
              <w:rPr>
                <w:b/>
                <w:bCs/>
              </w:rPr>
            </w:pPr>
            <w:r w:rsidRPr="009C565E">
              <w:rPr>
                <w:b/>
                <w:bCs/>
              </w:rPr>
              <w:t>Total</w:t>
            </w:r>
          </w:p>
        </w:tc>
        <w:tc>
          <w:tcPr>
            <w:tcW w:w="980" w:type="dxa"/>
            <w:shd w:val="clear" w:color="auto" w:fill="auto"/>
            <w:noWrap/>
            <w:vAlign w:val="center"/>
            <w:hideMark/>
          </w:tcPr>
          <w:p w14:paraId="68368255" w14:textId="77777777" w:rsidR="00502933" w:rsidRPr="009C565E" w:rsidRDefault="00502933" w:rsidP="00346B05">
            <w:pPr>
              <w:widowControl w:val="0"/>
              <w:spacing w:before="0" w:after="0" w:line="240" w:lineRule="auto"/>
              <w:jc w:val="center"/>
              <w:rPr>
                <w:b/>
                <w:bCs/>
              </w:rPr>
            </w:pPr>
            <w:r w:rsidRPr="009C565E">
              <w:rPr>
                <w:b/>
                <w:bCs/>
              </w:rPr>
              <w:t>58</w:t>
            </w:r>
          </w:p>
        </w:tc>
        <w:tc>
          <w:tcPr>
            <w:tcW w:w="980" w:type="dxa"/>
            <w:shd w:val="clear" w:color="auto" w:fill="auto"/>
            <w:noWrap/>
            <w:vAlign w:val="center"/>
            <w:hideMark/>
          </w:tcPr>
          <w:p w14:paraId="0E32E46D" w14:textId="77777777" w:rsidR="00502933" w:rsidRPr="009C565E" w:rsidRDefault="00502933" w:rsidP="00346B05">
            <w:pPr>
              <w:widowControl w:val="0"/>
              <w:spacing w:before="0" w:after="0" w:line="240" w:lineRule="auto"/>
              <w:jc w:val="center"/>
              <w:rPr>
                <w:b/>
                <w:bCs/>
              </w:rPr>
            </w:pPr>
            <w:r w:rsidRPr="009C565E">
              <w:rPr>
                <w:b/>
                <w:bCs/>
              </w:rPr>
              <w:t>100</w:t>
            </w:r>
          </w:p>
        </w:tc>
      </w:tr>
    </w:tbl>
    <w:p w14:paraId="1B710E97" w14:textId="77777777" w:rsidR="00502933" w:rsidRPr="009C565E" w:rsidRDefault="00F62A33" w:rsidP="002F475B">
      <w:pPr>
        <w:spacing w:before="120" w:after="120" w:line="240" w:lineRule="auto"/>
        <w:rPr>
          <w:bCs/>
        </w:rPr>
      </w:pPr>
      <w:r w:rsidRPr="009C565E">
        <w:rPr>
          <w:bCs/>
        </w:rPr>
        <w:t>Density and dominant species at sampling points in the subproject area</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88"/>
        <w:gridCol w:w="3413"/>
        <w:gridCol w:w="1092"/>
        <w:gridCol w:w="1092"/>
        <w:gridCol w:w="1101"/>
        <w:gridCol w:w="1092"/>
      </w:tblGrid>
      <w:tr w:rsidR="00502933" w:rsidRPr="009C565E" w14:paraId="19928F8E" w14:textId="77777777" w:rsidTr="00663466">
        <w:trPr>
          <w:trHeight w:val="304"/>
          <w:jc w:val="center"/>
        </w:trPr>
        <w:tc>
          <w:tcPr>
            <w:tcW w:w="796" w:type="dxa"/>
            <w:tcBorders>
              <w:bottom w:val="single" w:sz="4" w:space="0" w:color="auto"/>
            </w:tcBorders>
            <w:shd w:val="clear" w:color="auto" w:fill="auto"/>
            <w:noWrap/>
            <w:vAlign w:val="center"/>
            <w:hideMark/>
          </w:tcPr>
          <w:p w14:paraId="5B497485" w14:textId="77777777" w:rsidR="00502933" w:rsidRPr="009C565E" w:rsidRDefault="002322F5" w:rsidP="00346B05">
            <w:pPr>
              <w:widowControl w:val="0"/>
              <w:spacing w:before="0" w:after="0" w:line="240" w:lineRule="auto"/>
              <w:jc w:val="center"/>
              <w:rPr>
                <w:b/>
                <w:bCs/>
              </w:rPr>
            </w:pPr>
            <w:r w:rsidRPr="009C565E">
              <w:rPr>
                <w:b/>
                <w:bCs/>
              </w:rPr>
              <w:t>Symbol</w:t>
            </w:r>
          </w:p>
        </w:tc>
        <w:tc>
          <w:tcPr>
            <w:tcW w:w="3413" w:type="dxa"/>
            <w:tcBorders>
              <w:bottom w:val="single" w:sz="4" w:space="0" w:color="auto"/>
            </w:tcBorders>
            <w:shd w:val="clear" w:color="auto" w:fill="auto"/>
            <w:noWrap/>
            <w:vAlign w:val="center"/>
            <w:hideMark/>
          </w:tcPr>
          <w:p w14:paraId="2C07FEF7" w14:textId="77777777" w:rsidR="00502933" w:rsidRPr="009C565E" w:rsidRDefault="002322F5" w:rsidP="00346B05">
            <w:pPr>
              <w:widowControl w:val="0"/>
              <w:spacing w:before="0" w:after="0" w:line="240" w:lineRule="auto"/>
              <w:jc w:val="center"/>
              <w:rPr>
                <w:b/>
                <w:bCs/>
              </w:rPr>
            </w:pPr>
            <w:r w:rsidRPr="009C565E">
              <w:rPr>
                <w:b/>
                <w:bCs/>
              </w:rPr>
              <w:t xml:space="preserve">Dominant species </w:t>
            </w:r>
          </w:p>
        </w:tc>
        <w:tc>
          <w:tcPr>
            <w:tcW w:w="1092" w:type="dxa"/>
            <w:tcBorders>
              <w:bottom w:val="single" w:sz="4" w:space="0" w:color="auto"/>
            </w:tcBorders>
            <w:shd w:val="clear" w:color="auto" w:fill="auto"/>
            <w:noWrap/>
            <w:vAlign w:val="center"/>
            <w:hideMark/>
          </w:tcPr>
          <w:p w14:paraId="49CD0BBE"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1092" w:type="dxa"/>
            <w:tcBorders>
              <w:bottom w:val="single" w:sz="4" w:space="0" w:color="auto"/>
            </w:tcBorders>
            <w:shd w:val="clear" w:color="auto" w:fill="auto"/>
            <w:noWrap/>
            <w:vAlign w:val="center"/>
            <w:hideMark/>
          </w:tcPr>
          <w:p w14:paraId="5A4852D6" w14:textId="77777777" w:rsidR="00502933" w:rsidRPr="009C565E" w:rsidRDefault="002322F5" w:rsidP="00346B05">
            <w:pPr>
              <w:widowControl w:val="0"/>
              <w:spacing w:before="0" w:after="0" w:line="240" w:lineRule="auto"/>
              <w:jc w:val="center"/>
              <w:rPr>
                <w:b/>
                <w:bCs/>
              </w:rPr>
            </w:pPr>
            <w:r w:rsidRPr="009C565E">
              <w:rPr>
                <w:b/>
                <w:bCs/>
              </w:rPr>
              <w:t>Total</w:t>
            </w:r>
          </w:p>
        </w:tc>
        <w:tc>
          <w:tcPr>
            <w:tcW w:w="1092" w:type="dxa"/>
            <w:tcBorders>
              <w:bottom w:val="single" w:sz="4" w:space="0" w:color="auto"/>
            </w:tcBorders>
            <w:shd w:val="clear" w:color="auto" w:fill="auto"/>
            <w:noWrap/>
            <w:vAlign w:val="center"/>
            <w:hideMark/>
          </w:tcPr>
          <w:p w14:paraId="239EBB47" w14:textId="77777777" w:rsidR="00502933" w:rsidRPr="009C565E" w:rsidRDefault="00F62A33" w:rsidP="00346B05">
            <w:pPr>
              <w:widowControl w:val="0"/>
              <w:spacing w:before="0" w:after="0" w:line="240" w:lineRule="auto"/>
              <w:jc w:val="center"/>
              <w:rPr>
                <w:b/>
                <w:bCs/>
              </w:rPr>
            </w:pPr>
            <w:r w:rsidRPr="009C565E">
              <w:rPr>
                <w:b/>
                <w:bCs/>
              </w:rPr>
              <w:t>Number of dominant species</w:t>
            </w:r>
          </w:p>
        </w:tc>
        <w:tc>
          <w:tcPr>
            <w:tcW w:w="1092" w:type="dxa"/>
            <w:tcBorders>
              <w:bottom w:val="single" w:sz="4" w:space="0" w:color="auto"/>
            </w:tcBorders>
            <w:shd w:val="clear" w:color="auto" w:fill="auto"/>
            <w:noWrap/>
            <w:vAlign w:val="center"/>
            <w:hideMark/>
          </w:tcPr>
          <w:p w14:paraId="1B835CF9"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246DCAF8" w14:textId="77777777" w:rsidTr="00663466">
        <w:trPr>
          <w:trHeight w:val="304"/>
          <w:jc w:val="center"/>
        </w:trPr>
        <w:tc>
          <w:tcPr>
            <w:tcW w:w="796" w:type="dxa"/>
            <w:tcBorders>
              <w:bottom w:val="dotted" w:sz="4" w:space="0" w:color="auto"/>
            </w:tcBorders>
            <w:shd w:val="clear" w:color="auto" w:fill="auto"/>
            <w:noWrap/>
            <w:vAlign w:val="center"/>
            <w:hideMark/>
          </w:tcPr>
          <w:p w14:paraId="2699FEEC" w14:textId="77777777" w:rsidR="00502933" w:rsidRPr="009C565E" w:rsidRDefault="00502933" w:rsidP="00346B05">
            <w:pPr>
              <w:widowControl w:val="0"/>
              <w:spacing w:before="0" w:after="0" w:line="240" w:lineRule="auto"/>
              <w:jc w:val="center"/>
            </w:pPr>
            <w:r w:rsidRPr="009C565E">
              <w:t>TS-01</w:t>
            </w:r>
          </w:p>
        </w:tc>
        <w:tc>
          <w:tcPr>
            <w:tcW w:w="3413" w:type="dxa"/>
            <w:tcBorders>
              <w:bottom w:val="dotted" w:sz="4" w:space="0" w:color="auto"/>
            </w:tcBorders>
            <w:shd w:val="clear" w:color="auto" w:fill="auto"/>
            <w:noWrap/>
            <w:vAlign w:val="center"/>
            <w:hideMark/>
          </w:tcPr>
          <w:p w14:paraId="7CD57062" w14:textId="77777777" w:rsidR="00502933" w:rsidRPr="009C565E" w:rsidRDefault="00502933" w:rsidP="00346B05">
            <w:pPr>
              <w:widowControl w:val="0"/>
              <w:spacing w:before="0" w:after="0" w:line="240" w:lineRule="auto"/>
              <w:jc w:val="center"/>
              <w:rPr>
                <w:i/>
                <w:iCs/>
              </w:rPr>
            </w:pPr>
            <w:r w:rsidRPr="009C565E">
              <w:rPr>
                <w:i/>
                <w:iCs/>
              </w:rPr>
              <w:t xml:space="preserve">Oscillatoria </w:t>
            </w:r>
            <w:r w:rsidRPr="009C565E">
              <w:t>sp.</w:t>
            </w:r>
          </w:p>
        </w:tc>
        <w:tc>
          <w:tcPr>
            <w:tcW w:w="1092" w:type="dxa"/>
            <w:tcBorders>
              <w:bottom w:val="dotted" w:sz="4" w:space="0" w:color="auto"/>
            </w:tcBorders>
            <w:shd w:val="clear" w:color="auto" w:fill="auto"/>
            <w:noWrap/>
            <w:vAlign w:val="center"/>
            <w:hideMark/>
          </w:tcPr>
          <w:p w14:paraId="234558D6" w14:textId="77777777" w:rsidR="00502933" w:rsidRPr="009C565E" w:rsidRDefault="00502933" w:rsidP="00346B05">
            <w:pPr>
              <w:widowControl w:val="0"/>
              <w:spacing w:before="0" w:after="0" w:line="240" w:lineRule="auto"/>
              <w:jc w:val="center"/>
            </w:pPr>
            <w:r w:rsidRPr="009C565E">
              <w:t>42</w:t>
            </w:r>
          </w:p>
        </w:tc>
        <w:tc>
          <w:tcPr>
            <w:tcW w:w="1092" w:type="dxa"/>
            <w:tcBorders>
              <w:bottom w:val="dotted" w:sz="4" w:space="0" w:color="auto"/>
            </w:tcBorders>
            <w:shd w:val="clear" w:color="auto" w:fill="auto"/>
            <w:noWrap/>
            <w:vAlign w:val="center"/>
            <w:hideMark/>
          </w:tcPr>
          <w:p w14:paraId="366DDFB0" w14:textId="77777777" w:rsidR="00502933" w:rsidRPr="009C565E" w:rsidRDefault="00502933" w:rsidP="00346B05">
            <w:pPr>
              <w:widowControl w:val="0"/>
              <w:spacing w:before="0" w:after="0" w:line="240" w:lineRule="auto"/>
              <w:jc w:val="center"/>
            </w:pPr>
            <w:r w:rsidRPr="009C565E">
              <w:t>3825</w:t>
            </w:r>
          </w:p>
        </w:tc>
        <w:tc>
          <w:tcPr>
            <w:tcW w:w="1092" w:type="dxa"/>
            <w:tcBorders>
              <w:bottom w:val="dotted" w:sz="4" w:space="0" w:color="auto"/>
            </w:tcBorders>
            <w:shd w:val="clear" w:color="auto" w:fill="auto"/>
            <w:noWrap/>
            <w:vAlign w:val="center"/>
            <w:hideMark/>
          </w:tcPr>
          <w:p w14:paraId="302B2387" w14:textId="77777777" w:rsidR="00502933" w:rsidRPr="009C565E" w:rsidRDefault="00502933" w:rsidP="00346B05">
            <w:pPr>
              <w:widowControl w:val="0"/>
              <w:spacing w:before="0" w:after="0" w:line="240" w:lineRule="auto"/>
              <w:jc w:val="center"/>
            </w:pPr>
            <w:r w:rsidRPr="009C565E">
              <w:t>1300</w:t>
            </w:r>
          </w:p>
        </w:tc>
        <w:tc>
          <w:tcPr>
            <w:tcW w:w="1092" w:type="dxa"/>
            <w:tcBorders>
              <w:bottom w:val="dotted" w:sz="4" w:space="0" w:color="auto"/>
            </w:tcBorders>
            <w:shd w:val="clear" w:color="auto" w:fill="auto"/>
            <w:noWrap/>
            <w:vAlign w:val="center"/>
            <w:hideMark/>
          </w:tcPr>
          <w:p w14:paraId="01FEBB8D" w14:textId="77777777" w:rsidR="00502933" w:rsidRPr="009C565E" w:rsidRDefault="00502933" w:rsidP="00346B05">
            <w:pPr>
              <w:widowControl w:val="0"/>
              <w:spacing w:before="0" w:after="0" w:line="240" w:lineRule="auto"/>
              <w:jc w:val="center"/>
            </w:pPr>
            <w:r w:rsidRPr="009C565E">
              <w:t>34</w:t>
            </w:r>
            <w:r w:rsidR="00F62A33" w:rsidRPr="009C565E">
              <w:t>.</w:t>
            </w:r>
            <w:r w:rsidRPr="009C565E">
              <w:t>0</w:t>
            </w:r>
          </w:p>
        </w:tc>
      </w:tr>
      <w:tr w:rsidR="00502933" w:rsidRPr="009C565E" w14:paraId="7E6839E7" w14:textId="77777777" w:rsidTr="00663466">
        <w:trPr>
          <w:trHeight w:val="304"/>
          <w:jc w:val="center"/>
        </w:trPr>
        <w:tc>
          <w:tcPr>
            <w:tcW w:w="796" w:type="dxa"/>
            <w:tcBorders>
              <w:top w:val="dotted" w:sz="4" w:space="0" w:color="auto"/>
              <w:bottom w:val="dotted" w:sz="4" w:space="0" w:color="auto"/>
            </w:tcBorders>
            <w:shd w:val="clear" w:color="auto" w:fill="auto"/>
            <w:noWrap/>
            <w:vAlign w:val="center"/>
            <w:hideMark/>
          </w:tcPr>
          <w:p w14:paraId="23104F29" w14:textId="77777777" w:rsidR="00502933" w:rsidRPr="009C565E" w:rsidRDefault="00502933" w:rsidP="00346B05">
            <w:pPr>
              <w:widowControl w:val="0"/>
              <w:spacing w:before="0" w:after="0" w:line="240" w:lineRule="auto"/>
              <w:jc w:val="center"/>
            </w:pPr>
            <w:r w:rsidRPr="009C565E">
              <w:t>TS-02</w:t>
            </w:r>
          </w:p>
        </w:tc>
        <w:tc>
          <w:tcPr>
            <w:tcW w:w="3413" w:type="dxa"/>
            <w:tcBorders>
              <w:top w:val="dotted" w:sz="4" w:space="0" w:color="auto"/>
              <w:bottom w:val="dotted" w:sz="4" w:space="0" w:color="auto"/>
            </w:tcBorders>
            <w:shd w:val="clear" w:color="auto" w:fill="auto"/>
            <w:noWrap/>
            <w:vAlign w:val="center"/>
            <w:hideMark/>
          </w:tcPr>
          <w:p w14:paraId="43B991D0" w14:textId="77777777" w:rsidR="00502933" w:rsidRPr="009C565E" w:rsidRDefault="00502933" w:rsidP="00346B05">
            <w:pPr>
              <w:widowControl w:val="0"/>
              <w:spacing w:before="0" w:after="0" w:line="240" w:lineRule="auto"/>
              <w:jc w:val="center"/>
              <w:rPr>
                <w:i/>
                <w:iCs/>
              </w:rPr>
            </w:pPr>
            <w:r w:rsidRPr="009C565E">
              <w:rPr>
                <w:i/>
                <w:iCs/>
              </w:rPr>
              <w:t xml:space="preserve">Oscillatoria </w:t>
            </w:r>
            <w:r w:rsidRPr="009C565E">
              <w:t>sp.</w:t>
            </w:r>
          </w:p>
        </w:tc>
        <w:tc>
          <w:tcPr>
            <w:tcW w:w="1092" w:type="dxa"/>
            <w:tcBorders>
              <w:top w:val="dotted" w:sz="4" w:space="0" w:color="auto"/>
              <w:bottom w:val="dotted" w:sz="4" w:space="0" w:color="auto"/>
            </w:tcBorders>
            <w:shd w:val="clear" w:color="auto" w:fill="auto"/>
            <w:noWrap/>
            <w:vAlign w:val="center"/>
            <w:hideMark/>
          </w:tcPr>
          <w:p w14:paraId="411BC210" w14:textId="77777777" w:rsidR="00502933" w:rsidRPr="009C565E" w:rsidRDefault="00502933" w:rsidP="00346B05">
            <w:pPr>
              <w:widowControl w:val="0"/>
              <w:spacing w:before="0" w:after="0" w:line="240" w:lineRule="auto"/>
              <w:jc w:val="center"/>
            </w:pPr>
            <w:r w:rsidRPr="009C565E">
              <w:t>36</w:t>
            </w:r>
          </w:p>
        </w:tc>
        <w:tc>
          <w:tcPr>
            <w:tcW w:w="1092" w:type="dxa"/>
            <w:tcBorders>
              <w:top w:val="dotted" w:sz="4" w:space="0" w:color="auto"/>
              <w:bottom w:val="dotted" w:sz="4" w:space="0" w:color="auto"/>
            </w:tcBorders>
            <w:shd w:val="clear" w:color="auto" w:fill="auto"/>
            <w:noWrap/>
            <w:vAlign w:val="center"/>
            <w:hideMark/>
          </w:tcPr>
          <w:p w14:paraId="60F0B00F" w14:textId="77777777" w:rsidR="00502933" w:rsidRPr="009C565E" w:rsidRDefault="00502933" w:rsidP="00346B05">
            <w:pPr>
              <w:widowControl w:val="0"/>
              <w:spacing w:before="0" w:after="0" w:line="240" w:lineRule="auto"/>
              <w:jc w:val="center"/>
            </w:pPr>
            <w:r w:rsidRPr="009C565E">
              <w:t>3261</w:t>
            </w:r>
          </w:p>
        </w:tc>
        <w:tc>
          <w:tcPr>
            <w:tcW w:w="1092" w:type="dxa"/>
            <w:tcBorders>
              <w:top w:val="dotted" w:sz="4" w:space="0" w:color="auto"/>
              <w:bottom w:val="dotted" w:sz="4" w:space="0" w:color="auto"/>
            </w:tcBorders>
            <w:shd w:val="clear" w:color="auto" w:fill="auto"/>
            <w:noWrap/>
            <w:vAlign w:val="center"/>
            <w:hideMark/>
          </w:tcPr>
          <w:p w14:paraId="0C9F1DE6" w14:textId="77777777" w:rsidR="00502933" w:rsidRPr="009C565E" w:rsidRDefault="00502933" w:rsidP="00346B05">
            <w:pPr>
              <w:widowControl w:val="0"/>
              <w:spacing w:before="0" w:after="0" w:line="240" w:lineRule="auto"/>
              <w:jc w:val="center"/>
            </w:pPr>
            <w:r w:rsidRPr="009C565E">
              <w:t>1800</w:t>
            </w:r>
          </w:p>
        </w:tc>
        <w:tc>
          <w:tcPr>
            <w:tcW w:w="1092" w:type="dxa"/>
            <w:tcBorders>
              <w:top w:val="dotted" w:sz="4" w:space="0" w:color="auto"/>
              <w:bottom w:val="dotted" w:sz="4" w:space="0" w:color="auto"/>
            </w:tcBorders>
            <w:shd w:val="clear" w:color="auto" w:fill="auto"/>
            <w:noWrap/>
            <w:vAlign w:val="center"/>
            <w:hideMark/>
          </w:tcPr>
          <w:p w14:paraId="4F4AA9FD" w14:textId="77777777" w:rsidR="00502933" w:rsidRPr="009C565E" w:rsidRDefault="00502933" w:rsidP="00346B05">
            <w:pPr>
              <w:widowControl w:val="0"/>
              <w:spacing w:before="0" w:after="0" w:line="240" w:lineRule="auto"/>
              <w:jc w:val="center"/>
            </w:pPr>
            <w:r w:rsidRPr="009C565E">
              <w:t>55</w:t>
            </w:r>
            <w:r w:rsidR="00F62A33" w:rsidRPr="009C565E">
              <w:t>.</w:t>
            </w:r>
            <w:r w:rsidRPr="009C565E">
              <w:t>2</w:t>
            </w:r>
          </w:p>
        </w:tc>
      </w:tr>
      <w:tr w:rsidR="00502933" w:rsidRPr="009C565E" w14:paraId="711B8ED2" w14:textId="77777777" w:rsidTr="00663466">
        <w:trPr>
          <w:trHeight w:val="304"/>
          <w:jc w:val="center"/>
        </w:trPr>
        <w:tc>
          <w:tcPr>
            <w:tcW w:w="796" w:type="dxa"/>
            <w:tcBorders>
              <w:top w:val="dotted" w:sz="4" w:space="0" w:color="auto"/>
              <w:bottom w:val="dotted" w:sz="4" w:space="0" w:color="auto"/>
            </w:tcBorders>
            <w:shd w:val="clear" w:color="auto" w:fill="auto"/>
            <w:noWrap/>
            <w:vAlign w:val="center"/>
            <w:hideMark/>
          </w:tcPr>
          <w:p w14:paraId="7F8261CD" w14:textId="77777777" w:rsidR="00502933" w:rsidRPr="009C565E" w:rsidRDefault="00502933" w:rsidP="00346B05">
            <w:pPr>
              <w:widowControl w:val="0"/>
              <w:spacing w:before="0" w:after="0" w:line="240" w:lineRule="auto"/>
              <w:jc w:val="center"/>
            </w:pPr>
            <w:r w:rsidRPr="009C565E">
              <w:t>TS-03</w:t>
            </w:r>
          </w:p>
        </w:tc>
        <w:tc>
          <w:tcPr>
            <w:tcW w:w="3413" w:type="dxa"/>
            <w:tcBorders>
              <w:top w:val="dotted" w:sz="4" w:space="0" w:color="auto"/>
              <w:bottom w:val="dotted" w:sz="4" w:space="0" w:color="auto"/>
            </w:tcBorders>
            <w:shd w:val="clear" w:color="auto" w:fill="auto"/>
            <w:noWrap/>
            <w:vAlign w:val="center"/>
            <w:hideMark/>
          </w:tcPr>
          <w:p w14:paraId="47EF04A9" w14:textId="77777777" w:rsidR="00502933" w:rsidRPr="009C565E" w:rsidRDefault="00502933" w:rsidP="00346B05">
            <w:pPr>
              <w:widowControl w:val="0"/>
              <w:spacing w:before="0" w:after="0" w:line="240" w:lineRule="auto"/>
              <w:jc w:val="center"/>
              <w:rPr>
                <w:i/>
                <w:iCs/>
              </w:rPr>
            </w:pPr>
            <w:r w:rsidRPr="009C565E">
              <w:rPr>
                <w:i/>
                <w:iCs/>
              </w:rPr>
              <w:t xml:space="preserve">Oscillatoria </w:t>
            </w:r>
            <w:r w:rsidRPr="009C565E">
              <w:t>sp.</w:t>
            </w:r>
          </w:p>
        </w:tc>
        <w:tc>
          <w:tcPr>
            <w:tcW w:w="1092" w:type="dxa"/>
            <w:tcBorders>
              <w:top w:val="dotted" w:sz="4" w:space="0" w:color="auto"/>
              <w:bottom w:val="dotted" w:sz="4" w:space="0" w:color="auto"/>
            </w:tcBorders>
            <w:shd w:val="clear" w:color="auto" w:fill="auto"/>
            <w:noWrap/>
            <w:vAlign w:val="center"/>
            <w:hideMark/>
          </w:tcPr>
          <w:p w14:paraId="3792A5BB" w14:textId="77777777" w:rsidR="00502933" w:rsidRPr="009C565E" w:rsidRDefault="00502933" w:rsidP="00346B05">
            <w:pPr>
              <w:widowControl w:val="0"/>
              <w:spacing w:before="0" w:after="0" w:line="240" w:lineRule="auto"/>
              <w:jc w:val="center"/>
            </w:pPr>
            <w:r w:rsidRPr="009C565E">
              <w:t>21</w:t>
            </w:r>
          </w:p>
        </w:tc>
        <w:tc>
          <w:tcPr>
            <w:tcW w:w="1092" w:type="dxa"/>
            <w:tcBorders>
              <w:top w:val="dotted" w:sz="4" w:space="0" w:color="auto"/>
              <w:bottom w:val="dotted" w:sz="4" w:space="0" w:color="auto"/>
            </w:tcBorders>
            <w:shd w:val="clear" w:color="auto" w:fill="auto"/>
            <w:noWrap/>
            <w:vAlign w:val="center"/>
            <w:hideMark/>
          </w:tcPr>
          <w:p w14:paraId="0FECC4B6" w14:textId="77777777" w:rsidR="00502933" w:rsidRPr="009C565E" w:rsidRDefault="00502933" w:rsidP="00346B05">
            <w:pPr>
              <w:widowControl w:val="0"/>
              <w:spacing w:before="0" w:after="0" w:line="240" w:lineRule="auto"/>
              <w:jc w:val="center"/>
            </w:pPr>
            <w:r w:rsidRPr="009C565E">
              <w:t>2730</w:t>
            </w:r>
          </w:p>
        </w:tc>
        <w:tc>
          <w:tcPr>
            <w:tcW w:w="1092" w:type="dxa"/>
            <w:tcBorders>
              <w:top w:val="dotted" w:sz="4" w:space="0" w:color="auto"/>
              <w:bottom w:val="dotted" w:sz="4" w:space="0" w:color="auto"/>
            </w:tcBorders>
            <w:shd w:val="clear" w:color="auto" w:fill="auto"/>
            <w:noWrap/>
            <w:vAlign w:val="center"/>
            <w:hideMark/>
          </w:tcPr>
          <w:p w14:paraId="0943426D" w14:textId="77777777" w:rsidR="00502933" w:rsidRPr="009C565E" w:rsidRDefault="00502933" w:rsidP="00346B05">
            <w:pPr>
              <w:widowControl w:val="0"/>
              <w:spacing w:before="0" w:after="0" w:line="240" w:lineRule="auto"/>
              <w:jc w:val="center"/>
            </w:pPr>
            <w:r w:rsidRPr="009C565E">
              <w:t>1800</w:t>
            </w:r>
          </w:p>
        </w:tc>
        <w:tc>
          <w:tcPr>
            <w:tcW w:w="1092" w:type="dxa"/>
            <w:tcBorders>
              <w:top w:val="dotted" w:sz="4" w:space="0" w:color="auto"/>
              <w:bottom w:val="dotted" w:sz="4" w:space="0" w:color="auto"/>
            </w:tcBorders>
            <w:shd w:val="clear" w:color="auto" w:fill="auto"/>
            <w:noWrap/>
            <w:vAlign w:val="center"/>
            <w:hideMark/>
          </w:tcPr>
          <w:p w14:paraId="74580DEF" w14:textId="77777777" w:rsidR="00502933" w:rsidRPr="009C565E" w:rsidRDefault="00502933" w:rsidP="00346B05">
            <w:pPr>
              <w:widowControl w:val="0"/>
              <w:spacing w:before="0" w:after="0" w:line="240" w:lineRule="auto"/>
              <w:jc w:val="center"/>
            </w:pPr>
            <w:r w:rsidRPr="009C565E">
              <w:t>65</w:t>
            </w:r>
            <w:r w:rsidR="00F62A33" w:rsidRPr="009C565E">
              <w:t>.</w:t>
            </w:r>
            <w:r w:rsidRPr="009C565E">
              <w:t>9</w:t>
            </w:r>
          </w:p>
        </w:tc>
      </w:tr>
      <w:tr w:rsidR="00502933" w:rsidRPr="009C565E" w14:paraId="4AB0E71F" w14:textId="77777777" w:rsidTr="00663466">
        <w:trPr>
          <w:trHeight w:val="304"/>
          <w:jc w:val="center"/>
        </w:trPr>
        <w:tc>
          <w:tcPr>
            <w:tcW w:w="796" w:type="dxa"/>
            <w:tcBorders>
              <w:top w:val="dotted" w:sz="4" w:space="0" w:color="auto"/>
              <w:bottom w:val="dotted" w:sz="4" w:space="0" w:color="auto"/>
            </w:tcBorders>
            <w:shd w:val="clear" w:color="auto" w:fill="auto"/>
            <w:noWrap/>
            <w:vAlign w:val="center"/>
            <w:hideMark/>
          </w:tcPr>
          <w:p w14:paraId="4942F803" w14:textId="77777777" w:rsidR="00502933" w:rsidRPr="009C565E" w:rsidRDefault="00502933" w:rsidP="00346B05">
            <w:pPr>
              <w:widowControl w:val="0"/>
              <w:spacing w:before="0" w:after="0" w:line="240" w:lineRule="auto"/>
              <w:jc w:val="center"/>
            </w:pPr>
            <w:r w:rsidRPr="009C565E">
              <w:t>TS-04</w:t>
            </w:r>
          </w:p>
        </w:tc>
        <w:tc>
          <w:tcPr>
            <w:tcW w:w="3413" w:type="dxa"/>
            <w:tcBorders>
              <w:top w:val="dotted" w:sz="4" w:space="0" w:color="auto"/>
              <w:bottom w:val="dotted" w:sz="4" w:space="0" w:color="auto"/>
            </w:tcBorders>
            <w:shd w:val="clear" w:color="auto" w:fill="auto"/>
            <w:noWrap/>
            <w:vAlign w:val="center"/>
            <w:hideMark/>
          </w:tcPr>
          <w:p w14:paraId="29317052" w14:textId="77777777" w:rsidR="00502933" w:rsidRPr="009C565E" w:rsidRDefault="00502933" w:rsidP="00346B05">
            <w:pPr>
              <w:widowControl w:val="0"/>
              <w:spacing w:before="0" w:after="0" w:line="240" w:lineRule="auto"/>
              <w:jc w:val="center"/>
              <w:rPr>
                <w:i/>
                <w:iCs/>
              </w:rPr>
            </w:pPr>
            <w:r w:rsidRPr="009C565E">
              <w:rPr>
                <w:i/>
                <w:iCs/>
              </w:rPr>
              <w:t xml:space="preserve">Oscillatoria </w:t>
            </w:r>
            <w:r w:rsidRPr="009C565E">
              <w:t>sp.</w:t>
            </w:r>
          </w:p>
        </w:tc>
        <w:tc>
          <w:tcPr>
            <w:tcW w:w="1092" w:type="dxa"/>
            <w:tcBorders>
              <w:top w:val="dotted" w:sz="4" w:space="0" w:color="auto"/>
              <w:bottom w:val="dotted" w:sz="4" w:space="0" w:color="auto"/>
            </w:tcBorders>
            <w:shd w:val="clear" w:color="auto" w:fill="auto"/>
            <w:noWrap/>
            <w:vAlign w:val="center"/>
            <w:hideMark/>
          </w:tcPr>
          <w:p w14:paraId="68AEBC79" w14:textId="77777777" w:rsidR="00502933" w:rsidRPr="009C565E" w:rsidRDefault="00502933" w:rsidP="00346B05">
            <w:pPr>
              <w:widowControl w:val="0"/>
              <w:spacing w:before="0" w:after="0" w:line="240" w:lineRule="auto"/>
              <w:jc w:val="center"/>
            </w:pPr>
            <w:r w:rsidRPr="009C565E">
              <w:t>37</w:t>
            </w:r>
          </w:p>
        </w:tc>
        <w:tc>
          <w:tcPr>
            <w:tcW w:w="1092" w:type="dxa"/>
            <w:tcBorders>
              <w:top w:val="dotted" w:sz="4" w:space="0" w:color="auto"/>
              <w:bottom w:val="dotted" w:sz="4" w:space="0" w:color="auto"/>
            </w:tcBorders>
            <w:shd w:val="clear" w:color="auto" w:fill="auto"/>
            <w:noWrap/>
            <w:vAlign w:val="center"/>
            <w:hideMark/>
          </w:tcPr>
          <w:p w14:paraId="12816120" w14:textId="77777777" w:rsidR="00502933" w:rsidRPr="009C565E" w:rsidRDefault="00502933" w:rsidP="00346B05">
            <w:pPr>
              <w:widowControl w:val="0"/>
              <w:spacing w:before="0" w:after="0" w:line="240" w:lineRule="auto"/>
              <w:jc w:val="center"/>
            </w:pPr>
            <w:r w:rsidRPr="009C565E">
              <w:t>2900</w:t>
            </w:r>
          </w:p>
        </w:tc>
        <w:tc>
          <w:tcPr>
            <w:tcW w:w="1092" w:type="dxa"/>
            <w:tcBorders>
              <w:top w:val="dotted" w:sz="4" w:space="0" w:color="auto"/>
              <w:bottom w:val="dotted" w:sz="4" w:space="0" w:color="auto"/>
            </w:tcBorders>
            <w:shd w:val="clear" w:color="auto" w:fill="auto"/>
            <w:noWrap/>
            <w:vAlign w:val="center"/>
            <w:hideMark/>
          </w:tcPr>
          <w:p w14:paraId="0877C313" w14:textId="77777777" w:rsidR="00502933" w:rsidRPr="009C565E" w:rsidRDefault="00502933" w:rsidP="00346B05">
            <w:pPr>
              <w:widowControl w:val="0"/>
              <w:spacing w:before="0" w:after="0" w:line="240" w:lineRule="auto"/>
              <w:jc w:val="center"/>
            </w:pPr>
            <w:r w:rsidRPr="009C565E">
              <w:t>1230</w:t>
            </w:r>
          </w:p>
        </w:tc>
        <w:tc>
          <w:tcPr>
            <w:tcW w:w="1092" w:type="dxa"/>
            <w:tcBorders>
              <w:top w:val="dotted" w:sz="4" w:space="0" w:color="auto"/>
              <w:bottom w:val="dotted" w:sz="4" w:space="0" w:color="auto"/>
            </w:tcBorders>
            <w:shd w:val="clear" w:color="auto" w:fill="auto"/>
            <w:noWrap/>
            <w:vAlign w:val="center"/>
            <w:hideMark/>
          </w:tcPr>
          <w:p w14:paraId="75835716" w14:textId="77777777" w:rsidR="00502933" w:rsidRPr="009C565E" w:rsidRDefault="00502933" w:rsidP="00346B05">
            <w:pPr>
              <w:widowControl w:val="0"/>
              <w:spacing w:before="0" w:after="0" w:line="240" w:lineRule="auto"/>
              <w:jc w:val="center"/>
            </w:pPr>
            <w:r w:rsidRPr="009C565E">
              <w:t>42</w:t>
            </w:r>
            <w:r w:rsidR="00F62A33" w:rsidRPr="009C565E">
              <w:t>.</w:t>
            </w:r>
            <w:r w:rsidRPr="009C565E">
              <w:t>4</w:t>
            </w:r>
          </w:p>
        </w:tc>
      </w:tr>
      <w:tr w:rsidR="00502933" w:rsidRPr="009C565E" w14:paraId="6529F480" w14:textId="77777777" w:rsidTr="00663466">
        <w:trPr>
          <w:trHeight w:val="304"/>
          <w:jc w:val="center"/>
        </w:trPr>
        <w:tc>
          <w:tcPr>
            <w:tcW w:w="796" w:type="dxa"/>
            <w:tcBorders>
              <w:top w:val="dotted" w:sz="4" w:space="0" w:color="auto"/>
            </w:tcBorders>
            <w:shd w:val="clear" w:color="auto" w:fill="auto"/>
            <w:noWrap/>
            <w:vAlign w:val="center"/>
            <w:hideMark/>
          </w:tcPr>
          <w:p w14:paraId="7F9F5B1D" w14:textId="77777777" w:rsidR="00502933" w:rsidRPr="009C565E" w:rsidRDefault="00502933" w:rsidP="00346B05">
            <w:pPr>
              <w:widowControl w:val="0"/>
              <w:spacing w:before="0" w:after="0" w:line="240" w:lineRule="auto"/>
              <w:jc w:val="center"/>
            </w:pPr>
            <w:r w:rsidRPr="009C565E">
              <w:t>TS-05</w:t>
            </w:r>
          </w:p>
        </w:tc>
        <w:tc>
          <w:tcPr>
            <w:tcW w:w="3413" w:type="dxa"/>
            <w:tcBorders>
              <w:top w:val="dotted" w:sz="4" w:space="0" w:color="auto"/>
            </w:tcBorders>
            <w:shd w:val="clear" w:color="auto" w:fill="auto"/>
            <w:noWrap/>
            <w:vAlign w:val="center"/>
            <w:hideMark/>
          </w:tcPr>
          <w:p w14:paraId="1F7752FC" w14:textId="77777777" w:rsidR="00502933" w:rsidRPr="009C565E" w:rsidRDefault="00502933" w:rsidP="00346B05">
            <w:pPr>
              <w:widowControl w:val="0"/>
              <w:spacing w:before="0" w:after="0" w:line="240" w:lineRule="auto"/>
              <w:jc w:val="center"/>
              <w:rPr>
                <w:i/>
                <w:iCs/>
              </w:rPr>
            </w:pPr>
            <w:r w:rsidRPr="009C565E">
              <w:rPr>
                <w:i/>
                <w:iCs/>
              </w:rPr>
              <w:t xml:space="preserve">Oscillatoria </w:t>
            </w:r>
            <w:r w:rsidRPr="009C565E">
              <w:t>sp.</w:t>
            </w:r>
          </w:p>
        </w:tc>
        <w:tc>
          <w:tcPr>
            <w:tcW w:w="1092" w:type="dxa"/>
            <w:tcBorders>
              <w:top w:val="dotted" w:sz="4" w:space="0" w:color="auto"/>
            </w:tcBorders>
            <w:shd w:val="clear" w:color="auto" w:fill="auto"/>
            <w:noWrap/>
            <w:vAlign w:val="center"/>
            <w:hideMark/>
          </w:tcPr>
          <w:p w14:paraId="3FB7534E" w14:textId="77777777" w:rsidR="00502933" w:rsidRPr="009C565E" w:rsidRDefault="00502933" w:rsidP="00346B05">
            <w:pPr>
              <w:widowControl w:val="0"/>
              <w:spacing w:before="0" w:after="0" w:line="240" w:lineRule="auto"/>
              <w:jc w:val="center"/>
            </w:pPr>
            <w:r w:rsidRPr="009C565E">
              <w:t>30</w:t>
            </w:r>
          </w:p>
        </w:tc>
        <w:tc>
          <w:tcPr>
            <w:tcW w:w="1092" w:type="dxa"/>
            <w:tcBorders>
              <w:top w:val="dotted" w:sz="4" w:space="0" w:color="auto"/>
            </w:tcBorders>
            <w:shd w:val="clear" w:color="auto" w:fill="auto"/>
            <w:noWrap/>
            <w:vAlign w:val="center"/>
            <w:hideMark/>
          </w:tcPr>
          <w:p w14:paraId="7703B54B" w14:textId="77777777" w:rsidR="00502933" w:rsidRPr="009C565E" w:rsidRDefault="00502933" w:rsidP="00346B05">
            <w:pPr>
              <w:widowControl w:val="0"/>
              <w:spacing w:before="0" w:after="0" w:line="240" w:lineRule="auto"/>
              <w:jc w:val="center"/>
            </w:pPr>
            <w:r w:rsidRPr="009C565E">
              <w:t>3668</w:t>
            </w:r>
          </w:p>
        </w:tc>
        <w:tc>
          <w:tcPr>
            <w:tcW w:w="1092" w:type="dxa"/>
            <w:tcBorders>
              <w:top w:val="dotted" w:sz="4" w:space="0" w:color="auto"/>
            </w:tcBorders>
            <w:shd w:val="clear" w:color="auto" w:fill="auto"/>
            <w:noWrap/>
            <w:vAlign w:val="center"/>
            <w:hideMark/>
          </w:tcPr>
          <w:p w14:paraId="644EF5E8" w14:textId="77777777" w:rsidR="00502933" w:rsidRPr="009C565E" w:rsidRDefault="00502933" w:rsidP="00346B05">
            <w:pPr>
              <w:widowControl w:val="0"/>
              <w:spacing w:before="0" w:after="0" w:line="240" w:lineRule="auto"/>
              <w:jc w:val="center"/>
            </w:pPr>
            <w:r w:rsidRPr="009C565E">
              <w:t>2200</w:t>
            </w:r>
          </w:p>
        </w:tc>
        <w:tc>
          <w:tcPr>
            <w:tcW w:w="1092" w:type="dxa"/>
            <w:tcBorders>
              <w:top w:val="dotted" w:sz="4" w:space="0" w:color="auto"/>
            </w:tcBorders>
            <w:shd w:val="clear" w:color="auto" w:fill="auto"/>
            <w:noWrap/>
            <w:vAlign w:val="center"/>
            <w:hideMark/>
          </w:tcPr>
          <w:p w14:paraId="443CA244" w14:textId="77777777" w:rsidR="00502933" w:rsidRPr="009C565E" w:rsidRDefault="00502933" w:rsidP="00346B05">
            <w:pPr>
              <w:widowControl w:val="0"/>
              <w:spacing w:before="0" w:after="0" w:line="240" w:lineRule="auto"/>
              <w:jc w:val="center"/>
            </w:pPr>
            <w:r w:rsidRPr="009C565E">
              <w:t>60</w:t>
            </w:r>
            <w:r w:rsidR="00F62A33" w:rsidRPr="009C565E">
              <w:t>.</w:t>
            </w:r>
            <w:r w:rsidRPr="009C565E">
              <w:t>0</w:t>
            </w:r>
          </w:p>
        </w:tc>
      </w:tr>
    </w:tbl>
    <w:p w14:paraId="1595BEA0" w14:textId="77777777" w:rsidR="00F62A33" w:rsidRPr="009C565E" w:rsidRDefault="00F62A33" w:rsidP="002F475B">
      <w:pPr>
        <w:spacing w:before="120" w:after="120" w:line="240" w:lineRule="auto"/>
        <w:rPr>
          <w:bCs/>
        </w:rPr>
      </w:pPr>
      <w:r w:rsidRPr="009C565E">
        <w:rPr>
          <w:bCs/>
        </w:rPr>
        <w:t>Species structure of Zooplankton in the survey area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1"/>
        <w:gridCol w:w="4670"/>
        <w:gridCol w:w="1413"/>
        <w:gridCol w:w="1401"/>
      </w:tblGrid>
      <w:tr w:rsidR="00502933" w:rsidRPr="009C565E" w14:paraId="7F162ACA" w14:textId="77777777" w:rsidTr="00663466">
        <w:trPr>
          <w:trHeight w:val="315"/>
          <w:jc w:val="center"/>
        </w:trPr>
        <w:tc>
          <w:tcPr>
            <w:tcW w:w="700" w:type="dxa"/>
            <w:tcBorders>
              <w:bottom w:val="single" w:sz="4" w:space="0" w:color="auto"/>
            </w:tcBorders>
            <w:shd w:val="clear" w:color="auto" w:fill="auto"/>
            <w:vAlign w:val="center"/>
            <w:hideMark/>
          </w:tcPr>
          <w:p w14:paraId="2CBEB7B9" w14:textId="77777777" w:rsidR="00502933" w:rsidRPr="009C565E" w:rsidRDefault="00F62A33" w:rsidP="00346B05">
            <w:pPr>
              <w:widowControl w:val="0"/>
              <w:spacing w:before="0" w:after="0" w:line="240" w:lineRule="auto"/>
              <w:jc w:val="center"/>
              <w:rPr>
                <w:b/>
                <w:bCs/>
              </w:rPr>
            </w:pPr>
            <w:r w:rsidRPr="009C565E">
              <w:rPr>
                <w:b/>
                <w:bCs/>
              </w:rPr>
              <w:t>No.</w:t>
            </w:r>
          </w:p>
        </w:tc>
        <w:tc>
          <w:tcPr>
            <w:tcW w:w="3200" w:type="dxa"/>
            <w:tcBorders>
              <w:bottom w:val="single" w:sz="4" w:space="0" w:color="auto"/>
            </w:tcBorders>
            <w:shd w:val="clear" w:color="auto" w:fill="auto"/>
            <w:noWrap/>
            <w:vAlign w:val="center"/>
            <w:hideMark/>
          </w:tcPr>
          <w:p w14:paraId="2B9B0581" w14:textId="77777777" w:rsidR="00502933" w:rsidRPr="009C565E" w:rsidRDefault="00F62A33" w:rsidP="00346B05">
            <w:pPr>
              <w:widowControl w:val="0"/>
              <w:spacing w:before="0" w:after="0" w:line="240" w:lineRule="auto"/>
              <w:jc w:val="center"/>
              <w:rPr>
                <w:b/>
                <w:bCs/>
              </w:rPr>
            </w:pPr>
            <w:r w:rsidRPr="009C565E">
              <w:rPr>
                <w:b/>
                <w:bCs/>
              </w:rPr>
              <w:t>Species</w:t>
            </w:r>
          </w:p>
        </w:tc>
        <w:tc>
          <w:tcPr>
            <w:tcW w:w="960" w:type="dxa"/>
            <w:tcBorders>
              <w:bottom w:val="single" w:sz="4" w:space="0" w:color="auto"/>
            </w:tcBorders>
            <w:shd w:val="clear" w:color="auto" w:fill="auto"/>
            <w:noWrap/>
            <w:vAlign w:val="center"/>
            <w:hideMark/>
          </w:tcPr>
          <w:p w14:paraId="752F02C5"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960" w:type="dxa"/>
            <w:tcBorders>
              <w:bottom w:val="single" w:sz="4" w:space="0" w:color="auto"/>
            </w:tcBorders>
            <w:shd w:val="clear" w:color="auto" w:fill="auto"/>
            <w:noWrap/>
            <w:vAlign w:val="center"/>
            <w:hideMark/>
          </w:tcPr>
          <w:p w14:paraId="278A48C3"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7A354867" w14:textId="77777777" w:rsidTr="00663466">
        <w:trPr>
          <w:trHeight w:val="315"/>
          <w:jc w:val="center"/>
        </w:trPr>
        <w:tc>
          <w:tcPr>
            <w:tcW w:w="700" w:type="dxa"/>
            <w:shd w:val="clear" w:color="auto" w:fill="auto"/>
            <w:vAlign w:val="center"/>
            <w:hideMark/>
          </w:tcPr>
          <w:p w14:paraId="1074924E" w14:textId="77777777" w:rsidR="00502933" w:rsidRPr="009C565E" w:rsidRDefault="00502933" w:rsidP="00346B05">
            <w:pPr>
              <w:widowControl w:val="0"/>
              <w:spacing w:before="0" w:after="0" w:line="240" w:lineRule="auto"/>
              <w:jc w:val="center"/>
            </w:pPr>
            <w:r w:rsidRPr="009C565E">
              <w:t>1</w:t>
            </w:r>
          </w:p>
        </w:tc>
        <w:tc>
          <w:tcPr>
            <w:tcW w:w="3200" w:type="dxa"/>
            <w:shd w:val="clear" w:color="auto" w:fill="auto"/>
            <w:noWrap/>
            <w:vAlign w:val="center"/>
            <w:hideMark/>
          </w:tcPr>
          <w:p w14:paraId="631D64D2" w14:textId="77777777" w:rsidR="00502933" w:rsidRPr="009C565E" w:rsidRDefault="00502933" w:rsidP="00346B05">
            <w:pPr>
              <w:widowControl w:val="0"/>
              <w:spacing w:before="0" w:after="0" w:line="240" w:lineRule="auto"/>
              <w:jc w:val="center"/>
            </w:pPr>
            <w:r w:rsidRPr="009C565E">
              <w:t xml:space="preserve">Rotifera </w:t>
            </w:r>
          </w:p>
        </w:tc>
        <w:tc>
          <w:tcPr>
            <w:tcW w:w="960" w:type="dxa"/>
            <w:shd w:val="clear" w:color="auto" w:fill="auto"/>
            <w:noWrap/>
            <w:vAlign w:val="center"/>
            <w:hideMark/>
          </w:tcPr>
          <w:p w14:paraId="79B1A5C0" w14:textId="77777777" w:rsidR="00502933" w:rsidRPr="009C565E" w:rsidRDefault="00502933" w:rsidP="00346B05">
            <w:pPr>
              <w:widowControl w:val="0"/>
              <w:spacing w:before="0" w:after="0" w:line="240" w:lineRule="auto"/>
              <w:jc w:val="center"/>
            </w:pPr>
            <w:r w:rsidRPr="009C565E">
              <w:t>7</w:t>
            </w:r>
          </w:p>
        </w:tc>
        <w:tc>
          <w:tcPr>
            <w:tcW w:w="960" w:type="dxa"/>
            <w:shd w:val="clear" w:color="auto" w:fill="auto"/>
            <w:noWrap/>
            <w:vAlign w:val="center"/>
            <w:hideMark/>
          </w:tcPr>
          <w:p w14:paraId="2F30B24F" w14:textId="77777777" w:rsidR="00502933" w:rsidRPr="009C565E" w:rsidRDefault="00502933" w:rsidP="00346B05">
            <w:pPr>
              <w:widowControl w:val="0"/>
              <w:spacing w:before="0" w:after="0" w:line="240" w:lineRule="auto"/>
              <w:jc w:val="center"/>
            </w:pPr>
            <w:r w:rsidRPr="009C565E">
              <w:t>38</w:t>
            </w:r>
            <w:r w:rsidR="00F62A33" w:rsidRPr="009C565E">
              <w:t>.</w:t>
            </w:r>
            <w:r w:rsidRPr="009C565E">
              <w:t>9</w:t>
            </w:r>
          </w:p>
        </w:tc>
      </w:tr>
      <w:tr w:rsidR="00502933" w:rsidRPr="009C565E" w14:paraId="525EDF67" w14:textId="77777777" w:rsidTr="00663466">
        <w:trPr>
          <w:trHeight w:val="315"/>
          <w:jc w:val="center"/>
        </w:trPr>
        <w:tc>
          <w:tcPr>
            <w:tcW w:w="700" w:type="dxa"/>
            <w:shd w:val="clear" w:color="auto" w:fill="auto"/>
            <w:vAlign w:val="center"/>
            <w:hideMark/>
          </w:tcPr>
          <w:p w14:paraId="69279119" w14:textId="77777777" w:rsidR="00502933" w:rsidRPr="009C565E" w:rsidRDefault="00502933" w:rsidP="00346B05">
            <w:pPr>
              <w:widowControl w:val="0"/>
              <w:spacing w:before="0" w:after="0" w:line="240" w:lineRule="auto"/>
              <w:jc w:val="center"/>
            </w:pPr>
            <w:r w:rsidRPr="009C565E">
              <w:t>2</w:t>
            </w:r>
          </w:p>
        </w:tc>
        <w:tc>
          <w:tcPr>
            <w:tcW w:w="3200" w:type="dxa"/>
            <w:shd w:val="clear" w:color="auto" w:fill="auto"/>
            <w:noWrap/>
            <w:vAlign w:val="center"/>
            <w:hideMark/>
          </w:tcPr>
          <w:p w14:paraId="2DF66BB0" w14:textId="77777777" w:rsidR="00502933" w:rsidRPr="009C565E" w:rsidRDefault="00502933" w:rsidP="00346B05">
            <w:pPr>
              <w:widowControl w:val="0"/>
              <w:spacing w:before="0" w:after="0" w:line="240" w:lineRule="auto"/>
              <w:jc w:val="center"/>
            </w:pPr>
            <w:r w:rsidRPr="009C565E">
              <w:t xml:space="preserve">Cladocera </w:t>
            </w:r>
          </w:p>
        </w:tc>
        <w:tc>
          <w:tcPr>
            <w:tcW w:w="960" w:type="dxa"/>
            <w:shd w:val="clear" w:color="auto" w:fill="auto"/>
            <w:noWrap/>
            <w:vAlign w:val="center"/>
            <w:hideMark/>
          </w:tcPr>
          <w:p w14:paraId="618DFF39" w14:textId="77777777" w:rsidR="00502933" w:rsidRPr="009C565E" w:rsidRDefault="00502933" w:rsidP="00346B05">
            <w:pPr>
              <w:widowControl w:val="0"/>
              <w:spacing w:before="0" w:after="0" w:line="240" w:lineRule="auto"/>
              <w:jc w:val="center"/>
            </w:pPr>
            <w:r w:rsidRPr="009C565E">
              <w:t>1</w:t>
            </w:r>
          </w:p>
        </w:tc>
        <w:tc>
          <w:tcPr>
            <w:tcW w:w="960" w:type="dxa"/>
            <w:shd w:val="clear" w:color="auto" w:fill="auto"/>
            <w:noWrap/>
            <w:vAlign w:val="center"/>
            <w:hideMark/>
          </w:tcPr>
          <w:p w14:paraId="1F852811" w14:textId="77777777" w:rsidR="00502933" w:rsidRPr="009C565E" w:rsidRDefault="00502933" w:rsidP="00346B05">
            <w:pPr>
              <w:widowControl w:val="0"/>
              <w:spacing w:before="0" w:after="0" w:line="240" w:lineRule="auto"/>
              <w:jc w:val="center"/>
            </w:pPr>
            <w:r w:rsidRPr="009C565E">
              <w:t>5</w:t>
            </w:r>
            <w:r w:rsidR="00F62A33" w:rsidRPr="009C565E">
              <w:t>.</w:t>
            </w:r>
            <w:r w:rsidRPr="009C565E">
              <w:t>6</w:t>
            </w:r>
          </w:p>
        </w:tc>
      </w:tr>
      <w:tr w:rsidR="00502933" w:rsidRPr="009C565E" w14:paraId="7ADC47F3" w14:textId="77777777" w:rsidTr="00663466">
        <w:trPr>
          <w:trHeight w:val="315"/>
          <w:jc w:val="center"/>
        </w:trPr>
        <w:tc>
          <w:tcPr>
            <w:tcW w:w="700" w:type="dxa"/>
            <w:shd w:val="clear" w:color="auto" w:fill="auto"/>
            <w:vAlign w:val="center"/>
            <w:hideMark/>
          </w:tcPr>
          <w:p w14:paraId="1CAD5A59" w14:textId="77777777" w:rsidR="00502933" w:rsidRPr="009C565E" w:rsidRDefault="00502933" w:rsidP="00346B05">
            <w:pPr>
              <w:widowControl w:val="0"/>
              <w:spacing w:before="0" w:after="0" w:line="240" w:lineRule="auto"/>
              <w:jc w:val="center"/>
            </w:pPr>
            <w:r w:rsidRPr="009C565E">
              <w:t>3</w:t>
            </w:r>
          </w:p>
        </w:tc>
        <w:tc>
          <w:tcPr>
            <w:tcW w:w="3200" w:type="dxa"/>
            <w:shd w:val="clear" w:color="auto" w:fill="auto"/>
            <w:noWrap/>
            <w:vAlign w:val="center"/>
            <w:hideMark/>
          </w:tcPr>
          <w:p w14:paraId="416FB956" w14:textId="77777777" w:rsidR="00502933" w:rsidRPr="009C565E" w:rsidRDefault="00502933" w:rsidP="00346B05">
            <w:pPr>
              <w:widowControl w:val="0"/>
              <w:spacing w:before="0" w:after="0" w:line="240" w:lineRule="auto"/>
              <w:jc w:val="center"/>
            </w:pPr>
            <w:r w:rsidRPr="009C565E">
              <w:t xml:space="preserve">Copepoda </w:t>
            </w:r>
          </w:p>
        </w:tc>
        <w:tc>
          <w:tcPr>
            <w:tcW w:w="960" w:type="dxa"/>
            <w:shd w:val="clear" w:color="auto" w:fill="auto"/>
            <w:noWrap/>
            <w:vAlign w:val="center"/>
            <w:hideMark/>
          </w:tcPr>
          <w:p w14:paraId="7625EA23" w14:textId="77777777" w:rsidR="00502933" w:rsidRPr="009C565E" w:rsidRDefault="00502933" w:rsidP="00346B05">
            <w:pPr>
              <w:widowControl w:val="0"/>
              <w:spacing w:before="0" w:after="0" w:line="240" w:lineRule="auto"/>
              <w:jc w:val="center"/>
            </w:pPr>
            <w:r w:rsidRPr="009C565E">
              <w:t>6</w:t>
            </w:r>
          </w:p>
        </w:tc>
        <w:tc>
          <w:tcPr>
            <w:tcW w:w="960" w:type="dxa"/>
            <w:shd w:val="clear" w:color="auto" w:fill="auto"/>
            <w:noWrap/>
            <w:vAlign w:val="center"/>
            <w:hideMark/>
          </w:tcPr>
          <w:p w14:paraId="27942F03" w14:textId="77777777" w:rsidR="00502933" w:rsidRPr="009C565E" w:rsidRDefault="00502933" w:rsidP="00346B05">
            <w:pPr>
              <w:widowControl w:val="0"/>
              <w:spacing w:before="0" w:after="0" w:line="240" w:lineRule="auto"/>
              <w:jc w:val="center"/>
            </w:pPr>
            <w:r w:rsidRPr="009C565E">
              <w:t>33</w:t>
            </w:r>
            <w:r w:rsidR="00F62A33" w:rsidRPr="009C565E">
              <w:t>.</w:t>
            </w:r>
            <w:r w:rsidRPr="009C565E">
              <w:t>3</w:t>
            </w:r>
          </w:p>
        </w:tc>
      </w:tr>
      <w:tr w:rsidR="00502933" w:rsidRPr="009C565E" w14:paraId="08A2F495" w14:textId="77777777" w:rsidTr="00663466">
        <w:trPr>
          <w:trHeight w:val="315"/>
          <w:jc w:val="center"/>
        </w:trPr>
        <w:tc>
          <w:tcPr>
            <w:tcW w:w="700" w:type="dxa"/>
            <w:shd w:val="clear" w:color="auto" w:fill="auto"/>
            <w:vAlign w:val="center"/>
            <w:hideMark/>
          </w:tcPr>
          <w:p w14:paraId="6FC12884" w14:textId="77777777" w:rsidR="00502933" w:rsidRPr="009C565E" w:rsidRDefault="00502933" w:rsidP="00346B05">
            <w:pPr>
              <w:widowControl w:val="0"/>
              <w:spacing w:before="0" w:after="0" w:line="240" w:lineRule="auto"/>
              <w:jc w:val="center"/>
            </w:pPr>
            <w:r w:rsidRPr="009C565E">
              <w:t>4</w:t>
            </w:r>
          </w:p>
        </w:tc>
        <w:tc>
          <w:tcPr>
            <w:tcW w:w="3200" w:type="dxa"/>
            <w:shd w:val="clear" w:color="auto" w:fill="auto"/>
            <w:noWrap/>
            <w:vAlign w:val="center"/>
            <w:hideMark/>
          </w:tcPr>
          <w:p w14:paraId="603C37E1" w14:textId="77777777" w:rsidR="00502933" w:rsidRPr="009C565E" w:rsidRDefault="00502933" w:rsidP="00346B05">
            <w:pPr>
              <w:widowControl w:val="0"/>
              <w:spacing w:before="0" w:after="0" w:line="240" w:lineRule="auto"/>
              <w:jc w:val="center"/>
            </w:pPr>
            <w:r w:rsidRPr="009C565E">
              <w:t xml:space="preserve">Larva </w:t>
            </w:r>
          </w:p>
        </w:tc>
        <w:tc>
          <w:tcPr>
            <w:tcW w:w="960" w:type="dxa"/>
            <w:shd w:val="clear" w:color="auto" w:fill="auto"/>
            <w:noWrap/>
            <w:vAlign w:val="center"/>
            <w:hideMark/>
          </w:tcPr>
          <w:p w14:paraId="01388A2F" w14:textId="77777777" w:rsidR="00502933" w:rsidRPr="009C565E" w:rsidRDefault="00502933" w:rsidP="00346B05">
            <w:pPr>
              <w:widowControl w:val="0"/>
              <w:spacing w:before="0" w:after="0" w:line="240" w:lineRule="auto"/>
              <w:jc w:val="center"/>
            </w:pPr>
            <w:r w:rsidRPr="009C565E">
              <w:t>4</w:t>
            </w:r>
          </w:p>
        </w:tc>
        <w:tc>
          <w:tcPr>
            <w:tcW w:w="960" w:type="dxa"/>
            <w:shd w:val="clear" w:color="auto" w:fill="auto"/>
            <w:noWrap/>
            <w:vAlign w:val="center"/>
            <w:hideMark/>
          </w:tcPr>
          <w:p w14:paraId="7119DF93" w14:textId="77777777" w:rsidR="00502933" w:rsidRPr="009C565E" w:rsidRDefault="00502933" w:rsidP="00346B05">
            <w:pPr>
              <w:widowControl w:val="0"/>
              <w:spacing w:before="0" w:after="0" w:line="240" w:lineRule="auto"/>
              <w:jc w:val="center"/>
            </w:pPr>
            <w:r w:rsidRPr="009C565E">
              <w:t>22</w:t>
            </w:r>
            <w:r w:rsidR="00F62A33" w:rsidRPr="009C565E">
              <w:t>.</w:t>
            </w:r>
            <w:r w:rsidRPr="009C565E">
              <w:t>2</w:t>
            </w:r>
          </w:p>
        </w:tc>
      </w:tr>
      <w:tr w:rsidR="00502933" w:rsidRPr="009C565E" w14:paraId="52174CED" w14:textId="77777777" w:rsidTr="00663466">
        <w:trPr>
          <w:trHeight w:val="315"/>
          <w:jc w:val="center"/>
        </w:trPr>
        <w:tc>
          <w:tcPr>
            <w:tcW w:w="3900" w:type="dxa"/>
            <w:gridSpan w:val="2"/>
            <w:shd w:val="clear" w:color="auto" w:fill="auto"/>
            <w:vAlign w:val="center"/>
            <w:hideMark/>
          </w:tcPr>
          <w:p w14:paraId="6E8D9F9D" w14:textId="77777777" w:rsidR="00502933" w:rsidRPr="009C565E" w:rsidRDefault="00F62A33" w:rsidP="00346B05">
            <w:pPr>
              <w:widowControl w:val="0"/>
              <w:spacing w:before="0" w:after="0" w:line="240" w:lineRule="auto"/>
              <w:jc w:val="center"/>
              <w:rPr>
                <w:b/>
                <w:bCs/>
              </w:rPr>
            </w:pPr>
            <w:r w:rsidRPr="009C565E">
              <w:rPr>
                <w:b/>
                <w:bCs/>
              </w:rPr>
              <w:t>Total</w:t>
            </w:r>
          </w:p>
        </w:tc>
        <w:tc>
          <w:tcPr>
            <w:tcW w:w="960" w:type="dxa"/>
            <w:shd w:val="clear" w:color="auto" w:fill="auto"/>
            <w:noWrap/>
            <w:vAlign w:val="center"/>
            <w:hideMark/>
          </w:tcPr>
          <w:p w14:paraId="4A313FAC" w14:textId="77777777" w:rsidR="00502933" w:rsidRPr="009C565E" w:rsidRDefault="00502933" w:rsidP="00346B05">
            <w:pPr>
              <w:widowControl w:val="0"/>
              <w:spacing w:before="0" w:after="0" w:line="240" w:lineRule="auto"/>
              <w:jc w:val="center"/>
              <w:rPr>
                <w:b/>
                <w:bCs/>
              </w:rPr>
            </w:pPr>
            <w:r w:rsidRPr="009C565E">
              <w:rPr>
                <w:b/>
                <w:bCs/>
              </w:rPr>
              <w:t>18</w:t>
            </w:r>
          </w:p>
        </w:tc>
        <w:tc>
          <w:tcPr>
            <w:tcW w:w="960" w:type="dxa"/>
            <w:shd w:val="clear" w:color="auto" w:fill="auto"/>
            <w:noWrap/>
            <w:vAlign w:val="center"/>
            <w:hideMark/>
          </w:tcPr>
          <w:p w14:paraId="5E648A37" w14:textId="77777777" w:rsidR="00502933" w:rsidRPr="009C565E" w:rsidRDefault="00502933" w:rsidP="00346B05">
            <w:pPr>
              <w:widowControl w:val="0"/>
              <w:spacing w:before="0" w:after="0" w:line="240" w:lineRule="auto"/>
              <w:jc w:val="center"/>
              <w:rPr>
                <w:b/>
                <w:bCs/>
              </w:rPr>
            </w:pPr>
            <w:r w:rsidRPr="009C565E">
              <w:rPr>
                <w:b/>
                <w:bCs/>
              </w:rPr>
              <w:t>100</w:t>
            </w:r>
          </w:p>
        </w:tc>
      </w:tr>
    </w:tbl>
    <w:p w14:paraId="62EEFDFB" w14:textId="77777777" w:rsidR="00F62A33" w:rsidRPr="009C565E" w:rsidRDefault="00F62A33" w:rsidP="002F475B">
      <w:pPr>
        <w:spacing w:before="120" w:after="120" w:line="240" w:lineRule="auto"/>
      </w:pPr>
      <w:r w:rsidRPr="009C565E">
        <w:rPr>
          <w:bCs/>
        </w:rPr>
        <w:t>Density and dominant species at sampling points in the subproject area</w:t>
      </w:r>
    </w:p>
    <w:tbl>
      <w:tblPr>
        <w:tblW w:w="8650" w:type="dxa"/>
        <w:jc w:val="center"/>
        <w:tblCellMar>
          <w:left w:w="57" w:type="dxa"/>
          <w:right w:w="57" w:type="dxa"/>
        </w:tblCellMar>
        <w:tblLook w:val="04A0" w:firstRow="1" w:lastRow="0" w:firstColumn="1" w:lastColumn="0" w:noHBand="0" w:noVBand="1"/>
      </w:tblPr>
      <w:tblGrid>
        <w:gridCol w:w="888"/>
        <w:gridCol w:w="3303"/>
        <w:gridCol w:w="1134"/>
        <w:gridCol w:w="1270"/>
        <w:gridCol w:w="1101"/>
        <w:gridCol w:w="1070"/>
      </w:tblGrid>
      <w:tr w:rsidR="00502933" w:rsidRPr="009C565E" w14:paraId="6240A1D4" w14:textId="77777777" w:rsidTr="00663466">
        <w:trPr>
          <w:trHeight w:val="309"/>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76E1" w14:textId="77777777" w:rsidR="00502933" w:rsidRPr="009C565E" w:rsidRDefault="002322F5" w:rsidP="00346B05">
            <w:pPr>
              <w:widowControl w:val="0"/>
              <w:spacing w:before="0" w:after="0" w:line="240" w:lineRule="auto"/>
              <w:jc w:val="center"/>
              <w:rPr>
                <w:b/>
                <w:bCs/>
              </w:rPr>
            </w:pPr>
            <w:r w:rsidRPr="009C565E">
              <w:rPr>
                <w:b/>
                <w:bCs/>
              </w:rPr>
              <w:t>Symbol</w:t>
            </w:r>
          </w:p>
        </w:tc>
        <w:tc>
          <w:tcPr>
            <w:tcW w:w="3303" w:type="dxa"/>
            <w:tcBorders>
              <w:top w:val="single" w:sz="4" w:space="0" w:color="auto"/>
              <w:left w:val="nil"/>
              <w:bottom w:val="single" w:sz="4" w:space="0" w:color="auto"/>
              <w:right w:val="single" w:sz="4" w:space="0" w:color="auto"/>
            </w:tcBorders>
            <w:shd w:val="clear" w:color="auto" w:fill="auto"/>
            <w:noWrap/>
            <w:vAlign w:val="center"/>
            <w:hideMark/>
          </w:tcPr>
          <w:p w14:paraId="5EE75068" w14:textId="77777777" w:rsidR="00502933" w:rsidRPr="009C565E" w:rsidRDefault="002322F5" w:rsidP="00346B05">
            <w:pPr>
              <w:widowControl w:val="0"/>
              <w:spacing w:before="0" w:after="0" w:line="240" w:lineRule="auto"/>
              <w:jc w:val="center"/>
              <w:rPr>
                <w:b/>
                <w:bCs/>
              </w:rPr>
            </w:pPr>
            <w:r w:rsidRPr="009C565E">
              <w:rPr>
                <w:b/>
                <w:bCs/>
              </w:rPr>
              <w:t xml:space="preserve">Dominant species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04883C"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14:paraId="27EB5990" w14:textId="77777777" w:rsidR="00502933" w:rsidRPr="009C565E" w:rsidRDefault="002322F5" w:rsidP="00346B05">
            <w:pPr>
              <w:widowControl w:val="0"/>
              <w:spacing w:before="0" w:after="0" w:line="240" w:lineRule="auto"/>
              <w:jc w:val="center"/>
              <w:rPr>
                <w:b/>
                <w:bCs/>
              </w:rPr>
            </w:pPr>
            <w:r w:rsidRPr="009C565E">
              <w:rPr>
                <w:b/>
                <w:bCs/>
              </w:rPr>
              <w:t>Total</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0AD7B538" w14:textId="77777777" w:rsidR="00502933" w:rsidRPr="009C565E" w:rsidRDefault="00F62A33" w:rsidP="00346B05">
            <w:pPr>
              <w:widowControl w:val="0"/>
              <w:spacing w:before="0" w:after="0" w:line="240" w:lineRule="auto"/>
              <w:jc w:val="center"/>
              <w:rPr>
                <w:b/>
                <w:bCs/>
              </w:rPr>
            </w:pPr>
            <w:r w:rsidRPr="009C565E">
              <w:rPr>
                <w:b/>
                <w:bCs/>
              </w:rPr>
              <w:t>Number of dominant species</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04FD8E6"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7692364A" w14:textId="77777777" w:rsidTr="00663466">
        <w:trPr>
          <w:trHeight w:val="309"/>
          <w:jc w:val="center"/>
        </w:trPr>
        <w:tc>
          <w:tcPr>
            <w:tcW w:w="803"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48D3DA5" w14:textId="77777777" w:rsidR="00502933" w:rsidRPr="009C565E" w:rsidRDefault="00502933" w:rsidP="00346B05">
            <w:pPr>
              <w:widowControl w:val="0"/>
              <w:spacing w:before="0" w:after="0" w:line="240" w:lineRule="auto"/>
              <w:jc w:val="center"/>
            </w:pPr>
            <w:r w:rsidRPr="009C565E">
              <w:t>TS-01</w:t>
            </w:r>
          </w:p>
        </w:tc>
        <w:tc>
          <w:tcPr>
            <w:tcW w:w="3303" w:type="dxa"/>
            <w:tcBorders>
              <w:top w:val="single" w:sz="4" w:space="0" w:color="auto"/>
              <w:left w:val="nil"/>
              <w:bottom w:val="dotted" w:sz="4" w:space="0" w:color="auto"/>
              <w:right w:val="single" w:sz="4" w:space="0" w:color="auto"/>
            </w:tcBorders>
            <w:shd w:val="clear" w:color="auto" w:fill="auto"/>
            <w:noWrap/>
            <w:vAlign w:val="center"/>
            <w:hideMark/>
          </w:tcPr>
          <w:p w14:paraId="1982D7E8" w14:textId="77777777" w:rsidR="00502933" w:rsidRPr="009C565E" w:rsidRDefault="00502933" w:rsidP="00346B05">
            <w:pPr>
              <w:widowControl w:val="0"/>
              <w:spacing w:before="0" w:after="0" w:line="240" w:lineRule="auto"/>
              <w:jc w:val="center"/>
              <w:rPr>
                <w:i/>
                <w:iCs/>
              </w:rPr>
            </w:pPr>
            <w:r w:rsidRPr="009C565E">
              <w:rPr>
                <w:i/>
                <w:iCs/>
              </w:rPr>
              <w:t>Copepoda nauplius</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4BA1A783" w14:textId="77777777" w:rsidR="00502933" w:rsidRPr="009C565E" w:rsidRDefault="00502933" w:rsidP="00346B05">
            <w:pPr>
              <w:widowControl w:val="0"/>
              <w:spacing w:before="0" w:after="0" w:line="240" w:lineRule="auto"/>
              <w:jc w:val="center"/>
            </w:pPr>
            <w:r w:rsidRPr="009C565E">
              <w:t>17</w:t>
            </w:r>
          </w:p>
        </w:tc>
        <w:tc>
          <w:tcPr>
            <w:tcW w:w="1270" w:type="dxa"/>
            <w:tcBorders>
              <w:top w:val="single" w:sz="4" w:space="0" w:color="auto"/>
              <w:left w:val="nil"/>
              <w:bottom w:val="dotted" w:sz="4" w:space="0" w:color="auto"/>
              <w:right w:val="single" w:sz="4" w:space="0" w:color="auto"/>
            </w:tcBorders>
            <w:shd w:val="clear" w:color="auto" w:fill="auto"/>
            <w:noWrap/>
            <w:vAlign w:val="center"/>
            <w:hideMark/>
          </w:tcPr>
          <w:p w14:paraId="13A42A54" w14:textId="77777777" w:rsidR="00502933" w:rsidRPr="009C565E" w:rsidRDefault="00502933" w:rsidP="00346B05">
            <w:pPr>
              <w:widowControl w:val="0"/>
              <w:spacing w:before="0" w:after="0" w:line="240" w:lineRule="auto"/>
              <w:jc w:val="center"/>
            </w:pPr>
            <w:r w:rsidRPr="009C565E">
              <w:t>105617</w:t>
            </w:r>
          </w:p>
        </w:tc>
        <w:tc>
          <w:tcPr>
            <w:tcW w:w="1070" w:type="dxa"/>
            <w:tcBorders>
              <w:top w:val="single" w:sz="4" w:space="0" w:color="auto"/>
              <w:left w:val="nil"/>
              <w:bottom w:val="dotted" w:sz="4" w:space="0" w:color="auto"/>
              <w:right w:val="single" w:sz="4" w:space="0" w:color="auto"/>
            </w:tcBorders>
            <w:shd w:val="clear" w:color="auto" w:fill="auto"/>
            <w:noWrap/>
            <w:vAlign w:val="center"/>
            <w:hideMark/>
          </w:tcPr>
          <w:p w14:paraId="1BF894E9" w14:textId="77777777" w:rsidR="00502933" w:rsidRPr="009C565E" w:rsidRDefault="00502933" w:rsidP="00346B05">
            <w:pPr>
              <w:widowControl w:val="0"/>
              <w:spacing w:before="0" w:after="0" w:line="240" w:lineRule="auto"/>
              <w:jc w:val="center"/>
            </w:pPr>
            <w:r w:rsidRPr="009C565E">
              <w:t>55833</w:t>
            </w:r>
          </w:p>
        </w:tc>
        <w:tc>
          <w:tcPr>
            <w:tcW w:w="1070" w:type="dxa"/>
            <w:tcBorders>
              <w:top w:val="single" w:sz="4" w:space="0" w:color="auto"/>
              <w:left w:val="nil"/>
              <w:bottom w:val="dotted" w:sz="4" w:space="0" w:color="auto"/>
              <w:right w:val="single" w:sz="4" w:space="0" w:color="auto"/>
            </w:tcBorders>
            <w:shd w:val="clear" w:color="auto" w:fill="auto"/>
            <w:noWrap/>
            <w:vAlign w:val="center"/>
            <w:hideMark/>
          </w:tcPr>
          <w:p w14:paraId="2A75718F" w14:textId="77777777" w:rsidR="00502933" w:rsidRPr="009C565E" w:rsidRDefault="00502933" w:rsidP="00346B05">
            <w:pPr>
              <w:widowControl w:val="0"/>
              <w:spacing w:before="0" w:after="0" w:line="240" w:lineRule="auto"/>
              <w:jc w:val="center"/>
            </w:pPr>
            <w:r w:rsidRPr="009C565E">
              <w:t>52</w:t>
            </w:r>
            <w:r w:rsidR="00F62A33" w:rsidRPr="009C565E">
              <w:t>.</w:t>
            </w:r>
            <w:r w:rsidRPr="009C565E">
              <w:t>9</w:t>
            </w:r>
          </w:p>
        </w:tc>
      </w:tr>
      <w:tr w:rsidR="00502933" w:rsidRPr="009C565E" w14:paraId="6D95CF41" w14:textId="77777777" w:rsidTr="00663466">
        <w:trPr>
          <w:trHeight w:val="309"/>
          <w:jc w:val="center"/>
        </w:trPr>
        <w:tc>
          <w:tcPr>
            <w:tcW w:w="80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239AFB0" w14:textId="77777777" w:rsidR="00502933" w:rsidRPr="009C565E" w:rsidRDefault="00502933" w:rsidP="00346B05">
            <w:pPr>
              <w:widowControl w:val="0"/>
              <w:spacing w:before="0" w:after="0" w:line="240" w:lineRule="auto"/>
              <w:jc w:val="center"/>
            </w:pPr>
            <w:r w:rsidRPr="009C565E">
              <w:t>TS-02</w:t>
            </w:r>
          </w:p>
        </w:tc>
        <w:tc>
          <w:tcPr>
            <w:tcW w:w="3303" w:type="dxa"/>
            <w:tcBorders>
              <w:top w:val="dotted" w:sz="4" w:space="0" w:color="auto"/>
              <w:left w:val="nil"/>
              <w:bottom w:val="dotted" w:sz="4" w:space="0" w:color="auto"/>
              <w:right w:val="single" w:sz="4" w:space="0" w:color="auto"/>
            </w:tcBorders>
            <w:shd w:val="clear" w:color="auto" w:fill="auto"/>
            <w:noWrap/>
            <w:vAlign w:val="center"/>
            <w:hideMark/>
          </w:tcPr>
          <w:p w14:paraId="5A15E80D" w14:textId="77777777" w:rsidR="00502933" w:rsidRPr="009C565E" w:rsidRDefault="00502933" w:rsidP="00346B05">
            <w:pPr>
              <w:widowControl w:val="0"/>
              <w:spacing w:before="0" w:after="0" w:line="240" w:lineRule="auto"/>
              <w:jc w:val="center"/>
              <w:rPr>
                <w:i/>
                <w:iCs/>
              </w:rPr>
            </w:pPr>
            <w:r w:rsidRPr="009C565E">
              <w:rPr>
                <w:i/>
                <w:iCs/>
              </w:rPr>
              <w:t>Copepoda nauplius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57410E5" w14:textId="77777777" w:rsidR="00502933" w:rsidRPr="009C565E" w:rsidRDefault="00502933" w:rsidP="00346B05">
            <w:pPr>
              <w:widowControl w:val="0"/>
              <w:spacing w:before="0" w:after="0" w:line="240" w:lineRule="auto"/>
              <w:jc w:val="center"/>
            </w:pPr>
            <w:r w:rsidRPr="009C565E">
              <w:t>10</w:t>
            </w:r>
          </w:p>
        </w:tc>
        <w:tc>
          <w:tcPr>
            <w:tcW w:w="1270" w:type="dxa"/>
            <w:tcBorders>
              <w:top w:val="dotted" w:sz="4" w:space="0" w:color="auto"/>
              <w:left w:val="nil"/>
              <w:bottom w:val="dotted" w:sz="4" w:space="0" w:color="auto"/>
              <w:right w:val="single" w:sz="4" w:space="0" w:color="auto"/>
            </w:tcBorders>
            <w:shd w:val="clear" w:color="auto" w:fill="auto"/>
            <w:noWrap/>
            <w:vAlign w:val="center"/>
            <w:hideMark/>
          </w:tcPr>
          <w:p w14:paraId="20B8D053" w14:textId="77777777" w:rsidR="00502933" w:rsidRPr="009C565E" w:rsidRDefault="00502933" w:rsidP="00346B05">
            <w:pPr>
              <w:widowControl w:val="0"/>
              <w:spacing w:before="0" w:after="0" w:line="240" w:lineRule="auto"/>
              <w:jc w:val="center"/>
            </w:pPr>
            <w:r w:rsidRPr="009C565E">
              <w:t>125500</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6D1CBD4B" w14:textId="77777777" w:rsidR="00502933" w:rsidRPr="009C565E" w:rsidRDefault="00502933" w:rsidP="00346B05">
            <w:pPr>
              <w:widowControl w:val="0"/>
              <w:spacing w:before="0" w:after="0" w:line="240" w:lineRule="auto"/>
              <w:jc w:val="center"/>
            </w:pPr>
            <w:r w:rsidRPr="009C565E">
              <w:t>83333</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0296C87B" w14:textId="77777777" w:rsidR="00502933" w:rsidRPr="009C565E" w:rsidRDefault="00502933" w:rsidP="00346B05">
            <w:pPr>
              <w:widowControl w:val="0"/>
              <w:spacing w:before="0" w:after="0" w:line="240" w:lineRule="auto"/>
              <w:jc w:val="center"/>
            </w:pPr>
            <w:r w:rsidRPr="009C565E">
              <w:t>66</w:t>
            </w:r>
            <w:r w:rsidR="00F62A33" w:rsidRPr="009C565E">
              <w:t>.</w:t>
            </w:r>
            <w:r w:rsidRPr="009C565E">
              <w:t>4</w:t>
            </w:r>
          </w:p>
        </w:tc>
      </w:tr>
      <w:tr w:rsidR="00502933" w:rsidRPr="009C565E" w14:paraId="2F98217D" w14:textId="77777777" w:rsidTr="00663466">
        <w:trPr>
          <w:trHeight w:val="309"/>
          <w:jc w:val="center"/>
        </w:trPr>
        <w:tc>
          <w:tcPr>
            <w:tcW w:w="80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3CCFC7" w14:textId="77777777" w:rsidR="00502933" w:rsidRPr="009C565E" w:rsidRDefault="00502933" w:rsidP="00346B05">
            <w:pPr>
              <w:widowControl w:val="0"/>
              <w:spacing w:before="0" w:after="0" w:line="240" w:lineRule="auto"/>
              <w:jc w:val="center"/>
            </w:pPr>
            <w:r w:rsidRPr="009C565E">
              <w:t>TS-03</w:t>
            </w:r>
          </w:p>
        </w:tc>
        <w:tc>
          <w:tcPr>
            <w:tcW w:w="3303" w:type="dxa"/>
            <w:tcBorders>
              <w:top w:val="dotted" w:sz="4" w:space="0" w:color="auto"/>
              <w:left w:val="nil"/>
              <w:bottom w:val="dotted" w:sz="4" w:space="0" w:color="auto"/>
              <w:right w:val="single" w:sz="4" w:space="0" w:color="auto"/>
            </w:tcBorders>
            <w:shd w:val="clear" w:color="auto" w:fill="auto"/>
            <w:noWrap/>
            <w:vAlign w:val="center"/>
            <w:hideMark/>
          </w:tcPr>
          <w:p w14:paraId="62FBC3B5" w14:textId="77777777" w:rsidR="00502933" w:rsidRPr="009C565E" w:rsidRDefault="00502933" w:rsidP="00346B05">
            <w:pPr>
              <w:widowControl w:val="0"/>
              <w:spacing w:before="0" w:after="0" w:line="240" w:lineRule="auto"/>
              <w:jc w:val="center"/>
              <w:rPr>
                <w:i/>
                <w:iCs/>
              </w:rPr>
            </w:pPr>
            <w:r w:rsidRPr="009C565E">
              <w:rPr>
                <w:i/>
                <w:iCs/>
              </w:rPr>
              <w:t>Copepoda nauplius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F8FDC5B" w14:textId="77777777" w:rsidR="00502933" w:rsidRPr="009C565E" w:rsidRDefault="00502933" w:rsidP="00346B05">
            <w:pPr>
              <w:widowControl w:val="0"/>
              <w:spacing w:before="0" w:after="0" w:line="240" w:lineRule="auto"/>
              <w:jc w:val="center"/>
            </w:pPr>
            <w:r w:rsidRPr="009C565E">
              <w:t>7</w:t>
            </w:r>
          </w:p>
        </w:tc>
        <w:tc>
          <w:tcPr>
            <w:tcW w:w="1270" w:type="dxa"/>
            <w:tcBorders>
              <w:top w:val="dotted" w:sz="4" w:space="0" w:color="auto"/>
              <w:left w:val="nil"/>
              <w:bottom w:val="dotted" w:sz="4" w:space="0" w:color="auto"/>
              <w:right w:val="single" w:sz="4" w:space="0" w:color="auto"/>
            </w:tcBorders>
            <w:shd w:val="clear" w:color="auto" w:fill="auto"/>
            <w:noWrap/>
            <w:vAlign w:val="center"/>
            <w:hideMark/>
          </w:tcPr>
          <w:p w14:paraId="7D057495" w14:textId="77777777" w:rsidR="00502933" w:rsidRPr="009C565E" w:rsidRDefault="00502933" w:rsidP="00346B05">
            <w:pPr>
              <w:widowControl w:val="0"/>
              <w:spacing w:before="0" w:after="0" w:line="240" w:lineRule="auto"/>
              <w:jc w:val="center"/>
            </w:pPr>
            <w:r w:rsidRPr="009C565E">
              <w:t>219500</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55567D20" w14:textId="77777777" w:rsidR="00502933" w:rsidRPr="009C565E" w:rsidRDefault="00502933" w:rsidP="00346B05">
            <w:pPr>
              <w:widowControl w:val="0"/>
              <w:spacing w:before="0" w:after="0" w:line="240" w:lineRule="auto"/>
              <w:jc w:val="center"/>
            </w:pPr>
            <w:r w:rsidRPr="009C565E">
              <w:t>212500</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720B1E59" w14:textId="77777777" w:rsidR="00502933" w:rsidRPr="009C565E" w:rsidRDefault="00502933" w:rsidP="00346B05">
            <w:pPr>
              <w:widowControl w:val="0"/>
              <w:spacing w:before="0" w:after="0" w:line="240" w:lineRule="auto"/>
              <w:jc w:val="center"/>
            </w:pPr>
            <w:r w:rsidRPr="009C565E">
              <w:t>96</w:t>
            </w:r>
            <w:r w:rsidR="00F62A33" w:rsidRPr="009C565E">
              <w:t>.</w:t>
            </w:r>
            <w:r w:rsidRPr="009C565E">
              <w:t>8</w:t>
            </w:r>
          </w:p>
        </w:tc>
      </w:tr>
      <w:tr w:rsidR="00502933" w:rsidRPr="009C565E" w14:paraId="1F3811BB" w14:textId="77777777" w:rsidTr="00663466">
        <w:trPr>
          <w:trHeight w:val="309"/>
          <w:jc w:val="center"/>
        </w:trPr>
        <w:tc>
          <w:tcPr>
            <w:tcW w:w="80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A497446" w14:textId="77777777" w:rsidR="00502933" w:rsidRPr="009C565E" w:rsidRDefault="00502933" w:rsidP="00346B05">
            <w:pPr>
              <w:widowControl w:val="0"/>
              <w:spacing w:before="0" w:after="0" w:line="240" w:lineRule="auto"/>
              <w:jc w:val="center"/>
            </w:pPr>
            <w:r w:rsidRPr="009C565E">
              <w:t>TS-04</w:t>
            </w:r>
          </w:p>
        </w:tc>
        <w:tc>
          <w:tcPr>
            <w:tcW w:w="3303" w:type="dxa"/>
            <w:tcBorders>
              <w:top w:val="dotted" w:sz="4" w:space="0" w:color="auto"/>
              <w:left w:val="nil"/>
              <w:bottom w:val="dotted" w:sz="4" w:space="0" w:color="auto"/>
              <w:right w:val="single" w:sz="4" w:space="0" w:color="auto"/>
            </w:tcBorders>
            <w:shd w:val="clear" w:color="auto" w:fill="auto"/>
            <w:noWrap/>
            <w:vAlign w:val="center"/>
            <w:hideMark/>
          </w:tcPr>
          <w:p w14:paraId="6EFEA6A6" w14:textId="77777777" w:rsidR="00502933" w:rsidRPr="009C565E" w:rsidRDefault="00502933" w:rsidP="00346B05">
            <w:pPr>
              <w:widowControl w:val="0"/>
              <w:spacing w:before="0" w:after="0" w:line="240" w:lineRule="auto"/>
              <w:jc w:val="center"/>
              <w:rPr>
                <w:i/>
                <w:iCs/>
              </w:rPr>
            </w:pPr>
            <w:r w:rsidRPr="009C565E">
              <w:rPr>
                <w:i/>
                <w:iCs/>
              </w:rPr>
              <w:t>Copepoda nauplius</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A4C2D02" w14:textId="77777777" w:rsidR="00502933" w:rsidRPr="009C565E" w:rsidRDefault="00502933" w:rsidP="00346B05">
            <w:pPr>
              <w:widowControl w:val="0"/>
              <w:spacing w:before="0" w:after="0" w:line="240" w:lineRule="auto"/>
              <w:jc w:val="center"/>
            </w:pPr>
            <w:r w:rsidRPr="009C565E">
              <w:t>10</w:t>
            </w:r>
          </w:p>
        </w:tc>
        <w:tc>
          <w:tcPr>
            <w:tcW w:w="1270" w:type="dxa"/>
            <w:tcBorders>
              <w:top w:val="dotted" w:sz="4" w:space="0" w:color="auto"/>
              <w:left w:val="nil"/>
              <w:bottom w:val="dotted" w:sz="4" w:space="0" w:color="auto"/>
              <w:right w:val="single" w:sz="4" w:space="0" w:color="auto"/>
            </w:tcBorders>
            <w:shd w:val="clear" w:color="auto" w:fill="auto"/>
            <w:noWrap/>
            <w:vAlign w:val="center"/>
            <w:hideMark/>
          </w:tcPr>
          <w:p w14:paraId="17678590" w14:textId="77777777" w:rsidR="00502933" w:rsidRPr="009C565E" w:rsidRDefault="00502933" w:rsidP="00346B05">
            <w:pPr>
              <w:widowControl w:val="0"/>
              <w:spacing w:before="0" w:after="0" w:line="240" w:lineRule="auto"/>
              <w:jc w:val="center"/>
            </w:pPr>
            <w:r w:rsidRPr="009C565E">
              <w:t>102200</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797BA500" w14:textId="77777777" w:rsidR="00502933" w:rsidRPr="009C565E" w:rsidRDefault="00502933" w:rsidP="00346B05">
            <w:pPr>
              <w:widowControl w:val="0"/>
              <w:spacing w:before="0" w:after="0" w:line="240" w:lineRule="auto"/>
              <w:jc w:val="center"/>
            </w:pPr>
            <w:r w:rsidRPr="009C565E">
              <w:t>86667</w:t>
            </w:r>
          </w:p>
        </w:tc>
        <w:tc>
          <w:tcPr>
            <w:tcW w:w="1070" w:type="dxa"/>
            <w:tcBorders>
              <w:top w:val="dotted" w:sz="4" w:space="0" w:color="auto"/>
              <w:left w:val="nil"/>
              <w:bottom w:val="dotted" w:sz="4" w:space="0" w:color="auto"/>
              <w:right w:val="single" w:sz="4" w:space="0" w:color="auto"/>
            </w:tcBorders>
            <w:shd w:val="clear" w:color="auto" w:fill="auto"/>
            <w:noWrap/>
            <w:vAlign w:val="center"/>
            <w:hideMark/>
          </w:tcPr>
          <w:p w14:paraId="1775D9FA" w14:textId="77777777" w:rsidR="00502933" w:rsidRPr="009C565E" w:rsidRDefault="00502933" w:rsidP="00346B05">
            <w:pPr>
              <w:widowControl w:val="0"/>
              <w:spacing w:before="0" w:after="0" w:line="240" w:lineRule="auto"/>
              <w:jc w:val="center"/>
            </w:pPr>
            <w:r w:rsidRPr="009C565E">
              <w:t>84</w:t>
            </w:r>
            <w:r w:rsidR="00F62A33" w:rsidRPr="009C565E">
              <w:t>.</w:t>
            </w:r>
            <w:r w:rsidRPr="009C565E">
              <w:t>8</w:t>
            </w:r>
          </w:p>
        </w:tc>
      </w:tr>
      <w:tr w:rsidR="00502933" w:rsidRPr="009C565E" w14:paraId="2460BDBA" w14:textId="77777777" w:rsidTr="00663466">
        <w:trPr>
          <w:trHeight w:val="309"/>
          <w:jc w:val="center"/>
        </w:trPr>
        <w:tc>
          <w:tcPr>
            <w:tcW w:w="803"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50CF878" w14:textId="77777777" w:rsidR="00502933" w:rsidRPr="009C565E" w:rsidRDefault="00502933" w:rsidP="00346B05">
            <w:pPr>
              <w:widowControl w:val="0"/>
              <w:spacing w:before="0" w:after="0" w:line="240" w:lineRule="auto"/>
              <w:jc w:val="center"/>
            </w:pPr>
            <w:r w:rsidRPr="009C565E">
              <w:t>TS-05</w:t>
            </w:r>
          </w:p>
        </w:tc>
        <w:tc>
          <w:tcPr>
            <w:tcW w:w="3303" w:type="dxa"/>
            <w:tcBorders>
              <w:top w:val="dotted" w:sz="4" w:space="0" w:color="auto"/>
              <w:left w:val="nil"/>
              <w:bottom w:val="single" w:sz="4" w:space="0" w:color="auto"/>
              <w:right w:val="single" w:sz="4" w:space="0" w:color="auto"/>
            </w:tcBorders>
            <w:shd w:val="clear" w:color="auto" w:fill="auto"/>
            <w:noWrap/>
            <w:vAlign w:val="center"/>
            <w:hideMark/>
          </w:tcPr>
          <w:p w14:paraId="1DA4DCA7" w14:textId="77777777" w:rsidR="00502933" w:rsidRPr="009C565E" w:rsidRDefault="00502933" w:rsidP="00346B05">
            <w:pPr>
              <w:widowControl w:val="0"/>
              <w:spacing w:before="0" w:after="0" w:line="240" w:lineRule="auto"/>
              <w:jc w:val="center"/>
              <w:rPr>
                <w:i/>
                <w:iCs/>
              </w:rPr>
            </w:pPr>
            <w:r w:rsidRPr="009C565E">
              <w:rPr>
                <w:i/>
                <w:iCs/>
              </w:rPr>
              <w:t>Copepoda nauplius</w:t>
            </w:r>
          </w:p>
        </w:tc>
        <w:tc>
          <w:tcPr>
            <w:tcW w:w="1134" w:type="dxa"/>
            <w:tcBorders>
              <w:top w:val="dotted" w:sz="4" w:space="0" w:color="auto"/>
              <w:left w:val="nil"/>
              <w:bottom w:val="single" w:sz="4" w:space="0" w:color="auto"/>
              <w:right w:val="single" w:sz="4" w:space="0" w:color="auto"/>
            </w:tcBorders>
            <w:shd w:val="clear" w:color="auto" w:fill="auto"/>
            <w:noWrap/>
            <w:vAlign w:val="center"/>
            <w:hideMark/>
          </w:tcPr>
          <w:p w14:paraId="58B1A9F7" w14:textId="77777777" w:rsidR="00502933" w:rsidRPr="009C565E" w:rsidRDefault="00502933" w:rsidP="00346B05">
            <w:pPr>
              <w:widowControl w:val="0"/>
              <w:spacing w:before="0" w:after="0" w:line="240" w:lineRule="auto"/>
              <w:jc w:val="center"/>
            </w:pPr>
            <w:r w:rsidRPr="009C565E">
              <w:t>12</w:t>
            </w:r>
          </w:p>
        </w:tc>
        <w:tc>
          <w:tcPr>
            <w:tcW w:w="1270" w:type="dxa"/>
            <w:tcBorders>
              <w:top w:val="dotted" w:sz="4" w:space="0" w:color="auto"/>
              <w:left w:val="nil"/>
              <w:bottom w:val="single" w:sz="4" w:space="0" w:color="auto"/>
              <w:right w:val="single" w:sz="4" w:space="0" w:color="auto"/>
            </w:tcBorders>
            <w:shd w:val="clear" w:color="auto" w:fill="auto"/>
            <w:noWrap/>
            <w:vAlign w:val="center"/>
            <w:hideMark/>
          </w:tcPr>
          <w:p w14:paraId="32D24485" w14:textId="77777777" w:rsidR="00502933" w:rsidRPr="009C565E" w:rsidRDefault="00502933" w:rsidP="00346B05">
            <w:pPr>
              <w:widowControl w:val="0"/>
              <w:spacing w:before="0" w:after="0" w:line="240" w:lineRule="auto"/>
              <w:jc w:val="center"/>
            </w:pPr>
            <w:r w:rsidRPr="009C565E">
              <w:t>203033</w:t>
            </w:r>
          </w:p>
        </w:tc>
        <w:tc>
          <w:tcPr>
            <w:tcW w:w="1070" w:type="dxa"/>
            <w:tcBorders>
              <w:top w:val="dotted" w:sz="4" w:space="0" w:color="auto"/>
              <w:left w:val="nil"/>
              <w:bottom w:val="single" w:sz="4" w:space="0" w:color="auto"/>
              <w:right w:val="single" w:sz="4" w:space="0" w:color="auto"/>
            </w:tcBorders>
            <w:shd w:val="clear" w:color="auto" w:fill="auto"/>
            <w:noWrap/>
            <w:vAlign w:val="center"/>
            <w:hideMark/>
          </w:tcPr>
          <w:p w14:paraId="479B6959" w14:textId="77777777" w:rsidR="00502933" w:rsidRPr="009C565E" w:rsidRDefault="00502933" w:rsidP="00346B05">
            <w:pPr>
              <w:widowControl w:val="0"/>
              <w:spacing w:before="0" w:after="0" w:line="240" w:lineRule="auto"/>
              <w:jc w:val="center"/>
            </w:pPr>
            <w:r w:rsidRPr="009C565E">
              <w:t>196667</w:t>
            </w:r>
          </w:p>
        </w:tc>
        <w:tc>
          <w:tcPr>
            <w:tcW w:w="1070" w:type="dxa"/>
            <w:tcBorders>
              <w:top w:val="dotted" w:sz="4" w:space="0" w:color="auto"/>
              <w:left w:val="nil"/>
              <w:bottom w:val="single" w:sz="4" w:space="0" w:color="auto"/>
              <w:right w:val="single" w:sz="4" w:space="0" w:color="auto"/>
            </w:tcBorders>
            <w:shd w:val="clear" w:color="auto" w:fill="auto"/>
            <w:noWrap/>
            <w:vAlign w:val="center"/>
            <w:hideMark/>
          </w:tcPr>
          <w:p w14:paraId="30255CAA" w14:textId="77777777" w:rsidR="00502933" w:rsidRPr="009C565E" w:rsidRDefault="00502933" w:rsidP="00346B05">
            <w:pPr>
              <w:widowControl w:val="0"/>
              <w:spacing w:before="0" w:after="0" w:line="240" w:lineRule="auto"/>
              <w:jc w:val="center"/>
            </w:pPr>
            <w:r w:rsidRPr="009C565E">
              <w:t>96</w:t>
            </w:r>
            <w:r w:rsidR="00F62A33" w:rsidRPr="009C565E">
              <w:t>.</w:t>
            </w:r>
            <w:r w:rsidRPr="009C565E">
              <w:t>9</w:t>
            </w:r>
          </w:p>
        </w:tc>
      </w:tr>
    </w:tbl>
    <w:p w14:paraId="2E5B457D" w14:textId="77777777" w:rsidR="002322F5" w:rsidRPr="009C565E" w:rsidRDefault="002322F5" w:rsidP="002F475B">
      <w:pPr>
        <w:spacing w:before="120" w:after="120" w:line="240" w:lineRule="auto"/>
        <w:rPr>
          <w:bCs/>
        </w:rPr>
      </w:pPr>
      <w:r w:rsidRPr="009C565E">
        <w:rPr>
          <w:bCs/>
        </w:rPr>
        <w:t xml:space="preserve">Species structure of Benthic in the survey area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1"/>
        <w:gridCol w:w="4670"/>
        <w:gridCol w:w="1413"/>
        <w:gridCol w:w="1401"/>
      </w:tblGrid>
      <w:tr w:rsidR="00502933" w:rsidRPr="009C565E" w14:paraId="34AEB438" w14:textId="77777777" w:rsidTr="002322F5">
        <w:trPr>
          <w:trHeight w:val="315"/>
          <w:jc w:val="center"/>
        </w:trPr>
        <w:tc>
          <w:tcPr>
            <w:tcW w:w="1021" w:type="dxa"/>
            <w:tcBorders>
              <w:bottom w:val="single" w:sz="4" w:space="0" w:color="auto"/>
            </w:tcBorders>
            <w:shd w:val="clear" w:color="auto" w:fill="auto"/>
            <w:vAlign w:val="center"/>
            <w:hideMark/>
          </w:tcPr>
          <w:p w14:paraId="7E8599BC" w14:textId="77777777" w:rsidR="00502933" w:rsidRPr="009C565E" w:rsidRDefault="002322F5" w:rsidP="00346B05">
            <w:pPr>
              <w:widowControl w:val="0"/>
              <w:spacing w:before="0" w:after="0" w:line="240" w:lineRule="auto"/>
              <w:jc w:val="center"/>
              <w:rPr>
                <w:b/>
                <w:bCs/>
              </w:rPr>
            </w:pPr>
            <w:r w:rsidRPr="009C565E">
              <w:rPr>
                <w:b/>
                <w:bCs/>
              </w:rPr>
              <w:t>No.</w:t>
            </w:r>
          </w:p>
        </w:tc>
        <w:tc>
          <w:tcPr>
            <w:tcW w:w="4670" w:type="dxa"/>
            <w:tcBorders>
              <w:bottom w:val="single" w:sz="4" w:space="0" w:color="auto"/>
            </w:tcBorders>
            <w:shd w:val="clear" w:color="auto" w:fill="auto"/>
            <w:noWrap/>
            <w:vAlign w:val="center"/>
            <w:hideMark/>
          </w:tcPr>
          <w:p w14:paraId="6667AC84" w14:textId="77777777" w:rsidR="00502933" w:rsidRPr="009C565E" w:rsidRDefault="002322F5" w:rsidP="00346B05">
            <w:pPr>
              <w:widowControl w:val="0"/>
              <w:spacing w:before="0" w:after="0" w:line="240" w:lineRule="auto"/>
              <w:jc w:val="center"/>
              <w:rPr>
                <w:b/>
                <w:bCs/>
              </w:rPr>
            </w:pPr>
            <w:r w:rsidRPr="009C565E">
              <w:rPr>
                <w:b/>
                <w:bCs/>
              </w:rPr>
              <w:t>Phylum</w:t>
            </w:r>
          </w:p>
        </w:tc>
        <w:tc>
          <w:tcPr>
            <w:tcW w:w="1413" w:type="dxa"/>
            <w:tcBorders>
              <w:bottom w:val="single" w:sz="4" w:space="0" w:color="auto"/>
            </w:tcBorders>
            <w:shd w:val="clear" w:color="auto" w:fill="auto"/>
            <w:noWrap/>
            <w:vAlign w:val="center"/>
            <w:hideMark/>
          </w:tcPr>
          <w:p w14:paraId="32524176"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1401" w:type="dxa"/>
            <w:tcBorders>
              <w:bottom w:val="single" w:sz="4" w:space="0" w:color="auto"/>
            </w:tcBorders>
            <w:shd w:val="clear" w:color="auto" w:fill="auto"/>
            <w:noWrap/>
            <w:vAlign w:val="center"/>
            <w:hideMark/>
          </w:tcPr>
          <w:p w14:paraId="18A608DD"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4B83CB74" w14:textId="77777777" w:rsidTr="002322F5">
        <w:trPr>
          <w:trHeight w:val="315"/>
          <w:jc w:val="center"/>
        </w:trPr>
        <w:tc>
          <w:tcPr>
            <w:tcW w:w="1021" w:type="dxa"/>
            <w:tcBorders>
              <w:bottom w:val="dotted" w:sz="4" w:space="0" w:color="auto"/>
            </w:tcBorders>
            <w:shd w:val="clear" w:color="auto" w:fill="auto"/>
            <w:vAlign w:val="center"/>
            <w:hideMark/>
          </w:tcPr>
          <w:p w14:paraId="2D448915" w14:textId="77777777" w:rsidR="00502933" w:rsidRPr="009C565E" w:rsidRDefault="00502933" w:rsidP="00346B05">
            <w:pPr>
              <w:widowControl w:val="0"/>
              <w:spacing w:before="0" w:after="0" w:line="240" w:lineRule="auto"/>
              <w:jc w:val="center"/>
            </w:pPr>
          </w:p>
        </w:tc>
        <w:tc>
          <w:tcPr>
            <w:tcW w:w="4670" w:type="dxa"/>
            <w:tcBorders>
              <w:bottom w:val="dotted" w:sz="4" w:space="0" w:color="auto"/>
            </w:tcBorders>
            <w:shd w:val="clear" w:color="auto" w:fill="auto"/>
            <w:noWrap/>
            <w:vAlign w:val="center"/>
            <w:hideMark/>
          </w:tcPr>
          <w:p w14:paraId="394BC212" w14:textId="77777777" w:rsidR="00502933" w:rsidRPr="009C565E" w:rsidRDefault="00502933" w:rsidP="00346B05">
            <w:pPr>
              <w:widowControl w:val="0"/>
              <w:spacing w:before="0" w:after="0" w:line="240" w:lineRule="auto"/>
              <w:jc w:val="center"/>
              <w:rPr>
                <w:b/>
                <w:bCs/>
              </w:rPr>
            </w:pPr>
            <w:r w:rsidRPr="009C565E">
              <w:rPr>
                <w:b/>
                <w:bCs/>
              </w:rPr>
              <w:t xml:space="preserve">Mollusca </w:t>
            </w:r>
          </w:p>
        </w:tc>
        <w:tc>
          <w:tcPr>
            <w:tcW w:w="1413" w:type="dxa"/>
            <w:tcBorders>
              <w:bottom w:val="dotted" w:sz="4" w:space="0" w:color="auto"/>
            </w:tcBorders>
            <w:shd w:val="clear" w:color="auto" w:fill="auto"/>
            <w:noWrap/>
            <w:vAlign w:val="center"/>
            <w:hideMark/>
          </w:tcPr>
          <w:p w14:paraId="2A610568" w14:textId="77777777" w:rsidR="00502933" w:rsidRPr="009C565E" w:rsidRDefault="00502933" w:rsidP="00346B05">
            <w:pPr>
              <w:widowControl w:val="0"/>
              <w:spacing w:before="0" w:after="0" w:line="240" w:lineRule="auto"/>
              <w:jc w:val="center"/>
            </w:pPr>
          </w:p>
        </w:tc>
        <w:tc>
          <w:tcPr>
            <w:tcW w:w="1401" w:type="dxa"/>
            <w:tcBorders>
              <w:bottom w:val="dotted" w:sz="4" w:space="0" w:color="auto"/>
            </w:tcBorders>
            <w:shd w:val="clear" w:color="auto" w:fill="auto"/>
            <w:noWrap/>
            <w:vAlign w:val="center"/>
            <w:hideMark/>
          </w:tcPr>
          <w:p w14:paraId="67192A97" w14:textId="77777777" w:rsidR="00502933" w:rsidRPr="009C565E" w:rsidRDefault="00502933" w:rsidP="00346B05">
            <w:pPr>
              <w:widowControl w:val="0"/>
              <w:spacing w:before="0" w:after="0" w:line="240" w:lineRule="auto"/>
              <w:jc w:val="center"/>
            </w:pPr>
          </w:p>
        </w:tc>
      </w:tr>
      <w:tr w:rsidR="00502933" w:rsidRPr="009C565E" w14:paraId="2E91E5DE" w14:textId="77777777" w:rsidTr="002322F5">
        <w:trPr>
          <w:trHeight w:val="315"/>
          <w:jc w:val="center"/>
        </w:trPr>
        <w:tc>
          <w:tcPr>
            <w:tcW w:w="1021" w:type="dxa"/>
            <w:tcBorders>
              <w:top w:val="dotted" w:sz="4" w:space="0" w:color="auto"/>
              <w:bottom w:val="dotted" w:sz="4" w:space="0" w:color="auto"/>
            </w:tcBorders>
            <w:shd w:val="clear" w:color="auto" w:fill="auto"/>
            <w:vAlign w:val="center"/>
            <w:hideMark/>
          </w:tcPr>
          <w:p w14:paraId="1A2110DD" w14:textId="77777777" w:rsidR="00502933" w:rsidRPr="009C565E" w:rsidRDefault="00502933" w:rsidP="00346B05">
            <w:pPr>
              <w:widowControl w:val="0"/>
              <w:spacing w:before="0" w:after="0" w:line="240" w:lineRule="auto"/>
              <w:jc w:val="center"/>
            </w:pPr>
            <w:r w:rsidRPr="009C565E">
              <w:t>1</w:t>
            </w:r>
          </w:p>
        </w:tc>
        <w:tc>
          <w:tcPr>
            <w:tcW w:w="4670" w:type="dxa"/>
            <w:tcBorders>
              <w:top w:val="dotted" w:sz="4" w:space="0" w:color="auto"/>
              <w:bottom w:val="dotted" w:sz="4" w:space="0" w:color="auto"/>
            </w:tcBorders>
            <w:shd w:val="clear" w:color="auto" w:fill="auto"/>
            <w:noWrap/>
            <w:vAlign w:val="center"/>
            <w:hideMark/>
          </w:tcPr>
          <w:p w14:paraId="01909B19" w14:textId="77777777" w:rsidR="00502933" w:rsidRPr="009C565E" w:rsidRDefault="00502933" w:rsidP="00346B05">
            <w:pPr>
              <w:widowControl w:val="0"/>
              <w:spacing w:before="0" w:after="0" w:line="240" w:lineRule="auto"/>
              <w:jc w:val="center"/>
            </w:pPr>
            <w:r w:rsidRPr="009C565E">
              <w:t xml:space="preserve">Gastropoda </w:t>
            </w:r>
          </w:p>
        </w:tc>
        <w:tc>
          <w:tcPr>
            <w:tcW w:w="1413" w:type="dxa"/>
            <w:tcBorders>
              <w:top w:val="dotted" w:sz="4" w:space="0" w:color="auto"/>
              <w:bottom w:val="dotted" w:sz="4" w:space="0" w:color="auto"/>
            </w:tcBorders>
            <w:shd w:val="clear" w:color="auto" w:fill="auto"/>
            <w:noWrap/>
            <w:vAlign w:val="center"/>
            <w:hideMark/>
          </w:tcPr>
          <w:p w14:paraId="239AB306" w14:textId="77777777" w:rsidR="00502933" w:rsidRPr="009C565E" w:rsidRDefault="00502933" w:rsidP="00346B05">
            <w:pPr>
              <w:widowControl w:val="0"/>
              <w:spacing w:before="0" w:after="0" w:line="240" w:lineRule="auto"/>
              <w:jc w:val="center"/>
            </w:pPr>
            <w:r w:rsidRPr="009C565E">
              <w:t>6</w:t>
            </w:r>
          </w:p>
        </w:tc>
        <w:tc>
          <w:tcPr>
            <w:tcW w:w="1401" w:type="dxa"/>
            <w:tcBorders>
              <w:top w:val="dotted" w:sz="4" w:space="0" w:color="auto"/>
              <w:bottom w:val="dotted" w:sz="4" w:space="0" w:color="auto"/>
            </w:tcBorders>
            <w:shd w:val="clear" w:color="auto" w:fill="auto"/>
            <w:noWrap/>
            <w:vAlign w:val="center"/>
            <w:hideMark/>
          </w:tcPr>
          <w:p w14:paraId="00D2B5B7" w14:textId="77777777" w:rsidR="00502933" w:rsidRPr="009C565E" w:rsidRDefault="00502933" w:rsidP="00346B05">
            <w:pPr>
              <w:widowControl w:val="0"/>
              <w:spacing w:before="0" w:after="0" w:line="240" w:lineRule="auto"/>
              <w:jc w:val="center"/>
            </w:pPr>
            <w:r w:rsidRPr="009C565E">
              <w:t>40</w:t>
            </w:r>
            <w:r w:rsidR="002322F5" w:rsidRPr="009C565E">
              <w:t>.</w:t>
            </w:r>
            <w:r w:rsidRPr="009C565E">
              <w:t>0</w:t>
            </w:r>
          </w:p>
        </w:tc>
      </w:tr>
      <w:tr w:rsidR="00502933" w:rsidRPr="009C565E" w14:paraId="7792392F" w14:textId="77777777" w:rsidTr="002322F5">
        <w:trPr>
          <w:trHeight w:val="315"/>
          <w:jc w:val="center"/>
        </w:trPr>
        <w:tc>
          <w:tcPr>
            <w:tcW w:w="1021" w:type="dxa"/>
            <w:tcBorders>
              <w:top w:val="dotted" w:sz="4" w:space="0" w:color="auto"/>
              <w:bottom w:val="dotted" w:sz="4" w:space="0" w:color="auto"/>
            </w:tcBorders>
            <w:shd w:val="clear" w:color="auto" w:fill="auto"/>
            <w:vAlign w:val="center"/>
            <w:hideMark/>
          </w:tcPr>
          <w:p w14:paraId="2E2C3035" w14:textId="77777777" w:rsidR="00502933" w:rsidRPr="009C565E" w:rsidRDefault="00502933" w:rsidP="00346B05">
            <w:pPr>
              <w:widowControl w:val="0"/>
              <w:spacing w:before="0" w:after="0" w:line="240" w:lineRule="auto"/>
              <w:jc w:val="center"/>
            </w:pPr>
          </w:p>
        </w:tc>
        <w:tc>
          <w:tcPr>
            <w:tcW w:w="4670" w:type="dxa"/>
            <w:tcBorders>
              <w:top w:val="dotted" w:sz="4" w:space="0" w:color="auto"/>
              <w:bottom w:val="dotted" w:sz="4" w:space="0" w:color="auto"/>
            </w:tcBorders>
            <w:shd w:val="clear" w:color="auto" w:fill="auto"/>
            <w:noWrap/>
            <w:vAlign w:val="center"/>
            <w:hideMark/>
          </w:tcPr>
          <w:p w14:paraId="70423193" w14:textId="77777777" w:rsidR="00502933" w:rsidRPr="009C565E" w:rsidRDefault="00502933" w:rsidP="00346B05">
            <w:pPr>
              <w:widowControl w:val="0"/>
              <w:spacing w:before="0" w:after="0" w:line="240" w:lineRule="auto"/>
              <w:jc w:val="center"/>
              <w:rPr>
                <w:b/>
                <w:bCs/>
              </w:rPr>
            </w:pPr>
            <w:r w:rsidRPr="009C565E">
              <w:rPr>
                <w:b/>
                <w:bCs/>
              </w:rPr>
              <w:t xml:space="preserve">Annelida </w:t>
            </w:r>
          </w:p>
        </w:tc>
        <w:tc>
          <w:tcPr>
            <w:tcW w:w="1413" w:type="dxa"/>
            <w:tcBorders>
              <w:top w:val="dotted" w:sz="4" w:space="0" w:color="auto"/>
              <w:bottom w:val="dotted" w:sz="4" w:space="0" w:color="auto"/>
            </w:tcBorders>
            <w:shd w:val="clear" w:color="auto" w:fill="auto"/>
            <w:noWrap/>
            <w:vAlign w:val="center"/>
            <w:hideMark/>
          </w:tcPr>
          <w:p w14:paraId="3674C9D1" w14:textId="77777777" w:rsidR="00502933" w:rsidRPr="009C565E" w:rsidRDefault="00502933" w:rsidP="00346B05">
            <w:pPr>
              <w:widowControl w:val="0"/>
              <w:spacing w:before="0" w:after="0" w:line="240" w:lineRule="auto"/>
              <w:jc w:val="center"/>
            </w:pPr>
          </w:p>
        </w:tc>
        <w:tc>
          <w:tcPr>
            <w:tcW w:w="1401" w:type="dxa"/>
            <w:tcBorders>
              <w:top w:val="dotted" w:sz="4" w:space="0" w:color="auto"/>
              <w:bottom w:val="dotted" w:sz="4" w:space="0" w:color="auto"/>
            </w:tcBorders>
            <w:shd w:val="clear" w:color="auto" w:fill="auto"/>
            <w:noWrap/>
            <w:vAlign w:val="center"/>
            <w:hideMark/>
          </w:tcPr>
          <w:p w14:paraId="396F22AE" w14:textId="77777777" w:rsidR="00502933" w:rsidRPr="009C565E" w:rsidRDefault="00502933" w:rsidP="00346B05">
            <w:pPr>
              <w:widowControl w:val="0"/>
              <w:spacing w:before="0" w:after="0" w:line="240" w:lineRule="auto"/>
              <w:jc w:val="center"/>
            </w:pPr>
          </w:p>
        </w:tc>
      </w:tr>
      <w:tr w:rsidR="00502933" w:rsidRPr="009C565E" w14:paraId="45313E8D" w14:textId="77777777" w:rsidTr="002322F5">
        <w:trPr>
          <w:trHeight w:val="315"/>
          <w:jc w:val="center"/>
        </w:trPr>
        <w:tc>
          <w:tcPr>
            <w:tcW w:w="1021" w:type="dxa"/>
            <w:tcBorders>
              <w:top w:val="dotted" w:sz="4" w:space="0" w:color="auto"/>
              <w:bottom w:val="dotted" w:sz="4" w:space="0" w:color="auto"/>
            </w:tcBorders>
            <w:shd w:val="clear" w:color="auto" w:fill="auto"/>
            <w:vAlign w:val="center"/>
            <w:hideMark/>
          </w:tcPr>
          <w:p w14:paraId="3FA8C752" w14:textId="77777777" w:rsidR="00502933" w:rsidRPr="009C565E" w:rsidRDefault="00502933" w:rsidP="00346B05">
            <w:pPr>
              <w:widowControl w:val="0"/>
              <w:spacing w:before="0" w:after="0" w:line="240" w:lineRule="auto"/>
              <w:jc w:val="center"/>
            </w:pPr>
            <w:r w:rsidRPr="009C565E">
              <w:t>2</w:t>
            </w:r>
          </w:p>
        </w:tc>
        <w:tc>
          <w:tcPr>
            <w:tcW w:w="4670" w:type="dxa"/>
            <w:tcBorders>
              <w:top w:val="dotted" w:sz="4" w:space="0" w:color="auto"/>
              <w:bottom w:val="dotted" w:sz="4" w:space="0" w:color="auto"/>
            </w:tcBorders>
            <w:shd w:val="clear" w:color="auto" w:fill="auto"/>
            <w:noWrap/>
            <w:vAlign w:val="center"/>
            <w:hideMark/>
          </w:tcPr>
          <w:p w14:paraId="48F36962" w14:textId="77777777" w:rsidR="00502933" w:rsidRPr="009C565E" w:rsidRDefault="00502933" w:rsidP="00346B05">
            <w:pPr>
              <w:widowControl w:val="0"/>
              <w:spacing w:before="0" w:after="0" w:line="240" w:lineRule="auto"/>
              <w:jc w:val="center"/>
            </w:pPr>
            <w:r w:rsidRPr="009C565E">
              <w:t xml:space="preserve">Polychaeta </w:t>
            </w:r>
          </w:p>
        </w:tc>
        <w:tc>
          <w:tcPr>
            <w:tcW w:w="1413" w:type="dxa"/>
            <w:tcBorders>
              <w:top w:val="dotted" w:sz="4" w:space="0" w:color="auto"/>
              <w:bottom w:val="dotted" w:sz="4" w:space="0" w:color="auto"/>
            </w:tcBorders>
            <w:shd w:val="clear" w:color="auto" w:fill="auto"/>
            <w:noWrap/>
            <w:vAlign w:val="center"/>
            <w:hideMark/>
          </w:tcPr>
          <w:p w14:paraId="3D1EB137" w14:textId="77777777" w:rsidR="00502933" w:rsidRPr="009C565E" w:rsidRDefault="00502933" w:rsidP="00346B05">
            <w:pPr>
              <w:widowControl w:val="0"/>
              <w:spacing w:before="0" w:after="0" w:line="240" w:lineRule="auto"/>
              <w:jc w:val="center"/>
            </w:pPr>
            <w:r w:rsidRPr="009C565E">
              <w:t>7</w:t>
            </w:r>
          </w:p>
        </w:tc>
        <w:tc>
          <w:tcPr>
            <w:tcW w:w="1401" w:type="dxa"/>
            <w:tcBorders>
              <w:top w:val="dotted" w:sz="4" w:space="0" w:color="auto"/>
              <w:bottom w:val="dotted" w:sz="4" w:space="0" w:color="auto"/>
            </w:tcBorders>
            <w:shd w:val="clear" w:color="auto" w:fill="auto"/>
            <w:noWrap/>
            <w:vAlign w:val="center"/>
            <w:hideMark/>
          </w:tcPr>
          <w:p w14:paraId="5D8151F0" w14:textId="77777777" w:rsidR="00502933" w:rsidRPr="009C565E" w:rsidRDefault="00502933" w:rsidP="00346B05">
            <w:pPr>
              <w:widowControl w:val="0"/>
              <w:spacing w:before="0" w:after="0" w:line="240" w:lineRule="auto"/>
              <w:jc w:val="center"/>
            </w:pPr>
            <w:r w:rsidRPr="009C565E">
              <w:t>46</w:t>
            </w:r>
            <w:r w:rsidR="002322F5" w:rsidRPr="009C565E">
              <w:t>.</w:t>
            </w:r>
            <w:r w:rsidRPr="009C565E">
              <w:t>7</w:t>
            </w:r>
          </w:p>
        </w:tc>
      </w:tr>
      <w:tr w:rsidR="00502933" w:rsidRPr="009C565E" w14:paraId="001039B5" w14:textId="77777777" w:rsidTr="002322F5">
        <w:trPr>
          <w:trHeight w:val="315"/>
          <w:jc w:val="center"/>
        </w:trPr>
        <w:tc>
          <w:tcPr>
            <w:tcW w:w="1021" w:type="dxa"/>
            <w:tcBorders>
              <w:top w:val="dotted" w:sz="4" w:space="0" w:color="auto"/>
              <w:bottom w:val="dotted" w:sz="4" w:space="0" w:color="auto"/>
            </w:tcBorders>
            <w:shd w:val="clear" w:color="auto" w:fill="auto"/>
            <w:vAlign w:val="center"/>
            <w:hideMark/>
          </w:tcPr>
          <w:p w14:paraId="0D398350" w14:textId="77777777" w:rsidR="00502933" w:rsidRPr="009C565E" w:rsidRDefault="00502933" w:rsidP="00346B05">
            <w:pPr>
              <w:widowControl w:val="0"/>
              <w:spacing w:before="0" w:after="0" w:line="240" w:lineRule="auto"/>
              <w:jc w:val="center"/>
            </w:pPr>
          </w:p>
        </w:tc>
        <w:tc>
          <w:tcPr>
            <w:tcW w:w="4670" w:type="dxa"/>
            <w:tcBorders>
              <w:top w:val="dotted" w:sz="4" w:space="0" w:color="auto"/>
              <w:bottom w:val="dotted" w:sz="4" w:space="0" w:color="auto"/>
            </w:tcBorders>
            <w:shd w:val="clear" w:color="auto" w:fill="auto"/>
            <w:noWrap/>
            <w:vAlign w:val="center"/>
            <w:hideMark/>
          </w:tcPr>
          <w:p w14:paraId="726F509A" w14:textId="77777777" w:rsidR="00502933" w:rsidRPr="009C565E" w:rsidRDefault="00502933" w:rsidP="00346B05">
            <w:pPr>
              <w:widowControl w:val="0"/>
              <w:spacing w:before="0" w:after="0" w:line="240" w:lineRule="auto"/>
              <w:jc w:val="center"/>
              <w:rPr>
                <w:b/>
                <w:bCs/>
              </w:rPr>
            </w:pPr>
            <w:r w:rsidRPr="009C565E">
              <w:rPr>
                <w:b/>
                <w:bCs/>
              </w:rPr>
              <w:t xml:space="preserve">Arthropoda </w:t>
            </w:r>
          </w:p>
        </w:tc>
        <w:tc>
          <w:tcPr>
            <w:tcW w:w="1413" w:type="dxa"/>
            <w:tcBorders>
              <w:top w:val="dotted" w:sz="4" w:space="0" w:color="auto"/>
              <w:bottom w:val="dotted" w:sz="4" w:space="0" w:color="auto"/>
            </w:tcBorders>
            <w:shd w:val="clear" w:color="auto" w:fill="auto"/>
            <w:noWrap/>
            <w:vAlign w:val="center"/>
            <w:hideMark/>
          </w:tcPr>
          <w:p w14:paraId="33741B28" w14:textId="77777777" w:rsidR="00502933" w:rsidRPr="009C565E" w:rsidRDefault="00502933" w:rsidP="00346B05">
            <w:pPr>
              <w:widowControl w:val="0"/>
              <w:spacing w:before="0" w:after="0" w:line="240" w:lineRule="auto"/>
              <w:jc w:val="center"/>
            </w:pPr>
          </w:p>
        </w:tc>
        <w:tc>
          <w:tcPr>
            <w:tcW w:w="1401" w:type="dxa"/>
            <w:tcBorders>
              <w:top w:val="dotted" w:sz="4" w:space="0" w:color="auto"/>
              <w:bottom w:val="dotted" w:sz="4" w:space="0" w:color="auto"/>
            </w:tcBorders>
            <w:shd w:val="clear" w:color="auto" w:fill="auto"/>
            <w:noWrap/>
            <w:vAlign w:val="center"/>
            <w:hideMark/>
          </w:tcPr>
          <w:p w14:paraId="0842A713" w14:textId="77777777" w:rsidR="00502933" w:rsidRPr="009C565E" w:rsidRDefault="00502933" w:rsidP="00346B05">
            <w:pPr>
              <w:widowControl w:val="0"/>
              <w:spacing w:before="0" w:after="0" w:line="240" w:lineRule="auto"/>
              <w:jc w:val="center"/>
            </w:pPr>
          </w:p>
        </w:tc>
      </w:tr>
      <w:tr w:rsidR="00502933" w:rsidRPr="009C565E" w14:paraId="60007A40" w14:textId="77777777" w:rsidTr="002322F5">
        <w:trPr>
          <w:trHeight w:val="315"/>
          <w:jc w:val="center"/>
        </w:trPr>
        <w:tc>
          <w:tcPr>
            <w:tcW w:w="1021" w:type="dxa"/>
            <w:tcBorders>
              <w:top w:val="dotted" w:sz="4" w:space="0" w:color="auto"/>
            </w:tcBorders>
            <w:shd w:val="clear" w:color="auto" w:fill="auto"/>
            <w:vAlign w:val="center"/>
            <w:hideMark/>
          </w:tcPr>
          <w:p w14:paraId="098271E8" w14:textId="77777777" w:rsidR="00502933" w:rsidRPr="009C565E" w:rsidRDefault="00502933" w:rsidP="00346B05">
            <w:pPr>
              <w:widowControl w:val="0"/>
              <w:spacing w:before="0" w:after="0" w:line="240" w:lineRule="auto"/>
              <w:jc w:val="center"/>
            </w:pPr>
            <w:r w:rsidRPr="009C565E">
              <w:t>3</w:t>
            </w:r>
          </w:p>
        </w:tc>
        <w:tc>
          <w:tcPr>
            <w:tcW w:w="4670" w:type="dxa"/>
            <w:tcBorders>
              <w:top w:val="dotted" w:sz="4" w:space="0" w:color="auto"/>
            </w:tcBorders>
            <w:shd w:val="clear" w:color="auto" w:fill="auto"/>
            <w:noWrap/>
            <w:vAlign w:val="center"/>
            <w:hideMark/>
          </w:tcPr>
          <w:p w14:paraId="6C5877A5" w14:textId="77777777" w:rsidR="00502933" w:rsidRPr="009C565E" w:rsidRDefault="00502933" w:rsidP="00346B05">
            <w:pPr>
              <w:widowControl w:val="0"/>
              <w:spacing w:before="0" w:after="0" w:line="240" w:lineRule="auto"/>
              <w:jc w:val="center"/>
            </w:pPr>
            <w:r w:rsidRPr="009C565E">
              <w:t xml:space="preserve">Insecta </w:t>
            </w:r>
          </w:p>
        </w:tc>
        <w:tc>
          <w:tcPr>
            <w:tcW w:w="1413" w:type="dxa"/>
            <w:tcBorders>
              <w:top w:val="dotted" w:sz="4" w:space="0" w:color="auto"/>
            </w:tcBorders>
            <w:shd w:val="clear" w:color="auto" w:fill="auto"/>
            <w:noWrap/>
            <w:vAlign w:val="center"/>
            <w:hideMark/>
          </w:tcPr>
          <w:p w14:paraId="18F2DC70" w14:textId="77777777" w:rsidR="00502933" w:rsidRPr="009C565E" w:rsidRDefault="00502933" w:rsidP="00346B05">
            <w:pPr>
              <w:widowControl w:val="0"/>
              <w:spacing w:before="0" w:after="0" w:line="240" w:lineRule="auto"/>
              <w:jc w:val="center"/>
            </w:pPr>
            <w:r w:rsidRPr="009C565E">
              <w:t>2</w:t>
            </w:r>
          </w:p>
        </w:tc>
        <w:tc>
          <w:tcPr>
            <w:tcW w:w="1401" w:type="dxa"/>
            <w:tcBorders>
              <w:top w:val="dotted" w:sz="4" w:space="0" w:color="auto"/>
            </w:tcBorders>
            <w:shd w:val="clear" w:color="auto" w:fill="auto"/>
            <w:noWrap/>
            <w:vAlign w:val="center"/>
            <w:hideMark/>
          </w:tcPr>
          <w:p w14:paraId="37FF80E4" w14:textId="77777777" w:rsidR="00502933" w:rsidRPr="009C565E" w:rsidRDefault="00502933" w:rsidP="00346B05">
            <w:pPr>
              <w:widowControl w:val="0"/>
              <w:spacing w:before="0" w:after="0" w:line="240" w:lineRule="auto"/>
              <w:jc w:val="center"/>
            </w:pPr>
            <w:r w:rsidRPr="009C565E">
              <w:t>13</w:t>
            </w:r>
            <w:r w:rsidR="002322F5" w:rsidRPr="009C565E">
              <w:t>.</w:t>
            </w:r>
            <w:r w:rsidRPr="009C565E">
              <w:t>3</w:t>
            </w:r>
          </w:p>
        </w:tc>
      </w:tr>
      <w:tr w:rsidR="00502933" w:rsidRPr="009C565E" w14:paraId="0FAC7B04" w14:textId="77777777" w:rsidTr="002322F5">
        <w:trPr>
          <w:trHeight w:val="315"/>
          <w:jc w:val="center"/>
        </w:trPr>
        <w:tc>
          <w:tcPr>
            <w:tcW w:w="5691" w:type="dxa"/>
            <w:gridSpan w:val="2"/>
            <w:shd w:val="clear" w:color="auto" w:fill="auto"/>
            <w:vAlign w:val="center"/>
            <w:hideMark/>
          </w:tcPr>
          <w:p w14:paraId="0D5ED7C6" w14:textId="77777777" w:rsidR="00502933" w:rsidRPr="009C565E" w:rsidRDefault="002322F5" w:rsidP="00346B05">
            <w:pPr>
              <w:widowControl w:val="0"/>
              <w:spacing w:before="0" w:after="0" w:line="240" w:lineRule="auto"/>
              <w:jc w:val="center"/>
              <w:rPr>
                <w:b/>
                <w:bCs/>
              </w:rPr>
            </w:pPr>
            <w:r w:rsidRPr="009C565E">
              <w:rPr>
                <w:b/>
                <w:bCs/>
              </w:rPr>
              <w:t>Total</w:t>
            </w:r>
          </w:p>
        </w:tc>
        <w:tc>
          <w:tcPr>
            <w:tcW w:w="1413" w:type="dxa"/>
            <w:shd w:val="clear" w:color="auto" w:fill="auto"/>
            <w:noWrap/>
            <w:vAlign w:val="center"/>
            <w:hideMark/>
          </w:tcPr>
          <w:p w14:paraId="0A887756" w14:textId="77777777" w:rsidR="00502933" w:rsidRPr="009C565E" w:rsidRDefault="00502933" w:rsidP="00346B05">
            <w:pPr>
              <w:widowControl w:val="0"/>
              <w:spacing w:before="0" w:after="0" w:line="240" w:lineRule="auto"/>
              <w:jc w:val="center"/>
              <w:rPr>
                <w:b/>
                <w:bCs/>
              </w:rPr>
            </w:pPr>
            <w:r w:rsidRPr="009C565E">
              <w:rPr>
                <w:b/>
                <w:bCs/>
              </w:rPr>
              <w:t>15</w:t>
            </w:r>
          </w:p>
        </w:tc>
        <w:tc>
          <w:tcPr>
            <w:tcW w:w="1401" w:type="dxa"/>
            <w:shd w:val="clear" w:color="auto" w:fill="auto"/>
            <w:noWrap/>
            <w:vAlign w:val="center"/>
            <w:hideMark/>
          </w:tcPr>
          <w:p w14:paraId="3056DEC2" w14:textId="77777777" w:rsidR="00502933" w:rsidRPr="009C565E" w:rsidRDefault="00502933" w:rsidP="00346B05">
            <w:pPr>
              <w:widowControl w:val="0"/>
              <w:spacing w:before="0" w:after="0" w:line="240" w:lineRule="auto"/>
              <w:jc w:val="center"/>
              <w:rPr>
                <w:b/>
                <w:bCs/>
              </w:rPr>
            </w:pPr>
            <w:r w:rsidRPr="009C565E">
              <w:rPr>
                <w:b/>
                <w:bCs/>
              </w:rPr>
              <w:t>100</w:t>
            </w:r>
          </w:p>
        </w:tc>
      </w:tr>
    </w:tbl>
    <w:p w14:paraId="66F80751" w14:textId="77777777" w:rsidR="002322F5" w:rsidRPr="009C565E" w:rsidRDefault="002322F5" w:rsidP="002F475B">
      <w:pPr>
        <w:spacing w:before="120" w:after="120" w:line="240" w:lineRule="auto"/>
        <w:rPr>
          <w:bCs/>
        </w:rPr>
      </w:pPr>
      <w:r w:rsidRPr="009C565E">
        <w:rPr>
          <w:bCs/>
        </w:rPr>
        <w:t>Density and dominant species at sampling points in the subproject area</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88"/>
        <w:gridCol w:w="3174"/>
        <w:gridCol w:w="1134"/>
        <w:gridCol w:w="1300"/>
        <w:gridCol w:w="1101"/>
        <w:gridCol w:w="1051"/>
      </w:tblGrid>
      <w:tr w:rsidR="00502933" w:rsidRPr="009C565E" w14:paraId="7954F650" w14:textId="77777777" w:rsidTr="00663466">
        <w:trPr>
          <w:trHeight w:val="307"/>
          <w:tblHeader/>
          <w:jc w:val="center"/>
        </w:trPr>
        <w:tc>
          <w:tcPr>
            <w:tcW w:w="790" w:type="dxa"/>
            <w:tcBorders>
              <w:bottom w:val="single" w:sz="4" w:space="0" w:color="auto"/>
            </w:tcBorders>
            <w:shd w:val="clear" w:color="auto" w:fill="BFBFBF" w:themeFill="background1" w:themeFillShade="BF"/>
            <w:noWrap/>
            <w:vAlign w:val="center"/>
            <w:hideMark/>
          </w:tcPr>
          <w:p w14:paraId="543D9779" w14:textId="77777777" w:rsidR="00502933" w:rsidRPr="009C565E" w:rsidRDefault="002322F5" w:rsidP="00346B05">
            <w:pPr>
              <w:widowControl w:val="0"/>
              <w:spacing w:before="0" w:after="0" w:line="240" w:lineRule="auto"/>
              <w:jc w:val="center"/>
              <w:rPr>
                <w:b/>
                <w:bCs/>
              </w:rPr>
            </w:pPr>
            <w:r w:rsidRPr="009C565E">
              <w:rPr>
                <w:b/>
                <w:bCs/>
              </w:rPr>
              <w:t>Symbol</w:t>
            </w:r>
          </w:p>
        </w:tc>
        <w:tc>
          <w:tcPr>
            <w:tcW w:w="3174" w:type="dxa"/>
            <w:tcBorders>
              <w:bottom w:val="single" w:sz="4" w:space="0" w:color="auto"/>
            </w:tcBorders>
            <w:shd w:val="clear" w:color="auto" w:fill="BFBFBF" w:themeFill="background1" w:themeFillShade="BF"/>
            <w:noWrap/>
            <w:vAlign w:val="center"/>
            <w:hideMark/>
          </w:tcPr>
          <w:p w14:paraId="59E8F01F" w14:textId="77777777" w:rsidR="00502933" w:rsidRPr="009C565E" w:rsidRDefault="002322F5" w:rsidP="00346B05">
            <w:pPr>
              <w:widowControl w:val="0"/>
              <w:spacing w:before="0" w:after="0" w:line="240" w:lineRule="auto"/>
              <w:jc w:val="center"/>
              <w:rPr>
                <w:b/>
                <w:bCs/>
              </w:rPr>
            </w:pPr>
            <w:r w:rsidRPr="009C565E">
              <w:rPr>
                <w:b/>
                <w:bCs/>
              </w:rPr>
              <w:t xml:space="preserve">Dominant species </w:t>
            </w:r>
          </w:p>
        </w:tc>
        <w:tc>
          <w:tcPr>
            <w:tcW w:w="1134" w:type="dxa"/>
            <w:tcBorders>
              <w:bottom w:val="single" w:sz="4" w:space="0" w:color="auto"/>
            </w:tcBorders>
            <w:shd w:val="clear" w:color="auto" w:fill="BFBFBF" w:themeFill="background1" w:themeFillShade="BF"/>
            <w:noWrap/>
            <w:vAlign w:val="center"/>
            <w:hideMark/>
          </w:tcPr>
          <w:p w14:paraId="5850B611" w14:textId="77777777" w:rsidR="00502933" w:rsidRPr="009C565E" w:rsidRDefault="002322F5" w:rsidP="00346B05">
            <w:pPr>
              <w:widowControl w:val="0"/>
              <w:spacing w:before="0" w:after="0" w:line="240" w:lineRule="auto"/>
              <w:jc w:val="center"/>
              <w:rPr>
                <w:b/>
                <w:bCs/>
              </w:rPr>
            </w:pPr>
            <w:r w:rsidRPr="009C565E">
              <w:rPr>
                <w:b/>
                <w:bCs/>
              </w:rPr>
              <w:t xml:space="preserve">Number of species </w:t>
            </w:r>
          </w:p>
        </w:tc>
        <w:tc>
          <w:tcPr>
            <w:tcW w:w="1300" w:type="dxa"/>
            <w:tcBorders>
              <w:bottom w:val="single" w:sz="4" w:space="0" w:color="auto"/>
            </w:tcBorders>
            <w:shd w:val="clear" w:color="auto" w:fill="BFBFBF" w:themeFill="background1" w:themeFillShade="BF"/>
            <w:noWrap/>
            <w:vAlign w:val="center"/>
            <w:hideMark/>
          </w:tcPr>
          <w:p w14:paraId="2B659E17" w14:textId="77777777" w:rsidR="00502933" w:rsidRPr="009C565E" w:rsidRDefault="002322F5" w:rsidP="00346B05">
            <w:pPr>
              <w:widowControl w:val="0"/>
              <w:spacing w:before="0" w:after="0" w:line="240" w:lineRule="auto"/>
              <w:jc w:val="center"/>
              <w:rPr>
                <w:b/>
                <w:bCs/>
              </w:rPr>
            </w:pPr>
            <w:r w:rsidRPr="009C565E">
              <w:rPr>
                <w:b/>
                <w:bCs/>
              </w:rPr>
              <w:t>Total</w:t>
            </w:r>
          </w:p>
        </w:tc>
        <w:tc>
          <w:tcPr>
            <w:tcW w:w="1051" w:type="dxa"/>
            <w:tcBorders>
              <w:bottom w:val="single" w:sz="4" w:space="0" w:color="auto"/>
            </w:tcBorders>
            <w:shd w:val="clear" w:color="auto" w:fill="BFBFBF" w:themeFill="background1" w:themeFillShade="BF"/>
            <w:noWrap/>
            <w:vAlign w:val="center"/>
            <w:hideMark/>
          </w:tcPr>
          <w:p w14:paraId="746EB21E" w14:textId="77777777" w:rsidR="00502933" w:rsidRPr="009C565E" w:rsidRDefault="002322F5" w:rsidP="00346B05">
            <w:pPr>
              <w:widowControl w:val="0"/>
              <w:spacing w:before="0" w:after="0" w:line="240" w:lineRule="auto"/>
              <w:jc w:val="center"/>
              <w:rPr>
                <w:b/>
                <w:bCs/>
              </w:rPr>
            </w:pPr>
            <w:r w:rsidRPr="009C565E">
              <w:rPr>
                <w:b/>
                <w:bCs/>
              </w:rPr>
              <w:t>Number of dominant species</w:t>
            </w:r>
          </w:p>
        </w:tc>
        <w:tc>
          <w:tcPr>
            <w:tcW w:w="1051" w:type="dxa"/>
            <w:tcBorders>
              <w:bottom w:val="single" w:sz="4" w:space="0" w:color="auto"/>
            </w:tcBorders>
            <w:shd w:val="clear" w:color="auto" w:fill="BFBFBF" w:themeFill="background1" w:themeFillShade="BF"/>
            <w:noWrap/>
            <w:vAlign w:val="center"/>
            <w:hideMark/>
          </w:tcPr>
          <w:p w14:paraId="55B419F7" w14:textId="77777777" w:rsidR="00502933" w:rsidRPr="009C565E" w:rsidRDefault="00502933" w:rsidP="00346B05">
            <w:pPr>
              <w:widowControl w:val="0"/>
              <w:spacing w:before="0" w:after="0" w:line="240" w:lineRule="auto"/>
              <w:jc w:val="center"/>
              <w:rPr>
                <w:b/>
                <w:bCs/>
              </w:rPr>
            </w:pPr>
            <w:r w:rsidRPr="009C565E">
              <w:rPr>
                <w:b/>
                <w:bCs/>
              </w:rPr>
              <w:t>%</w:t>
            </w:r>
          </w:p>
        </w:tc>
      </w:tr>
      <w:tr w:rsidR="00502933" w:rsidRPr="009C565E" w14:paraId="471C314C" w14:textId="77777777" w:rsidTr="00663466">
        <w:trPr>
          <w:trHeight w:val="307"/>
          <w:jc w:val="center"/>
        </w:trPr>
        <w:tc>
          <w:tcPr>
            <w:tcW w:w="790" w:type="dxa"/>
            <w:tcBorders>
              <w:bottom w:val="dotted" w:sz="4" w:space="0" w:color="auto"/>
            </w:tcBorders>
            <w:shd w:val="clear" w:color="auto" w:fill="auto"/>
            <w:noWrap/>
            <w:vAlign w:val="center"/>
            <w:hideMark/>
          </w:tcPr>
          <w:p w14:paraId="4B7A563F" w14:textId="77777777" w:rsidR="00502933" w:rsidRPr="009C565E" w:rsidRDefault="00502933" w:rsidP="00346B05">
            <w:pPr>
              <w:widowControl w:val="0"/>
              <w:spacing w:before="0" w:after="0" w:line="240" w:lineRule="auto"/>
              <w:jc w:val="center"/>
            </w:pPr>
            <w:r w:rsidRPr="009C565E">
              <w:t>TS-01</w:t>
            </w:r>
          </w:p>
        </w:tc>
        <w:tc>
          <w:tcPr>
            <w:tcW w:w="3174" w:type="dxa"/>
            <w:tcBorders>
              <w:bottom w:val="dotted" w:sz="4" w:space="0" w:color="auto"/>
            </w:tcBorders>
            <w:shd w:val="clear" w:color="auto" w:fill="auto"/>
            <w:noWrap/>
            <w:vAlign w:val="center"/>
            <w:hideMark/>
          </w:tcPr>
          <w:p w14:paraId="2F4B7A0B" w14:textId="77777777" w:rsidR="00502933" w:rsidRPr="009C565E" w:rsidRDefault="00502933" w:rsidP="00346B05">
            <w:pPr>
              <w:widowControl w:val="0"/>
              <w:spacing w:before="0" w:after="0" w:line="240" w:lineRule="auto"/>
              <w:jc w:val="center"/>
              <w:rPr>
                <w:i/>
                <w:iCs/>
              </w:rPr>
            </w:pPr>
            <w:r w:rsidRPr="009C565E">
              <w:rPr>
                <w:i/>
                <w:iCs/>
              </w:rPr>
              <w:t>Notomastus</w:t>
            </w:r>
            <w:r w:rsidRPr="009C565E">
              <w:t xml:space="preserve"> sp.</w:t>
            </w:r>
          </w:p>
        </w:tc>
        <w:tc>
          <w:tcPr>
            <w:tcW w:w="1134" w:type="dxa"/>
            <w:tcBorders>
              <w:bottom w:val="dotted" w:sz="4" w:space="0" w:color="auto"/>
            </w:tcBorders>
            <w:shd w:val="clear" w:color="auto" w:fill="auto"/>
            <w:noWrap/>
            <w:vAlign w:val="center"/>
            <w:hideMark/>
          </w:tcPr>
          <w:p w14:paraId="7D95B296" w14:textId="77777777" w:rsidR="00502933" w:rsidRPr="009C565E" w:rsidRDefault="00502933" w:rsidP="00346B05">
            <w:pPr>
              <w:widowControl w:val="0"/>
              <w:spacing w:before="0" w:after="0" w:line="240" w:lineRule="auto"/>
              <w:jc w:val="center"/>
            </w:pPr>
            <w:r w:rsidRPr="009C565E">
              <w:t>3</w:t>
            </w:r>
          </w:p>
        </w:tc>
        <w:tc>
          <w:tcPr>
            <w:tcW w:w="1300" w:type="dxa"/>
            <w:tcBorders>
              <w:bottom w:val="dotted" w:sz="4" w:space="0" w:color="auto"/>
            </w:tcBorders>
            <w:shd w:val="clear" w:color="auto" w:fill="auto"/>
            <w:noWrap/>
            <w:vAlign w:val="center"/>
            <w:hideMark/>
          </w:tcPr>
          <w:p w14:paraId="72F12657" w14:textId="77777777" w:rsidR="00502933" w:rsidRPr="009C565E" w:rsidRDefault="00502933" w:rsidP="00346B05">
            <w:pPr>
              <w:widowControl w:val="0"/>
              <w:spacing w:before="0" w:after="0" w:line="240" w:lineRule="auto"/>
              <w:jc w:val="center"/>
            </w:pPr>
            <w:r w:rsidRPr="009C565E">
              <w:t>100</w:t>
            </w:r>
          </w:p>
        </w:tc>
        <w:tc>
          <w:tcPr>
            <w:tcW w:w="1051" w:type="dxa"/>
            <w:tcBorders>
              <w:bottom w:val="dotted" w:sz="4" w:space="0" w:color="auto"/>
            </w:tcBorders>
            <w:shd w:val="clear" w:color="auto" w:fill="auto"/>
            <w:noWrap/>
            <w:vAlign w:val="center"/>
            <w:hideMark/>
          </w:tcPr>
          <w:p w14:paraId="2858CF91" w14:textId="77777777" w:rsidR="00502933" w:rsidRPr="009C565E" w:rsidRDefault="00502933" w:rsidP="00346B05">
            <w:pPr>
              <w:widowControl w:val="0"/>
              <w:spacing w:before="0" w:after="0" w:line="240" w:lineRule="auto"/>
              <w:jc w:val="center"/>
            </w:pPr>
            <w:r w:rsidRPr="009C565E">
              <w:t>50</w:t>
            </w:r>
          </w:p>
        </w:tc>
        <w:tc>
          <w:tcPr>
            <w:tcW w:w="1051" w:type="dxa"/>
            <w:tcBorders>
              <w:bottom w:val="dotted" w:sz="4" w:space="0" w:color="auto"/>
            </w:tcBorders>
            <w:shd w:val="clear" w:color="auto" w:fill="auto"/>
            <w:noWrap/>
            <w:vAlign w:val="center"/>
            <w:hideMark/>
          </w:tcPr>
          <w:p w14:paraId="721FC02B" w14:textId="77777777" w:rsidR="00502933" w:rsidRPr="009C565E" w:rsidRDefault="00502933" w:rsidP="00346B05">
            <w:pPr>
              <w:widowControl w:val="0"/>
              <w:spacing w:before="0" w:after="0" w:line="240" w:lineRule="auto"/>
              <w:jc w:val="center"/>
            </w:pPr>
            <w:r w:rsidRPr="009C565E">
              <w:t>50</w:t>
            </w:r>
            <w:r w:rsidR="002322F5" w:rsidRPr="009C565E">
              <w:t>.</w:t>
            </w:r>
            <w:r w:rsidRPr="009C565E">
              <w:t>0</w:t>
            </w:r>
          </w:p>
        </w:tc>
      </w:tr>
      <w:tr w:rsidR="00502933" w:rsidRPr="009C565E" w14:paraId="09B2A642" w14:textId="77777777" w:rsidTr="00663466">
        <w:trPr>
          <w:trHeight w:val="307"/>
          <w:jc w:val="center"/>
        </w:trPr>
        <w:tc>
          <w:tcPr>
            <w:tcW w:w="790" w:type="dxa"/>
            <w:tcBorders>
              <w:top w:val="dotted" w:sz="4" w:space="0" w:color="auto"/>
              <w:bottom w:val="dotted" w:sz="4" w:space="0" w:color="auto"/>
            </w:tcBorders>
            <w:shd w:val="clear" w:color="auto" w:fill="auto"/>
            <w:noWrap/>
            <w:vAlign w:val="center"/>
            <w:hideMark/>
          </w:tcPr>
          <w:p w14:paraId="1F9C1E3B" w14:textId="77777777" w:rsidR="00502933" w:rsidRPr="009C565E" w:rsidRDefault="00502933" w:rsidP="00346B05">
            <w:pPr>
              <w:widowControl w:val="0"/>
              <w:spacing w:before="0" w:after="0" w:line="240" w:lineRule="auto"/>
              <w:jc w:val="center"/>
            </w:pPr>
            <w:r w:rsidRPr="009C565E">
              <w:t>TS-02</w:t>
            </w:r>
          </w:p>
        </w:tc>
        <w:tc>
          <w:tcPr>
            <w:tcW w:w="3174" w:type="dxa"/>
            <w:tcBorders>
              <w:top w:val="dotted" w:sz="4" w:space="0" w:color="auto"/>
              <w:bottom w:val="dotted" w:sz="4" w:space="0" w:color="auto"/>
            </w:tcBorders>
            <w:shd w:val="clear" w:color="auto" w:fill="auto"/>
            <w:vAlign w:val="center"/>
            <w:hideMark/>
          </w:tcPr>
          <w:p w14:paraId="43408D4F" w14:textId="77777777" w:rsidR="00502933" w:rsidRPr="009C565E" w:rsidRDefault="00502933" w:rsidP="00346B05">
            <w:pPr>
              <w:widowControl w:val="0"/>
              <w:spacing w:before="0" w:after="0" w:line="240" w:lineRule="auto"/>
              <w:jc w:val="center"/>
              <w:rPr>
                <w:i/>
                <w:iCs/>
              </w:rPr>
            </w:pPr>
            <w:r w:rsidRPr="009C565E">
              <w:rPr>
                <w:i/>
                <w:iCs/>
              </w:rPr>
              <w:t>Nephtys polybranchia</w:t>
            </w:r>
          </w:p>
        </w:tc>
        <w:tc>
          <w:tcPr>
            <w:tcW w:w="1134" w:type="dxa"/>
            <w:tcBorders>
              <w:top w:val="dotted" w:sz="4" w:space="0" w:color="auto"/>
              <w:bottom w:val="dotted" w:sz="4" w:space="0" w:color="auto"/>
            </w:tcBorders>
            <w:shd w:val="clear" w:color="auto" w:fill="auto"/>
            <w:noWrap/>
            <w:vAlign w:val="center"/>
            <w:hideMark/>
          </w:tcPr>
          <w:p w14:paraId="1E79DB4E" w14:textId="77777777" w:rsidR="00502933" w:rsidRPr="009C565E" w:rsidRDefault="00502933" w:rsidP="00346B05">
            <w:pPr>
              <w:widowControl w:val="0"/>
              <w:spacing w:before="0" w:after="0" w:line="240" w:lineRule="auto"/>
              <w:jc w:val="center"/>
            </w:pPr>
            <w:r w:rsidRPr="009C565E">
              <w:t>6</w:t>
            </w:r>
          </w:p>
        </w:tc>
        <w:tc>
          <w:tcPr>
            <w:tcW w:w="1300" w:type="dxa"/>
            <w:tcBorders>
              <w:top w:val="dotted" w:sz="4" w:space="0" w:color="auto"/>
              <w:bottom w:val="dotted" w:sz="4" w:space="0" w:color="auto"/>
            </w:tcBorders>
            <w:shd w:val="clear" w:color="auto" w:fill="auto"/>
            <w:noWrap/>
            <w:vAlign w:val="center"/>
            <w:hideMark/>
          </w:tcPr>
          <w:p w14:paraId="43DEFD60" w14:textId="77777777" w:rsidR="00502933" w:rsidRPr="009C565E" w:rsidRDefault="00502933" w:rsidP="00346B05">
            <w:pPr>
              <w:widowControl w:val="0"/>
              <w:spacing w:before="0" w:after="0" w:line="240" w:lineRule="auto"/>
              <w:jc w:val="center"/>
            </w:pPr>
            <w:r w:rsidRPr="009C565E">
              <w:t>170</w:t>
            </w:r>
          </w:p>
        </w:tc>
        <w:tc>
          <w:tcPr>
            <w:tcW w:w="1051" w:type="dxa"/>
            <w:tcBorders>
              <w:top w:val="dotted" w:sz="4" w:space="0" w:color="auto"/>
              <w:bottom w:val="dotted" w:sz="4" w:space="0" w:color="auto"/>
            </w:tcBorders>
            <w:shd w:val="clear" w:color="auto" w:fill="auto"/>
            <w:noWrap/>
            <w:vAlign w:val="center"/>
            <w:hideMark/>
          </w:tcPr>
          <w:p w14:paraId="5CAB34FF" w14:textId="77777777" w:rsidR="00502933" w:rsidRPr="009C565E" w:rsidRDefault="00502933" w:rsidP="00346B05">
            <w:pPr>
              <w:widowControl w:val="0"/>
              <w:spacing w:before="0" w:after="0" w:line="240" w:lineRule="auto"/>
              <w:jc w:val="center"/>
            </w:pPr>
            <w:r w:rsidRPr="009C565E">
              <w:t>90</w:t>
            </w:r>
          </w:p>
        </w:tc>
        <w:tc>
          <w:tcPr>
            <w:tcW w:w="1051" w:type="dxa"/>
            <w:tcBorders>
              <w:top w:val="dotted" w:sz="4" w:space="0" w:color="auto"/>
              <w:bottom w:val="dotted" w:sz="4" w:space="0" w:color="auto"/>
            </w:tcBorders>
            <w:shd w:val="clear" w:color="auto" w:fill="auto"/>
            <w:noWrap/>
            <w:vAlign w:val="center"/>
            <w:hideMark/>
          </w:tcPr>
          <w:p w14:paraId="2F1D14C5" w14:textId="77777777" w:rsidR="00502933" w:rsidRPr="009C565E" w:rsidRDefault="00502933" w:rsidP="00346B05">
            <w:pPr>
              <w:widowControl w:val="0"/>
              <w:spacing w:before="0" w:after="0" w:line="240" w:lineRule="auto"/>
              <w:jc w:val="center"/>
            </w:pPr>
            <w:r w:rsidRPr="009C565E">
              <w:t>52</w:t>
            </w:r>
            <w:r w:rsidR="002322F5" w:rsidRPr="009C565E">
              <w:t>.</w:t>
            </w:r>
            <w:r w:rsidRPr="009C565E">
              <w:t>9</w:t>
            </w:r>
          </w:p>
        </w:tc>
      </w:tr>
      <w:tr w:rsidR="00502933" w:rsidRPr="009C565E" w14:paraId="46585804" w14:textId="77777777" w:rsidTr="00663466">
        <w:trPr>
          <w:trHeight w:val="307"/>
          <w:jc w:val="center"/>
        </w:trPr>
        <w:tc>
          <w:tcPr>
            <w:tcW w:w="790" w:type="dxa"/>
            <w:tcBorders>
              <w:top w:val="dotted" w:sz="4" w:space="0" w:color="auto"/>
              <w:bottom w:val="dotted" w:sz="4" w:space="0" w:color="auto"/>
            </w:tcBorders>
            <w:shd w:val="clear" w:color="auto" w:fill="auto"/>
            <w:noWrap/>
            <w:vAlign w:val="center"/>
            <w:hideMark/>
          </w:tcPr>
          <w:p w14:paraId="25A0D98A" w14:textId="77777777" w:rsidR="00502933" w:rsidRPr="009C565E" w:rsidRDefault="00502933" w:rsidP="00346B05">
            <w:pPr>
              <w:widowControl w:val="0"/>
              <w:spacing w:before="0" w:after="0" w:line="240" w:lineRule="auto"/>
              <w:jc w:val="center"/>
            </w:pPr>
            <w:r w:rsidRPr="009C565E">
              <w:t>TS-03</w:t>
            </w:r>
          </w:p>
        </w:tc>
        <w:tc>
          <w:tcPr>
            <w:tcW w:w="3174" w:type="dxa"/>
            <w:tcBorders>
              <w:top w:val="dotted" w:sz="4" w:space="0" w:color="auto"/>
              <w:bottom w:val="dotted" w:sz="4" w:space="0" w:color="auto"/>
            </w:tcBorders>
            <w:shd w:val="clear" w:color="auto" w:fill="auto"/>
            <w:vAlign w:val="center"/>
            <w:hideMark/>
          </w:tcPr>
          <w:p w14:paraId="26C65961" w14:textId="77777777" w:rsidR="00502933" w:rsidRPr="009C565E" w:rsidRDefault="00502933" w:rsidP="00346B05">
            <w:pPr>
              <w:widowControl w:val="0"/>
              <w:spacing w:before="0" w:after="0" w:line="240" w:lineRule="auto"/>
              <w:jc w:val="center"/>
            </w:pPr>
            <w:r w:rsidRPr="009C565E">
              <w:rPr>
                <w:i/>
                <w:iCs/>
              </w:rPr>
              <w:t>Chironomus</w:t>
            </w:r>
            <w:r w:rsidRPr="009C565E">
              <w:t xml:space="preserve"> sp.</w:t>
            </w:r>
          </w:p>
        </w:tc>
        <w:tc>
          <w:tcPr>
            <w:tcW w:w="1134" w:type="dxa"/>
            <w:tcBorders>
              <w:top w:val="dotted" w:sz="4" w:space="0" w:color="auto"/>
              <w:bottom w:val="dotted" w:sz="4" w:space="0" w:color="auto"/>
            </w:tcBorders>
            <w:shd w:val="clear" w:color="auto" w:fill="auto"/>
            <w:noWrap/>
            <w:vAlign w:val="center"/>
            <w:hideMark/>
          </w:tcPr>
          <w:p w14:paraId="225F9457" w14:textId="77777777" w:rsidR="00502933" w:rsidRPr="009C565E" w:rsidRDefault="00502933" w:rsidP="00346B05">
            <w:pPr>
              <w:widowControl w:val="0"/>
              <w:spacing w:before="0" w:after="0" w:line="240" w:lineRule="auto"/>
              <w:jc w:val="center"/>
            </w:pPr>
            <w:r w:rsidRPr="009C565E">
              <w:t>5</w:t>
            </w:r>
          </w:p>
        </w:tc>
        <w:tc>
          <w:tcPr>
            <w:tcW w:w="1300" w:type="dxa"/>
            <w:tcBorders>
              <w:top w:val="dotted" w:sz="4" w:space="0" w:color="auto"/>
              <w:bottom w:val="dotted" w:sz="4" w:space="0" w:color="auto"/>
            </w:tcBorders>
            <w:shd w:val="clear" w:color="auto" w:fill="auto"/>
            <w:noWrap/>
            <w:vAlign w:val="center"/>
            <w:hideMark/>
          </w:tcPr>
          <w:p w14:paraId="47CA86A0" w14:textId="77777777" w:rsidR="00502933" w:rsidRPr="009C565E" w:rsidRDefault="00502933" w:rsidP="00346B05">
            <w:pPr>
              <w:widowControl w:val="0"/>
              <w:spacing w:before="0" w:after="0" w:line="240" w:lineRule="auto"/>
              <w:jc w:val="center"/>
            </w:pPr>
            <w:r w:rsidRPr="009C565E">
              <w:t>490</w:t>
            </w:r>
          </w:p>
        </w:tc>
        <w:tc>
          <w:tcPr>
            <w:tcW w:w="1051" w:type="dxa"/>
            <w:tcBorders>
              <w:top w:val="dotted" w:sz="4" w:space="0" w:color="auto"/>
              <w:bottom w:val="dotted" w:sz="4" w:space="0" w:color="auto"/>
            </w:tcBorders>
            <w:shd w:val="clear" w:color="auto" w:fill="auto"/>
            <w:noWrap/>
            <w:vAlign w:val="center"/>
            <w:hideMark/>
          </w:tcPr>
          <w:p w14:paraId="3F9B8ABB" w14:textId="77777777" w:rsidR="00502933" w:rsidRPr="009C565E" w:rsidRDefault="00502933" w:rsidP="00346B05">
            <w:pPr>
              <w:widowControl w:val="0"/>
              <w:spacing w:before="0" w:after="0" w:line="240" w:lineRule="auto"/>
              <w:jc w:val="center"/>
            </w:pPr>
            <w:r w:rsidRPr="009C565E">
              <w:t>260</w:t>
            </w:r>
          </w:p>
        </w:tc>
        <w:tc>
          <w:tcPr>
            <w:tcW w:w="1051" w:type="dxa"/>
            <w:tcBorders>
              <w:top w:val="dotted" w:sz="4" w:space="0" w:color="auto"/>
              <w:bottom w:val="dotted" w:sz="4" w:space="0" w:color="auto"/>
            </w:tcBorders>
            <w:shd w:val="clear" w:color="auto" w:fill="auto"/>
            <w:noWrap/>
            <w:vAlign w:val="center"/>
            <w:hideMark/>
          </w:tcPr>
          <w:p w14:paraId="4D260345" w14:textId="77777777" w:rsidR="00502933" w:rsidRPr="009C565E" w:rsidRDefault="00502933" w:rsidP="00346B05">
            <w:pPr>
              <w:widowControl w:val="0"/>
              <w:spacing w:before="0" w:after="0" w:line="240" w:lineRule="auto"/>
              <w:jc w:val="center"/>
            </w:pPr>
            <w:r w:rsidRPr="009C565E">
              <w:t>53</w:t>
            </w:r>
            <w:r w:rsidR="002322F5" w:rsidRPr="009C565E">
              <w:t>.</w:t>
            </w:r>
            <w:r w:rsidRPr="009C565E">
              <w:t>1</w:t>
            </w:r>
          </w:p>
        </w:tc>
      </w:tr>
      <w:tr w:rsidR="00502933" w:rsidRPr="009C565E" w14:paraId="0388E5E9" w14:textId="77777777" w:rsidTr="00663466">
        <w:trPr>
          <w:trHeight w:val="307"/>
          <w:jc w:val="center"/>
        </w:trPr>
        <w:tc>
          <w:tcPr>
            <w:tcW w:w="790" w:type="dxa"/>
            <w:tcBorders>
              <w:top w:val="dotted" w:sz="4" w:space="0" w:color="auto"/>
              <w:bottom w:val="dotted" w:sz="4" w:space="0" w:color="auto"/>
            </w:tcBorders>
            <w:shd w:val="clear" w:color="auto" w:fill="auto"/>
            <w:noWrap/>
            <w:vAlign w:val="center"/>
            <w:hideMark/>
          </w:tcPr>
          <w:p w14:paraId="46356526" w14:textId="77777777" w:rsidR="00502933" w:rsidRPr="009C565E" w:rsidRDefault="00502933" w:rsidP="00346B05">
            <w:pPr>
              <w:widowControl w:val="0"/>
              <w:spacing w:before="0" w:after="0" w:line="240" w:lineRule="auto"/>
              <w:jc w:val="center"/>
            </w:pPr>
            <w:r w:rsidRPr="009C565E">
              <w:t>TS-04</w:t>
            </w:r>
          </w:p>
        </w:tc>
        <w:tc>
          <w:tcPr>
            <w:tcW w:w="3174" w:type="dxa"/>
            <w:tcBorders>
              <w:top w:val="dotted" w:sz="4" w:space="0" w:color="auto"/>
              <w:bottom w:val="dotted" w:sz="4" w:space="0" w:color="auto"/>
            </w:tcBorders>
            <w:shd w:val="clear" w:color="auto" w:fill="auto"/>
            <w:noWrap/>
            <w:vAlign w:val="center"/>
            <w:hideMark/>
          </w:tcPr>
          <w:p w14:paraId="09763887" w14:textId="77777777" w:rsidR="00502933" w:rsidRPr="009C565E" w:rsidRDefault="00502933" w:rsidP="00346B05">
            <w:pPr>
              <w:widowControl w:val="0"/>
              <w:spacing w:before="0" w:after="0" w:line="240" w:lineRule="auto"/>
              <w:jc w:val="center"/>
            </w:pPr>
            <w:r w:rsidRPr="009C565E">
              <w:rPr>
                <w:i/>
                <w:iCs/>
              </w:rPr>
              <w:t>Namalycastis</w:t>
            </w:r>
            <w:r w:rsidRPr="009C565E">
              <w:t xml:space="preserve"> sp.</w:t>
            </w:r>
          </w:p>
        </w:tc>
        <w:tc>
          <w:tcPr>
            <w:tcW w:w="1134" w:type="dxa"/>
            <w:tcBorders>
              <w:top w:val="dotted" w:sz="4" w:space="0" w:color="auto"/>
              <w:bottom w:val="dotted" w:sz="4" w:space="0" w:color="auto"/>
            </w:tcBorders>
            <w:shd w:val="clear" w:color="auto" w:fill="auto"/>
            <w:noWrap/>
            <w:vAlign w:val="center"/>
            <w:hideMark/>
          </w:tcPr>
          <w:p w14:paraId="17633EBB" w14:textId="77777777" w:rsidR="00502933" w:rsidRPr="009C565E" w:rsidRDefault="00502933" w:rsidP="00346B05">
            <w:pPr>
              <w:widowControl w:val="0"/>
              <w:spacing w:before="0" w:after="0" w:line="240" w:lineRule="auto"/>
              <w:jc w:val="center"/>
            </w:pPr>
            <w:r w:rsidRPr="009C565E">
              <w:t>5</w:t>
            </w:r>
          </w:p>
        </w:tc>
        <w:tc>
          <w:tcPr>
            <w:tcW w:w="1300" w:type="dxa"/>
            <w:tcBorders>
              <w:top w:val="dotted" w:sz="4" w:space="0" w:color="auto"/>
              <w:bottom w:val="dotted" w:sz="4" w:space="0" w:color="auto"/>
            </w:tcBorders>
            <w:shd w:val="clear" w:color="auto" w:fill="auto"/>
            <w:noWrap/>
            <w:vAlign w:val="center"/>
            <w:hideMark/>
          </w:tcPr>
          <w:p w14:paraId="556A3B70" w14:textId="77777777" w:rsidR="00502933" w:rsidRPr="009C565E" w:rsidRDefault="00502933" w:rsidP="00346B05">
            <w:pPr>
              <w:widowControl w:val="0"/>
              <w:spacing w:before="0" w:after="0" w:line="240" w:lineRule="auto"/>
              <w:jc w:val="center"/>
            </w:pPr>
            <w:r w:rsidRPr="009C565E">
              <w:t>90</w:t>
            </w:r>
          </w:p>
        </w:tc>
        <w:tc>
          <w:tcPr>
            <w:tcW w:w="1051" w:type="dxa"/>
            <w:tcBorders>
              <w:top w:val="dotted" w:sz="4" w:space="0" w:color="auto"/>
              <w:bottom w:val="dotted" w:sz="4" w:space="0" w:color="auto"/>
            </w:tcBorders>
            <w:shd w:val="clear" w:color="auto" w:fill="auto"/>
            <w:noWrap/>
            <w:vAlign w:val="center"/>
            <w:hideMark/>
          </w:tcPr>
          <w:p w14:paraId="677717AB" w14:textId="77777777" w:rsidR="00502933" w:rsidRPr="009C565E" w:rsidRDefault="00502933" w:rsidP="00346B05">
            <w:pPr>
              <w:widowControl w:val="0"/>
              <w:spacing w:before="0" w:after="0" w:line="240" w:lineRule="auto"/>
              <w:jc w:val="center"/>
            </w:pPr>
            <w:r w:rsidRPr="009C565E">
              <w:t>50</w:t>
            </w:r>
          </w:p>
        </w:tc>
        <w:tc>
          <w:tcPr>
            <w:tcW w:w="1051" w:type="dxa"/>
            <w:tcBorders>
              <w:top w:val="dotted" w:sz="4" w:space="0" w:color="auto"/>
              <w:bottom w:val="dotted" w:sz="4" w:space="0" w:color="auto"/>
            </w:tcBorders>
            <w:shd w:val="clear" w:color="auto" w:fill="auto"/>
            <w:noWrap/>
            <w:vAlign w:val="center"/>
            <w:hideMark/>
          </w:tcPr>
          <w:p w14:paraId="5ED3EF1C" w14:textId="77777777" w:rsidR="00502933" w:rsidRPr="009C565E" w:rsidRDefault="00502933" w:rsidP="00346B05">
            <w:pPr>
              <w:widowControl w:val="0"/>
              <w:spacing w:before="0" w:after="0" w:line="240" w:lineRule="auto"/>
              <w:jc w:val="center"/>
            </w:pPr>
            <w:r w:rsidRPr="009C565E">
              <w:t>55</w:t>
            </w:r>
            <w:r w:rsidR="002322F5" w:rsidRPr="009C565E">
              <w:t>.</w:t>
            </w:r>
            <w:r w:rsidRPr="009C565E">
              <w:t>6</w:t>
            </w:r>
          </w:p>
        </w:tc>
      </w:tr>
      <w:tr w:rsidR="00502933" w:rsidRPr="009C565E" w14:paraId="4564F478" w14:textId="77777777" w:rsidTr="00663466">
        <w:trPr>
          <w:trHeight w:val="307"/>
          <w:jc w:val="center"/>
        </w:trPr>
        <w:tc>
          <w:tcPr>
            <w:tcW w:w="790" w:type="dxa"/>
            <w:tcBorders>
              <w:top w:val="dotted" w:sz="4" w:space="0" w:color="auto"/>
            </w:tcBorders>
            <w:shd w:val="clear" w:color="auto" w:fill="auto"/>
            <w:noWrap/>
            <w:vAlign w:val="center"/>
            <w:hideMark/>
          </w:tcPr>
          <w:p w14:paraId="35E8BBDD" w14:textId="77777777" w:rsidR="00502933" w:rsidRPr="009C565E" w:rsidRDefault="00502933" w:rsidP="00346B05">
            <w:pPr>
              <w:widowControl w:val="0"/>
              <w:spacing w:before="0" w:after="0" w:line="240" w:lineRule="auto"/>
              <w:jc w:val="center"/>
            </w:pPr>
            <w:r w:rsidRPr="009C565E">
              <w:t>TS-05</w:t>
            </w:r>
          </w:p>
        </w:tc>
        <w:tc>
          <w:tcPr>
            <w:tcW w:w="3174" w:type="dxa"/>
            <w:tcBorders>
              <w:top w:val="dotted" w:sz="4" w:space="0" w:color="auto"/>
            </w:tcBorders>
            <w:shd w:val="clear" w:color="auto" w:fill="auto"/>
            <w:noWrap/>
            <w:vAlign w:val="center"/>
            <w:hideMark/>
          </w:tcPr>
          <w:p w14:paraId="3C7BEB2C" w14:textId="77777777" w:rsidR="00502933" w:rsidRPr="009C565E" w:rsidRDefault="00502933" w:rsidP="00346B05">
            <w:pPr>
              <w:widowControl w:val="0"/>
              <w:spacing w:before="0" w:after="0" w:line="240" w:lineRule="auto"/>
              <w:jc w:val="center"/>
              <w:rPr>
                <w:i/>
                <w:iCs/>
              </w:rPr>
            </w:pPr>
            <w:r w:rsidRPr="009C565E">
              <w:rPr>
                <w:i/>
                <w:iCs/>
              </w:rPr>
              <w:t>Laonice cirrata</w:t>
            </w:r>
          </w:p>
        </w:tc>
        <w:tc>
          <w:tcPr>
            <w:tcW w:w="1134" w:type="dxa"/>
            <w:tcBorders>
              <w:top w:val="dotted" w:sz="4" w:space="0" w:color="auto"/>
            </w:tcBorders>
            <w:shd w:val="clear" w:color="auto" w:fill="auto"/>
            <w:noWrap/>
            <w:vAlign w:val="center"/>
            <w:hideMark/>
          </w:tcPr>
          <w:p w14:paraId="78F9C14F" w14:textId="77777777" w:rsidR="00502933" w:rsidRPr="009C565E" w:rsidRDefault="00502933" w:rsidP="00346B05">
            <w:pPr>
              <w:widowControl w:val="0"/>
              <w:spacing w:before="0" w:after="0" w:line="240" w:lineRule="auto"/>
              <w:jc w:val="center"/>
            </w:pPr>
            <w:r w:rsidRPr="009C565E">
              <w:t>5</w:t>
            </w:r>
          </w:p>
        </w:tc>
        <w:tc>
          <w:tcPr>
            <w:tcW w:w="1300" w:type="dxa"/>
            <w:tcBorders>
              <w:top w:val="dotted" w:sz="4" w:space="0" w:color="auto"/>
            </w:tcBorders>
            <w:shd w:val="clear" w:color="auto" w:fill="auto"/>
            <w:noWrap/>
            <w:vAlign w:val="center"/>
            <w:hideMark/>
          </w:tcPr>
          <w:p w14:paraId="2079FB19" w14:textId="77777777" w:rsidR="00502933" w:rsidRPr="009C565E" w:rsidRDefault="00502933" w:rsidP="00346B05">
            <w:pPr>
              <w:widowControl w:val="0"/>
              <w:spacing w:before="0" w:after="0" w:line="240" w:lineRule="auto"/>
              <w:jc w:val="center"/>
            </w:pPr>
            <w:r w:rsidRPr="009C565E">
              <w:t>160</w:t>
            </w:r>
          </w:p>
        </w:tc>
        <w:tc>
          <w:tcPr>
            <w:tcW w:w="1051" w:type="dxa"/>
            <w:tcBorders>
              <w:top w:val="dotted" w:sz="4" w:space="0" w:color="auto"/>
            </w:tcBorders>
            <w:shd w:val="clear" w:color="auto" w:fill="auto"/>
            <w:noWrap/>
            <w:vAlign w:val="center"/>
            <w:hideMark/>
          </w:tcPr>
          <w:p w14:paraId="02A2AA41" w14:textId="77777777" w:rsidR="00502933" w:rsidRPr="009C565E" w:rsidRDefault="00502933" w:rsidP="00346B05">
            <w:pPr>
              <w:widowControl w:val="0"/>
              <w:spacing w:before="0" w:after="0" w:line="240" w:lineRule="auto"/>
              <w:jc w:val="center"/>
            </w:pPr>
            <w:r w:rsidRPr="009C565E">
              <w:t>70</w:t>
            </w:r>
          </w:p>
        </w:tc>
        <w:tc>
          <w:tcPr>
            <w:tcW w:w="1051" w:type="dxa"/>
            <w:tcBorders>
              <w:top w:val="dotted" w:sz="4" w:space="0" w:color="auto"/>
            </w:tcBorders>
            <w:shd w:val="clear" w:color="auto" w:fill="auto"/>
            <w:noWrap/>
            <w:vAlign w:val="center"/>
            <w:hideMark/>
          </w:tcPr>
          <w:p w14:paraId="356A2D9F" w14:textId="77777777" w:rsidR="00502933" w:rsidRPr="009C565E" w:rsidRDefault="00502933" w:rsidP="00346B05">
            <w:pPr>
              <w:widowControl w:val="0"/>
              <w:spacing w:before="0" w:after="0" w:line="240" w:lineRule="auto"/>
              <w:jc w:val="center"/>
            </w:pPr>
            <w:r w:rsidRPr="009C565E">
              <w:t>43</w:t>
            </w:r>
            <w:r w:rsidR="002322F5" w:rsidRPr="009C565E">
              <w:t>.</w:t>
            </w:r>
            <w:r w:rsidRPr="009C565E">
              <w:t>8</w:t>
            </w:r>
          </w:p>
        </w:tc>
      </w:tr>
    </w:tbl>
    <w:p w14:paraId="4D0389EB" w14:textId="77777777" w:rsidR="00502933" w:rsidRPr="009C565E" w:rsidRDefault="00502933" w:rsidP="00CE1DC5">
      <w:pPr>
        <w:spacing w:line="240" w:lineRule="auto"/>
        <w:jc w:val="center"/>
        <w:sectPr w:rsidR="00502933" w:rsidRPr="009C565E" w:rsidSect="00082C4E">
          <w:pgSz w:w="11907" w:h="16840" w:code="9"/>
          <w:pgMar w:top="1134" w:right="1134" w:bottom="1134" w:left="1440" w:header="567" w:footer="567" w:gutter="0"/>
          <w:cols w:space="720"/>
          <w:docGrid w:linePitch="360"/>
        </w:sectPr>
      </w:pPr>
    </w:p>
    <w:p w14:paraId="1BCECC8C" w14:textId="21323B48" w:rsidR="00502933" w:rsidRPr="009C565E" w:rsidRDefault="00764E64" w:rsidP="00BD28C2">
      <w:pPr>
        <w:pStyle w:val="Heading1"/>
        <w:tabs>
          <w:tab w:val="left" w:pos="0"/>
        </w:tabs>
        <w:spacing w:line="240" w:lineRule="auto"/>
        <w:jc w:val="center"/>
        <w:rPr>
          <w:rFonts w:ascii="Times New Roman" w:hAnsi="Times New Roman"/>
          <w:sz w:val="24"/>
          <w:szCs w:val="24"/>
        </w:rPr>
      </w:pPr>
      <w:bookmarkStart w:id="480" w:name="_Toc54862308"/>
      <w:bookmarkStart w:id="481" w:name="_Toc70177699"/>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5</w:t>
      </w:r>
      <w:r w:rsidR="00502933" w:rsidRPr="009C565E">
        <w:rPr>
          <w:rFonts w:ascii="Times New Roman" w:hAnsi="Times New Roman"/>
          <w:sz w:val="24"/>
          <w:szCs w:val="24"/>
        </w:rPr>
        <w:t xml:space="preserve">: </w:t>
      </w:r>
      <w:bookmarkEnd w:id="474"/>
      <w:bookmarkEnd w:id="480"/>
      <w:r w:rsidR="00B66A00" w:rsidRPr="009C565E">
        <w:rPr>
          <w:rFonts w:ascii="Times New Roman" w:hAnsi="Times New Roman"/>
          <w:sz w:val="24"/>
          <w:szCs w:val="24"/>
        </w:rPr>
        <w:t>SOME PHOTOS OF THE COMMUNITY CONSULTATION MEETING</w:t>
      </w:r>
      <w:bookmarkEnd w:id="481"/>
    </w:p>
    <w:p w14:paraId="6789D7F8" w14:textId="77777777" w:rsidR="00502933" w:rsidRPr="009C565E" w:rsidRDefault="00502933" w:rsidP="00CE1DC5">
      <w:pPr>
        <w:spacing w:after="180" w:line="240" w:lineRule="auto"/>
        <w:jc w:val="left"/>
        <w:rPr>
          <w:rFonts w:eastAsia="Calibri"/>
          <w:b/>
        </w:rPr>
      </w:pPr>
    </w:p>
    <w:tbl>
      <w:tblPr>
        <w:tblW w:w="0" w:type="auto"/>
        <w:jc w:val="center"/>
        <w:tblLook w:val="04A0" w:firstRow="1" w:lastRow="0" w:firstColumn="1" w:lastColumn="0" w:noHBand="0" w:noVBand="1"/>
      </w:tblPr>
      <w:tblGrid>
        <w:gridCol w:w="4721"/>
        <w:gridCol w:w="4612"/>
      </w:tblGrid>
      <w:tr w:rsidR="00502933" w:rsidRPr="009C565E" w14:paraId="3DAAFF98" w14:textId="77777777" w:rsidTr="00663466">
        <w:trPr>
          <w:trHeight w:val="20"/>
          <w:jc w:val="center"/>
        </w:trPr>
        <w:tc>
          <w:tcPr>
            <w:tcW w:w="4694" w:type="dxa"/>
            <w:shd w:val="clear" w:color="auto" w:fill="auto"/>
            <w:vAlign w:val="center"/>
          </w:tcPr>
          <w:p w14:paraId="2E2F3F61" w14:textId="77777777" w:rsidR="00502933" w:rsidRPr="009C565E" w:rsidRDefault="00502933" w:rsidP="00CE1DC5">
            <w:pPr>
              <w:spacing w:before="0" w:line="240" w:lineRule="auto"/>
              <w:jc w:val="center"/>
              <w:rPr>
                <w:rFonts w:eastAsia="Calibri"/>
                <w:sz w:val="22"/>
              </w:rPr>
            </w:pPr>
            <w:r w:rsidRPr="009C565E">
              <w:rPr>
                <w:rFonts w:eastAsia="Calibri"/>
                <w:i/>
                <w:noProof/>
                <w:sz w:val="22"/>
                <w:lang w:eastAsia="zh-CN"/>
              </w:rPr>
              <w:drawing>
                <wp:inline distT="0" distB="0" distL="0" distR="0" wp14:anchorId="2F855240" wp14:editId="28B1315A">
                  <wp:extent cx="2830195" cy="1360805"/>
                  <wp:effectExtent l="0" t="0" r="8255" b="0"/>
                  <wp:docPr id="11282" name="Picture 11282" descr="20200514_0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200514_09245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830195" cy="1360805"/>
                          </a:xfrm>
                          <a:prstGeom prst="rect">
                            <a:avLst/>
                          </a:prstGeom>
                          <a:noFill/>
                          <a:ln>
                            <a:noFill/>
                          </a:ln>
                        </pic:spPr>
                      </pic:pic>
                    </a:graphicData>
                  </a:graphic>
                </wp:inline>
              </w:drawing>
            </w:r>
          </w:p>
          <w:p w14:paraId="659F307F" w14:textId="77777777" w:rsidR="00502933" w:rsidRPr="009C565E" w:rsidRDefault="00B66A00" w:rsidP="00CE1DC5">
            <w:pPr>
              <w:spacing w:before="0" w:line="240" w:lineRule="auto"/>
              <w:jc w:val="center"/>
              <w:rPr>
                <w:rFonts w:eastAsia="Calibri"/>
                <w:sz w:val="22"/>
              </w:rPr>
            </w:pPr>
            <w:r w:rsidRPr="009C565E">
              <w:rPr>
                <w:rFonts w:eastAsia="Calibri"/>
                <w:sz w:val="22"/>
              </w:rPr>
              <w:t>An Qui commune</w:t>
            </w:r>
          </w:p>
        </w:tc>
        <w:tc>
          <w:tcPr>
            <w:tcW w:w="4594" w:type="dxa"/>
            <w:shd w:val="clear" w:color="auto" w:fill="auto"/>
            <w:vAlign w:val="center"/>
          </w:tcPr>
          <w:p w14:paraId="2714642F" w14:textId="77777777" w:rsidR="00502933" w:rsidRPr="009C565E" w:rsidRDefault="00502933" w:rsidP="00CE1DC5">
            <w:pPr>
              <w:spacing w:before="0" w:line="240" w:lineRule="auto"/>
              <w:jc w:val="center"/>
              <w:rPr>
                <w:rFonts w:eastAsia="Calibri"/>
                <w:sz w:val="22"/>
              </w:rPr>
            </w:pPr>
            <w:r w:rsidRPr="009C565E">
              <w:rPr>
                <w:rFonts w:eastAsia="Calibri"/>
                <w:i/>
                <w:noProof/>
                <w:sz w:val="22"/>
                <w:lang w:eastAsia="zh-CN"/>
              </w:rPr>
              <w:drawing>
                <wp:inline distT="0" distB="0" distL="0" distR="0" wp14:anchorId="30BF03D7" wp14:editId="2B032726">
                  <wp:extent cx="2825115" cy="1339215"/>
                  <wp:effectExtent l="0" t="0" r="0" b="0"/>
                  <wp:docPr id="11283" name="Picture 11283" descr="20200514_1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200514_144330"/>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825115" cy="1339215"/>
                          </a:xfrm>
                          <a:prstGeom prst="rect">
                            <a:avLst/>
                          </a:prstGeom>
                          <a:noFill/>
                          <a:ln>
                            <a:noFill/>
                          </a:ln>
                        </pic:spPr>
                      </pic:pic>
                    </a:graphicData>
                  </a:graphic>
                </wp:inline>
              </w:drawing>
            </w:r>
          </w:p>
          <w:p w14:paraId="54543611" w14:textId="77777777" w:rsidR="00502933" w:rsidRPr="009C565E" w:rsidRDefault="00B66A00" w:rsidP="00CE1DC5">
            <w:pPr>
              <w:spacing w:before="0" w:line="240" w:lineRule="auto"/>
              <w:jc w:val="center"/>
              <w:rPr>
                <w:rFonts w:eastAsia="Calibri"/>
                <w:sz w:val="22"/>
              </w:rPr>
            </w:pPr>
            <w:r w:rsidRPr="009C565E">
              <w:rPr>
                <w:rFonts w:eastAsia="Calibri"/>
                <w:sz w:val="22"/>
              </w:rPr>
              <w:t>An Thanh commune</w:t>
            </w:r>
          </w:p>
        </w:tc>
      </w:tr>
      <w:tr w:rsidR="00502933" w:rsidRPr="009C565E" w14:paraId="1AC8313B" w14:textId="77777777" w:rsidTr="00663466">
        <w:trPr>
          <w:trHeight w:val="20"/>
          <w:jc w:val="center"/>
        </w:trPr>
        <w:tc>
          <w:tcPr>
            <w:tcW w:w="4694" w:type="dxa"/>
            <w:shd w:val="clear" w:color="auto" w:fill="auto"/>
            <w:vAlign w:val="center"/>
          </w:tcPr>
          <w:p w14:paraId="641C46C1" w14:textId="77777777" w:rsidR="00502933" w:rsidRPr="009C565E" w:rsidRDefault="00502933" w:rsidP="00CE1DC5">
            <w:pPr>
              <w:spacing w:before="0" w:line="240" w:lineRule="auto"/>
              <w:jc w:val="center"/>
              <w:rPr>
                <w:rFonts w:eastAsia="Calibri"/>
                <w:sz w:val="22"/>
              </w:rPr>
            </w:pPr>
            <w:r w:rsidRPr="009C565E">
              <w:rPr>
                <w:rFonts w:eastAsia="Calibri"/>
                <w:i/>
                <w:noProof/>
                <w:sz w:val="22"/>
                <w:lang w:eastAsia="zh-CN"/>
              </w:rPr>
              <w:drawing>
                <wp:inline distT="0" distB="0" distL="0" distR="0" wp14:anchorId="3301A0B1" wp14:editId="607E6F81">
                  <wp:extent cx="2889885" cy="1360805"/>
                  <wp:effectExtent l="0" t="0" r="5715" b="0"/>
                  <wp:docPr id="11284" name="Picture 11284" descr="20200513_0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200513_092002"/>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89885" cy="1360805"/>
                          </a:xfrm>
                          <a:prstGeom prst="rect">
                            <a:avLst/>
                          </a:prstGeom>
                          <a:noFill/>
                          <a:ln>
                            <a:noFill/>
                          </a:ln>
                        </pic:spPr>
                      </pic:pic>
                    </a:graphicData>
                  </a:graphic>
                </wp:inline>
              </w:drawing>
            </w:r>
          </w:p>
          <w:p w14:paraId="2BD34078" w14:textId="77777777" w:rsidR="00502933" w:rsidRPr="009C565E" w:rsidRDefault="00B66A00" w:rsidP="00CE1DC5">
            <w:pPr>
              <w:spacing w:before="0" w:line="240" w:lineRule="auto"/>
              <w:jc w:val="center"/>
              <w:rPr>
                <w:rFonts w:eastAsia="Calibri"/>
                <w:sz w:val="22"/>
              </w:rPr>
            </w:pPr>
            <w:r w:rsidRPr="009C565E">
              <w:rPr>
                <w:rFonts w:eastAsia="Calibri"/>
                <w:sz w:val="22"/>
              </w:rPr>
              <w:t>An Thuan commune</w:t>
            </w:r>
          </w:p>
        </w:tc>
        <w:tc>
          <w:tcPr>
            <w:tcW w:w="4594" w:type="dxa"/>
            <w:shd w:val="clear" w:color="auto" w:fill="auto"/>
            <w:vAlign w:val="center"/>
          </w:tcPr>
          <w:p w14:paraId="625CF3B7" w14:textId="77777777" w:rsidR="00502933" w:rsidRPr="009C565E" w:rsidRDefault="00502933" w:rsidP="00CE1DC5">
            <w:pPr>
              <w:spacing w:before="0" w:line="240" w:lineRule="auto"/>
              <w:jc w:val="center"/>
              <w:rPr>
                <w:rFonts w:eastAsia="Calibri"/>
                <w:sz w:val="22"/>
              </w:rPr>
            </w:pPr>
            <w:r w:rsidRPr="009C565E">
              <w:rPr>
                <w:rFonts w:eastAsia="Calibri"/>
                <w:i/>
                <w:noProof/>
                <w:sz w:val="22"/>
                <w:lang w:eastAsia="zh-CN"/>
              </w:rPr>
              <w:drawing>
                <wp:inline distT="0" distB="0" distL="0" distR="0" wp14:anchorId="6D889375" wp14:editId="2B8DE96A">
                  <wp:extent cx="2710815" cy="1289685"/>
                  <wp:effectExtent l="0" t="0" r="0" b="5715"/>
                  <wp:docPr id="11285" name="Picture 11285" descr="20200512_14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200512_144712"/>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710815" cy="1289685"/>
                          </a:xfrm>
                          <a:prstGeom prst="rect">
                            <a:avLst/>
                          </a:prstGeom>
                          <a:noFill/>
                          <a:ln>
                            <a:noFill/>
                          </a:ln>
                        </pic:spPr>
                      </pic:pic>
                    </a:graphicData>
                  </a:graphic>
                </wp:inline>
              </w:drawing>
            </w:r>
          </w:p>
          <w:p w14:paraId="22FE8F32" w14:textId="77777777" w:rsidR="00502933" w:rsidRPr="009C565E" w:rsidRDefault="00B66A00" w:rsidP="00CE1DC5">
            <w:pPr>
              <w:spacing w:before="0" w:line="240" w:lineRule="auto"/>
              <w:jc w:val="center"/>
              <w:rPr>
                <w:rFonts w:eastAsia="Calibri"/>
                <w:sz w:val="22"/>
              </w:rPr>
            </w:pPr>
            <w:r w:rsidRPr="009C565E">
              <w:rPr>
                <w:rFonts w:eastAsia="Calibri"/>
                <w:sz w:val="22"/>
              </w:rPr>
              <w:t>Thanh Phong commune</w:t>
            </w:r>
          </w:p>
        </w:tc>
      </w:tr>
      <w:tr w:rsidR="00502933" w:rsidRPr="009C565E" w14:paraId="45F6B4DE" w14:textId="77777777" w:rsidTr="00663466">
        <w:trPr>
          <w:trHeight w:val="20"/>
          <w:jc w:val="center"/>
        </w:trPr>
        <w:tc>
          <w:tcPr>
            <w:tcW w:w="4694" w:type="dxa"/>
            <w:shd w:val="clear" w:color="auto" w:fill="auto"/>
            <w:vAlign w:val="center"/>
          </w:tcPr>
          <w:p w14:paraId="0D156387" w14:textId="77777777" w:rsidR="00502933" w:rsidRPr="009C565E" w:rsidRDefault="00502933" w:rsidP="00CE1DC5">
            <w:pPr>
              <w:spacing w:before="0" w:line="240" w:lineRule="auto"/>
              <w:jc w:val="center"/>
              <w:rPr>
                <w:rFonts w:eastAsia="Calibri"/>
                <w:sz w:val="22"/>
              </w:rPr>
            </w:pPr>
            <w:r w:rsidRPr="009C565E">
              <w:rPr>
                <w:rFonts w:eastAsia="Calibri"/>
                <w:noProof/>
                <w:sz w:val="22"/>
                <w:lang w:eastAsia="zh-CN"/>
              </w:rPr>
              <w:drawing>
                <wp:inline distT="0" distB="0" distL="0" distR="0" wp14:anchorId="7E404F5C" wp14:editId="0431840C">
                  <wp:extent cx="2889885" cy="1360805"/>
                  <wp:effectExtent l="0" t="0" r="5715" b="0"/>
                  <wp:docPr id="11286" name="Picture 11286" descr="20200514_07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200514_074950"/>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889885" cy="1360805"/>
                          </a:xfrm>
                          <a:prstGeom prst="rect">
                            <a:avLst/>
                          </a:prstGeom>
                          <a:noFill/>
                          <a:ln>
                            <a:noFill/>
                          </a:ln>
                        </pic:spPr>
                      </pic:pic>
                    </a:graphicData>
                  </a:graphic>
                </wp:inline>
              </w:drawing>
            </w:r>
          </w:p>
        </w:tc>
        <w:tc>
          <w:tcPr>
            <w:tcW w:w="4594" w:type="dxa"/>
            <w:shd w:val="clear" w:color="auto" w:fill="auto"/>
            <w:vAlign w:val="center"/>
          </w:tcPr>
          <w:p w14:paraId="0897E346" w14:textId="77777777" w:rsidR="00502933" w:rsidRPr="009C565E" w:rsidRDefault="00502933" w:rsidP="00CE1DC5">
            <w:pPr>
              <w:spacing w:before="0" w:line="240" w:lineRule="auto"/>
              <w:jc w:val="center"/>
              <w:rPr>
                <w:rFonts w:eastAsia="Calibri"/>
                <w:sz w:val="22"/>
              </w:rPr>
            </w:pPr>
            <w:r w:rsidRPr="009C565E">
              <w:rPr>
                <w:rFonts w:eastAsia="Calibri"/>
                <w:noProof/>
                <w:sz w:val="22"/>
                <w:lang w:eastAsia="zh-CN"/>
              </w:rPr>
              <w:drawing>
                <wp:inline distT="0" distB="0" distL="0" distR="0" wp14:anchorId="7AA36B24" wp14:editId="6A52396A">
                  <wp:extent cx="2781300" cy="1322705"/>
                  <wp:effectExtent l="0" t="0" r="0" b="0"/>
                  <wp:docPr id="11287" name="Picture 11287" descr="20200513_16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200513_161609"/>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781300" cy="1322705"/>
                          </a:xfrm>
                          <a:prstGeom prst="rect">
                            <a:avLst/>
                          </a:prstGeom>
                          <a:noFill/>
                          <a:ln>
                            <a:noFill/>
                          </a:ln>
                        </pic:spPr>
                      </pic:pic>
                    </a:graphicData>
                  </a:graphic>
                </wp:inline>
              </w:drawing>
            </w:r>
          </w:p>
        </w:tc>
      </w:tr>
      <w:tr w:rsidR="00502933" w:rsidRPr="009C565E" w14:paraId="3222391E" w14:textId="77777777" w:rsidTr="00663466">
        <w:trPr>
          <w:trHeight w:val="20"/>
          <w:jc w:val="center"/>
        </w:trPr>
        <w:tc>
          <w:tcPr>
            <w:tcW w:w="9288" w:type="dxa"/>
            <w:gridSpan w:val="2"/>
            <w:shd w:val="clear" w:color="auto" w:fill="auto"/>
            <w:vAlign w:val="center"/>
          </w:tcPr>
          <w:p w14:paraId="24858A95" w14:textId="77777777" w:rsidR="00502933" w:rsidRPr="009C565E" w:rsidRDefault="00B66A00" w:rsidP="00CE1DC5">
            <w:pPr>
              <w:spacing w:before="0" w:line="240" w:lineRule="auto"/>
              <w:jc w:val="center"/>
              <w:rPr>
                <w:rFonts w:eastAsia="Calibri"/>
                <w:sz w:val="22"/>
              </w:rPr>
            </w:pPr>
            <w:r w:rsidRPr="009C565E">
              <w:rPr>
                <w:rFonts w:eastAsia="Calibri"/>
                <w:sz w:val="22"/>
              </w:rPr>
              <w:t>Binh Thanh commune</w:t>
            </w:r>
          </w:p>
        </w:tc>
      </w:tr>
    </w:tbl>
    <w:p w14:paraId="65F5F635" w14:textId="77777777" w:rsidR="00502933" w:rsidRPr="009C565E" w:rsidRDefault="00502933" w:rsidP="00CE1DC5">
      <w:pPr>
        <w:spacing w:line="240" w:lineRule="auto"/>
      </w:pPr>
    </w:p>
    <w:p w14:paraId="27F345F1" w14:textId="77777777" w:rsidR="00502933" w:rsidRPr="009C565E" w:rsidRDefault="00502933" w:rsidP="00CE1DC5">
      <w:pPr>
        <w:spacing w:before="0" w:after="0" w:line="240" w:lineRule="auto"/>
        <w:jc w:val="left"/>
      </w:pPr>
      <w:r w:rsidRPr="009C565E">
        <w:br w:type="page"/>
      </w:r>
    </w:p>
    <w:p w14:paraId="3ACEFD9A" w14:textId="77777777" w:rsidR="00502933" w:rsidRPr="009C565E" w:rsidRDefault="00502933" w:rsidP="00CE1DC5">
      <w:pPr>
        <w:pStyle w:val="Heading1"/>
        <w:tabs>
          <w:tab w:val="left" w:pos="0"/>
        </w:tabs>
        <w:spacing w:line="240" w:lineRule="auto"/>
        <w:sectPr w:rsidR="00502933" w:rsidRPr="009C565E" w:rsidSect="00082C4E">
          <w:pgSz w:w="11907" w:h="16840" w:code="9"/>
          <w:pgMar w:top="1134" w:right="1134" w:bottom="1134" w:left="1440" w:header="567" w:footer="567" w:gutter="0"/>
          <w:cols w:space="720"/>
          <w:docGrid w:linePitch="360"/>
        </w:sectPr>
      </w:pPr>
    </w:p>
    <w:p w14:paraId="31E3C8A0" w14:textId="19DBF8CB" w:rsidR="00502933" w:rsidRPr="009C565E" w:rsidRDefault="00764E64" w:rsidP="00346B05">
      <w:pPr>
        <w:pStyle w:val="Heading1"/>
        <w:tabs>
          <w:tab w:val="left" w:pos="0"/>
        </w:tabs>
        <w:spacing w:line="240" w:lineRule="auto"/>
        <w:jc w:val="center"/>
        <w:rPr>
          <w:rFonts w:ascii="Times New Roman" w:hAnsi="Times New Roman"/>
          <w:sz w:val="24"/>
          <w:szCs w:val="24"/>
        </w:rPr>
      </w:pPr>
      <w:bookmarkStart w:id="482" w:name="_Toc54862309"/>
      <w:bookmarkStart w:id="483" w:name="_Toc70177700"/>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6</w:t>
      </w:r>
      <w:r w:rsidR="00502933" w:rsidRPr="009C565E">
        <w:rPr>
          <w:rFonts w:ascii="Times New Roman" w:hAnsi="Times New Roman"/>
          <w:sz w:val="24"/>
          <w:szCs w:val="24"/>
        </w:rPr>
        <w:t xml:space="preserve">: </w:t>
      </w:r>
      <w:bookmarkEnd w:id="482"/>
      <w:r w:rsidR="00BD28C2" w:rsidRPr="009C565E">
        <w:rPr>
          <w:rFonts w:ascii="Times New Roman" w:hAnsi="Times New Roman"/>
          <w:sz w:val="24"/>
          <w:szCs w:val="24"/>
        </w:rPr>
        <w:t>LOCATIONS OF ENVIRONMENTAL BASELINE SAMPLING</w:t>
      </w:r>
      <w:bookmarkEnd w:id="483"/>
    </w:p>
    <w:p w14:paraId="0A946723" w14:textId="77777777" w:rsidR="00502933" w:rsidRPr="009C565E" w:rsidRDefault="00502933" w:rsidP="00CE1DC5">
      <w:pPr>
        <w:spacing w:line="240" w:lineRule="auto"/>
        <w:jc w:val="center"/>
      </w:pPr>
      <w:r w:rsidRPr="009C565E">
        <w:rPr>
          <w:noProof/>
          <w:lang w:eastAsia="zh-CN"/>
        </w:rPr>
        <w:drawing>
          <wp:inline distT="0" distB="0" distL="0" distR="0" wp14:anchorId="6F7182BA" wp14:editId="70B116FF">
            <wp:extent cx="8905875" cy="513913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8914361" cy="5144035"/>
                    </a:xfrm>
                    <a:prstGeom prst="rect">
                      <a:avLst/>
                    </a:prstGeom>
                  </pic:spPr>
                </pic:pic>
              </a:graphicData>
            </a:graphic>
          </wp:inline>
        </w:drawing>
      </w:r>
    </w:p>
    <w:p w14:paraId="7A45685A" w14:textId="77777777" w:rsidR="00502933" w:rsidRPr="009C565E" w:rsidRDefault="00502933" w:rsidP="00CE1DC5">
      <w:pPr>
        <w:pStyle w:val="Heading3"/>
        <w:numPr>
          <w:ilvl w:val="0"/>
          <w:numId w:val="0"/>
        </w:numPr>
        <w:tabs>
          <w:tab w:val="left" w:pos="0"/>
        </w:tabs>
        <w:spacing w:line="240" w:lineRule="auto"/>
        <w:jc w:val="center"/>
        <w:rPr>
          <w:i/>
          <w:szCs w:val="24"/>
        </w:rPr>
        <w:sectPr w:rsidR="00502933" w:rsidRPr="009C565E" w:rsidSect="00082C4E">
          <w:pgSz w:w="16840" w:h="11907" w:orient="landscape" w:code="9"/>
          <w:pgMar w:top="1440" w:right="1134" w:bottom="1134" w:left="1134" w:header="567" w:footer="567" w:gutter="0"/>
          <w:cols w:space="720"/>
          <w:docGrid w:linePitch="360"/>
        </w:sectPr>
      </w:pPr>
      <w:bookmarkStart w:id="484" w:name="_Toc512029179"/>
    </w:p>
    <w:p w14:paraId="53C13F34" w14:textId="1F381413" w:rsidR="00502933" w:rsidRPr="009C565E" w:rsidRDefault="00764E64" w:rsidP="002C0FC1">
      <w:pPr>
        <w:pStyle w:val="Heading1"/>
        <w:tabs>
          <w:tab w:val="left" w:pos="0"/>
        </w:tabs>
        <w:spacing w:line="240" w:lineRule="auto"/>
        <w:jc w:val="center"/>
        <w:rPr>
          <w:rFonts w:ascii="Times New Roman" w:hAnsi="Times New Roman"/>
          <w:sz w:val="24"/>
          <w:szCs w:val="24"/>
        </w:rPr>
      </w:pPr>
      <w:bookmarkStart w:id="485" w:name="_Toc54862310"/>
      <w:bookmarkStart w:id="486" w:name="_Toc70177701"/>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7</w:t>
      </w:r>
      <w:r w:rsidR="00724A07" w:rsidRPr="009C565E">
        <w:rPr>
          <w:rFonts w:ascii="Times New Roman" w:hAnsi="Times New Roman"/>
          <w:sz w:val="24"/>
          <w:szCs w:val="24"/>
        </w:rPr>
        <w:t>:</w:t>
      </w:r>
      <w:r w:rsidR="00502933" w:rsidRPr="009C565E">
        <w:rPr>
          <w:rFonts w:ascii="Times New Roman" w:hAnsi="Times New Roman"/>
          <w:sz w:val="24"/>
          <w:szCs w:val="24"/>
        </w:rPr>
        <w:t xml:space="preserve"> </w:t>
      </w:r>
      <w:bookmarkEnd w:id="484"/>
      <w:bookmarkEnd w:id="485"/>
      <w:r w:rsidR="00D90133" w:rsidRPr="009C565E">
        <w:rPr>
          <w:rFonts w:ascii="Times New Roman" w:hAnsi="Times New Roman"/>
          <w:sz w:val="24"/>
          <w:szCs w:val="24"/>
        </w:rPr>
        <w:t>INTEGRATED PEST MANAGEMENT PLAN (IPM)</w:t>
      </w:r>
      <w:bookmarkEnd w:id="486"/>
      <w:r w:rsidR="00D90133" w:rsidRPr="009C565E">
        <w:rPr>
          <w:rFonts w:ascii="Helvetica" w:hAnsi="Helvetica" w:cs="Helvetica"/>
          <w:color w:val="000000"/>
          <w:sz w:val="36"/>
          <w:szCs w:val="36"/>
          <w:shd w:val="clear" w:color="auto" w:fill="D2E3FC"/>
        </w:rPr>
        <w:t xml:space="preserve"> </w:t>
      </w:r>
    </w:p>
    <w:p w14:paraId="37A28722" w14:textId="77777777" w:rsidR="00502933" w:rsidRPr="009C565E" w:rsidRDefault="00502933" w:rsidP="00CE1DC5">
      <w:pPr>
        <w:spacing w:line="240" w:lineRule="auto"/>
        <w:rPr>
          <w:b/>
        </w:rPr>
      </w:pPr>
      <w:bookmarkStart w:id="487" w:name="_Toc420515813"/>
      <w:bookmarkStart w:id="488" w:name="_Toc420511193"/>
      <w:bookmarkStart w:id="489" w:name="_Toc358387177"/>
      <w:bookmarkStart w:id="490" w:name="_Toc358208963"/>
      <w:bookmarkStart w:id="491" w:name="_Toc357591449"/>
      <w:bookmarkStart w:id="492" w:name="_Toc357591285"/>
      <w:bookmarkStart w:id="493" w:name="_Toc357464686"/>
      <w:bookmarkStart w:id="494" w:name="_Toc356767775"/>
      <w:bookmarkStart w:id="495" w:name="_Toc356490415"/>
      <w:bookmarkStart w:id="496" w:name="_Toc356224993"/>
      <w:bookmarkStart w:id="497" w:name="_Toc355343600"/>
      <w:r w:rsidRPr="009C565E">
        <w:rPr>
          <w:b/>
        </w:rPr>
        <w:t xml:space="preserve">1. </w:t>
      </w:r>
      <w:bookmarkEnd w:id="487"/>
      <w:bookmarkEnd w:id="488"/>
      <w:bookmarkEnd w:id="489"/>
      <w:bookmarkEnd w:id="490"/>
      <w:bookmarkEnd w:id="491"/>
      <w:bookmarkEnd w:id="492"/>
      <w:bookmarkEnd w:id="493"/>
      <w:bookmarkEnd w:id="494"/>
      <w:bookmarkEnd w:id="495"/>
      <w:bookmarkEnd w:id="496"/>
      <w:bookmarkEnd w:id="497"/>
      <w:r w:rsidR="004F27FC" w:rsidRPr="009C565E">
        <w:rPr>
          <w:b/>
          <w:bCs/>
          <w:i/>
          <w:iCs/>
        </w:rPr>
        <w:t>Objectives</w:t>
      </w:r>
    </w:p>
    <w:p w14:paraId="7126E3A3" w14:textId="77777777" w:rsidR="00502933" w:rsidRPr="009C565E" w:rsidRDefault="00502933" w:rsidP="00CE1DC5">
      <w:pPr>
        <w:spacing w:line="240" w:lineRule="auto"/>
        <w:rPr>
          <w:b/>
          <w:bCs/>
          <w:i/>
          <w:iCs/>
        </w:rPr>
      </w:pPr>
      <w:r w:rsidRPr="009C565E">
        <w:rPr>
          <w:b/>
          <w:bCs/>
          <w:i/>
          <w:iCs/>
        </w:rPr>
        <w:t xml:space="preserve">a, </w:t>
      </w:r>
      <w:r w:rsidR="00411C84" w:rsidRPr="009C565E">
        <w:rPr>
          <w:b/>
          <w:bCs/>
          <w:i/>
          <w:iCs/>
        </w:rPr>
        <w:t>General objective</w:t>
      </w:r>
    </w:p>
    <w:p w14:paraId="7BF7DE92" w14:textId="32E32C73" w:rsidR="00411C84" w:rsidRPr="009C565E" w:rsidRDefault="002277DB" w:rsidP="00CE1DC5">
      <w:pPr>
        <w:spacing w:line="240" w:lineRule="auto"/>
      </w:pPr>
      <w:r w:rsidRPr="009C565E">
        <w:t xml:space="preserve">Strengthening the flora protection at the local level, reducing pesticide use in the field, </w:t>
      </w:r>
      <w:r>
        <w:t xml:space="preserve">increasing prevention </w:t>
      </w:r>
      <w:r w:rsidRPr="009C565E">
        <w:t>efficiency, managing pesticide and pesticide use process</w:t>
      </w:r>
      <w:r>
        <w:t>es</w:t>
      </w:r>
      <w:r w:rsidRPr="009C565E">
        <w:t xml:space="preserve"> to reduce the risk of </w:t>
      </w:r>
      <w:r>
        <w:t xml:space="preserve">pesticide </w:t>
      </w:r>
      <w:r w:rsidRPr="009C565E">
        <w:t xml:space="preserve">contamination </w:t>
      </w:r>
      <w:r>
        <w:t xml:space="preserve">in </w:t>
      </w:r>
      <w:r w:rsidRPr="009C565E">
        <w:t>the environment and affect human health</w:t>
      </w:r>
      <w:r w:rsidR="00411C84" w:rsidRPr="009C565E">
        <w:t>.</w:t>
      </w:r>
    </w:p>
    <w:p w14:paraId="6F2278B4" w14:textId="77777777" w:rsidR="00502933" w:rsidRPr="009C565E" w:rsidRDefault="00502933" w:rsidP="00CE1DC5">
      <w:pPr>
        <w:spacing w:line="240" w:lineRule="auto"/>
        <w:rPr>
          <w:b/>
          <w:i/>
          <w:iCs/>
        </w:rPr>
      </w:pPr>
      <w:r w:rsidRPr="009C565E">
        <w:rPr>
          <w:b/>
          <w:i/>
          <w:iCs/>
        </w:rPr>
        <w:t xml:space="preserve">b, </w:t>
      </w:r>
      <w:r w:rsidR="00411C84" w:rsidRPr="009C565E">
        <w:rPr>
          <w:b/>
          <w:bCs/>
          <w:i/>
          <w:iCs/>
        </w:rPr>
        <w:t>Specific objective</w:t>
      </w:r>
    </w:p>
    <w:p w14:paraId="187D805D" w14:textId="77777777" w:rsidR="004D4FCD" w:rsidRPr="009C565E" w:rsidRDefault="00411C84" w:rsidP="009F4C03">
      <w:pPr>
        <w:numPr>
          <w:ilvl w:val="0"/>
          <w:numId w:val="218"/>
        </w:numPr>
        <w:tabs>
          <w:tab w:val="num" w:pos="360"/>
        </w:tabs>
        <w:spacing w:before="120" w:after="120" w:line="240" w:lineRule="auto"/>
        <w:ind w:left="360"/>
      </w:pPr>
      <w:r w:rsidRPr="009C565E">
        <w:t xml:space="preserve">Supporting the Plant Protection Station of Thanh Phu district, Ben Tre province to strengthen </w:t>
      </w:r>
      <w:r w:rsidR="004D4FCD" w:rsidRPr="009C565E">
        <w:t xml:space="preserve">the </w:t>
      </w:r>
      <w:r w:rsidRPr="009C565E">
        <w:t>pest management and pesticide management in line with the national action plan</w:t>
      </w:r>
      <w:r w:rsidR="004D4FCD" w:rsidRPr="009C565E">
        <w:t>s</w:t>
      </w:r>
      <w:r w:rsidRPr="009C565E">
        <w:t xml:space="preserve"> on food safety and hygiene</w:t>
      </w:r>
      <w:r w:rsidR="004D4FCD" w:rsidRPr="009C565E">
        <w:t xml:space="preserve">, </w:t>
      </w:r>
      <w:r w:rsidRPr="009C565E">
        <w:t>food security, climate change response and relevant international conventions ratified by the Government</w:t>
      </w:r>
      <w:r w:rsidR="00F06648" w:rsidRPr="009C565E">
        <w:t>.</w:t>
      </w:r>
      <w:r w:rsidRPr="009C565E">
        <w:t xml:space="preserve"> </w:t>
      </w:r>
    </w:p>
    <w:p w14:paraId="21B223B6" w14:textId="77777777" w:rsidR="004D4FCD" w:rsidRPr="009C565E" w:rsidRDefault="00411C84" w:rsidP="009F4C03">
      <w:pPr>
        <w:numPr>
          <w:ilvl w:val="0"/>
          <w:numId w:val="218"/>
        </w:numPr>
        <w:tabs>
          <w:tab w:val="num" w:pos="360"/>
        </w:tabs>
        <w:spacing w:before="120" w:after="120" w:line="240" w:lineRule="auto"/>
        <w:ind w:left="360"/>
      </w:pPr>
      <w:r w:rsidRPr="009C565E">
        <w:t>Strengthen</w:t>
      </w:r>
      <w:r w:rsidR="004D4FCD" w:rsidRPr="009C565E">
        <w:t>ing the</w:t>
      </w:r>
      <w:r w:rsidRPr="009C565E">
        <w:t xml:space="preserve"> environmental protection, food safety and hygiene through strengthening the role of natural enemy parasites; reduc</w:t>
      </w:r>
      <w:r w:rsidR="004D4FCD" w:rsidRPr="009C565E">
        <w:t>tion of</w:t>
      </w:r>
      <w:r w:rsidRPr="009C565E">
        <w:t xml:space="preserve"> pesticide residue, </w:t>
      </w:r>
      <w:r w:rsidR="004F27FC" w:rsidRPr="009C565E">
        <w:t>insurance</w:t>
      </w:r>
      <w:r w:rsidR="004D4FCD" w:rsidRPr="009C565E">
        <w:t xml:space="preserve"> of </w:t>
      </w:r>
      <w:r w:rsidRPr="009C565E">
        <w:t xml:space="preserve">food hygiene and safety; </w:t>
      </w:r>
      <w:r w:rsidR="004D4FCD" w:rsidRPr="009C565E">
        <w:t xml:space="preserve">reduction of </w:t>
      </w:r>
      <w:r w:rsidRPr="009C565E">
        <w:t>environmental pollution (water, soil, air)</w:t>
      </w:r>
      <w:r w:rsidR="00F06648" w:rsidRPr="009C565E">
        <w:t>.</w:t>
      </w:r>
      <w:r w:rsidRPr="009C565E">
        <w:t xml:space="preserve"> </w:t>
      </w:r>
    </w:p>
    <w:p w14:paraId="4A10D23C" w14:textId="77777777" w:rsidR="00411C84" w:rsidRPr="009C565E" w:rsidRDefault="004D4FCD" w:rsidP="009F4C03">
      <w:pPr>
        <w:numPr>
          <w:ilvl w:val="0"/>
          <w:numId w:val="218"/>
        </w:numPr>
        <w:tabs>
          <w:tab w:val="num" w:pos="360"/>
        </w:tabs>
        <w:spacing w:before="120" w:after="120" w:line="240" w:lineRule="auto"/>
        <w:ind w:left="360"/>
      </w:pPr>
      <w:r w:rsidRPr="009C565E">
        <w:t>Improving farmers' knowledge: distinguish the major pests, secondary; identify</w:t>
      </w:r>
      <w:r w:rsidR="005D2079" w:rsidRPr="009C565E">
        <w:t>ing</w:t>
      </w:r>
      <w:r w:rsidRPr="009C565E">
        <w:t xml:space="preserve"> predators and their role in the field</w:t>
      </w:r>
      <w:r w:rsidR="005D2079" w:rsidRPr="009C565E">
        <w:t>;</w:t>
      </w:r>
      <w:r w:rsidRPr="009C565E">
        <w:t xml:space="preserve"> clearly understand</w:t>
      </w:r>
      <w:r w:rsidR="005D2079" w:rsidRPr="009C565E">
        <w:t>ing</w:t>
      </w:r>
      <w:r w:rsidRPr="009C565E">
        <w:t xml:space="preserve"> the </w:t>
      </w:r>
      <w:r w:rsidR="005D2079" w:rsidRPr="009C565E">
        <w:t xml:space="preserve">two-side </w:t>
      </w:r>
      <w:r w:rsidRPr="009C565E">
        <w:t xml:space="preserve">effect </w:t>
      </w:r>
      <w:r w:rsidR="005D2079" w:rsidRPr="009C565E">
        <w:t>of pesticides</w:t>
      </w:r>
      <w:r w:rsidRPr="009C565E">
        <w:t>, property use</w:t>
      </w:r>
      <w:r w:rsidR="005D2079" w:rsidRPr="009C565E">
        <w:t xml:space="preserve"> of pesticides</w:t>
      </w:r>
      <w:r w:rsidRPr="009C565E">
        <w:t xml:space="preserve">, know how to survey pest and use threshold control; understand and apply pest control measures in </w:t>
      </w:r>
      <w:r w:rsidR="005D2079" w:rsidRPr="009C565E">
        <w:t xml:space="preserve">the </w:t>
      </w:r>
      <w:r w:rsidRPr="009C565E">
        <w:t>IPM to increase income for farmers</w:t>
      </w:r>
      <w:r w:rsidR="00411C84" w:rsidRPr="009C565E">
        <w:t>.</w:t>
      </w:r>
    </w:p>
    <w:p w14:paraId="025E2ED4" w14:textId="77777777" w:rsidR="00502933" w:rsidRPr="009C565E" w:rsidRDefault="00502933" w:rsidP="00CE1DC5">
      <w:pPr>
        <w:spacing w:line="240" w:lineRule="auto"/>
        <w:rPr>
          <w:b/>
        </w:rPr>
      </w:pPr>
      <w:bookmarkStart w:id="498" w:name="_Toc420515814"/>
      <w:bookmarkStart w:id="499" w:name="_Toc420511194"/>
      <w:bookmarkStart w:id="500" w:name="_Toc358387178"/>
      <w:bookmarkStart w:id="501" w:name="_Toc358208964"/>
      <w:bookmarkStart w:id="502" w:name="_Toc357591450"/>
      <w:bookmarkStart w:id="503" w:name="_Toc357591286"/>
      <w:bookmarkStart w:id="504" w:name="_Toc357464687"/>
      <w:bookmarkStart w:id="505" w:name="_Toc356767776"/>
      <w:bookmarkStart w:id="506" w:name="_Toc356490416"/>
      <w:r w:rsidRPr="009C565E">
        <w:rPr>
          <w:b/>
        </w:rPr>
        <w:t xml:space="preserve">2. </w:t>
      </w:r>
      <w:bookmarkEnd w:id="498"/>
      <w:bookmarkEnd w:id="499"/>
      <w:bookmarkEnd w:id="500"/>
      <w:bookmarkEnd w:id="501"/>
      <w:bookmarkEnd w:id="502"/>
      <w:bookmarkEnd w:id="503"/>
      <w:bookmarkEnd w:id="504"/>
      <w:bookmarkEnd w:id="505"/>
      <w:bookmarkEnd w:id="506"/>
      <w:r w:rsidR="00411C84" w:rsidRPr="009C565E">
        <w:rPr>
          <w:b/>
        </w:rPr>
        <w:t>Fundamentals of an Integrated Pest Management Plan</w:t>
      </w:r>
    </w:p>
    <w:p w14:paraId="7237251F" w14:textId="77777777" w:rsidR="00411C84" w:rsidRPr="009C565E" w:rsidRDefault="00411C84" w:rsidP="00CE1DC5">
      <w:pPr>
        <w:spacing w:line="240" w:lineRule="auto"/>
      </w:pPr>
      <w:r w:rsidRPr="009C565E">
        <w:t>The following principles will be applied to the Subproject:</w:t>
      </w:r>
    </w:p>
    <w:p w14:paraId="4898199D" w14:textId="33E6EA87" w:rsidR="00A21C96" w:rsidRPr="009C565E" w:rsidRDefault="00A21C96" w:rsidP="009F4C03">
      <w:pPr>
        <w:numPr>
          <w:ilvl w:val="0"/>
          <w:numId w:val="219"/>
        </w:numPr>
        <w:spacing w:before="120" w:after="120" w:line="240" w:lineRule="auto"/>
        <w:ind w:left="426" w:hanging="284"/>
      </w:pPr>
      <w:r w:rsidRPr="009C565E">
        <w:t xml:space="preserve">"Prohibited list": </w:t>
      </w:r>
      <w:r w:rsidR="00B07FD6" w:rsidRPr="009C565E">
        <w:t>When</w:t>
      </w:r>
      <w:r w:rsidRPr="009C565E">
        <w:t xml:space="preserve"> defined in the screening criteria in Environmental and </w:t>
      </w:r>
      <w:r w:rsidR="00DB4A20" w:rsidRPr="009C565E">
        <w:t xml:space="preserve">Social </w:t>
      </w:r>
      <w:r w:rsidRPr="009C565E">
        <w:t xml:space="preserve">Management Framework (ESMF), the </w:t>
      </w:r>
      <w:r w:rsidR="000E7BFB">
        <w:t>sub</w:t>
      </w:r>
      <w:r w:rsidRPr="009C565E">
        <w:t>project will not finance the purchase of pesticides in large quantities and hence do not</w:t>
      </w:r>
      <w:r w:rsidR="00EB03C5" w:rsidRPr="009C565E">
        <w:t xml:space="preserve"> </w:t>
      </w:r>
      <w:r w:rsidRPr="009C565E">
        <w:t>trigger OP</w:t>
      </w:r>
      <w:r w:rsidR="00B07FD6" w:rsidRPr="009C565E">
        <w:t xml:space="preserve"> </w:t>
      </w:r>
      <w:r w:rsidRPr="009C565E">
        <w:t>4.09</w:t>
      </w:r>
      <w:r w:rsidR="00B07FD6" w:rsidRPr="009C565E">
        <w:t xml:space="preserve"> </w:t>
      </w:r>
      <w:r w:rsidR="00EB03C5" w:rsidRPr="009C565E">
        <w:t>because</w:t>
      </w:r>
      <w:r w:rsidR="00B07FD6" w:rsidRPr="009C565E">
        <w:t xml:space="preserve"> the project targets in the rehabilitation of key structures to improve the dam safety </w:t>
      </w:r>
      <w:r w:rsidR="00EB03C5" w:rsidRPr="009C565E">
        <w:t>but not</w:t>
      </w:r>
      <w:r w:rsidR="00B07FD6" w:rsidRPr="009C565E">
        <w:t xml:space="preserve"> </w:t>
      </w:r>
      <w:r w:rsidR="00EB03C5" w:rsidRPr="009C565E">
        <w:t>cause the</w:t>
      </w:r>
      <w:r w:rsidR="00B07FD6" w:rsidRPr="009C565E">
        <w:t xml:space="preserve"> </w:t>
      </w:r>
      <w:r w:rsidR="00EB03C5" w:rsidRPr="009C565E">
        <w:t xml:space="preserve">irrigation </w:t>
      </w:r>
      <w:r w:rsidR="00B07FD6" w:rsidRPr="009C565E">
        <w:t>storage and downstream irrigation area</w:t>
      </w:r>
      <w:r w:rsidR="00EB03C5" w:rsidRPr="009C565E">
        <w:t xml:space="preserve"> increasingly</w:t>
      </w:r>
      <w:r w:rsidRPr="009C565E">
        <w:t xml:space="preserve">. However, if there is a serious infestation of pests in the region, the project will support </w:t>
      </w:r>
      <w:r w:rsidR="00AB0515" w:rsidRPr="009C565E">
        <w:t>purchasing</w:t>
      </w:r>
      <w:r w:rsidRPr="009C565E">
        <w:t xml:space="preserve"> small quantities of pesticides. The acquisition, pesticides, storage and transportation will be subject to the provisions of the Government. The list of banned pesticides will not be used and circulated</w:t>
      </w:r>
      <w:r w:rsidR="00B07FD6" w:rsidRPr="009C565E">
        <w:t>.</w:t>
      </w:r>
    </w:p>
    <w:p w14:paraId="0E1B767A" w14:textId="764B36D6" w:rsidR="003374F9" w:rsidRPr="009C565E" w:rsidRDefault="003374F9" w:rsidP="009F4C03">
      <w:pPr>
        <w:numPr>
          <w:ilvl w:val="0"/>
          <w:numId w:val="219"/>
        </w:numPr>
        <w:spacing w:before="120" w:after="120" w:line="240" w:lineRule="auto"/>
        <w:ind w:left="426" w:hanging="284"/>
      </w:pPr>
      <w:r w:rsidRPr="009C565E">
        <w:t xml:space="preserve">The Integrated Pest Management Program and project supports: Support for the IPM implementation is part of the Environmental and Social Management Plan for the subprojects. The </w:t>
      </w:r>
      <w:r w:rsidR="000E7BFB">
        <w:t>sub</w:t>
      </w:r>
      <w:r w:rsidRPr="009C565E">
        <w:t xml:space="preserve">project will provide technical assistances (consulting) to implement non-chemical options and prioritize support for extension services, including increasing operation costs. WB funds for the implementation of the Integrated Pest Management Plan of the subproject through part of the Environmental and Social Management Plan. An estimated budget has been allocated to implement integrated pest management programs for downstream households. </w:t>
      </w:r>
      <w:r w:rsidR="00174101" w:rsidRPr="009C565E">
        <w:t xml:space="preserve">Detailed </w:t>
      </w:r>
      <w:r w:rsidRPr="009C565E">
        <w:t>work plan</w:t>
      </w:r>
      <w:r w:rsidR="00174101" w:rsidRPr="009C565E">
        <w:t>s</w:t>
      </w:r>
      <w:r w:rsidRPr="009C565E">
        <w:t xml:space="preserve"> will be finalized through close consultation with farmers, </w:t>
      </w:r>
      <w:r w:rsidR="00174101" w:rsidRPr="009C565E">
        <w:t xml:space="preserve">local </w:t>
      </w:r>
      <w:r w:rsidRPr="009C565E">
        <w:t>agencies and organizations</w:t>
      </w:r>
      <w:r w:rsidR="005E4BDE" w:rsidRPr="009C565E">
        <w:t>/</w:t>
      </w:r>
      <w:r w:rsidRPr="009C565E">
        <w:t xml:space="preserve">NGOs. </w:t>
      </w:r>
    </w:p>
    <w:p w14:paraId="4E9CE303" w14:textId="77777777" w:rsidR="00A3117A" w:rsidRPr="009C565E" w:rsidRDefault="00DD1D71" w:rsidP="009F4C03">
      <w:pPr>
        <w:numPr>
          <w:ilvl w:val="0"/>
          <w:numId w:val="219"/>
        </w:numPr>
        <w:spacing w:before="120" w:after="120" w:line="240" w:lineRule="auto"/>
        <w:ind w:left="426" w:hanging="284"/>
      </w:pPr>
      <w:r w:rsidRPr="009C565E">
        <w:t xml:space="preserve">The subproject will apply </w:t>
      </w:r>
      <w:r w:rsidR="00A3117A" w:rsidRPr="009C565E">
        <w:t>the</w:t>
      </w:r>
      <w:r w:rsidRPr="009C565E">
        <w:t xml:space="preserve"> </w:t>
      </w:r>
      <w:r w:rsidR="00A3117A" w:rsidRPr="009C565E">
        <w:t xml:space="preserve">IPM </w:t>
      </w:r>
      <w:r w:rsidRPr="009C565E">
        <w:t>as a method to minimize potential negative impact</w:t>
      </w:r>
      <w:r w:rsidR="00A3117A" w:rsidRPr="009C565E">
        <w:t>s</w:t>
      </w:r>
      <w:r w:rsidRPr="009C565E">
        <w:t xml:space="preserve"> of </w:t>
      </w:r>
      <w:r w:rsidR="006A1E55" w:rsidRPr="009C565E">
        <w:t xml:space="preserve">the </w:t>
      </w:r>
      <w:r w:rsidRPr="009C565E">
        <w:t>increas</w:t>
      </w:r>
      <w:r w:rsidR="006A1E55" w:rsidRPr="009C565E">
        <w:t>ing</w:t>
      </w:r>
      <w:r w:rsidRPr="009C565E">
        <w:t xml:space="preserve"> use of fertilizers and pesticides. However, the enhancement of knowledge and experience in the use of fertilizers and pesticides requires research</w:t>
      </w:r>
      <w:r w:rsidR="00A3117A" w:rsidRPr="009C565E">
        <w:t xml:space="preserve">es </w:t>
      </w:r>
      <w:r w:rsidRPr="009C565E">
        <w:t>and on-the-job training on safe selection and use of pesticides</w:t>
      </w:r>
      <w:r w:rsidR="00A3117A" w:rsidRPr="009C565E">
        <w:t xml:space="preserve"> </w:t>
      </w:r>
      <w:r w:rsidRPr="009C565E">
        <w:t xml:space="preserve">such as non-chemical options and other techniques, </w:t>
      </w:r>
      <w:r w:rsidR="006A1E55" w:rsidRPr="009C565E">
        <w:t xml:space="preserve">which </w:t>
      </w:r>
      <w:r w:rsidRPr="009C565E">
        <w:t>are being investigated and</w:t>
      </w:r>
      <w:r w:rsidR="005E4BDE" w:rsidRPr="009C565E">
        <w:t>/</w:t>
      </w:r>
      <w:r w:rsidRPr="009C565E">
        <w:t xml:space="preserve">or applied in Vietnam. The National Integrated Pest Management Program has also summarized implementation results and lessons learned. The subproject will apply the results of the National </w:t>
      </w:r>
      <w:r w:rsidR="00A3117A" w:rsidRPr="009C565E">
        <w:t xml:space="preserve">Integrated Pest Management Program </w:t>
      </w:r>
      <w:r w:rsidRPr="009C565E">
        <w:t xml:space="preserve">and </w:t>
      </w:r>
      <w:r w:rsidR="006A1E55" w:rsidRPr="009C565E">
        <w:t>provide</w:t>
      </w:r>
      <w:r w:rsidRPr="009C565E">
        <w:t xml:space="preserve"> detailed technical </w:t>
      </w:r>
      <w:r w:rsidR="004F27FC" w:rsidRPr="009C565E">
        <w:t>guidance</w:t>
      </w:r>
      <w:r w:rsidRPr="009C565E">
        <w:t xml:space="preserve">. </w:t>
      </w:r>
    </w:p>
    <w:p w14:paraId="73BDC8DF" w14:textId="77777777" w:rsidR="00DD1D71" w:rsidRPr="009C565E" w:rsidRDefault="00DD1D71" w:rsidP="009F4C03">
      <w:pPr>
        <w:numPr>
          <w:ilvl w:val="0"/>
          <w:numId w:val="219"/>
        </w:numPr>
        <w:spacing w:before="120" w:after="120" w:line="240" w:lineRule="auto"/>
        <w:ind w:left="426" w:hanging="284"/>
      </w:pPr>
      <w:r w:rsidRPr="009C565E">
        <w:t xml:space="preserve">The </w:t>
      </w:r>
      <w:r w:rsidR="006A1E55" w:rsidRPr="009C565E">
        <w:t>Subproject's Integrated Pest Management Program can</w:t>
      </w:r>
      <w:r w:rsidRPr="009C565E">
        <w:t xml:space="preserve"> be established to support </w:t>
      </w:r>
      <w:r w:rsidR="006A1E55" w:rsidRPr="009C565E">
        <w:t xml:space="preserve">the </w:t>
      </w:r>
      <w:r w:rsidRPr="009C565E">
        <w:t xml:space="preserve">implementation of </w:t>
      </w:r>
      <w:r w:rsidR="006A1E55" w:rsidRPr="009C565E">
        <w:t xml:space="preserve">the </w:t>
      </w:r>
      <w:r w:rsidRPr="009C565E">
        <w:t xml:space="preserve">Government policies focusing on reducing chemical fertilizer and pesticide use. </w:t>
      </w:r>
    </w:p>
    <w:p w14:paraId="52D00A99" w14:textId="57E5FA1E" w:rsidR="00DB4A20" w:rsidRPr="009C565E" w:rsidRDefault="002277DB" w:rsidP="009F4C03">
      <w:pPr>
        <w:numPr>
          <w:ilvl w:val="0"/>
          <w:numId w:val="219"/>
        </w:numPr>
        <w:spacing w:before="120" w:after="120" w:line="240" w:lineRule="auto"/>
        <w:ind w:left="426" w:hanging="284"/>
      </w:pPr>
      <w:r w:rsidRPr="009C565E">
        <w:t xml:space="preserve">In normal </w:t>
      </w:r>
      <w:r>
        <w:t>circumstances</w:t>
      </w:r>
      <w:r w:rsidRPr="009C565E">
        <w:t xml:space="preserve">, if pesticide use is </w:t>
      </w:r>
      <w:r>
        <w:t>deemed appropriate</w:t>
      </w:r>
      <w:r w:rsidRPr="009C565E">
        <w:t xml:space="preserve">, only the pesticides </w:t>
      </w:r>
      <w:r>
        <w:t xml:space="preserve">approved by </w:t>
      </w:r>
      <w:r w:rsidRPr="009C565E">
        <w:t>the Government</w:t>
      </w:r>
      <w:r>
        <w:t xml:space="preserve"> and recognized internationally</w:t>
      </w:r>
      <w:r w:rsidRPr="009C565E">
        <w:t xml:space="preserve"> are accepted and </w:t>
      </w:r>
      <w:r>
        <w:t xml:space="preserve">the </w:t>
      </w:r>
      <w:r w:rsidRPr="009C565E">
        <w:t xml:space="preserve">project will provide technical and economic information for chemical demand. Chemicals that are not </w:t>
      </w:r>
      <w:r>
        <w:t xml:space="preserve">toxic </w:t>
      </w:r>
      <w:r w:rsidRPr="009C565E">
        <w:t xml:space="preserve">and can reduce reliance on the use of pesticides should be </w:t>
      </w:r>
      <w:r>
        <w:t xml:space="preserve">seen as choices for chemical </w:t>
      </w:r>
      <w:r w:rsidRPr="009C565E">
        <w:t>management. The measures will be incorporated into the project design to reduce risks related to the handling and use of pesticides to allowed possible level and managed by users</w:t>
      </w:r>
      <w:r w:rsidR="00DD1D71" w:rsidRPr="009C565E">
        <w:t>.</w:t>
      </w:r>
    </w:p>
    <w:p w14:paraId="12336587" w14:textId="77777777" w:rsidR="00411C84" w:rsidRPr="009C565E" w:rsidRDefault="00411C84" w:rsidP="00CE1DC5">
      <w:pPr>
        <w:spacing w:line="240" w:lineRule="auto"/>
      </w:pPr>
      <w:r w:rsidRPr="009C565E">
        <w:t xml:space="preserve">The planning and implementation of mitigation measures and other activities will be close with the relevant authorities, authorities and stakeholders, including chemical suppliers, to facilitate </w:t>
      </w:r>
      <w:r w:rsidR="00DB4C54" w:rsidRPr="009C565E">
        <w:t xml:space="preserve">the </w:t>
      </w:r>
      <w:r w:rsidRPr="009C565E">
        <w:t>coordination and mutual understanding.</w:t>
      </w:r>
    </w:p>
    <w:p w14:paraId="58CAACA1" w14:textId="77777777" w:rsidR="00502933" w:rsidRPr="009C565E" w:rsidRDefault="00502933" w:rsidP="00CE1DC5">
      <w:pPr>
        <w:spacing w:line="240" w:lineRule="auto"/>
        <w:rPr>
          <w:b/>
        </w:rPr>
      </w:pPr>
      <w:r w:rsidRPr="009C565E">
        <w:rPr>
          <w:b/>
        </w:rPr>
        <w:t xml:space="preserve">3. </w:t>
      </w:r>
      <w:r w:rsidR="00411C84" w:rsidRPr="009C565E">
        <w:rPr>
          <w:b/>
        </w:rPr>
        <w:t xml:space="preserve">Approaches </w:t>
      </w:r>
      <w:r w:rsidR="00843573" w:rsidRPr="009C565E">
        <w:rPr>
          <w:b/>
        </w:rPr>
        <w:t>of</w:t>
      </w:r>
      <w:r w:rsidR="00411C84" w:rsidRPr="009C565E">
        <w:rPr>
          <w:b/>
        </w:rPr>
        <w:t xml:space="preserve"> integrated pest management</w:t>
      </w:r>
    </w:p>
    <w:p w14:paraId="724D8C5A" w14:textId="2CB9256B" w:rsidR="00843573" w:rsidRPr="009C565E" w:rsidRDefault="00843573" w:rsidP="00843573">
      <w:pPr>
        <w:spacing w:line="240" w:lineRule="auto"/>
      </w:pPr>
      <w:r w:rsidRPr="009C565E">
        <w:t xml:space="preserve">Focus on the risks of abuse and excessive use </w:t>
      </w:r>
      <w:r w:rsidR="002277DB">
        <w:t>of chemical pesticides</w:t>
      </w:r>
      <w:r w:rsidRPr="009C565E">
        <w:t xml:space="preserve">. </w:t>
      </w:r>
    </w:p>
    <w:p w14:paraId="240E602B" w14:textId="77777777" w:rsidR="00843573" w:rsidRPr="009C565E" w:rsidRDefault="00843573" w:rsidP="00843573">
      <w:pPr>
        <w:spacing w:line="240" w:lineRule="auto"/>
      </w:pPr>
      <w:r w:rsidRPr="009C565E">
        <w:t>Focus on community education. Initial surveys will be incorporated into the task with the aim of clarifying the root cause of the abuse and excessive use of plant protection products and the associated risks. Support the capacity building of IPM instructors (trainers). Existing programs will need to be reviewed and new modules will be added to strengthen the parts involved in reducing the risk of pesticides. The training program will be enriched with the integration of many activities such as System Rice Intensification (SRI), minimum tillage, production community and use of bio-products replacing plant protection chemicals the training activities, the application will be made in the wide area application of the model.</w:t>
      </w:r>
    </w:p>
    <w:p w14:paraId="568C14AE" w14:textId="77777777" w:rsidR="00843573" w:rsidRPr="009C565E" w:rsidRDefault="00843573" w:rsidP="00843573">
      <w:pPr>
        <w:spacing w:line="240" w:lineRule="auto"/>
      </w:pPr>
      <w:r w:rsidRPr="009C565E">
        <w:t>To do this content, the following steps are required:</w:t>
      </w:r>
    </w:p>
    <w:p w14:paraId="570246DA" w14:textId="0ACB7AE6" w:rsidR="00116546" w:rsidRPr="009C565E" w:rsidRDefault="00411C84" w:rsidP="009F4C03">
      <w:pPr>
        <w:numPr>
          <w:ilvl w:val="0"/>
          <w:numId w:val="220"/>
        </w:numPr>
        <w:spacing w:before="120" w:after="120" w:line="240" w:lineRule="auto"/>
      </w:pPr>
      <w:r w:rsidRPr="009C565E">
        <w:t xml:space="preserve">Step 0: </w:t>
      </w:r>
      <w:r w:rsidR="004F27FC" w:rsidRPr="009C565E">
        <w:t>Recruitment</w:t>
      </w:r>
      <w:r w:rsidR="00116546" w:rsidRPr="009C565E">
        <w:t xml:space="preserve"> of</w:t>
      </w:r>
      <w:r w:rsidRPr="009C565E">
        <w:t xml:space="preserve"> consultants: A team of consultants (</w:t>
      </w:r>
      <w:r w:rsidR="00116546" w:rsidRPr="009C565E">
        <w:t xml:space="preserve">Integrated Pest Management Program </w:t>
      </w:r>
      <w:r w:rsidRPr="009C565E">
        <w:t>consultant</w:t>
      </w:r>
      <w:r w:rsidR="00116546" w:rsidRPr="009C565E">
        <w:t>s</w:t>
      </w:r>
      <w:r w:rsidRPr="009C565E">
        <w:t xml:space="preserve">) will be hired to assist </w:t>
      </w:r>
      <w:r w:rsidR="00116546" w:rsidRPr="009C565E">
        <w:t>the P</w:t>
      </w:r>
      <w:r w:rsidRPr="009C565E">
        <w:t xml:space="preserve">PMU in implementing </w:t>
      </w:r>
      <w:r w:rsidR="007B71FD" w:rsidRPr="009C565E">
        <w:t xml:space="preserve">the </w:t>
      </w:r>
      <w:r w:rsidRPr="009C565E">
        <w:t xml:space="preserve">integrated pest management programs including both results assurance and collaboration between agencies, farmers and stakeholders. The tasks for the consultants will be </w:t>
      </w:r>
      <w:r w:rsidR="0020211A" w:rsidRPr="009C565E">
        <w:t>assigned</w:t>
      </w:r>
      <w:r w:rsidRPr="009C565E">
        <w:t xml:space="preserve"> at an early stage of </w:t>
      </w:r>
      <w:r w:rsidR="00EF346C">
        <w:t>the subproject implementation</w:t>
      </w:r>
      <w:r w:rsidRPr="009C565E">
        <w:t>.</w:t>
      </w:r>
    </w:p>
    <w:p w14:paraId="0D650BC4" w14:textId="3544C39F" w:rsidR="007E4B3F" w:rsidRPr="009C565E" w:rsidRDefault="00411C84" w:rsidP="009F4C03">
      <w:pPr>
        <w:numPr>
          <w:ilvl w:val="0"/>
          <w:numId w:val="220"/>
        </w:numPr>
        <w:spacing w:before="120" w:after="120" w:line="240" w:lineRule="auto"/>
      </w:pPr>
      <w:r w:rsidRPr="009C565E">
        <w:t>Step 1: Establish farmers</w:t>
      </w:r>
      <w:r w:rsidR="007B71FD" w:rsidRPr="009C565E">
        <w:t>’</w:t>
      </w:r>
      <w:r w:rsidRPr="009C565E">
        <w:t xml:space="preserve"> basic requirements and program registration. This step should be as soon as possible with appropriate questionnaires to establish a basis for fertilizer and pesticide use </w:t>
      </w:r>
      <w:r w:rsidR="002B2380">
        <w:t>in the subproject areas</w:t>
      </w:r>
      <w:r w:rsidRPr="009C565E">
        <w:t xml:space="preserve">. </w:t>
      </w:r>
      <w:r w:rsidR="007B71FD" w:rsidRPr="009C565E">
        <w:t xml:space="preserve">Consult </w:t>
      </w:r>
      <w:r w:rsidRPr="009C565E">
        <w:t xml:space="preserve">with key agencies on how to conduct training, register to participate in the </w:t>
      </w:r>
      <w:r w:rsidR="007B71FD" w:rsidRPr="009C565E">
        <w:t xml:space="preserve">farmers’ </w:t>
      </w:r>
      <w:r w:rsidRPr="009C565E">
        <w:t>program</w:t>
      </w:r>
      <w:r w:rsidR="007B71FD" w:rsidRPr="009C565E">
        <w:t>s</w:t>
      </w:r>
      <w:r w:rsidRPr="009C565E">
        <w:t xml:space="preserve">. </w:t>
      </w:r>
    </w:p>
    <w:p w14:paraId="78810743" w14:textId="77777777" w:rsidR="00515C7C" w:rsidRPr="009C565E" w:rsidRDefault="00411C84" w:rsidP="009F4C03">
      <w:pPr>
        <w:numPr>
          <w:ilvl w:val="0"/>
          <w:numId w:val="220"/>
        </w:numPr>
        <w:spacing w:before="120" w:after="120" w:line="240" w:lineRule="auto"/>
      </w:pPr>
      <w:r w:rsidRPr="009C565E">
        <w:t xml:space="preserve">Step 2: Set </w:t>
      </w:r>
      <w:r w:rsidR="007E4B3F" w:rsidRPr="009C565E">
        <w:t>up objective of the Integrated Pest Management Program</w:t>
      </w:r>
      <w:r w:rsidRPr="009C565E">
        <w:t xml:space="preserve"> and prepare workplan. Based on the results of the questions and consultations in Step 1, a workplan and a schedule will be prepared, including the budget and target audience. The workplan will be submitted to the P</w:t>
      </w:r>
      <w:r w:rsidR="005309EA" w:rsidRPr="009C565E">
        <w:t>P</w:t>
      </w:r>
      <w:r w:rsidRPr="009C565E">
        <w:t xml:space="preserve">MU for approval and the World Bank for review and comment. </w:t>
      </w:r>
    </w:p>
    <w:p w14:paraId="090083DD" w14:textId="77777777" w:rsidR="0025282F" w:rsidRPr="009C565E" w:rsidRDefault="00411C84" w:rsidP="009F4C03">
      <w:pPr>
        <w:numPr>
          <w:ilvl w:val="0"/>
          <w:numId w:val="220"/>
        </w:numPr>
        <w:spacing w:before="120" w:after="120" w:line="240" w:lineRule="auto"/>
      </w:pPr>
      <w:r w:rsidRPr="009C565E">
        <w:t xml:space="preserve">Step 3: Implementation and annual review. After </w:t>
      </w:r>
      <w:r w:rsidR="007E4B3F" w:rsidRPr="009C565E">
        <w:t xml:space="preserve">the </w:t>
      </w:r>
      <w:r w:rsidRPr="009C565E">
        <w:t>work</w:t>
      </w:r>
      <w:r w:rsidR="002D4A90" w:rsidRPr="009C565E">
        <w:t>-</w:t>
      </w:r>
      <w:r w:rsidRPr="009C565E">
        <w:t>plan</w:t>
      </w:r>
      <w:r w:rsidR="007E4B3F" w:rsidRPr="009C565E">
        <w:t xml:space="preserve"> is</w:t>
      </w:r>
      <w:r w:rsidR="002D4A90" w:rsidRPr="009C565E">
        <w:t xml:space="preserve"> </w:t>
      </w:r>
      <w:r w:rsidRPr="009C565E">
        <w:t xml:space="preserve">approved, the activities will be implemented. </w:t>
      </w:r>
      <w:r w:rsidR="002D4A90" w:rsidRPr="009C565E">
        <w:t>The i</w:t>
      </w:r>
      <w:r w:rsidRPr="009C565E">
        <w:t>mplementation progress will be included in the project progress report</w:t>
      </w:r>
      <w:r w:rsidR="002D4A90" w:rsidRPr="009C565E">
        <w:t>s</w:t>
      </w:r>
      <w:r w:rsidRPr="009C565E">
        <w:t xml:space="preserve">. An annual assessment report will be made by </w:t>
      </w:r>
      <w:r w:rsidR="002D4A90" w:rsidRPr="009C565E">
        <w:t>the P</w:t>
      </w:r>
      <w:r w:rsidRPr="009C565E">
        <w:t xml:space="preserve">PMU and </w:t>
      </w:r>
      <w:r w:rsidR="002D4A90" w:rsidRPr="009C565E">
        <w:t xml:space="preserve">the </w:t>
      </w:r>
      <w:r w:rsidRPr="009C565E">
        <w:t xml:space="preserve">Plant Protection Department. </w:t>
      </w:r>
    </w:p>
    <w:p w14:paraId="73CF65C3" w14:textId="77777777" w:rsidR="00411C84" w:rsidRPr="009C565E" w:rsidRDefault="00411C84" w:rsidP="009F4C03">
      <w:pPr>
        <w:numPr>
          <w:ilvl w:val="0"/>
          <w:numId w:val="220"/>
        </w:numPr>
        <w:spacing w:before="120" w:after="120" w:line="240" w:lineRule="auto"/>
      </w:pPr>
      <w:r w:rsidRPr="009C565E">
        <w:t xml:space="preserve">Step 4: Impact assessment. An independent consultant will be hired to perform the impact assessment. This is to evaluate project performance and provide lessons learned. The </w:t>
      </w:r>
      <w:r w:rsidR="0025282F" w:rsidRPr="009C565E">
        <w:t>P</w:t>
      </w:r>
      <w:r w:rsidRPr="009C565E">
        <w:t xml:space="preserve">PMU will hire </w:t>
      </w:r>
      <w:r w:rsidR="0025282F" w:rsidRPr="009C565E">
        <w:t>one</w:t>
      </w:r>
      <w:r w:rsidRPr="009C565E">
        <w:t xml:space="preserve"> national consultant to undertake the impact assessment of the </w:t>
      </w:r>
      <w:r w:rsidR="0025282F" w:rsidRPr="009C565E">
        <w:t>Integrated Pest Management Program</w:t>
      </w:r>
      <w:r w:rsidRPr="009C565E">
        <w:t>.</w:t>
      </w:r>
    </w:p>
    <w:p w14:paraId="767FD7AF" w14:textId="77777777" w:rsidR="00502933" w:rsidRPr="009C565E" w:rsidRDefault="00502933" w:rsidP="00CE1DC5">
      <w:pPr>
        <w:spacing w:line="240" w:lineRule="auto"/>
        <w:rPr>
          <w:b/>
        </w:rPr>
      </w:pPr>
      <w:bookmarkStart w:id="507" w:name="_Toc420515815"/>
      <w:bookmarkStart w:id="508" w:name="_Toc420511195"/>
      <w:bookmarkStart w:id="509" w:name="_Toc358387179"/>
      <w:bookmarkStart w:id="510" w:name="_Toc358208965"/>
      <w:bookmarkStart w:id="511" w:name="_Toc357591451"/>
      <w:bookmarkStart w:id="512" w:name="_Toc357591287"/>
      <w:bookmarkStart w:id="513" w:name="_Toc357464688"/>
      <w:bookmarkStart w:id="514" w:name="_Toc356767777"/>
      <w:bookmarkStart w:id="515" w:name="_Toc356490417"/>
      <w:r w:rsidRPr="009C565E">
        <w:rPr>
          <w:b/>
        </w:rPr>
        <w:t xml:space="preserve">4. </w:t>
      </w:r>
      <w:bookmarkEnd w:id="507"/>
      <w:bookmarkEnd w:id="508"/>
      <w:bookmarkEnd w:id="509"/>
      <w:bookmarkEnd w:id="510"/>
      <w:bookmarkEnd w:id="511"/>
      <w:bookmarkEnd w:id="512"/>
      <w:bookmarkEnd w:id="513"/>
      <w:bookmarkEnd w:id="514"/>
      <w:bookmarkEnd w:id="515"/>
      <w:r w:rsidR="00411C84" w:rsidRPr="009C565E">
        <w:rPr>
          <w:b/>
        </w:rPr>
        <w:t>The implementations in the subproject</w:t>
      </w:r>
    </w:p>
    <w:p w14:paraId="21823981" w14:textId="77777777" w:rsidR="00502933" w:rsidRPr="009C565E" w:rsidRDefault="00502933" w:rsidP="00CE1DC5">
      <w:pPr>
        <w:spacing w:line="240" w:lineRule="auto"/>
        <w:rPr>
          <w:b/>
          <w:i/>
        </w:rPr>
      </w:pPr>
      <w:bookmarkStart w:id="516" w:name="_Toc420515816"/>
      <w:bookmarkStart w:id="517" w:name="_Toc420511196"/>
      <w:bookmarkStart w:id="518" w:name="_Toc358387180"/>
      <w:bookmarkStart w:id="519" w:name="_Toc358208966"/>
      <w:bookmarkStart w:id="520" w:name="_Toc357591452"/>
      <w:bookmarkStart w:id="521" w:name="_Toc357591288"/>
      <w:bookmarkStart w:id="522" w:name="_Toc357464689"/>
      <w:bookmarkStart w:id="523" w:name="_Toc356767778"/>
      <w:bookmarkStart w:id="524" w:name="_Toc356490418"/>
      <w:r w:rsidRPr="009C565E">
        <w:rPr>
          <w:b/>
          <w:i/>
        </w:rPr>
        <w:t xml:space="preserve">(i) </w:t>
      </w:r>
      <w:bookmarkEnd w:id="516"/>
      <w:bookmarkEnd w:id="517"/>
      <w:bookmarkEnd w:id="518"/>
      <w:bookmarkEnd w:id="519"/>
      <w:bookmarkEnd w:id="520"/>
      <w:bookmarkEnd w:id="521"/>
      <w:bookmarkEnd w:id="522"/>
      <w:bookmarkEnd w:id="523"/>
      <w:bookmarkEnd w:id="524"/>
      <w:r w:rsidR="00411C84" w:rsidRPr="009C565E">
        <w:rPr>
          <w:b/>
          <w:i/>
        </w:rPr>
        <w:t xml:space="preserve">Information </w:t>
      </w:r>
      <w:r w:rsidR="00A217C9" w:rsidRPr="009C565E">
        <w:rPr>
          <w:b/>
          <w:i/>
        </w:rPr>
        <w:t xml:space="preserve">collection </w:t>
      </w:r>
      <w:r w:rsidR="00411C84" w:rsidRPr="009C565E">
        <w:rPr>
          <w:b/>
          <w:i/>
        </w:rPr>
        <w:t>and solution selection</w:t>
      </w:r>
    </w:p>
    <w:p w14:paraId="1BE4D71E" w14:textId="77777777" w:rsidR="00411C84" w:rsidRPr="009C565E" w:rsidRDefault="00A217C9" w:rsidP="00CE1DC5">
      <w:pPr>
        <w:spacing w:line="240" w:lineRule="auto"/>
      </w:pPr>
      <w:r w:rsidRPr="009C565E">
        <w:t>Before implementing the IPM program, the consultants must take initial surveys to get necessary information as follows:</w:t>
      </w:r>
    </w:p>
    <w:p w14:paraId="351D57CA" w14:textId="2A1179BD" w:rsidR="00A217C9" w:rsidRPr="009C565E" w:rsidRDefault="00A217C9" w:rsidP="009F4C03">
      <w:pPr>
        <w:numPr>
          <w:ilvl w:val="0"/>
          <w:numId w:val="221"/>
        </w:numPr>
        <w:tabs>
          <w:tab w:val="num" w:pos="720"/>
        </w:tabs>
        <w:spacing w:before="120" w:after="120" w:line="240" w:lineRule="auto"/>
        <w:ind w:left="720"/>
      </w:pPr>
      <w:r w:rsidRPr="009C565E">
        <w:t xml:space="preserve">Survey to collect data on: staple crops </w:t>
      </w:r>
      <w:r w:rsidR="006A04BA" w:rsidRPr="009C565E">
        <w:t xml:space="preserve">that </w:t>
      </w:r>
      <w:r w:rsidRPr="009C565E">
        <w:t xml:space="preserve">have economic significance in </w:t>
      </w:r>
      <w:r w:rsidR="008E1826">
        <w:t>the subproject area</w:t>
      </w:r>
      <w:r w:rsidRPr="009C565E">
        <w:t>: seeds, crop, growth characteristics, and farming techniques.</w:t>
      </w:r>
    </w:p>
    <w:p w14:paraId="41BDBB92" w14:textId="77777777" w:rsidR="00A217C9" w:rsidRPr="009C565E" w:rsidRDefault="00A217C9" w:rsidP="009F4C03">
      <w:pPr>
        <w:numPr>
          <w:ilvl w:val="0"/>
          <w:numId w:val="221"/>
        </w:numPr>
        <w:tabs>
          <w:tab w:val="num" w:pos="720"/>
        </w:tabs>
        <w:spacing w:before="120" w:after="120" w:line="240" w:lineRule="auto"/>
        <w:ind w:left="720"/>
      </w:pPr>
      <w:r w:rsidRPr="009C565E">
        <w:t>Survey to collect data on soil conditions, pedology, local climate.</w:t>
      </w:r>
    </w:p>
    <w:p w14:paraId="26D1AC0E" w14:textId="7B780C5E" w:rsidR="00A217C9" w:rsidRPr="009C565E" w:rsidRDefault="00A217C9" w:rsidP="009F4C03">
      <w:pPr>
        <w:numPr>
          <w:ilvl w:val="0"/>
          <w:numId w:val="221"/>
        </w:numPr>
        <w:tabs>
          <w:tab w:val="num" w:pos="720"/>
        </w:tabs>
        <w:spacing w:before="120" w:after="120" w:line="240" w:lineRule="auto"/>
        <w:ind w:left="720"/>
      </w:pPr>
      <w:r w:rsidRPr="009C565E">
        <w:t xml:space="preserve">Investigate the situation of the pest, harmful rule arises, their economic damage causing on the major crops in </w:t>
      </w:r>
      <w:r w:rsidR="008E1826">
        <w:t>the subproject area</w:t>
      </w:r>
      <w:r w:rsidRPr="009C565E">
        <w:t>.</w:t>
      </w:r>
    </w:p>
    <w:p w14:paraId="54C24AA9" w14:textId="7CD1B534" w:rsidR="00A217C9" w:rsidRPr="009C565E" w:rsidRDefault="00A217C9" w:rsidP="009F4C03">
      <w:pPr>
        <w:numPr>
          <w:ilvl w:val="0"/>
          <w:numId w:val="221"/>
        </w:numPr>
        <w:tabs>
          <w:tab w:val="num" w:pos="720"/>
        </w:tabs>
        <w:spacing w:before="120" w:after="120" w:line="240" w:lineRule="auto"/>
        <w:ind w:left="720"/>
      </w:pPr>
      <w:r w:rsidRPr="009C565E">
        <w:t xml:space="preserve">Investigate the role of natural enemies parasitic of pests on the major crops in </w:t>
      </w:r>
      <w:r w:rsidR="008E1826">
        <w:t>the subproject area</w:t>
      </w:r>
      <w:r w:rsidRPr="009C565E">
        <w:t>.</w:t>
      </w:r>
    </w:p>
    <w:p w14:paraId="3CB70A5D" w14:textId="77777777" w:rsidR="00A217C9" w:rsidRPr="009C565E" w:rsidRDefault="00A217C9" w:rsidP="009F4C03">
      <w:pPr>
        <w:numPr>
          <w:ilvl w:val="0"/>
          <w:numId w:val="221"/>
        </w:numPr>
        <w:tabs>
          <w:tab w:val="num" w:pos="720"/>
        </w:tabs>
        <w:spacing w:before="120" w:after="120" w:line="240" w:lineRule="auto"/>
        <w:ind w:left="720"/>
      </w:pPr>
      <w:r w:rsidRPr="009C565E">
        <w:t>Investigate the actual situation of pest control measures, pesticide use and their effect at the local</w:t>
      </w:r>
      <w:r w:rsidR="0026299F" w:rsidRPr="009C565E">
        <w:t xml:space="preserve"> communities</w:t>
      </w:r>
      <w:r w:rsidRPr="009C565E">
        <w:t>.</w:t>
      </w:r>
    </w:p>
    <w:p w14:paraId="55156AE0" w14:textId="77777777" w:rsidR="00411C84" w:rsidRPr="009C565E" w:rsidRDefault="00A217C9" w:rsidP="009F4C03">
      <w:pPr>
        <w:numPr>
          <w:ilvl w:val="0"/>
          <w:numId w:val="221"/>
        </w:numPr>
        <w:tabs>
          <w:tab w:val="num" w:pos="720"/>
        </w:tabs>
        <w:spacing w:before="120" w:after="120" w:line="240" w:lineRule="auto"/>
        <w:ind w:left="720"/>
      </w:pPr>
      <w:r w:rsidRPr="009C565E">
        <w:t>Investigate the socio-economic conditions</w:t>
      </w:r>
      <w:r w:rsidR="0026299F" w:rsidRPr="009C565E">
        <w:t>:</w:t>
      </w:r>
      <w:r w:rsidRPr="009C565E">
        <w:t xml:space="preserve"> income, technical knowledge, and practices.</w:t>
      </w:r>
      <w:r w:rsidR="00411C84" w:rsidRPr="009C565E">
        <w:rPr>
          <w:rFonts w:ascii="Helvetica" w:hAnsi="Helvetica" w:cs="Helvetica"/>
          <w:color w:val="000000"/>
          <w:sz w:val="27"/>
          <w:szCs w:val="27"/>
          <w:shd w:val="clear" w:color="auto" w:fill="F5F5F5"/>
        </w:rPr>
        <w:t xml:space="preserve"> </w:t>
      </w:r>
    </w:p>
    <w:p w14:paraId="31B1EC17" w14:textId="4CAF8A7E" w:rsidR="00411C84" w:rsidRPr="009C565E" w:rsidRDefault="00A153B4" w:rsidP="00CE1DC5">
      <w:pPr>
        <w:spacing w:line="240" w:lineRule="auto"/>
      </w:pPr>
      <w:r w:rsidRPr="009C565E">
        <w:t xml:space="preserve">On the basis of these findings, a proposal to evaluate IPM measures will apply on specific crops in regions and localities implement the </w:t>
      </w:r>
      <w:r w:rsidR="007C7169">
        <w:t>sub</w:t>
      </w:r>
      <w:r w:rsidRPr="009C565E">
        <w:t>project through the following measures:</w:t>
      </w:r>
    </w:p>
    <w:p w14:paraId="11BB0A98" w14:textId="77777777" w:rsidR="00F11EEF" w:rsidRPr="009C565E" w:rsidRDefault="00F11EEF" w:rsidP="009F4C03">
      <w:pPr>
        <w:numPr>
          <w:ilvl w:val="1"/>
          <w:numId w:val="222"/>
        </w:numPr>
        <w:tabs>
          <w:tab w:val="num" w:pos="720"/>
        </w:tabs>
        <w:spacing w:before="120" w:after="120" w:line="240" w:lineRule="auto"/>
        <w:ind w:left="720"/>
      </w:pPr>
      <w:r w:rsidRPr="009C565E">
        <w:t>Cultivation methods: Soil, field sanitation, crop rotation, intercropping, crop seasons, reasonable sowing and planting density, rational use of fertilizers; appropriate caring measures.</w:t>
      </w:r>
    </w:p>
    <w:p w14:paraId="4F9233B2" w14:textId="77777777" w:rsidR="00F11EEF" w:rsidRPr="009C565E" w:rsidRDefault="00F11EEF" w:rsidP="009F4C03">
      <w:pPr>
        <w:numPr>
          <w:ilvl w:val="1"/>
          <w:numId w:val="222"/>
        </w:numPr>
        <w:tabs>
          <w:tab w:val="num" w:pos="720"/>
        </w:tabs>
        <w:spacing w:before="120" w:after="120" w:line="240" w:lineRule="auto"/>
        <w:ind w:left="720"/>
      </w:pPr>
      <w:r w:rsidRPr="009C565E">
        <w:t>Using seed</w:t>
      </w:r>
      <w:r w:rsidR="00EB7EDD" w:rsidRPr="009C565E">
        <w:t>s</w:t>
      </w:r>
      <w:r w:rsidRPr="009C565E">
        <w:t>: the tradition seed</w:t>
      </w:r>
      <w:r w:rsidR="00EB7EDD" w:rsidRPr="009C565E">
        <w:t>s</w:t>
      </w:r>
      <w:r w:rsidRPr="009C565E">
        <w:t xml:space="preserve"> and the proposed seed</w:t>
      </w:r>
      <w:r w:rsidR="00EB7EDD" w:rsidRPr="009C565E">
        <w:t xml:space="preserve">s </w:t>
      </w:r>
      <w:r w:rsidRPr="009C565E">
        <w:t>in use.</w:t>
      </w:r>
    </w:p>
    <w:p w14:paraId="36D622A2" w14:textId="77777777" w:rsidR="00F11EEF" w:rsidRPr="009C565E" w:rsidRDefault="00EB7EDD" w:rsidP="009F4C03">
      <w:pPr>
        <w:numPr>
          <w:ilvl w:val="1"/>
          <w:numId w:val="222"/>
        </w:numPr>
        <w:tabs>
          <w:tab w:val="num" w:pos="720"/>
        </w:tabs>
        <w:spacing w:before="120" w:after="120" w:line="240" w:lineRule="auto"/>
        <w:ind w:left="720"/>
      </w:pPr>
      <w:r w:rsidRPr="009C565E">
        <w:t xml:space="preserve">Biological </w:t>
      </w:r>
      <w:r w:rsidR="00F11EEF" w:rsidRPr="009C565E">
        <w:t>measures: taking advantage of available natural enemies in the field, using probiotics.</w:t>
      </w:r>
    </w:p>
    <w:p w14:paraId="4FFB7B11" w14:textId="77777777" w:rsidR="00F11EEF" w:rsidRPr="009C565E" w:rsidRDefault="00F11EEF" w:rsidP="009F4C03">
      <w:pPr>
        <w:numPr>
          <w:ilvl w:val="1"/>
          <w:numId w:val="222"/>
        </w:numPr>
        <w:tabs>
          <w:tab w:val="num" w:pos="720"/>
        </w:tabs>
        <w:spacing w:before="120" w:after="120" w:line="240" w:lineRule="auto"/>
        <w:ind w:left="720"/>
      </w:pPr>
      <w:r w:rsidRPr="009C565E">
        <w:t>Determination of the level of harm and prevention threshold.</w:t>
      </w:r>
    </w:p>
    <w:p w14:paraId="7DAD0953" w14:textId="77777777" w:rsidR="00411C84" w:rsidRPr="009C565E" w:rsidRDefault="00F11EEF" w:rsidP="009F4C03">
      <w:pPr>
        <w:numPr>
          <w:ilvl w:val="1"/>
          <w:numId w:val="222"/>
        </w:numPr>
        <w:tabs>
          <w:tab w:val="num" w:pos="720"/>
        </w:tabs>
        <w:spacing w:before="120" w:after="120" w:line="240" w:lineRule="auto"/>
        <w:ind w:left="720"/>
      </w:pPr>
      <w:r w:rsidRPr="009C565E">
        <w:t>Chemical measures: safe using with natural enemies, the economic threshold; 4 correct use of medicines.</w:t>
      </w:r>
    </w:p>
    <w:p w14:paraId="724BA04C" w14:textId="77777777" w:rsidR="00502933" w:rsidRPr="009C565E" w:rsidRDefault="00502933" w:rsidP="00CE1DC5">
      <w:pPr>
        <w:spacing w:line="240" w:lineRule="auto"/>
        <w:rPr>
          <w:b/>
          <w:i/>
        </w:rPr>
      </w:pPr>
      <w:bookmarkStart w:id="525" w:name="_Toc420515817"/>
      <w:bookmarkStart w:id="526" w:name="_Toc420511197"/>
      <w:bookmarkStart w:id="527" w:name="_Toc358387182"/>
      <w:bookmarkStart w:id="528" w:name="_Toc358208968"/>
      <w:bookmarkStart w:id="529" w:name="_Toc357591454"/>
      <w:bookmarkStart w:id="530" w:name="_Toc357591290"/>
      <w:bookmarkStart w:id="531" w:name="_Toc357464691"/>
      <w:bookmarkStart w:id="532" w:name="_Toc356767780"/>
      <w:bookmarkStart w:id="533" w:name="_Toc356490420"/>
      <w:r w:rsidRPr="009C565E">
        <w:rPr>
          <w:b/>
          <w:i/>
        </w:rPr>
        <w:t xml:space="preserve">(ii) </w:t>
      </w:r>
      <w:bookmarkEnd w:id="525"/>
      <w:bookmarkEnd w:id="526"/>
      <w:bookmarkEnd w:id="527"/>
      <w:bookmarkEnd w:id="528"/>
      <w:bookmarkEnd w:id="529"/>
      <w:bookmarkEnd w:id="530"/>
      <w:bookmarkEnd w:id="531"/>
      <w:bookmarkEnd w:id="532"/>
      <w:bookmarkEnd w:id="533"/>
      <w:r w:rsidR="00411C84" w:rsidRPr="009C565E">
        <w:rPr>
          <w:b/>
          <w:i/>
        </w:rPr>
        <w:t>Training for Integrated Pest Management Program staff</w:t>
      </w:r>
    </w:p>
    <w:p w14:paraId="5A517A38" w14:textId="77777777" w:rsidR="00502933" w:rsidRPr="009C565E" w:rsidRDefault="00EB7EDD" w:rsidP="00CE1DC5">
      <w:pPr>
        <w:spacing w:line="240" w:lineRule="auto"/>
      </w:pPr>
      <w:r w:rsidRPr="009C565E">
        <w:t xml:space="preserve">TOT (Training of trainers) and Farmer Field School </w:t>
      </w:r>
      <w:r w:rsidR="00502933" w:rsidRPr="009C565E">
        <w:t xml:space="preserve">(FFS): </w:t>
      </w:r>
    </w:p>
    <w:p w14:paraId="02CAA4DE" w14:textId="65B4EA4A" w:rsidR="004C269B" w:rsidRPr="009C565E" w:rsidRDefault="000C6AFD" w:rsidP="009F4C03">
      <w:pPr>
        <w:numPr>
          <w:ilvl w:val="0"/>
          <w:numId w:val="223"/>
        </w:numPr>
        <w:tabs>
          <w:tab w:val="num" w:pos="360"/>
        </w:tabs>
        <w:spacing w:before="120" w:after="120" w:line="240" w:lineRule="auto"/>
        <w:ind w:left="360"/>
      </w:pPr>
      <w:r>
        <w:t>Workshops and staff training for IPM will be organized for</w:t>
      </w:r>
      <w:r w:rsidRPr="009C565E">
        <w:t xml:space="preserve"> each subproject</w:t>
      </w:r>
      <w:r>
        <w:t>.</w:t>
      </w:r>
      <w:r w:rsidR="006F7629">
        <w:t xml:space="preserve"> </w:t>
      </w:r>
      <w:r w:rsidRPr="009C565E">
        <w:t>The training includes</w:t>
      </w:r>
      <w:r>
        <w:t xml:space="preserve"> the following topics</w:t>
      </w:r>
      <w:r w:rsidR="004C269B" w:rsidRPr="009C565E">
        <w:t>:</w:t>
      </w:r>
    </w:p>
    <w:p w14:paraId="3323890E" w14:textId="77777777" w:rsidR="004C269B" w:rsidRPr="009C565E" w:rsidRDefault="004C269B" w:rsidP="009F4C03">
      <w:pPr>
        <w:numPr>
          <w:ilvl w:val="1"/>
          <w:numId w:val="223"/>
        </w:numPr>
        <w:tabs>
          <w:tab w:val="num" w:pos="720"/>
        </w:tabs>
        <w:spacing w:before="120" w:after="120" w:line="240" w:lineRule="auto"/>
        <w:ind w:hanging="1080"/>
      </w:pPr>
      <w:r w:rsidRPr="009C565E">
        <w:t>Distinguish the major and secondary pests.</w:t>
      </w:r>
    </w:p>
    <w:p w14:paraId="754D9E99" w14:textId="77777777" w:rsidR="004C269B" w:rsidRPr="009C565E" w:rsidRDefault="004C269B" w:rsidP="009F4C03">
      <w:pPr>
        <w:numPr>
          <w:ilvl w:val="1"/>
          <w:numId w:val="223"/>
        </w:numPr>
        <w:tabs>
          <w:tab w:val="num" w:pos="720"/>
        </w:tabs>
        <w:spacing w:before="120" w:after="120" w:line="240" w:lineRule="auto"/>
        <w:ind w:hanging="1080"/>
      </w:pPr>
      <w:r w:rsidRPr="009C565E">
        <w:t>Identify natural enemies of pests and diseases in the field.</w:t>
      </w:r>
    </w:p>
    <w:p w14:paraId="3DCA537C" w14:textId="77777777" w:rsidR="004C269B" w:rsidRPr="009C565E" w:rsidRDefault="004C269B" w:rsidP="009F4C03">
      <w:pPr>
        <w:numPr>
          <w:ilvl w:val="1"/>
          <w:numId w:val="223"/>
        </w:numPr>
        <w:tabs>
          <w:tab w:val="num" w:pos="720"/>
        </w:tabs>
        <w:spacing w:before="120" w:after="120" w:line="240" w:lineRule="auto"/>
        <w:ind w:hanging="1080"/>
      </w:pPr>
      <w:r w:rsidRPr="009C565E">
        <w:t>Investigate methods to detect worms and diseases.</w:t>
      </w:r>
    </w:p>
    <w:p w14:paraId="15F19849" w14:textId="77777777" w:rsidR="004C269B" w:rsidRPr="009C565E" w:rsidRDefault="00953A03" w:rsidP="009F4C03">
      <w:pPr>
        <w:numPr>
          <w:ilvl w:val="1"/>
          <w:numId w:val="223"/>
        </w:numPr>
        <w:tabs>
          <w:tab w:val="num" w:pos="720"/>
        </w:tabs>
        <w:spacing w:before="120" w:after="120" w:line="240" w:lineRule="auto"/>
        <w:ind w:hanging="1080"/>
      </w:pPr>
      <w:r w:rsidRPr="009C565E">
        <w:t>Understand the two-sided effects of pesticides and how to use them properly</w:t>
      </w:r>
      <w:r w:rsidR="004C269B" w:rsidRPr="009C565E">
        <w:t>.</w:t>
      </w:r>
    </w:p>
    <w:p w14:paraId="706BF2FF" w14:textId="77777777" w:rsidR="004C269B" w:rsidRPr="009C565E" w:rsidRDefault="004C269B" w:rsidP="009F4C03">
      <w:pPr>
        <w:numPr>
          <w:ilvl w:val="1"/>
          <w:numId w:val="223"/>
        </w:numPr>
        <w:tabs>
          <w:tab w:val="num" w:pos="720"/>
        </w:tabs>
        <w:spacing w:before="120" w:after="120" w:line="240" w:lineRule="auto"/>
        <w:ind w:hanging="1080"/>
      </w:pPr>
      <w:r w:rsidRPr="009C565E">
        <w:t>The techniques pest control under IPM principles.</w:t>
      </w:r>
    </w:p>
    <w:p w14:paraId="78560F9A" w14:textId="77777777" w:rsidR="004C269B" w:rsidRPr="009C565E" w:rsidRDefault="004C269B" w:rsidP="009F4C03">
      <w:pPr>
        <w:numPr>
          <w:ilvl w:val="1"/>
          <w:numId w:val="223"/>
        </w:numPr>
        <w:tabs>
          <w:tab w:val="num" w:pos="720"/>
        </w:tabs>
        <w:spacing w:before="120" w:after="120" w:line="240" w:lineRule="auto"/>
        <w:ind w:hanging="1080"/>
      </w:pPr>
      <w:r w:rsidRPr="009C565E">
        <w:t>Advanced farming techniques.</w:t>
      </w:r>
    </w:p>
    <w:p w14:paraId="18A1879A" w14:textId="77777777" w:rsidR="00CC4390" w:rsidRPr="009C565E" w:rsidRDefault="00CC4390" w:rsidP="009F4C03">
      <w:pPr>
        <w:numPr>
          <w:ilvl w:val="2"/>
          <w:numId w:val="223"/>
        </w:numPr>
        <w:tabs>
          <w:tab w:val="num" w:pos="360"/>
        </w:tabs>
        <w:spacing w:before="120" w:after="120" w:line="240" w:lineRule="auto"/>
        <w:ind w:left="360"/>
      </w:pPr>
      <w:r w:rsidRPr="009C565E">
        <w:t>The knowledge must be trained in theory and field application. The above contents can be trained in groups of topics: cultivation topics, identification topics and investigation methods to detect pests, diseases and their natural enemies, topics on management techniques pests in production...</w:t>
      </w:r>
    </w:p>
    <w:p w14:paraId="07DBCDC7" w14:textId="688D04A1" w:rsidR="00502933" w:rsidRPr="009C565E" w:rsidRDefault="00CC4390" w:rsidP="009F4C03">
      <w:pPr>
        <w:numPr>
          <w:ilvl w:val="2"/>
          <w:numId w:val="223"/>
        </w:numPr>
        <w:tabs>
          <w:tab w:val="num" w:pos="360"/>
        </w:tabs>
        <w:spacing w:before="120" w:after="120" w:line="240" w:lineRule="auto"/>
        <w:ind w:left="360"/>
      </w:pPr>
      <w:r w:rsidRPr="009C565E">
        <w:t>Trainees</w:t>
      </w:r>
      <w:r w:rsidR="00502933" w:rsidRPr="009C565E">
        <w:t xml:space="preserve">: </w:t>
      </w:r>
      <w:r w:rsidRPr="009C565E">
        <w:t xml:space="preserve">The technical staff of the Department of Agriculture, Sub-department of plant protection, agricultural extension of districts, communes, and cooperatives. These trainees will train farmers in </w:t>
      </w:r>
      <w:r w:rsidR="008E1826">
        <w:t>the subproject area</w:t>
      </w:r>
      <w:r w:rsidRPr="009C565E">
        <w:t>, the implementing of models.</w:t>
      </w:r>
    </w:p>
    <w:p w14:paraId="167212ED" w14:textId="77777777" w:rsidR="00983DFF" w:rsidRPr="009C565E" w:rsidRDefault="00983DFF" w:rsidP="009F4C03">
      <w:pPr>
        <w:numPr>
          <w:ilvl w:val="2"/>
          <w:numId w:val="223"/>
        </w:numPr>
        <w:tabs>
          <w:tab w:val="num" w:pos="360"/>
        </w:tabs>
        <w:spacing w:before="120" w:after="120" w:line="240" w:lineRule="auto"/>
        <w:ind w:left="360"/>
      </w:pPr>
      <w:r w:rsidRPr="009C565E">
        <w:t xml:space="preserve">The size of each class is from 20 to 30 </w:t>
      </w:r>
      <w:r w:rsidR="003C6969" w:rsidRPr="009C565E">
        <w:t>trainees</w:t>
      </w:r>
      <w:r w:rsidRPr="009C565E">
        <w:t xml:space="preserve">, held in each </w:t>
      </w:r>
      <w:r w:rsidR="003C6969" w:rsidRPr="009C565E">
        <w:t>commune</w:t>
      </w:r>
      <w:r w:rsidRPr="009C565E">
        <w:t xml:space="preserve">. Learning time </w:t>
      </w:r>
      <w:r w:rsidR="00CC4390" w:rsidRPr="009C565E">
        <w:t xml:space="preserve">depends </w:t>
      </w:r>
      <w:r w:rsidRPr="009C565E">
        <w:t>in each stage. According to the thematic training session, each session may last 3-5 days on both theory and practice.</w:t>
      </w:r>
    </w:p>
    <w:p w14:paraId="314CDA73" w14:textId="77777777" w:rsidR="00502933" w:rsidRPr="009C565E" w:rsidRDefault="004C269B" w:rsidP="009F4C03">
      <w:pPr>
        <w:numPr>
          <w:ilvl w:val="2"/>
          <w:numId w:val="223"/>
        </w:numPr>
        <w:tabs>
          <w:tab w:val="num" w:pos="360"/>
        </w:tabs>
        <w:spacing w:before="120" w:after="120" w:line="240" w:lineRule="auto"/>
        <w:ind w:left="360"/>
      </w:pPr>
      <w:r w:rsidRPr="009C565E">
        <w:t>Lecturer</w:t>
      </w:r>
      <w:r w:rsidR="00440D9A" w:rsidRPr="009C565E">
        <w:t>s</w:t>
      </w:r>
      <w:r w:rsidRPr="009C565E">
        <w:t>: hire experts from University/Research institute/Agricultural Extension Center...</w:t>
      </w:r>
      <w:r w:rsidR="00502933" w:rsidRPr="009C565E">
        <w:t xml:space="preserve">  </w:t>
      </w:r>
    </w:p>
    <w:p w14:paraId="6C654B23" w14:textId="77777777" w:rsidR="00502933" w:rsidRPr="009C565E" w:rsidRDefault="00502933" w:rsidP="00CE1DC5">
      <w:pPr>
        <w:spacing w:line="240" w:lineRule="auto"/>
        <w:rPr>
          <w:b/>
          <w:i/>
        </w:rPr>
      </w:pPr>
      <w:bookmarkStart w:id="534" w:name="_Toc420515818"/>
      <w:bookmarkStart w:id="535" w:name="_Toc420511198"/>
      <w:bookmarkStart w:id="536" w:name="_Toc358387183"/>
      <w:bookmarkStart w:id="537" w:name="_Toc358208969"/>
      <w:bookmarkStart w:id="538" w:name="_Toc357591455"/>
      <w:bookmarkStart w:id="539" w:name="_Toc357591291"/>
      <w:bookmarkStart w:id="540" w:name="_Toc357464692"/>
      <w:bookmarkStart w:id="541" w:name="_Toc356767781"/>
      <w:bookmarkStart w:id="542" w:name="_Toc356490421"/>
      <w:r w:rsidRPr="009C565E">
        <w:rPr>
          <w:b/>
          <w:i/>
        </w:rPr>
        <w:t xml:space="preserve">(iii) </w:t>
      </w:r>
      <w:bookmarkEnd w:id="534"/>
      <w:bookmarkEnd w:id="535"/>
      <w:bookmarkEnd w:id="536"/>
      <w:bookmarkEnd w:id="537"/>
      <w:bookmarkEnd w:id="538"/>
      <w:bookmarkEnd w:id="539"/>
      <w:bookmarkEnd w:id="540"/>
      <w:bookmarkEnd w:id="541"/>
      <w:bookmarkEnd w:id="542"/>
      <w:r w:rsidR="00A40BD2" w:rsidRPr="009C565E">
        <w:rPr>
          <w:b/>
          <w:i/>
        </w:rPr>
        <w:t>Coaching and training farmers</w:t>
      </w:r>
    </w:p>
    <w:p w14:paraId="050063FF" w14:textId="77777777" w:rsidR="00A40BD2" w:rsidRPr="009C565E" w:rsidRDefault="00A40BD2" w:rsidP="00A40BD2">
      <w:pPr>
        <w:spacing w:before="120" w:after="120" w:line="240" w:lineRule="auto"/>
        <w:ind w:left="360"/>
      </w:pPr>
      <w:r w:rsidRPr="009C565E">
        <w:t>The Training of Farmers (TOF) follows Farmer Field School (FFS):</w:t>
      </w:r>
    </w:p>
    <w:p w14:paraId="7B08DEDD" w14:textId="77777777" w:rsidR="00A40BD2" w:rsidRPr="009C565E" w:rsidRDefault="00A40BD2" w:rsidP="009F4C03">
      <w:pPr>
        <w:numPr>
          <w:ilvl w:val="0"/>
          <w:numId w:val="224"/>
        </w:numPr>
        <w:spacing w:before="120" w:after="120" w:line="240" w:lineRule="auto"/>
      </w:pPr>
      <w:r w:rsidRPr="009C565E">
        <w:t>Method: Combine theoretical training and practical fields of farmers and demonstration model on demonstration IMP in the pilot field.</w:t>
      </w:r>
    </w:p>
    <w:p w14:paraId="1E5AAB17" w14:textId="77777777" w:rsidR="00A40BD2" w:rsidRPr="009C565E" w:rsidRDefault="00A40BD2" w:rsidP="009F4C03">
      <w:pPr>
        <w:numPr>
          <w:ilvl w:val="0"/>
          <w:numId w:val="224"/>
        </w:numPr>
        <w:spacing w:before="120" w:after="120" w:line="240" w:lineRule="auto"/>
      </w:pPr>
      <w:r w:rsidRPr="009C565E">
        <w:t>Contents are the same as IMP staff training.</w:t>
      </w:r>
    </w:p>
    <w:p w14:paraId="17624CED" w14:textId="18B7622C" w:rsidR="00A40BD2" w:rsidRPr="009C565E" w:rsidRDefault="00A40BD2" w:rsidP="009F4C03">
      <w:pPr>
        <w:numPr>
          <w:ilvl w:val="0"/>
          <w:numId w:val="224"/>
        </w:numPr>
        <w:spacing w:before="120" w:after="120" w:line="240" w:lineRule="auto"/>
      </w:pPr>
      <w:r w:rsidRPr="009C565E">
        <w:t xml:space="preserve">Participants: farmers participating in the </w:t>
      </w:r>
      <w:r w:rsidR="000E3C87">
        <w:t>sub</w:t>
      </w:r>
      <w:r w:rsidRPr="009C565E">
        <w:t>project, farmers who directly implement the models, and other farmers who are interested.</w:t>
      </w:r>
    </w:p>
    <w:p w14:paraId="312DE316" w14:textId="77777777" w:rsidR="00A40BD2" w:rsidRPr="009C565E" w:rsidRDefault="00A40BD2" w:rsidP="009F4C03">
      <w:pPr>
        <w:numPr>
          <w:ilvl w:val="0"/>
          <w:numId w:val="224"/>
        </w:numPr>
        <w:spacing w:before="120" w:after="120" w:line="240" w:lineRule="auto"/>
      </w:pPr>
      <w:r w:rsidRPr="009C565E">
        <w:t>Classes are organized in each commune.</w:t>
      </w:r>
    </w:p>
    <w:p w14:paraId="486D854E" w14:textId="77777777" w:rsidR="00A40BD2" w:rsidRPr="009C565E" w:rsidRDefault="00A40BD2" w:rsidP="009F4C03">
      <w:pPr>
        <w:numPr>
          <w:ilvl w:val="0"/>
          <w:numId w:val="224"/>
        </w:numPr>
        <w:spacing w:before="120" w:after="120" w:line="240" w:lineRule="auto"/>
      </w:pPr>
      <w:r w:rsidRPr="009C565E">
        <w:t>Lecturer: Trainees of TOT classes.</w:t>
      </w:r>
    </w:p>
    <w:p w14:paraId="2C9FD1A9" w14:textId="77777777" w:rsidR="00A40BD2" w:rsidRPr="009C565E" w:rsidRDefault="00502933" w:rsidP="00CE1DC5">
      <w:pPr>
        <w:spacing w:line="240" w:lineRule="auto"/>
        <w:rPr>
          <w:b/>
          <w:i/>
        </w:rPr>
      </w:pPr>
      <w:bookmarkStart w:id="543" w:name="_Toc420515819"/>
      <w:bookmarkStart w:id="544" w:name="_Toc420511199"/>
      <w:bookmarkStart w:id="545" w:name="_Toc358387184"/>
      <w:bookmarkStart w:id="546" w:name="_Toc358208970"/>
      <w:bookmarkStart w:id="547" w:name="_Toc357591456"/>
      <w:bookmarkStart w:id="548" w:name="_Toc357591292"/>
      <w:bookmarkStart w:id="549" w:name="_Toc357464693"/>
      <w:bookmarkStart w:id="550" w:name="_Toc356767782"/>
      <w:bookmarkStart w:id="551" w:name="_Toc356490422"/>
      <w:r w:rsidRPr="009C565E">
        <w:rPr>
          <w:b/>
          <w:i/>
        </w:rPr>
        <w:t xml:space="preserve">(iv) </w:t>
      </w:r>
      <w:bookmarkEnd w:id="543"/>
      <w:bookmarkEnd w:id="544"/>
      <w:bookmarkEnd w:id="545"/>
      <w:bookmarkEnd w:id="546"/>
      <w:bookmarkEnd w:id="547"/>
      <w:bookmarkEnd w:id="548"/>
      <w:bookmarkEnd w:id="549"/>
      <w:bookmarkEnd w:id="550"/>
      <w:bookmarkEnd w:id="551"/>
      <w:r w:rsidR="00A40BD2" w:rsidRPr="009C565E">
        <w:rPr>
          <w:b/>
          <w:i/>
        </w:rPr>
        <w:t>Evaluate and visit the field based on of demonstration models and field applied of IPM following the models of farmers</w:t>
      </w:r>
    </w:p>
    <w:p w14:paraId="0A3B0F73" w14:textId="77777777" w:rsidR="00A40BD2" w:rsidRPr="009C565E" w:rsidRDefault="00A40BD2" w:rsidP="00CE1DC5">
      <w:pPr>
        <w:spacing w:line="240" w:lineRule="auto"/>
      </w:pPr>
      <w:r w:rsidRPr="009C565E">
        <w:t>Organize visiting conferences in the field; farmers performing the demonstration models are reporters; farmers directly implement ​​the models with the participants; visiting farmers will calculate, compare economic performance and identify lessons, limitations and the work being done and not being done.</w:t>
      </w:r>
    </w:p>
    <w:p w14:paraId="16CC5418" w14:textId="77777777" w:rsidR="008B3EB0" w:rsidRPr="009C565E" w:rsidRDefault="00502933" w:rsidP="00CE1DC5">
      <w:pPr>
        <w:spacing w:line="240" w:lineRule="auto"/>
        <w:rPr>
          <w:b/>
          <w:i/>
        </w:rPr>
      </w:pPr>
      <w:bookmarkStart w:id="552" w:name="_Toc420515820"/>
      <w:bookmarkStart w:id="553" w:name="_Toc420511200"/>
      <w:bookmarkStart w:id="554" w:name="_Toc358387185"/>
      <w:bookmarkStart w:id="555" w:name="_Toc358208971"/>
      <w:bookmarkStart w:id="556" w:name="_Toc357591457"/>
      <w:bookmarkStart w:id="557" w:name="_Toc357591293"/>
      <w:bookmarkStart w:id="558" w:name="_Toc357464694"/>
      <w:bookmarkStart w:id="559" w:name="_Toc356767783"/>
      <w:bookmarkStart w:id="560" w:name="_Toc356490423"/>
      <w:r w:rsidRPr="009C565E">
        <w:rPr>
          <w:b/>
          <w:i/>
        </w:rPr>
        <w:t xml:space="preserve">(v) </w:t>
      </w:r>
      <w:bookmarkEnd w:id="552"/>
      <w:bookmarkEnd w:id="553"/>
      <w:bookmarkEnd w:id="554"/>
      <w:bookmarkEnd w:id="555"/>
      <w:bookmarkEnd w:id="556"/>
      <w:bookmarkEnd w:id="557"/>
      <w:bookmarkEnd w:id="558"/>
      <w:bookmarkEnd w:id="559"/>
      <w:bookmarkEnd w:id="560"/>
      <w:r w:rsidR="008B3EB0" w:rsidRPr="009C565E">
        <w:rPr>
          <w:b/>
          <w:i/>
        </w:rPr>
        <w:t>Scientific conferences, result assessment, exchange of experience</w:t>
      </w:r>
      <w:r w:rsidR="00AF5F24" w:rsidRPr="009C565E">
        <w:rPr>
          <w:b/>
          <w:i/>
        </w:rPr>
        <w:t xml:space="preserve"> and</w:t>
      </w:r>
      <w:r w:rsidR="008B3EB0" w:rsidRPr="009C565E">
        <w:rPr>
          <w:b/>
          <w:i/>
        </w:rPr>
        <w:t xml:space="preserve"> information, model expansion </w:t>
      </w:r>
    </w:p>
    <w:p w14:paraId="37C2E1BB" w14:textId="77777777" w:rsidR="008B3EB0" w:rsidRPr="009C565E" w:rsidRDefault="008B3EB0" w:rsidP="008B3EB0">
      <w:pPr>
        <w:widowControl w:val="0"/>
        <w:suppressLineNumbers/>
        <w:spacing w:line="240" w:lineRule="auto"/>
      </w:pPr>
      <w:r w:rsidRPr="009C565E">
        <w:t>Invite experts from relevant fields to participate in the analysis and evaluation</w:t>
      </w:r>
      <w:r w:rsidR="00AF5F24" w:rsidRPr="009C565E">
        <w:t>;</w:t>
      </w:r>
      <w:r w:rsidRPr="009C565E">
        <w:t xml:space="preserve"> complete the process; </w:t>
      </w:r>
      <w:r w:rsidR="00AF5F24" w:rsidRPr="009C565E">
        <w:t xml:space="preserve">engage </w:t>
      </w:r>
      <w:r w:rsidRPr="009C565E">
        <w:t>mass media</w:t>
      </w:r>
      <w:r w:rsidR="00AF5F24" w:rsidRPr="009C565E">
        <w:t xml:space="preserve"> and</w:t>
      </w:r>
      <w:r w:rsidRPr="009C565E">
        <w:t xml:space="preserve"> agricultural extension agencies to propagate</w:t>
      </w:r>
      <w:r w:rsidR="00AF5F24" w:rsidRPr="009C565E">
        <w:t xml:space="preserve"> and</w:t>
      </w:r>
      <w:r w:rsidRPr="009C565E">
        <w:t xml:space="preserve"> widely transfer results and technical advances to farmers</w:t>
      </w:r>
      <w:r w:rsidR="00AF5F24" w:rsidRPr="009C565E">
        <w:t xml:space="preserve"> in </w:t>
      </w:r>
      <w:r w:rsidRPr="009C565E">
        <w:t>production areas with similar conditions.</w:t>
      </w:r>
    </w:p>
    <w:p w14:paraId="4A5A8193" w14:textId="77777777" w:rsidR="00502933" w:rsidRPr="009C565E" w:rsidRDefault="00502933" w:rsidP="00CE1DC5">
      <w:pPr>
        <w:widowControl w:val="0"/>
        <w:suppressLineNumbers/>
        <w:spacing w:line="240" w:lineRule="auto"/>
        <w:rPr>
          <w:b/>
        </w:rPr>
      </w:pPr>
      <w:bookmarkStart w:id="561" w:name="_Toc420515821"/>
      <w:bookmarkStart w:id="562" w:name="_Toc420511201"/>
      <w:bookmarkStart w:id="563" w:name="_Toc358387186"/>
      <w:bookmarkStart w:id="564" w:name="_Toc358208972"/>
      <w:bookmarkStart w:id="565" w:name="_Toc357591458"/>
      <w:bookmarkStart w:id="566" w:name="_Toc357591294"/>
      <w:bookmarkStart w:id="567" w:name="_Toc357464695"/>
      <w:bookmarkStart w:id="568" w:name="_Toc356767784"/>
      <w:bookmarkStart w:id="569" w:name="_Toc356490424"/>
      <w:bookmarkStart w:id="570" w:name="_Toc356224994"/>
      <w:r w:rsidRPr="009C565E">
        <w:rPr>
          <w:b/>
        </w:rPr>
        <w:t xml:space="preserve">5. </w:t>
      </w:r>
      <w:bookmarkEnd w:id="561"/>
      <w:bookmarkEnd w:id="562"/>
      <w:bookmarkEnd w:id="563"/>
      <w:bookmarkEnd w:id="564"/>
      <w:bookmarkEnd w:id="565"/>
      <w:bookmarkEnd w:id="566"/>
      <w:bookmarkEnd w:id="567"/>
      <w:bookmarkEnd w:id="568"/>
      <w:bookmarkEnd w:id="569"/>
      <w:bookmarkEnd w:id="570"/>
      <w:r w:rsidR="00AF5F24" w:rsidRPr="009C565E">
        <w:rPr>
          <w:b/>
        </w:rPr>
        <w:t xml:space="preserve">Expected results </w:t>
      </w:r>
    </w:p>
    <w:p w14:paraId="0D29B88D" w14:textId="57BDFC01" w:rsidR="00AF5F24" w:rsidRPr="009C565E" w:rsidRDefault="00AF5F24" w:rsidP="00CE1DC5">
      <w:pPr>
        <w:widowControl w:val="0"/>
        <w:suppressLineNumbers/>
        <w:spacing w:line="240" w:lineRule="auto"/>
      </w:pPr>
      <w:r w:rsidRPr="009C565E">
        <w:t xml:space="preserve">It is expected that the </w:t>
      </w:r>
      <w:r w:rsidR="000E3C87">
        <w:t>sub</w:t>
      </w:r>
      <w:r w:rsidRPr="009C565E">
        <w:t xml:space="preserve">project will achieve the following results: </w:t>
      </w:r>
    </w:p>
    <w:p w14:paraId="1499AC07" w14:textId="4D4861AD" w:rsidR="00AF5F24" w:rsidRPr="009C565E" w:rsidRDefault="00AF5F24" w:rsidP="009F4C03">
      <w:pPr>
        <w:widowControl w:val="0"/>
        <w:numPr>
          <w:ilvl w:val="0"/>
          <w:numId w:val="218"/>
        </w:numPr>
        <w:suppressLineNumbers/>
        <w:tabs>
          <w:tab w:val="num" w:pos="360"/>
        </w:tabs>
        <w:spacing w:before="120" w:after="120" w:line="240" w:lineRule="auto"/>
        <w:ind w:left="360"/>
      </w:pPr>
      <w:r w:rsidRPr="009C565E">
        <w:t xml:space="preserve">Food </w:t>
      </w:r>
      <w:r w:rsidR="00CC63EA">
        <w:t>insecuri</w:t>
      </w:r>
      <w:r w:rsidR="00CC63EA" w:rsidRPr="009C565E">
        <w:t>ty</w:t>
      </w:r>
      <w:r w:rsidRPr="009C565E">
        <w:t xml:space="preserve"> and environmental hazards are minimized through the implementation of the current regulations in the management, trading and use of pesticides, and other regulations in the national policies and enforcements. </w:t>
      </w:r>
    </w:p>
    <w:p w14:paraId="666941DC" w14:textId="77777777" w:rsidR="00AF5F24" w:rsidRPr="009C565E" w:rsidRDefault="00AF5F24" w:rsidP="009F4C03">
      <w:pPr>
        <w:widowControl w:val="0"/>
        <w:numPr>
          <w:ilvl w:val="0"/>
          <w:numId w:val="218"/>
        </w:numPr>
        <w:suppressLineNumbers/>
        <w:tabs>
          <w:tab w:val="num" w:pos="360"/>
        </w:tabs>
        <w:spacing w:before="120" w:after="120" w:line="240" w:lineRule="auto"/>
        <w:ind w:left="360"/>
      </w:pPr>
      <w:r w:rsidRPr="009C565E">
        <w:t xml:space="preserve">The capacity of Thanh Phu District Plant Protection Station and farmer trainers enhances to meet the training of the Integrated Pest Management Program; the dissemination of integrated pest management practices is maintained. </w:t>
      </w:r>
    </w:p>
    <w:p w14:paraId="6F109366" w14:textId="77777777" w:rsidR="00AF5F24" w:rsidRPr="009C565E" w:rsidRDefault="00AF5F24" w:rsidP="009F4C03">
      <w:pPr>
        <w:widowControl w:val="0"/>
        <w:numPr>
          <w:ilvl w:val="0"/>
          <w:numId w:val="218"/>
        </w:numPr>
        <w:suppressLineNumbers/>
        <w:tabs>
          <w:tab w:val="num" w:pos="360"/>
        </w:tabs>
        <w:spacing w:before="120" w:after="120" w:line="240" w:lineRule="auto"/>
        <w:ind w:left="360"/>
      </w:pPr>
      <w:r w:rsidRPr="009C565E">
        <w:t>Support farmer groups to keep experiments after learning the Integrated Pest Management Program to identify technical advances that are more effective in production and disseminated to communities.</w:t>
      </w:r>
    </w:p>
    <w:p w14:paraId="69F3A145" w14:textId="77777777" w:rsidR="00AF5F24" w:rsidRPr="009C565E" w:rsidRDefault="00AF5F24" w:rsidP="009F4C03">
      <w:pPr>
        <w:widowControl w:val="0"/>
        <w:numPr>
          <w:ilvl w:val="0"/>
          <w:numId w:val="218"/>
        </w:numPr>
        <w:suppressLineNumbers/>
        <w:tabs>
          <w:tab w:val="num" w:pos="360"/>
        </w:tabs>
        <w:spacing w:before="120" w:after="120" w:line="240" w:lineRule="auto"/>
        <w:ind w:left="360"/>
      </w:pPr>
      <w:r w:rsidRPr="009C565E">
        <w:t>Support the commune level to strengthen the management of pesticides</w:t>
      </w:r>
      <w:r w:rsidR="00DE77DA" w:rsidRPr="009C565E">
        <w:t>,</w:t>
      </w:r>
      <w:r w:rsidRPr="009C565E">
        <w:t xml:space="preserve"> including the implementation and enforcement of legal documents on pesticide control</w:t>
      </w:r>
      <w:r w:rsidR="00DE77DA" w:rsidRPr="009C565E">
        <w:t>; d</w:t>
      </w:r>
      <w:r w:rsidRPr="009C565E">
        <w:t xml:space="preserve">evelop and distribute a short list of specific </w:t>
      </w:r>
      <w:r w:rsidR="00DE77DA" w:rsidRPr="009C565E">
        <w:t xml:space="preserve">pesticides </w:t>
      </w:r>
      <w:r w:rsidRPr="009C565E">
        <w:t>proposed for use in safe vegetable and rice production.</w:t>
      </w:r>
    </w:p>
    <w:p w14:paraId="427EBF97" w14:textId="77777777" w:rsidR="00502933" w:rsidRPr="009C565E" w:rsidRDefault="00502933" w:rsidP="00CE1DC5">
      <w:pPr>
        <w:spacing w:line="240" w:lineRule="auto"/>
      </w:pPr>
      <w:bookmarkStart w:id="571" w:name="_Toc358387187"/>
      <w:bookmarkStart w:id="572" w:name="_Toc358208973"/>
      <w:bookmarkStart w:id="573" w:name="_Toc357591459"/>
      <w:bookmarkStart w:id="574" w:name="_Toc357591295"/>
      <w:bookmarkStart w:id="575" w:name="_Toc357464696"/>
      <w:bookmarkStart w:id="576" w:name="_Toc356767785"/>
      <w:bookmarkStart w:id="577" w:name="_Toc356490425"/>
      <w:bookmarkStart w:id="578" w:name="_Toc356225004"/>
      <w:bookmarkStart w:id="579" w:name="_Toc355343603"/>
      <w:r w:rsidRPr="009C565E">
        <w:rPr>
          <w:b/>
        </w:rPr>
        <w:t xml:space="preserve">6. </w:t>
      </w:r>
      <w:bookmarkEnd w:id="571"/>
      <w:bookmarkEnd w:id="572"/>
      <w:bookmarkEnd w:id="573"/>
      <w:bookmarkEnd w:id="574"/>
      <w:bookmarkEnd w:id="575"/>
      <w:bookmarkEnd w:id="576"/>
      <w:bookmarkEnd w:id="577"/>
      <w:bookmarkEnd w:id="578"/>
      <w:bookmarkEnd w:id="579"/>
      <w:r w:rsidR="00B94A40" w:rsidRPr="009C565E">
        <w:rPr>
          <w:b/>
        </w:rPr>
        <w:t>Organization of implementation of IPM programs</w:t>
      </w:r>
    </w:p>
    <w:p w14:paraId="1388D06F" w14:textId="77777777" w:rsidR="00B94A40" w:rsidRPr="009C565E" w:rsidRDefault="00B94A40" w:rsidP="00CE1DC5">
      <w:pPr>
        <w:spacing w:line="240" w:lineRule="auto"/>
        <w:rPr>
          <w:bCs/>
        </w:rPr>
      </w:pPr>
      <w:r w:rsidRPr="009C565E">
        <w:rPr>
          <w:bCs/>
        </w:rPr>
        <w:t>Currently, Vietnam is implementing the National Integrated Pest Management Program, so the subprojects should plan to coordinate and integrate with the program for more effective implementation within the scope of each subproject.</w:t>
      </w:r>
    </w:p>
    <w:p w14:paraId="02B0FE3B" w14:textId="77777777" w:rsidR="00B94A40" w:rsidRPr="009C565E" w:rsidRDefault="00B94A40" w:rsidP="009F4C03">
      <w:pPr>
        <w:numPr>
          <w:ilvl w:val="0"/>
          <w:numId w:val="225"/>
        </w:numPr>
        <w:tabs>
          <w:tab w:val="num" w:pos="360"/>
        </w:tabs>
        <w:spacing w:before="120" w:after="120" w:line="240" w:lineRule="auto"/>
        <w:ind w:left="360"/>
        <w:rPr>
          <w:bCs/>
        </w:rPr>
      </w:pPr>
      <w:r w:rsidRPr="009C565E">
        <w:rPr>
          <w:bCs/>
        </w:rPr>
        <w:t>PPMU:</w:t>
      </w:r>
    </w:p>
    <w:p w14:paraId="5B15D0FC" w14:textId="77777777" w:rsidR="00B94A40" w:rsidRPr="009C565E" w:rsidRDefault="00B94A40" w:rsidP="009F4C03">
      <w:pPr>
        <w:numPr>
          <w:ilvl w:val="1"/>
          <w:numId w:val="226"/>
        </w:numPr>
        <w:tabs>
          <w:tab w:val="left" w:pos="540"/>
          <w:tab w:val="num" w:pos="900"/>
        </w:tabs>
        <w:spacing w:before="120" w:after="120" w:line="240" w:lineRule="auto"/>
        <w:ind w:left="900"/>
        <w:rPr>
          <w:bCs/>
        </w:rPr>
      </w:pPr>
      <w:r w:rsidRPr="009C565E">
        <w:rPr>
          <w:bCs/>
        </w:rPr>
        <w:t xml:space="preserve">Develop and organize the implementation of the IPM program. </w:t>
      </w:r>
    </w:p>
    <w:p w14:paraId="6EFF2C30" w14:textId="35CD7443" w:rsidR="00B94A40" w:rsidRPr="009C565E" w:rsidRDefault="00B94A40" w:rsidP="009F4C03">
      <w:pPr>
        <w:numPr>
          <w:ilvl w:val="1"/>
          <w:numId w:val="226"/>
        </w:numPr>
        <w:tabs>
          <w:tab w:val="left" w:pos="540"/>
          <w:tab w:val="num" w:pos="900"/>
        </w:tabs>
        <w:spacing w:before="120" w:after="120" w:line="240" w:lineRule="auto"/>
        <w:ind w:left="900"/>
        <w:rPr>
          <w:bCs/>
        </w:rPr>
      </w:pPr>
      <w:r w:rsidRPr="009C565E">
        <w:rPr>
          <w:bCs/>
        </w:rPr>
        <w:t xml:space="preserve">Responsible for the preparation of periodic reports on the implementation and submit to the CPO and the WB. Final plan and budget will be completed and discussed with the CPO. All documents will be </w:t>
      </w:r>
      <w:r w:rsidR="004F27FC" w:rsidRPr="009C565E">
        <w:rPr>
          <w:bCs/>
        </w:rPr>
        <w:t>achieved</w:t>
      </w:r>
      <w:r w:rsidRPr="009C565E">
        <w:rPr>
          <w:bCs/>
        </w:rPr>
        <w:t xml:space="preserve"> in the </w:t>
      </w:r>
      <w:r w:rsidR="000E3C87">
        <w:rPr>
          <w:bCs/>
        </w:rPr>
        <w:t>sub</w:t>
      </w:r>
      <w:r w:rsidRPr="009C565E">
        <w:rPr>
          <w:bCs/>
        </w:rPr>
        <w:t xml:space="preserve">project </w:t>
      </w:r>
      <w:r w:rsidR="000E3C87">
        <w:rPr>
          <w:bCs/>
        </w:rPr>
        <w:t>pro</w:t>
      </w:r>
      <w:r w:rsidRPr="009C565E">
        <w:rPr>
          <w:bCs/>
        </w:rPr>
        <w:t>file.</w:t>
      </w:r>
    </w:p>
    <w:p w14:paraId="4E4F19B5" w14:textId="77777777" w:rsidR="00B94A40" w:rsidRPr="009C565E" w:rsidRDefault="00B94A40" w:rsidP="009F4C03">
      <w:pPr>
        <w:numPr>
          <w:ilvl w:val="2"/>
          <w:numId w:val="227"/>
        </w:numPr>
        <w:tabs>
          <w:tab w:val="num" w:pos="360"/>
        </w:tabs>
        <w:spacing w:before="120" w:after="120" w:line="240" w:lineRule="auto"/>
        <w:ind w:left="360"/>
      </w:pPr>
      <w:r w:rsidRPr="009C565E">
        <w:t xml:space="preserve">The Sub-Department of Plant Protection of </w:t>
      </w:r>
      <w:r w:rsidR="00AB08C1" w:rsidRPr="009C565E">
        <w:t>Ben Tre province</w:t>
      </w:r>
      <w:r w:rsidRPr="009C565E">
        <w:t>:</w:t>
      </w:r>
    </w:p>
    <w:p w14:paraId="4B9A20BA" w14:textId="77777777" w:rsidR="00B94A40" w:rsidRPr="009C565E" w:rsidRDefault="00B94A40" w:rsidP="009F4C03">
      <w:pPr>
        <w:numPr>
          <w:ilvl w:val="3"/>
          <w:numId w:val="227"/>
        </w:numPr>
        <w:tabs>
          <w:tab w:val="num" w:pos="900"/>
          <w:tab w:val="left" w:pos="1620"/>
          <w:tab w:val="left" w:pos="2520"/>
          <w:tab w:val="left" w:pos="2880"/>
        </w:tabs>
        <w:spacing w:before="120" w:after="120" w:line="240" w:lineRule="auto"/>
        <w:ind w:left="900"/>
      </w:pPr>
      <w:r w:rsidRPr="009C565E">
        <w:t>Provide policy and technical guidelines for the implementation of the IPM program.</w:t>
      </w:r>
    </w:p>
    <w:p w14:paraId="72E64F97" w14:textId="77777777" w:rsidR="00B94A40" w:rsidRPr="009C565E" w:rsidRDefault="00B94A40" w:rsidP="009F4C03">
      <w:pPr>
        <w:numPr>
          <w:ilvl w:val="3"/>
          <w:numId w:val="227"/>
        </w:numPr>
        <w:tabs>
          <w:tab w:val="num" w:pos="900"/>
          <w:tab w:val="left" w:pos="1620"/>
          <w:tab w:val="left" w:pos="2520"/>
          <w:tab w:val="left" w:pos="2880"/>
        </w:tabs>
        <w:spacing w:before="120" w:after="120" w:line="240" w:lineRule="auto"/>
        <w:ind w:left="900"/>
      </w:pPr>
      <w:r w:rsidRPr="009C565E">
        <w:t>Join coaching and training IPM.</w:t>
      </w:r>
    </w:p>
    <w:p w14:paraId="088853C3" w14:textId="77777777" w:rsidR="00AB08C1" w:rsidRPr="009C565E" w:rsidRDefault="00AB08C1" w:rsidP="009F4C03">
      <w:pPr>
        <w:numPr>
          <w:ilvl w:val="3"/>
          <w:numId w:val="227"/>
        </w:numPr>
        <w:tabs>
          <w:tab w:val="num" w:pos="900"/>
        </w:tabs>
        <w:spacing w:before="120" w:after="120" w:line="240" w:lineRule="auto"/>
        <w:ind w:left="900"/>
      </w:pPr>
      <w:r w:rsidRPr="009C565E">
        <w:t>Coordinate with IPM staff to implement coaching and train</w:t>
      </w:r>
      <w:r w:rsidR="002F4319" w:rsidRPr="009C565E">
        <w:t>ing</w:t>
      </w:r>
      <w:r w:rsidRPr="009C565E">
        <w:t xml:space="preserve"> farmers </w:t>
      </w:r>
      <w:r w:rsidR="002F4319" w:rsidRPr="009C565E">
        <w:t>to perform the</w:t>
      </w:r>
      <w:r w:rsidRPr="009C565E">
        <w:t xml:space="preserve"> IPM through the approach and provi</w:t>
      </w:r>
      <w:r w:rsidR="002F4319" w:rsidRPr="009C565E">
        <w:t>sion</w:t>
      </w:r>
      <w:r w:rsidRPr="009C565E">
        <w:t xml:space="preserve"> of knowledge</w:t>
      </w:r>
      <w:r w:rsidR="00DA3CC3" w:rsidRPr="009C565E">
        <w:t xml:space="preserve">; </w:t>
      </w:r>
      <w:r w:rsidRPr="009C565E">
        <w:t>support farmers on the safe use of pesticides when necessary.</w:t>
      </w:r>
    </w:p>
    <w:p w14:paraId="710215B6" w14:textId="77777777" w:rsidR="00AB08C1" w:rsidRPr="009C565E" w:rsidRDefault="00AB08C1" w:rsidP="009F4C03">
      <w:pPr>
        <w:numPr>
          <w:ilvl w:val="3"/>
          <w:numId w:val="227"/>
        </w:numPr>
        <w:tabs>
          <w:tab w:val="num" w:pos="900"/>
        </w:tabs>
        <w:spacing w:before="120" w:after="120" w:line="240" w:lineRule="auto"/>
        <w:ind w:left="900"/>
      </w:pPr>
      <w:r w:rsidRPr="009C565E">
        <w:t>Guide the list of banned pesticides</w:t>
      </w:r>
      <w:r w:rsidR="002F4319" w:rsidRPr="009C565E">
        <w:t>.</w:t>
      </w:r>
    </w:p>
    <w:p w14:paraId="7807D7F5" w14:textId="77777777" w:rsidR="00AB08C1" w:rsidRPr="009C565E" w:rsidRDefault="00AB08C1" w:rsidP="009F4C03">
      <w:pPr>
        <w:numPr>
          <w:ilvl w:val="3"/>
          <w:numId w:val="227"/>
        </w:numPr>
        <w:tabs>
          <w:tab w:val="num" w:pos="900"/>
        </w:tabs>
        <w:spacing w:before="120" w:after="120" w:line="240" w:lineRule="auto"/>
        <w:ind w:left="900"/>
      </w:pPr>
      <w:r w:rsidRPr="009C565E">
        <w:t>Examine the facilit</w:t>
      </w:r>
      <w:r w:rsidR="002F4319" w:rsidRPr="009C565E">
        <w:t>ies that</w:t>
      </w:r>
      <w:r w:rsidRPr="009C565E">
        <w:t xml:space="preserve"> provid</w:t>
      </w:r>
      <w:r w:rsidR="002F4319" w:rsidRPr="009C565E">
        <w:t>e</w:t>
      </w:r>
      <w:r w:rsidRPr="009C565E">
        <w:t xml:space="preserve"> pesticides to ensure the provision of safe pesticides for farmers.</w:t>
      </w:r>
    </w:p>
    <w:p w14:paraId="5FF4C11F" w14:textId="77777777" w:rsidR="00DA3CC3" w:rsidRPr="009C565E" w:rsidRDefault="00DA3CC3" w:rsidP="009F4C03">
      <w:pPr>
        <w:numPr>
          <w:ilvl w:val="4"/>
          <w:numId w:val="227"/>
        </w:numPr>
        <w:tabs>
          <w:tab w:val="num" w:pos="360"/>
        </w:tabs>
        <w:spacing w:before="120" w:after="120" w:line="240" w:lineRule="auto"/>
        <w:ind w:hanging="4320"/>
      </w:pPr>
      <w:r w:rsidRPr="009C565E">
        <w:t xml:space="preserve">CPCs in the subproject area: </w:t>
      </w:r>
    </w:p>
    <w:p w14:paraId="4BA1AA7D" w14:textId="77777777" w:rsidR="00DA3CC3" w:rsidRPr="009C565E" w:rsidRDefault="00DA3CC3" w:rsidP="00CE1DC5">
      <w:pPr>
        <w:spacing w:line="240" w:lineRule="auto"/>
      </w:pPr>
      <w:r w:rsidRPr="009C565E">
        <w:t xml:space="preserve">Organize farmers to maintain the routine IPM </w:t>
      </w:r>
      <w:r w:rsidR="007D435D" w:rsidRPr="009C565E">
        <w:t xml:space="preserve">which is </w:t>
      </w:r>
      <w:r w:rsidRPr="009C565E">
        <w:t>formed from a training course by organizing IMP-clubs or groups of farmers with the different levels of organization and structure, along with many activities (including the integration of the contents of cattle, credit, market access, etc.).</w:t>
      </w:r>
    </w:p>
    <w:p w14:paraId="14164A4A" w14:textId="6CD7F7EC" w:rsidR="007D435D" w:rsidRPr="009C565E" w:rsidRDefault="007D435D" w:rsidP="009F4C03">
      <w:pPr>
        <w:numPr>
          <w:ilvl w:val="0"/>
          <w:numId w:val="228"/>
        </w:numPr>
        <w:tabs>
          <w:tab w:val="num" w:pos="360"/>
        </w:tabs>
        <w:spacing w:before="120" w:after="120" w:line="240" w:lineRule="auto"/>
        <w:ind w:left="360"/>
      </w:pPr>
      <w:r w:rsidRPr="009C565E">
        <w:t xml:space="preserve">Households in </w:t>
      </w:r>
      <w:r w:rsidR="008E1826">
        <w:t>the subproject area</w:t>
      </w:r>
      <w:r w:rsidRPr="009C565E">
        <w:t xml:space="preserve">: </w:t>
      </w:r>
    </w:p>
    <w:p w14:paraId="362CBA4C" w14:textId="77777777" w:rsidR="00BC1FFC" w:rsidRPr="009C565E" w:rsidRDefault="00BC1FFC" w:rsidP="009F4C03">
      <w:pPr>
        <w:widowControl w:val="0"/>
        <w:numPr>
          <w:ilvl w:val="1"/>
          <w:numId w:val="228"/>
        </w:numPr>
        <w:suppressLineNumbers/>
        <w:tabs>
          <w:tab w:val="num" w:pos="900"/>
        </w:tabs>
        <w:spacing w:before="120" w:after="120" w:line="240" w:lineRule="auto"/>
        <w:ind w:left="900"/>
      </w:pPr>
      <w:r w:rsidRPr="009C565E">
        <w:t>Implement integrated pest management according to a trained program</w:t>
      </w:r>
      <w:r w:rsidR="00590119" w:rsidRPr="009C565E">
        <w:t>.</w:t>
      </w:r>
    </w:p>
    <w:p w14:paraId="6CF3BF09" w14:textId="77777777" w:rsidR="00502933" w:rsidRPr="009C565E" w:rsidRDefault="00BC1FFC" w:rsidP="009F4C03">
      <w:pPr>
        <w:widowControl w:val="0"/>
        <w:numPr>
          <w:ilvl w:val="1"/>
          <w:numId w:val="228"/>
        </w:numPr>
        <w:suppressLineNumbers/>
        <w:tabs>
          <w:tab w:val="num" w:pos="900"/>
        </w:tabs>
        <w:spacing w:before="120" w:after="120" w:line="240" w:lineRule="auto"/>
        <w:ind w:left="900"/>
      </w:pPr>
      <w:r w:rsidRPr="009C565E">
        <w:t>The members of the integrated pest management club</w:t>
      </w:r>
      <w:r w:rsidR="004979E4" w:rsidRPr="009C565E">
        <w:t>s</w:t>
      </w:r>
      <w:r w:rsidRPr="009C565E">
        <w:t xml:space="preserve"> work together and support each other to develop their collective agricultural practices. They also play a central role in the task of organizing integrated community pest management programs as well as general agricultural planning in the commune</w:t>
      </w:r>
      <w:r w:rsidR="004979E4" w:rsidRPr="009C565E">
        <w:t>s</w:t>
      </w:r>
      <w:r w:rsidRPr="009C565E">
        <w:t xml:space="preserve"> and district</w:t>
      </w:r>
      <w:r w:rsidR="004979E4" w:rsidRPr="009C565E">
        <w:t>s</w:t>
      </w:r>
      <w:r w:rsidRPr="009C565E">
        <w:t>.</w:t>
      </w:r>
      <w:r w:rsidR="00502933" w:rsidRPr="009C565E">
        <w:t xml:space="preserve"> </w:t>
      </w:r>
    </w:p>
    <w:p w14:paraId="5DF4BCC5" w14:textId="77777777" w:rsidR="004979E4" w:rsidRPr="009C565E" w:rsidRDefault="004979E4" w:rsidP="009F4C03">
      <w:pPr>
        <w:numPr>
          <w:ilvl w:val="0"/>
          <w:numId w:val="228"/>
        </w:numPr>
        <w:tabs>
          <w:tab w:val="num" w:pos="360"/>
        </w:tabs>
        <w:spacing w:before="120" w:after="120" w:line="240" w:lineRule="auto"/>
        <w:ind w:left="360"/>
      </w:pPr>
      <w:r w:rsidRPr="009C565E">
        <w:t xml:space="preserve">Environmental Safeguard Monitoring Consultant: </w:t>
      </w:r>
    </w:p>
    <w:p w14:paraId="10FABF31" w14:textId="77777777" w:rsidR="004979E4" w:rsidRPr="009C565E" w:rsidRDefault="004979E4" w:rsidP="009F4C03">
      <w:pPr>
        <w:numPr>
          <w:ilvl w:val="3"/>
          <w:numId w:val="228"/>
        </w:numPr>
        <w:tabs>
          <w:tab w:val="num" w:pos="900"/>
        </w:tabs>
        <w:spacing w:before="120" w:after="120" w:line="240" w:lineRule="auto"/>
        <w:ind w:left="900"/>
      </w:pPr>
      <w:r w:rsidRPr="009C565E">
        <w:t xml:space="preserve">Monitor the implementation of </w:t>
      </w:r>
      <w:r w:rsidR="005704FA" w:rsidRPr="009C565E">
        <w:t xml:space="preserve">the </w:t>
      </w:r>
      <w:r w:rsidRPr="009C565E">
        <w:t>IPM program of</w:t>
      </w:r>
      <w:r w:rsidR="005704FA" w:rsidRPr="009C565E">
        <w:t xml:space="preserve"> the</w:t>
      </w:r>
      <w:r w:rsidRPr="009C565E">
        <w:t xml:space="preserve"> subprojects; </w:t>
      </w:r>
    </w:p>
    <w:p w14:paraId="7E85644F" w14:textId="77777777" w:rsidR="004979E4" w:rsidRPr="009C565E" w:rsidRDefault="004979E4" w:rsidP="009F4C03">
      <w:pPr>
        <w:numPr>
          <w:ilvl w:val="3"/>
          <w:numId w:val="228"/>
        </w:numPr>
        <w:tabs>
          <w:tab w:val="num" w:pos="900"/>
        </w:tabs>
        <w:spacing w:before="120" w:after="120" w:line="240" w:lineRule="auto"/>
        <w:ind w:left="900"/>
      </w:pPr>
      <w:r w:rsidRPr="009C565E">
        <w:t>Guide</w:t>
      </w:r>
      <w:r w:rsidR="005704FA" w:rsidRPr="009C565E">
        <w:t xml:space="preserve"> </w:t>
      </w:r>
      <w:r w:rsidRPr="009C565E">
        <w:t xml:space="preserve">local PMU in the implementation; </w:t>
      </w:r>
    </w:p>
    <w:p w14:paraId="5E661CAA" w14:textId="77777777" w:rsidR="004979E4" w:rsidRPr="009C565E" w:rsidRDefault="004979E4" w:rsidP="009F4C03">
      <w:pPr>
        <w:numPr>
          <w:ilvl w:val="3"/>
          <w:numId w:val="228"/>
        </w:numPr>
        <w:tabs>
          <w:tab w:val="num" w:pos="900"/>
        </w:tabs>
        <w:spacing w:before="120" w:after="120" w:line="240" w:lineRule="auto"/>
        <w:ind w:left="900"/>
      </w:pPr>
      <w:bookmarkStart w:id="580" w:name="_2fugb6e" w:colFirst="0" w:colLast="0"/>
      <w:bookmarkEnd w:id="580"/>
      <w:r w:rsidRPr="009C565E">
        <w:t>Recommend measures to improve the efficiency of the implementation of the IPM program of the subprojects.</w:t>
      </w:r>
    </w:p>
    <w:p w14:paraId="0E668A3D" w14:textId="77777777" w:rsidR="00502933" w:rsidRPr="009C565E" w:rsidRDefault="00502933" w:rsidP="00CE1DC5">
      <w:pPr>
        <w:spacing w:line="240" w:lineRule="auto"/>
        <w:rPr>
          <w:b/>
        </w:rPr>
      </w:pPr>
      <w:bookmarkStart w:id="581" w:name="_Toc420515822"/>
      <w:bookmarkStart w:id="582" w:name="_Toc420511202"/>
      <w:bookmarkStart w:id="583" w:name="_Toc358387188"/>
      <w:bookmarkStart w:id="584" w:name="_Toc358208974"/>
      <w:bookmarkStart w:id="585" w:name="_Toc357591460"/>
      <w:bookmarkStart w:id="586" w:name="_Toc357591296"/>
      <w:bookmarkStart w:id="587" w:name="_Toc357464697"/>
      <w:bookmarkStart w:id="588" w:name="_Toc356767786"/>
      <w:bookmarkStart w:id="589" w:name="_Toc356490426"/>
      <w:bookmarkStart w:id="590" w:name="_Toc356225005"/>
      <w:r w:rsidRPr="009C565E">
        <w:rPr>
          <w:b/>
        </w:rPr>
        <w:t xml:space="preserve">7. </w:t>
      </w:r>
      <w:bookmarkEnd w:id="581"/>
      <w:bookmarkEnd w:id="582"/>
      <w:bookmarkEnd w:id="583"/>
      <w:bookmarkEnd w:id="584"/>
      <w:bookmarkEnd w:id="585"/>
      <w:bookmarkEnd w:id="586"/>
      <w:bookmarkEnd w:id="587"/>
      <w:bookmarkEnd w:id="588"/>
      <w:bookmarkEnd w:id="589"/>
      <w:bookmarkEnd w:id="590"/>
      <w:r w:rsidR="004979E4" w:rsidRPr="009C565E">
        <w:rPr>
          <w:b/>
        </w:rPr>
        <w:t>Fund</w:t>
      </w:r>
      <w:r w:rsidR="005704FA" w:rsidRPr="009C565E">
        <w:rPr>
          <w:b/>
        </w:rPr>
        <w:t xml:space="preserve">ing for </w:t>
      </w:r>
      <w:r w:rsidR="004979E4" w:rsidRPr="009C565E">
        <w:rPr>
          <w:b/>
        </w:rPr>
        <w:t>IPM program</w:t>
      </w:r>
    </w:p>
    <w:p w14:paraId="0ED20FE5" w14:textId="77777777" w:rsidR="004979E4" w:rsidRPr="009C565E" w:rsidRDefault="005704FA" w:rsidP="004979E4">
      <w:pPr>
        <w:spacing w:line="240" w:lineRule="auto"/>
      </w:pPr>
      <w:r w:rsidRPr="009C565E">
        <w:t>The cost</w:t>
      </w:r>
      <w:r w:rsidR="004979E4" w:rsidRPr="009C565E">
        <w:t xml:space="preserve"> estimates of the subprojects implement</w:t>
      </w:r>
      <w:r w:rsidRPr="009C565E">
        <w:t>ing the</w:t>
      </w:r>
      <w:r w:rsidR="004979E4" w:rsidRPr="009C565E">
        <w:t xml:space="preserve"> IPM program includes the following:</w:t>
      </w:r>
    </w:p>
    <w:p w14:paraId="2BB86D7A" w14:textId="77777777" w:rsidR="004979E4" w:rsidRPr="009C565E" w:rsidRDefault="005704FA" w:rsidP="009F4C03">
      <w:pPr>
        <w:pStyle w:val="ListParagraph"/>
        <w:numPr>
          <w:ilvl w:val="0"/>
          <w:numId w:val="258"/>
        </w:numPr>
        <w:spacing w:line="240" w:lineRule="auto"/>
      </w:pPr>
      <w:r w:rsidRPr="009C565E">
        <w:t xml:space="preserve">Training </w:t>
      </w:r>
      <w:r w:rsidR="004979E4" w:rsidRPr="009C565E">
        <w:t xml:space="preserve">IPM staff: </w:t>
      </w:r>
      <w:r w:rsidRPr="009C565E">
        <w:t xml:space="preserve">Calculated for the organization of class in each commune = unit price x number of communes in each </w:t>
      </w:r>
      <w:r w:rsidR="00DB5F56" w:rsidRPr="009C565E">
        <w:t>subproject</w:t>
      </w:r>
      <w:r w:rsidR="004979E4" w:rsidRPr="009C565E">
        <w:t>.</w:t>
      </w:r>
    </w:p>
    <w:p w14:paraId="5D4CBE61" w14:textId="77777777" w:rsidR="004979E4" w:rsidRPr="009C565E" w:rsidRDefault="005704FA" w:rsidP="009F4C03">
      <w:pPr>
        <w:pStyle w:val="ListParagraph"/>
        <w:numPr>
          <w:ilvl w:val="0"/>
          <w:numId w:val="258"/>
        </w:numPr>
        <w:spacing w:line="240" w:lineRule="auto"/>
      </w:pPr>
      <w:r w:rsidRPr="009C565E">
        <w:t xml:space="preserve">Training </w:t>
      </w:r>
      <w:r w:rsidR="004979E4" w:rsidRPr="009C565E">
        <w:t xml:space="preserve">farmers: Calculated for the organization of class in each </w:t>
      </w:r>
      <w:r w:rsidRPr="009C565E">
        <w:t>village</w:t>
      </w:r>
      <w:r w:rsidR="004979E4" w:rsidRPr="009C565E">
        <w:t xml:space="preserve"> = unit price x number of </w:t>
      </w:r>
      <w:r w:rsidRPr="009C565E">
        <w:t xml:space="preserve">classes </w:t>
      </w:r>
      <w:r w:rsidR="004979E4" w:rsidRPr="009C565E">
        <w:t>in each subproject.</w:t>
      </w:r>
    </w:p>
    <w:p w14:paraId="64308001" w14:textId="77777777" w:rsidR="004979E4" w:rsidRPr="009C565E" w:rsidRDefault="005704FA" w:rsidP="009F4C03">
      <w:pPr>
        <w:pStyle w:val="ListParagraph"/>
        <w:numPr>
          <w:ilvl w:val="0"/>
          <w:numId w:val="258"/>
        </w:numPr>
        <w:spacing w:line="240" w:lineRule="auto"/>
      </w:pPr>
      <w:r w:rsidRPr="009C565E">
        <w:t xml:space="preserve">Assessment </w:t>
      </w:r>
      <w:r w:rsidR="004979E4" w:rsidRPr="009C565E">
        <w:t xml:space="preserve">and </w:t>
      </w:r>
      <w:r w:rsidRPr="009C565E">
        <w:t>field visiting</w:t>
      </w:r>
      <w:r w:rsidR="004979E4" w:rsidRPr="009C565E">
        <w:t xml:space="preserve"> based on demonstration models and field</w:t>
      </w:r>
      <w:r w:rsidRPr="009C565E">
        <w:t>s</w:t>
      </w:r>
      <w:r w:rsidR="004979E4" w:rsidRPr="009C565E">
        <w:t xml:space="preserve"> applying IPM following models of farmers. Each </w:t>
      </w:r>
      <w:r w:rsidRPr="009C565E">
        <w:t xml:space="preserve">commune </w:t>
      </w:r>
      <w:r w:rsidR="001F6F27" w:rsidRPr="009C565E">
        <w:t>holds</w:t>
      </w:r>
      <w:r w:rsidR="004979E4" w:rsidRPr="009C565E">
        <w:t xml:space="preserve"> a conference for shore tour in 1 day.</w:t>
      </w:r>
    </w:p>
    <w:p w14:paraId="33AB8E5D" w14:textId="77777777" w:rsidR="00502933" w:rsidRPr="009C565E" w:rsidRDefault="00502933" w:rsidP="00CE1DC5">
      <w:pPr>
        <w:spacing w:line="240" w:lineRule="auto"/>
      </w:pPr>
    </w:p>
    <w:p w14:paraId="5781641E" w14:textId="18235F12" w:rsidR="00502933" w:rsidRPr="009C565E" w:rsidRDefault="00764E64" w:rsidP="007A5605">
      <w:pPr>
        <w:pStyle w:val="Heading1"/>
        <w:tabs>
          <w:tab w:val="left" w:pos="0"/>
        </w:tabs>
        <w:spacing w:line="240" w:lineRule="auto"/>
        <w:jc w:val="center"/>
        <w:rPr>
          <w:rFonts w:ascii="Times New Roman" w:hAnsi="Times New Roman"/>
          <w:sz w:val="24"/>
          <w:szCs w:val="24"/>
        </w:rPr>
      </w:pPr>
      <w:bookmarkStart w:id="591" w:name="_Toc54862311"/>
      <w:bookmarkStart w:id="592" w:name="_Toc70177702"/>
      <w:r w:rsidRPr="009C565E">
        <w:rPr>
          <w:rFonts w:ascii="Times New Roman" w:hAnsi="Times New Roman"/>
          <w:sz w:val="24"/>
          <w:szCs w:val="24"/>
        </w:rPr>
        <w:t>APPENDIX</w:t>
      </w:r>
      <w:r w:rsidR="00502933" w:rsidRPr="009C565E">
        <w:rPr>
          <w:rFonts w:ascii="Times New Roman" w:hAnsi="Times New Roman"/>
          <w:sz w:val="24"/>
          <w:szCs w:val="24"/>
        </w:rPr>
        <w:t xml:space="preserve"> </w:t>
      </w:r>
      <w:r w:rsidR="00B60381">
        <w:rPr>
          <w:rFonts w:ascii="Times New Roman" w:hAnsi="Times New Roman"/>
          <w:sz w:val="24"/>
          <w:szCs w:val="24"/>
        </w:rPr>
        <w:t>8</w:t>
      </w:r>
      <w:r w:rsidR="00502933" w:rsidRPr="009C565E">
        <w:rPr>
          <w:rFonts w:ascii="Times New Roman" w:hAnsi="Times New Roman"/>
          <w:sz w:val="24"/>
          <w:szCs w:val="24"/>
        </w:rPr>
        <w:t xml:space="preserve">: </w:t>
      </w:r>
      <w:bookmarkEnd w:id="591"/>
      <w:r w:rsidR="00AF0A0C" w:rsidRPr="009C565E">
        <w:rPr>
          <w:rFonts w:ascii="Times New Roman" w:hAnsi="Times New Roman"/>
          <w:sz w:val="24"/>
          <w:szCs w:val="24"/>
        </w:rPr>
        <w:t>TEST RESULTS OF SUPPLY WATER</w:t>
      </w:r>
      <w:bookmarkEnd w:id="592"/>
    </w:p>
    <w:p w14:paraId="19EAC70A" w14:textId="77777777" w:rsidR="00502933" w:rsidRPr="009C565E" w:rsidRDefault="00502933" w:rsidP="00CE1DC5">
      <w:pPr>
        <w:spacing w:line="240" w:lineRule="auto"/>
      </w:pPr>
      <w:r w:rsidRPr="009C565E">
        <w:rPr>
          <w:noProof/>
          <w:lang w:eastAsia="zh-CN"/>
        </w:rPr>
        <w:drawing>
          <wp:inline distT="0" distB="0" distL="0" distR="0" wp14:anchorId="54CC3789" wp14:editId="397B6932">
            <wp:extent cx="5629275" cy="813248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661113" cy="8178484"/>
                    </a:xfrm>
                    <a:prstGeom prst="rect">
                      <a:avLst/>
                    </a:prstGeom>
                  </pic:spPr>
                </pic:pic>
              </a:graphicData>
            </a:graphic>
          </wp:inline>
        </w:drawing>
      </w:r>
    </w:p>
    <w:p w14:paraId="5EE292F0" w14:textId="77777777" w:rsidR="00502933" w:rsidRPr="009C565E" w:rsidRDefault="00502933" w:rsidP="00CE1DC5">
      <w:pPr>
        <w:spacing w:before="0" w:after="0" w:line="240" w:lineRule="auto"/>
        <w:jc w:val="left"/>
      </w:pPr>
      <w:r w:rsidRPr="009C565E">
        <w:rPr>
          <w:noProof/>
          <w:lang w:eastAsia="zh-CN"/>
        </w:rPr>
        <w:drawing>
          <wp:inline distT="0" distB="0" distL="0" distR="0" wp14:anchorId="4E7F889E" wp14:editId="0DA8ECFE">
            <wp:extent cx="5362575" cy="769533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377342" cy="7716530"/>
                    </a:xfrm>
                    <a:prstGeom prst="rect">
                      <a:avLst/>
                    </a:prstGeom>
                  </pic:spPr>
                </pic:pic>
              </a:graphicData>
            </a:graphic>
          </wp:inline>
        </w:drawing>
      </w:r>
    </w:p>
    <w:p w14:paraId="00C8A3BA" w14:textId="2002FEF9" w:rsidR="00724A07" w:rsidRPr="0005187E" w:rsidRDefault="00502933" w:rsidP="00B60381">
      <w:pPr>
        <w:pStyle w:val="Heading1"/>
        <w:tabs>
          <w:tab w:val="left" w:pos="0"/>
        </w:tabs>
        <w:spacing w:line="240" w:lineRule="auto"/>
        <w:jc w:val="center"/>
        <w:rPr>
          <w:b w:val="0"/>
          <w:bCs w:val="0"/>
        </w:rPr>
      </w:pPr>
      <w:r w:rsidRPr="009C565E">
        <w:rPr>
          <w:szCs w:val="24"/>
        </w:rPr>
        <w:br w:type="page"/>
      </w:r>
    </w:p>
    <w:p w14:paraId="2C3DD836" w14:textId="638A273F" w:rsidR="00724A07" w:rsidRPr="0005187E" w:rsidRDefault="00724A07" w:rsidP="00CE1DC5">
      <w:pPr>
        <w:tabs>
          <w:tab w:val="left" w:pos="1365"/>
        </w:tabs>
        <w:spacing w:line="240" w:lineRule="auto"/>
        <w:jc w:val="center"/>
        <w:rPr>
          <w:b/>
          <w:bCs/>
        </w:rPr>
      </w:pPr>
    </w:p>
    <w:sectPr w:rsidR="00724A07" w:rsidRPr="0005187E" w:rsidSect="00082C4E">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0BFE6" w14:textId="77777777" w:rsidR="009D6182" w:rsidRDefault="009D6182">
      <w:r>
        <w:separator/>
      </w:r>
    </w:p>
  </w:endnote>
  <w:endnote w:type="continuationSeparator" w:id="0">
    <w:p w14:paraId="7E07B164" w14:textId="77777777" w:rsidR="009D6182" w:rsidRDefault="009D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wis721 LtCn BT">
    <w:altName w:val="Calibri"/>
    <w:panose1 w:val="020B040602020203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Souvir">
    <w:altName w:val="Times New Roman"/>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SDict Phonetic">
    <w:altName w:val="Times New Roman"/>
    <w:panose1 w:val="00000000000000000000"/>
    <w:charset w:val="00"/>
    <w:family w:val="roman"/>
    <w:notTrueType/>
    <w:pitch w:val="variable"/>
    <w:sig w:usb0="00000003" w:usb1="00000000" w:usb2="00000000" w:usb3="00000000" w:csb0="00000001" w:csb1="00000000"/>
  </w:font>
  <w:font w:name="CommercialPi BT">
    <w:panose1 w:val="05020102010206080802"/>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VNI-Helve-Condense">
    <w:altName w:val="Times New Roman"/>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1"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I-Meli">
    <w:altName w:val="Times New Roman"/>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imesNewRomanPSMT">
    <w:altName w:val="SimSun"/>
    <w:panose1 w:val="00000000000000000000"/>
    <w:charset w:val="00"/>
    <w:family w:val="roman"/>
    <w:notTrueType/>
    <w:pitch w:val="default"/>
    <w:sig w:usb0="00000003" w:usb1="08070000" w:usb2="00000010" w:usb3="00000000" w:csb0="00020001" w:csb1="00000000"/>
  </w:font>
  <w:font w:name="Swiss 721 Roman">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I-Aptima">
    <w:panose1 w:val="00000000000000000000"/>
    <w:charset w:val="00"/>
    <w:family w:val="auto"/>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Italic+ FP">
    <w:altName w:val="Times New Roman Bold Italic+ FP"/>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2C23"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226B0" w14:textId="77777777" w:rsidR="008A0775" w:rsidRDefault="008A0775" w:rsidP="009F5F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7FC8"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D8ACD56" w14:textId="77777777" w:rsidR="008A0775" w:rsidRDefault="008A0775" w:rsidP="002568D0">
    <w:pPr>
      <w:pStyle w:val="Footer"/>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C679"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36C6D39E" w14:textId="77777777" w:rsidR="008A0775" w:rsidRDefault="008A0775" w:rsidP="00FB2C1C">
    <w:pPr>
      <w:pStyle w:val="Footer"/>
      <w:pBdr>
        <w:top w:val="single" w:sz="4" w:space="1" w:color="auto"/>
      </w:pBdr>
      <w:tabs>
        <w:tab w:val="clear" w:pos="8640"/>
        <w:tab w:val="right" w:pos="864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3D05"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59EDA8F" w14:textId="77777777" w:rsidR="008A0775" w:rsidRDefault="008A0775" w:rsidP="00FB2C1C">
    <w:pPr>
      <w:pStyle w:val="Footer"/>
      <w:pBdr>
        <w:top w:val="single" w:sz="4" w:space="1" w:color="auto"/>
      </w:pBdr>
      <w:tabs>
        <w:tab w:val="clear" w:pos="8640"/>
        <w:tab w:val="right" w:pos="864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D0F8"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14:paraId="0328AF6F" w14:textId="77777777" w:rsidR="008A0775" w:rsidRDefault="008A0775" w:rsidP="004B1C1A">
    <w:pPr>
      <w:pStyle w:val="Footer"/>
      <w:pBdr>
        <w:top w:val="single" w:sz="4" w:space="1"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7689" w14:textId="77777777" w:rsidR="008A0775" w:rsidRDefault="008A0775" w:rsidP="00F466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95</w:t>
    </w:r>
    <w:r>
      <w:rPr>
        <w:rStyle w:val="PageNumber"/>
      </w:rPr>
      <w:fldChar w:fldCharType="end"/>
    </w:r>
  </w:p>
  <w:p w14:paraId="5B0D5470" w14:textId="77777777" w:rsidR="008A0775" w:rsidRDefault="008A0775" w:rsidP="004B1C1A">
    <w:pPr>
      <w:pStyle w:val="Footer"/>
      <w:pBdr>
        <w:top w:val="single" w:sz="4" w:space="1"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A7F6" w14:textId="77777777" w:rsidR="008A0775" w:rsidRPr="009905AC" w:rsidRDefault="008A0775" w:rsidP="00886887">
    <w:pPr>
      <w:pStyle w:val="Footer"/>
      <w:pBdr>
        <w:top w:val="thinThickSmallGap" w:sz="24" w:space="1" w:color="823B0B" w:themeColor="accent2" w:themeShade="7F"/>
      </w:pBdr>
      <w:rPr>
        <w:sz w:val="22"/>
      </w:rPr>
    </w:pPr>
    <w:r w:rsidRPr="006B5D88">
      <w:rPr>
        <w:sz w:val="22"/>
      </w:rPr>
      <w:ptab w:relativeTo="margin" w:alignment="right" w:leader="none"/>
    </w:r>
    <w:r>
      <w:rPr>
        <w:sz w:val="22"/>
      </w:rPr>
      <w:t>Page</w:t>
    </w:r>
    <w:r w:rsidRPr="006B5D88">
      <w:rPr>
        <w:sz w:val="22"/>
      </w:rPr>
      <w:t xml:space="preserve"> </w:t>
    </w:r>
    <w:r w:rsidRPr="006B5D88">
      <w:rPr>
        <w:rFonts w:asciiTheme="minorHAnsi" w:hAnsiTheme="minorHAnsi"/>
        <w:sz w:val="22"/>
      </w:rPr>
      <w:fldChar w:fldCharType="begin"/>
    </w:r>
    <w:r w:rsidRPr="006B5D88">
      <w:rPr>
        <w:sz w:val="22"/>
      </w:rPr>
      <w:instrText xml:space="preserve"> PAGE   \* MERGEFORMAT </w:instrText>
    </w:r>
    <w:r w:rsidRPr="006B5D88">
      <w:rPr>
        <w:rFonts w:asciiTheme="minorHAnsi" w:hAnsiTheme="minorHAnsi"/>
        <w:sz w:val="22"/>
      </w:rPr>
      <w:fldChar w:fldCharType="separate"/>
    </w:r>
    <w:r>
      <w:rPr>
        <w:noProof/>
        <w:sz w:val="22"/>
      </w:rPr>
      <w:t>136</w:t>
    </w:r>
    <w:r w:rsidRPr="006B5D88">
      <w:rPr>
        <w:noProof/>
        <w:sz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1A3" w14:textId="77777777" w:rsidR="008A0775" w:rsidRPr="009905AC" w:rsidRDefault="008A0775" w:rsidP="00886887">
    <w:pPr>
      <w:pStyle w:val="Footer"/>
      <w:pBdr>
        <w:top w:val="thinThickSmallGap" w:sz="24" w:space="1" w:color="823B0B" w:themeColor="accent2" w:themeShade="7F"/>
      </w:pBdr>
      <w:rPr>
        <w:sz w:val="22"/>
      </w:rPr>
    </w:pPr>
    <w:r w:rsidRPr="006B5D88">
      <w:rPr>
        <w:sz w:val="22"/>
      </w:rPr>
      <w:ptab w:relativeTo="margin" w:alignment="right" w:leader="none"/>
    </w:r>
    <w:r>
      <w:rPr>
        <w:sz w:val="22"/>
      </w:rPr>
      <w:t>Page</w:t>
    </w:r>
    <w:r w:rsidRPr="006B5D88">
      <w:rPr>
        <w:sz w:val="22"/>
      </w:rPr>
      <w:t xml:space="preserve"> </w:t>
    </w:r>
    <w:r w:rsidRPr="006B5D88">
      <w:rPr>
        <w:rFonts w:asciiTheme="minorHAnsi" w:hAnsiTheme="minorHAnsi"/>
        <w:sz w:val="22"/>
      </w:rPr>
      <w:fldChar w:fldCharType="begin"/>
    </w:r>
    <w:r w:rsidRPr="006B5D88">
      <w:rPr>
        <w:sz w:val="22"/>
      </w:rPr>
      <w:instrText xml:space="preserve"> PAGE   \* MERGEFORMAT </w:instrText>
    </w:r>
    <w:r w:rsidRPr="006B5D88">
      <w:rPr>
        <w:rFonts w:asciiTheme="minorHAnsi" w:hAnsiTheme="minorHAnsi"/>
        <w:sz w:val="22"/>
      </w:rPr>
      <w:fldChar w:fldCharType="separate"/>
    </w:r>
    <w:r>
      <w:rPr>
        <w:noProof/>
        <w:sz w:val="22"/>
      </w:rPr>
      <w:t>198</w:t>
    </w:r>
    <w:r w:rsidRPr="006B5D88">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A252B" w14:textId="77777777" w:rsidR="009D6182" w:rsidRDefault="009D6182">
      <w:r>
        <w:separator/>
      </w:r>
    </w:p>
  </w:footnote>
  <w:footnote w:type="continuationSeparator" w:id="0">
    <w:p w14:paraId="5D619BBE" w14:textId="77777777" w:rsidR="009D6182" w:rsidRDefault="009D6182">
      <w:r>
        <w:continuationSeparator/>
      </w:r>
    </w:p>
  </w:footnote>
  <w:footnote w:id="1">
    <w:p w14:paraId="35AD51D4" w14:textId="77777777" w:rsidR="008A0775" w:rsidRDefault="008A0775" w:rsidP="003D4A66">
      <w:pPr>
        <w:pStyle w:val="FootnoteText"/>
        <w:jc w:val="left"/>
        <w:rPr>
          <w:rFonts w:ascii="Times New Roman" w:hAnsi="Times New Roman"/>
        </w:rPr>
      </w:pPr>
      <w:r>
        <w:rPr>
          <w:rStyle w:val="FootnoteReference"/>
          <w:rFonts w:ascii="Times New Roman" w:hAnsi="Times New Roman"/>
        </w:rPr>
        <w:footnoteRef/>
      </w:r>
      <w:r>
        <w:rPr>
          <w:rFonts w:ascii="Times New Roman" w:eastAsia="Calibri" w:hAnsi="Times New Roman"/>
        </w:rPr>
        <w:t xml:space="preserve">Full description of OP/BP 4.04 is available at </w:t>
      </w:r>
      <w:hyperlink r:id="rId1" w:history="1">
        <w:r>
          <w:rPr>
            <w:rStyle w:val="Hyperlink"/>
            <w:rFonts w:ascii="Times New Roman" w:hAnsi="Times New Roman"/>
          </w:rPr>
          <w:t>http://web.worldbank.org/WBSITE/EXTERNAL/PROJECTS/EXTPOLICIES/EXTSAFEPOL/0,,contentMDK:20543912~menuPK:1286357~pagePK:64168445~piPK:64168309~theSitePK:584435,00.html</w:t>
        </w:r>
      </w:hyperlink>
    </w:p>
  </w:footnote>
  <w:footnote w:id="2">
    <w:p w14:paraId="5528F154" w14:textId="77777777" w:rsidR="008A0775" w:rsidRPr="001F441A" w:rsidRDefault="008A0775" w:rsidP="00217519">
      <w:pPr>
        <w:pStyle w:val="FootnoteText"/>
        <w:spacing w:before="0" w:after="0" w:line="240" w:lineRule="auto"/>
      </w:pPr>
      <w:r>
        <w:rPr>
          <w:rStyle w:val="FootnoteReference"/>
        </w:rPr>
        <w:footnoteRef/>
      </w:r>
      <w:r>
        <w:t xml:space="preserve"> </w:t>
      </w:r>
      <w:r>
        <w:rPr>
          <w:rFonts w:ascii="Times New Roman" w:eastAsia="Calibri" w:hAnsi="Times New Roman"/>
          <w:lang w:val="en-US"/>
        </w:rPr>
        <w:t>Full description of</w:t>
      </w:r>
      <w:r w:rsidRPr="00914C52">
        <w:rPr>
          <w:rFonts w:ascii="Times New Roman" w:eastAsia="Calibri" w:hAnsi="Times New Roman"/>
        </w:rPr>
        <w:t xml:space="preserve"> OP/BP 4.</w:t>
      </w:r>
      <w:r w:rsidRPr="001F441A">
        <w:rPr>
          <w:rFonts w:ascii="Times New Roman" w:eastAsia="Calibri" w:hAnsi="Times New Roman"/>
        </w:rPr>
        <w:t xml:space="preserve">36 </w:t>
      </w:r>
      <w:r>
        <w:rPr>
          <w:rFonts w:ascii="Times New Roman" w:eastAsia="Calibri" w:hAnsi="Times New Roman"/>
          <w:lang w:val="en-US"/>
        </w:rPr>
        <w:t xml:space="preserve">is available at </w:t>
      </w:r>
      <w:hyperlink r:id="rId2" w:history="1">
        <w:r w:rsidRPr="00B35FAB">
          <w:rPr>
            <w:rStyle w:val="Hyperlink"/>
            <w:rFonts w:ascii="Times New Roman" w:hAnsi="Times New Roman"/>
          </w:rPr>
          <w:t>http://web.worldbank.org/WBSITE/EXTERNAL/</w:t>
        </w:r>
        <w:r w:rsidRPr="001F441A">
          <w:rPr>
            <w:rStyle w:val="Hyperlink"/>
            <w:rFonts w:ascii="Times New Roman" w:hAnsi="Times New Roman"/>
          </w:rPr>
          <w:t xml:space="preserve"> </w:t>
        </w:r>
        <w:r w:rsidRPr="00B35FAB">
          <w:rPr>
            <w:rStyle w:val="Hyperlink"/>
            <w:rFonts w:ascii="Times New Roman" w:hAnsi="Times New Roman"/>
          </w:rPr>
          <w:t>PROJECTS/</w:t>
        </w:r>
      </w:hyperlink>
      <w:r w:rsidRPr="00B35FAB">
        <w:rPr>
          <w:rStyle w:val="Hyperlink"/>
          <w:rFonts w:ascii="Times New Roman" w:hAnsi="Times New Roman"/>
        </w:rPr>
        <w:t>EXTPOLICIES/EXTSAFEPOL/0,,contentMDK:20543943~menuPK:1286597~pagePK:64168445~piPK:64168309~theSitePK:584435,00.html</w:t>
      </w:r>
      <w:r>
        <w:t xml:space="preserve">  </w:t>
      </w:r>
    </w:p>
  </w:footnote>
  <w:footnote w:id="3">
    <w:p w14:paraId="1EBF1004" w14:textId="77777777" w:rsidR="008A0775" w:rsidRDefault="008A0775" w:rsidP="003D4A66">
      <w:pPr>
        <w:pStyle w:val="FootnoteText"/>
        <w:jc w:val="left"/>
        <w:rPr>
          <w:rFonts w:ascii="Times New Roman" w:hAnsi="Times New Roman"/>
        </w:rPr>
      </w:pPr>
      <w:r>
        <w:rPr>
          <w:rStyle w:val="FootnoteReference"/>
          <w:rFonts w:ascii="Times New Roman" w:hAnsi="Times New Roman"/>
        </w:rPr>
        <w:footnoteRef/>
      </w:r>
      <w:r>
        <w:rPr>
          <w:rFonts w:ascii="Times New Roman" w:hAnsi="Times New Roman"/>
        </w:rPr>
        <w:t xml:space="preserve">  Detail of OP/BP 4.12 is available </w:t>
      </w:r>
      <w:r>
        <w:rPr>
          <w:rFonts w:ascii="Times New Roman" w:eastAsia="Calibri" w:hAnsi="Times New Roman"/>
        </w:rPr>
        <w:t xml:space="preserve">at </w:t>
      </w:r>
      <w:hyperlink r:id="rId3" w:history="1">
        <w:r>
          <w:rPr>
            <w:rStyle w:val="Hyperlink"/>
            <w:rFonts w:ascii="Times New Roman" w:hAnsi="Times New Roman"/>
          </w:rPr>
          <w:t>http://web.worldbank.org/WBSITE/EXTERNAL/PROJECTS/EXTPOLICIES/EXTSAFEPOL/0,,contentMDK:20543978~menuPK:1286647~pagePK:64168445~piPK:64168309~theSitePK:584435,00.html</w:t>
        </w:r>
      </w:hyperlink>
    </w:p>
  </w:footnote>
  <w:footnote w:id="4">
    <w:p w14:paraId="22D61D88" w14:textId="77777777" w:rsidR="008A0775" w:rsidRDefault="008A0775" w:rsidP="003D4A66">
      <w:pPr>
        <w:pStyle w:val="FootnoteText"/>
        <w:rPr>
          <w:rFonts w:ascii="Times New Roman" w:hAnsi="Times New Roman"/>
        </w:rPr>
      </w:pPr>
      <w:r>
        <w:rPr>
          <w:rStyle w:val="FootnoteReference"/>
          <w:rFonts w:ascii="Times New Roman" w:hAnsi="Times New Roman"/>
        </w:rPr>
        <w:footnoteRef/>
      </w:r>
      <w:r>
        <w:rPr>
          <w:rFonts w:ascii="Times New Roman" w:eastAsia="Calibri" w:hAnsi="Times New Roman"/>
        </w:rPr>
        <w:t xml:space="preserve">The EHS Guidelines can be consulted at </w:t>
      </w:r>
      <w:hyperlink r:id="rId4" w:history="1">
        <w:r>
          <w:rPr>
            <w:rStyle w:val="Hyperlink"/>
            <w:rFonts w:ascii="Times New Roman" w:eastAsia="Calibri" w:hAnsi="Times New Roman"/>
          </w:rPr>
          <w:t>www.ifc.org/ifcext/enviro.nsf/Content/EnvironmentalGuidelines</w:t>
        </w:r>
      </w:hyperlink>
      <w:r>
        <w:rPr>
          <w:rFonts w:ascii="Times New Roman" w:hAnsi="Times New Roman"/>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6B07" w14:textId="77777777" w:rsidR="008A0775" w:rsidRPr="00CE1832" w:rsidRDefault="008A0775" w:rsidP="005C467C">
    <w:pPr>
      <w:pStyle w:val="Header"/>
      <w:pBdr>
        <w:bottom w:val="single" w:sz="4" w:space="1" w:color="auto"/>
      </w:pBdr>
      <w:rPr>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5B31" w14:textId="77777777" w:rsidR="008A0775" w:rsidRPr="00276ADC" w:rsidRDefault="008A0775" w:rsidP="00276ADC">
    <w:pPr>
      <w:pStyle w:val="Header"/>
      <w:pBdr>
        <w:bottom w:val="single" w:sz="4" w:space="1" w:color="auto"/>
      </w:pBdr>
      <w:rPr>
        <w:i/>
        <w:sz w:val="20"/>
        <w:szCs w:val="20"/>
      </w:rPr>
    </w:pPr>
    <w:r w:rsidRPr="00276ADC">
      <w:rPr>
        <w:i/>
        <w:sz w:val="20"/>
        <w:szCs w:val="20"/>
      </w:rPr>
      <w:tab/>
    </w:r>
    <w:r w:rsidRPr="00276ADC">
      <w:rPr>
        <w:i/>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4A69" w14:textId="77777777" w:rsidR="008A0775" w:rsidRPr="00CE1832" w:rsidRDefault="008A0775" w:rsidP="005C467C">
    <w:pPr>
      <w:pStyle w:val="Header"/>
      <w:pBdr>
        <w:bottom w:val="single" w:sz="4" w:space="1" w:color="auto"/>
      </w:pBdr>
      <w:rPr>
        <w:i/>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1DA6" w14:textId="77777777" w:rsidR="008A0775" w:rsidRPr="00CE1832" w:rsidRDefault="008A0775" w:rsidP="005C467C">
    <w:pPr>
      <w:pStyle w:val="Header"/>
      <w:pBdr>
        <w:bottom w:val="single" w:sz="4" w:space="1" w:color="auto"/>
      </w:pBdr>
      <w:rPr>
        <w:i/>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F466" w14:textId="77777777" w:rsidR="008A0775" w:rsidRPr="00CE1832" w:rsidRDefault="008A0775" w:rsidP="005C467C">
    <w:pPr>
      <w:pStyle w:val="Header"/>
      <w:pBdr>
        <w:bottom w:val="single" w:sz="4" w:space="1" w:color="auto"/>
      </w:pBdr>
      <w:rPr>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4pt;height:11.4pt" o:bullet="t">
        <v:imagedata r:id="rId1" o:title="mso7160"/>
      </v:shape>
    </w:pict>
  </w:numPicBullet>
  <w:abstractNum w:abstractNumId="0" w15:restartNumberingAfterBreak="0">
    <w:nsid w:val="FFFFFF80"/>
    <w:multiLevelType w:val="singleLevel"/>
    <w:tmpl w:val="25466C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1F80A5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CBAE5C0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E84E43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028373F"/>
    <w:multiLevelType w:val="multilevel"/>
    <w:tmpl w:val="EAF09AC8"/>
    <w:styleLink w:val="Thuyetminhchung61310811"/>
    <w:lvl w:ilvl="0">
      <w:start w:val="1"/>
      <w:numFmt w:val="decimal"/>
      <w:lvlText w:val="%1."/>
      <w:lvlJc w:val="left"/>
      <w:pPr>
        <w:tabs>
          <w:tab w:val="num" w:pos="1360"/>
        </w:tabs>
        <w:ind w:left="1360" w:hanging="340"/>
      </w:pPr>
      <w:rPr>
        <w:rFonts w:ascii="VNI-Times" w:hAnsi="VNI-Times" w:hint="default"/>
        <w:b/>
        <w:i w:val="0"/>
        <w:color w:val="FFFFFF"/>
        <w:sz w:val="26"/>
        <w:szCs w:val="26"/>
      </w:rPr>
    </w:lvl>
    <w:lvl w:ilvl="1">
      <w:start w:val="1"/>
      <w:numFmt w:val="decimal"/>
      <w:lvlText w:val="%1.%2."/>
      <w:lvlJc w:val="left"/>
      <w:pPr>
        <w:tabs>
          <w:tab w:val="num" w:pos="2381"/>
        </w:tabs>
        <w:ind w:left="2381" w:hanging="1021"/>
      </w:pPr>
      <w:rPr>
        <w:rFonts w:ascii="VNI-Times" w:hAnsi="VNI-Times" w:hint="default"/>
        <w:b/>
        <w:i w:val="0"/>
        <w:color w:val="auto"/>
        <w:sz w:val="26"/>
        <w:szCs w:val="26"/>
      </w:rPr>
    </w:lvl>
    <w:lvl w:ilvl="2">
      <w:start w:val="1"/>
      <w:numFmt w:val="decimal"/>
      <w:lvlText w:val="%1.%2.%3."/>
      <w:lvlJc w:val="left"/>
      <w:pPr>
        <w:tabs>
          <w:tab w:val="num" w:pos="2381"/>
        </w:tabs>
        <w:ind w:left="2381" w:hanging="1021"/>
      </w:pPr>
      <w:rPr>
        <w:rFonts w:ascii="VNI-Times" w:hAnsi="VNI-Times" w:hint="default"/>
        <w:b/>
        <w:i w:val="0"/>
        <w:color w:val="auto"/>
        <w:sz w:val="26"/>
        <w:szCs w:val="26"/>
      </w:rPr>
    </w:lvl>
    <w:lvl w:ilvl="3">
      <w:start w:val="1"/>
      <w:numFmt w:val="decimal"/>
      <w:lvlText w:val="%1.%2.%3.%4."/>
      <w:lvlJc w:val="left"/>
      <w:pPr>
        <w:tabs>
          <w:tab w:val="num" w:pos="2381"/>
        </w:tabs>
        <w:ind w:left="2381" w:hanging="1021"/>
      </w:pPr>
      <w:rPr>
        <w:rFonts w:ascii="VNI-Times" w:hAnsi="VNI-Times" w:hint="default"/>
        <w:b/>
        <w:i w:val="0"/>
        <w:sz w:val="26"/>
        <w:szCs w:val="26"/>
      </w:rPr>
    </w:lvl>
    <w:lvl w:ilvl="4">
      <w:start w:val="1"/>
      <w:numFmt w:val="lowerLetter"/>
      <w:lvlText w:val="%5."/>
      <w:lvlJc w:val="left"/>
      <w:pPr>
        <w:tabs>
          <w:tab w:val="num" w:pos="1700"/>
        </w:tabs>
        <w:ind w:left="1700" w:hanging="340"/>
      </w:pPr>
      <w:rPr>
        <w:rFonts w:ascii="VNI-Times" w:hAnsi="VNI-Times" w:hint="default"/>
        <w:b/>
        <w:i w:val="0"/>
        <w:color w:val="auto"/>
        <w:sz w:val="26"/>
        <w:szCs w:val="26"/>
      </w:rPr>
    </w:lvl>
    <w:lvl w:ilvl="5">
      <w:start w:val="1"/>
      <w:numFmt w:val="bullet"/>
      <w:lvlText w:val=""/>
      <w:lvlJc w:val="left"/>
      <w:pPr>
        <w:tabs>
          <w:tab w:val="num" w:pos="1700"/>
        </w:tabs>
        <w:ind w:left="1700" w:hanging="340"/>
      </w:pPr>
      <w:rPr>
        <w:rFonts w:ascii="Symbol" w:hAnsi="Symbol" w:hint="default"/>
        <w:b/>
        <w:i w:val="0"/>
        <w:sz w:val="26"/>
        <w:szCs w:val="26"/>
      </w:rPr>
    </w:lvl>
    <w:lvl w:ilvl="6">
      <w:start w:val="1"/>
      <w:numFmt w:val="bullet"/>
      <w:lvlText w:val="–"/>
      <w:lvlJc w:val="left"/>
      <w:pPr>
        <w:tabs>
          <w:tab w:val="num" w:pos="1700"/>
        </w:tabs>
        <w:ind w:left="1700" w:hanging="340"/>
      </w:pPr>
      <w:rPr>
        <w:rFonts w:ascii="VNI-Times" w:hAnsi="VNI-Times" w:hint="default"/>
        <w:b w:val="0"/>
        <w:i w:val="0"/>
        <w:color w:val="auto"/>
        <w:sz w:val="26"/>
        <w:szCs w:val="26"/>
      </w:rPr>
    </w:lvl>
    <w:lvl w:ilvl="7">
      <w:start w:val="1"/>
      <w:numFmt w:val="bullet"/>
      <w:lvlText w:val=""/>
      <w:lvlJc w:val="left"/>
      <w:pPr>
        <w:tabs>
          <w:tab w:val="num" w:pos="2040"/>
        </w:tabs>
        <w:ind w:left="2040" w:hanging="340"/>
      </w:pPr>
      <w:rPr>
        <w:rFonts w:ascii="Wingdings" w:hAnsi="Wingdings" w:hint="default"/>
        <w:b w:val="0"/>
        <w:i w:val="0"/>
        <w:sz w:val="26"/>
        <w:szCs w:val="26"/>
      </w:rPr>
    </w:lvl>
    <w:lvl w:ilvl="8">
      <w:start w:val="1"/>
      <w:numFmt w:val="bullet"/>
      <w:lvlText w:val=""/>
      <w:lvlJc w:val="left"/>
      <w:pPr>
        <w:tabs>
          <w:tab w:val="num" w:pos="2381"/>
        </w:tabs>
        <w:ind w:left="2381" w:hanging="341"/>
      </w:pPr>
      <w:rPr>
        <w:rFonts w:ascii="Wingdings" w:hAnsi="Wingdings" w:hint="default"/>
        <w:b w:val="0"/>
        <w:i w:val="0"/>
        <w:color w:val="auto"/>
        <w:sz w:val="26"/>
      </w:rPr>
    </w:lvl>
  </w:abstractNum>
  <w:abstractNum w:abstractNumId="5" w15:restartNumberingAfterBreak="0">
    <w:nsid w:val="010D0F7B"/>
    <w:multiLevelType w:val="hybridMultilevel"/>
    <w:tmpl w:val="03BEF830"/>
    <w:lvl w:ilvl="0" w:tplc="DF704708">
      <w:start w:val="1"/>
      <w:numFmt w:val="bullet"/>
      <w:pStyle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pStyle w:val="PDSHeading2"/>
      <w:lvlText w:val="%2."/>
      <w:lvlJc w:val="left"/>
      <w:pPr>
        <w:tabs>
          <w:tab w:val="num" w:pos="360"/>
        </w:tabs>
        <w:ind w:left="0" w:firstLine="0"/>
      </w:pPr>
    </w:lvl>
    <w:lvl w:ilvl="2">
      <w:start w:val="1"/>
      <w:numFmt w:val="decimal"/>
      <w:lvlText w:val="%3."/>
      <w:lvlJc w:val="left"/>
      <w:pPr>
        <w:tabs>
          <w:tab w:val="num" w:pos="1260"/>
        </w:tabs>
        <w:ind w:left="126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22506FC"/>
    <w:multiLevelType w:val="multilevel"/>
    <w:tmpl w:val="9514CCD8"/>
    <w:styleLink w:val="Thuyetminhchung613109"/>
    <w:lvl w:ilvl="0">
      <w:start w:val="1"/>
      <w:numFmt w:val="decimal"/>
      <w:lvlText w:val="%1."/>
      <w:lvlJc w:val="left"/>
      <w:pPr>
        <w:tabs>
          <w:tab w:val="num" w:pos="0"/>
        </w:tabs>
        <w:ind w:left="0" w:hanging="340"/>
      </w:pPr>
      <w:rPr>
        <w:rFonts w:ascii="VNI-Times" w:hAnsi="VNI-Times" w:hint="default"/>
        <w:b/>
        <w:i w:val="0"/>
        <w:color w:val="FFFFFF"/>
        <w:sz w:val="26"/>
        <w:szCs w:val="26"/>
      </w:rPr>
    </w:lvl>
    <w:lvl w:ilvl="1">
      <w:start w:val="1"/>
      <w:numFmt w:val="decimal"/>
      <w:lvlText w:val="%1.%2."/>
      <w:lvlJc w:val="left"/>
      <w:pPr>
        <w:tabs>
          <w:tab w:val="num" w:pos="1021"/>
        </w:tabs>
        <w:ind w:left="1021" w:hanging="1021"/>
      </w:pPr>
      <w:rPr>
        <w:rFonts w:ascii="VNI-Times" w:hAnsi="VNI-Times" w:hint="default"/>
        <w:b/>
        <w:i w:val="0"/>
        <w:color w:val="auto"/>
        <w:sz w:val="26"/>
        <w:szCs w:val="26"/>
      </w:rPr>
    </w:lvl>
    <w:lvl w:ilvl="2">
      <w:start w:val="1"/>
      <w:numFmt w:val="decimal"/>
      <w:lvlText w:val="%1.%2.%3."/>
      <w:lvlJc w:val="left"/>
      <w:pPr>
        <w:tabs>
          <w:tab w:val="num" w:pos="1021"/>
        </w:tabs>
        <w:ind w:left="1021" w:hanging="1021"/>
      </w:pPr>
      <w:rPr>
        <w:rFonts w:ascii="VNI-Times" w:hAnsi="VNI-Times" w:hint="default"/>
        <w:b/>
        <w:i w:val="0"/>
        <w:color w:val="auto"/>
        <w:sz w:val="26"/>
        <w:szCs w:val="26"/>
      </w:rPr>
    </w:lvl>
    <w:lvl w:ilvl="3">
      <w:start w:val="1"/>
      <w:numFmt w:val="decimal"/>
      <w:lvlText w:val="%1.%2.%3.%4."/>
      <w:lvlJc w:val="left"/>
      <w:pPr>
        <w:tabs>
          <w:tab w:val="num" w:pos="1021"/>
        </w:tabs>
        <w:ind w:left="1021" w:hanging="1021"/>
      </w:pPr>
      <w:rPr>
        <w:rFonts w:ascii="VNI-Times" w:hAnsi="VNI-Times" w:hint="default"/>
        <w:b/>
        <w:i w:val="0"/>
        <w:sz w:val="26"/>
        <w:szCs w:val="26"/>
      </w:rPr>
    </w:lvl>
    <w:lvl w:ilvl="4">
      <w:start w:val="1"/>
      <w:numFmt w:val="lowerLetter"/>
      <w:lvlText w:val="%5."/>
      <w:lvlJc w:val="left"/>
      <w:pPr>
        <w:tabs>
          <w:tab w:val="num" w:pos="340"/>
        </w:tabs>
        <w:ind w:left="340" w:hanging="340"/>
      </w:pPr>
      <w:rPr>
        <w:rFonts w:ascii="VNI-Times" w:hAnsi="VNI-Times" w:hint="default"/>
        <w:b/>
        <w:i w:val="0"/>
        <w:color w:val="auto"/>
        <w:sz w:val="26"/>
        <w:szCs w:val="26"/>
      </w:rPr>
    </w:lvl>
    <w:lvl w:ilvl="5">
      <w:start w:val="1"/>
      <w:numFmt w:val="bullet"/>
      <w:lvlText w:val=""/>
      <w:lvlJc w:val="left"/>
      <w:pPr>
        <w:tabs>
          <w:tab w:val="num" w:pos="340"/>
        </w:tabs>
        <w:ind w:left="340" w:hanging="340"/>
      </w:pPr>
      <w:rPr>
        <w:rFonts w:ascii="Symbol" w:hAnsi="Symbol" w:hint="default"/>
        <w:b/>
        <w:i w:val="0"/>
        <w:sz w:val="26"/>
        <w:szCs w:val="26"/>
      </w:rPr>
    </w:lvl>
    <w:lvl w:ilvl="6">
      <w:start w:val="1"/>
      <w:numFmt w:val="bullet"/>
      <w:lvlText w:val="–"/>
      <w:lvlJc w:val="left"/>
      <w:pPr>
        <w:tabs>
          <w:tab w:val="num" w:pos="340"/>
        </w:tabs>
        <w:ind w:left="340" w:hanging="340"/>
      </w:pPr>
      <w:rPr>
        <w:rFonts w:ascii="VNI-Times" w:hAnsi="VNI-Times" w:hint="default"/>
        <w:b w:val="0"/>
        <w:i w:val="0"/>
        <w:color w:val="auto"/>
        <w:sz w:val="26"/>
        <w:szCs w:val="26"/>
      </w:rPr>
    </w:lvl>
    <w:lvl w:ilvl="7">
      <w:start w:val="1"/>
      <w:numFmt w:val="bullet"/>
      <w:lvlText w:val=""/>
      <w:lvlJc w:val="left"/>
      <w:pPr>
        <w:tabs>
          <w:tab w:val="num" w:pos="680"/>
        </w:tabs>
        <w:ind w:left="680" w:hanging="340"/>
      </w:pPr>
      <w:rPr>
        <w:rFonts w:ascii="Wingdings" w:hAnsi="Wingdings" w:hint="default"/>
        <w:b w:val="0"/>
        <w:i w:val="0"/>
        <w:sz w:val="26"/>
        <w:szCs w:val="26"/>
      </w:rPr>
    </w:lvl>
    <w:lvl w:ilvl="8">
      <w:start w:val="1"/>
      <w:numFmt w:val="bullet"/>
      <w:lvlText w:val=""/>
      <w:lvlJc w:val="left"/>
      <w:pPr>
        <w:tabs>
          <w:tab w:val="num" w:pos="1021"/>
        </w:tabs>
        <w:ind w:left="1021" w:hanging="341"/>
      </w:pPr>
      <w:rPr>
        <w:rFonts w:ascii="Wingdings" w:hAnsi="Wingdings" w:hint="default"/>
        <w:b w:val="0"/>
        <w:i w:val="0"/>
        <w:color w:val="auto"/>
        <w:sz w:val="26"/>
      </w:rPr>
    </w:lvl>
  </w:abstractNum>
  <w:abstractNum w:abstractNumId="8" w15:restartNumberingAfterBreak="0">
    <w:nsid w:val="02830840"/>
    <w:multiLevelType w:val="hybridMultilevel"/>
    <w:tmpl w:val="6BDEA338"/>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4F275A"/>
    <w:multiLevelType w:val="hybridMultilevel"/>
    <w:tmpl w:val="C47C721A"/>
    <w:lvl w:ilvl="0" w:tplc="32844ABA">
      <w:numFmt w:val="bullet"/>
      <w:lvlText w:val=""/>
      <w:lvlJc w:val="left"/>
      <w:pPr>
        <w:ind w:left="360" w:hanging="360"/>
      </w:pPr>
      <w:rPr>
        <w:rFonts w:ascii="Symbol" w:eastAsia="MS Mincho" w:hAnsi="Symbol" w:cs="Times New Roman" w:hint="default"/>
      </w:rPr>
    </w:lvl>
    <w:lvl w:ilvl="1" w:tplc="04090003" w:tentative="1">
      <w:start w:val="1"/>
      <w:numFmt w:val="bullet"/>
      <w:lvlText w:val="o"/>
      <w:lvlJc w:val="left"/>
      <w:pPr>
        <w:ind w:left="448" w:hanging="360"/>
      </w:pPr>
      <w:rPr>
        <w:rFonts w:ascii="Courier New" w:hAnsi="Courier New" w:cs="Courier New" w:hint="default"/>
      </w:rPr>
    </w:lvl>
    <w:lvl w:ilvl="2" w:tplc="04090005" w:tentative="1">
      <w:start w:val="1"/>
      <w:numFmt w:val="bullet"/>
      <w:lvlText w:val=""/>
      <w:lvlJc w:val="left"/>
      <w:pPr>
        <w:ind w:left="1168" w:hanging="360"/>
      </w:pPr>
      <w:rPr>
        <w:rFonts w:ascii="Wingdings" w:hAnsi="Wingdings" w:hint="default"/>
      </w:rPr>
    </w:lvl>
    <w:lvl w:ilvl="3" w:tplc="04090001" w:tentative="1">
      <w:start w:val="1"/>
      <w:numFmt w:val="bullet"/>
      <w:lvlText w:val=""/>
      <w:lvlJc w:val="left"/>
      <w:pPr>
        <w:ind w:left="1888" w:hanging="360"/>
      </w:pPr>
      <w:rPr>
        <w:rFonts w:ascii="Symbol" w:hAnsi="Symbol" w:hint="default"/>
      </w:rPr>
    </w:lvl>
    <w:lvl w:ilvl="4" w:tplc="04090003" w:tentative="1">
      <w:start w:val="1"/>
      <w:numFmt w:val="bullet"/>
      <w:lvlText w:val="o"/>
      <w:lvlJc w:val="left"/>
      <w:pPr>
        <w:ind w:left="2608" w:hanging="360"/>
      </w:pPr>
      <w:rPr>
        <w:rFonts w:ascii="Courier New" w:hAnsi="Courier New" w:cs="Courier New" w:hint="default"/>
      </w:rPr>
    </w:lvl>
    <w:lvl w:ilvl="5" w:tplc="04090005" w:tentative="1">
      <w:start w:val="1"/>
      <w:numFmt w:val="bullet"/>
      <w:lvlText w:val=""/>
      <w:lvlJc w:val="left"/>
      <w:pPr>
        <w:ind w:left="3328" w:hanging="360"/>
      </w:pPr>
      <w:rPr>
        <w:rFonts w:ascii="Wingdings" w:hAnsi="Wingdings" w:hint="default"/>
      </w:rPr>
    </w:lvl>
    <w:lvl w:ilvl="6" w:tplc="04090001" w:tentative="1">
      <w:start w:val="1"/>
      <w:numFmt w:val="bullet"/>
      <w:lvlText w:val=""/>
      <w:lvlJc w:val="left"/>
      <w:pPr>
        <w:ind w:left="4048" w:hanging="360"/>
      </w:pPr>
      <w:rPr>
        <w:rFonts w:ascii="Symbol" w:hAnsi="Symbol" w:hint="default"/>
      </w:rPr>
    </w:lvl>
    <w:lvl w:ilvl="7" w:tplc="04090003" w:tentative="1">
      <w:start w:val="1"/>
      <w:numFmt w:val="bullet"/>
      <w:lvlText w:val="o"/>
      <w:lvlJc w:val="left"/>
      <w:pPr>
        <w:ind w:left="4768" w:hanging="360"/>
      </w:pPr>
      <w:rPr>
        <w:rFonts w:ascii="Courier New" w:hAnsi="Courier New" w:cs="Courier New" w:hint="default"/>
      </w:rPr>
    </w:lvl>
    <w:lvl w:ilvl="8" w:tplc="04090005" w:tentative="1">
      <w:start w:val="1"/>
      <w:numFmt w:val="bullet"/>
      <w:lvlText w:val=""/>
      <w:lvlJc w:val="left"/>
      <w:pPr>
        <w:ind w:left="5488" w:hanging="360"/>
      </w:pPr>
      <w:rPr>
        <w:rFonts w:ascii="Wingdings" w:hAnsi="Wingdings" w:hint="default"/>
      </w:rPr>
    </w:lvl>
  </w:abstractNum>
  <w:abstractNum w:abstractNumId="10" w15:restartNumberingAfterBreak="0">
    <w:nsid w:val="037B3754"/>
    <w:multiLevelType w:val="hybridMultilevel"/>
    <w:tmpl w:val="821E218E"/>
    <w:styleLink w:val="Tmc183"/>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17F7D"/>
    <w:multiLevelType w:val="hybridMultilevel"/>
    <w:tmpl w:val="B3AC7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6192A"/>
    <w:multiLevelType w:val="hybridMultilevel"/>
    <w:tmpl w:val="11ECEC60"/>
    <w:styleLink w:val="Tmc11511"/>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D05EBB"/>
    <w:multiLevelType w:val="hybridMultilevel"/>
    <w:tmpl w:val="AA8E92D4"/>
    <w:lvl w:ilvl="0" w:tplc="B0E48F18">
      <w:start w:val="1"/>
      <w:numFmt w:val="bullet"/>
      <w:pStyle w:val="ECC-7Gachkhung"/>
      <w:lvlText w:val="-"/>
      <w:lvlJc w:val="left"/>
      <w:pPr>
        <w:ind w:left="360" w:hanging="360"/>
      </w:pPr>
      <w:rPr>
        <w:rFonts w:ascii="Times New Roman" w:eastAsia="Times New Roman" w:hAnsi="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E57AB6"/>
    <w:multiLevelType w:val="multilevel"/>
    <w:tmpl w:val="04E57AB6"/>
    <w:lvl w:ilvl="0">
      <w:start w:val="1"/>
      <w:numFmt w:val="decimal"/>
      <w:lvlText w:val="%1."/>
      <w:lvlJc w:val="left"/>
      <w:pPr>
        <w:ind w:left="720" w:hanging="360"/>
      </w:pPr>
      <w:rPr>
        <w:rFonts w:hint="default"/>
      </w:rPr>
    </w:lvl>
    <w:lvl w:ilvl="1">
      <w:start w:val="1"/>
      <w:numFmt w:val="lowerLetter"/>
      <w:pStyle w:val="1HINH"/>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68549ED"/>
    <w:multiLevelType w:val="hybridMultilevel"/>
    <w:tmpl w:val="73EA4AFC"/>
    <w:styleLink w:val="Thuyetminhchung613107"/>
    <w:lvl w:ilvl="0" w:tplc="0CAA233C">
      <w:start w:val="1"/>
      <w:numFmt w:val="decimal"/>
      <w:lvlText w:val="1.%1."/>
      <w:lvlJc w:val="right"/>
      <w:pPr>
        <w:tabs>
          <w:tab w:val="num" w:pos="720"/>
        </w:tabs>
        <w:ind w:left="720" w:hanging="180"/>
      </w:pPr>
      <w:rPr>
        <w:rFonts w:hint="default"/>
      </w:rPr>
    </w:lvl>
    <w:lvl w:ilvl="1" w:tplc="9822E372">
      <w:start w:val="1"/>
      <w:numFmt w:val="decimal"/>
      <w:lvlText w:val="1.2.%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907F87"/>
    <w:multiLevelType w:val="multilevel"/>
    <w:tmpl w:val="1532A10A"/>
    <w:lvl w:ilvl="0">
      <w:start w:val="1"/>
      <w:numFmt w:val="decimal"/>
      <w:pStyle w:val="IAC-Chapter"/>
      <w:suff w:val="space"/>
      <w:lvlText w:val="%1."/>
      <w:lvlJc w:val="left"/>
      <w:pPr>
        <w:ind w:left="357" w:hanging="357"/>
      </w:pPr>
      <w:rPr>
        <w:rFonts w:hint="default"/>
      </w:rPr>
    </w:lvl>
    <w:lvl w:ilvl="1">
      <w:start w:val="1"/>
      <w:numFmt w:val="decimal"/>
      <w:suff w:val="space"/>
      <w:lvlText w:val="%1.%2."/>
      <w:lvlJc w:val="left"/>
      <w:pPr>
        <w:ind w:left="-32766" w:firstLine="32766"/>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pStyle w:val="IAC-abc"/>
      <w:suff w:val="space"/>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6E24CAA"/>
    <w:multiLevelType w:val="hybridMultilevel"/>
    <w:tmpl w:val="2B1675EA"/>
    <w:lvl w:ilvl="0" w:tplc="0C7A22D2">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36414D"/>
    <w:multiLevelType w:val="hybridMultilevel"/>
    <w:tmpl w:val="B4D4CDEA"/>
    <w:lvl w:ilvl="0" w:tplc="245C691C">
      <w:start w:val="1"/>
      <w:numFmt w:val="bullet"/>
      <w:lvlText w:val="+"/>
      <w:lvlJc w:val="left"/>
      <w:pPr>
        <w:tabs>
          <w:tab w:val="num" w:pos="567"/>
        </w:tabs>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20" w15:restartNumberingAfterBreak="0">
    <w:nsid w:val="0877754B"/>
    <w:multiLevelType w:val="hybridMultilevel"/>
    <w:tmpl w:val="7F209134"/>
    <w:lvl w:ilvl="0" w:tplc="04090001">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04090003">
      <w:start w:val="1"/>
      <w:numFmt w:val="bullet"/>
      <w:pStyle w:val="Bulleted2"/>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C3610F"/>
    <w:multiLevelType w:val="hybridMultilevel"/>
    <w:tmpl w:val="6CE4F33C"/>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804D1"/>
    <w:multiLevelType w:val="hybridMultilevel"/>
    <w:tmpl w:val="0DC8F22E"/>
    <w:lvl w:ilvl="0" w:tplc="A058FD6C">
      <w:start w:val="2"/>
      <w:numFmt w:val="bullet"/>
      <w:lvlText w:val="-"/>
      <w:lvlJc w:val="left"/>
      <w:pPr>
        <w:ind w:left="360" w:hanging="360"/>
      </w:pPr>
      <w:rPr>
        <w:rFonts w:ascii="Times New Roman" w:hAnsi="Times New Roman" w:cs="Times New Roman" w:hint="default"/>
        <w:b/>
        <w:lang w:val="fi-F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8E03844"/>
    <w:multiLevelType w:val="hybridMultilevel"/>
    <w:tmpl w:val="91088562"/>
    <w:lvl w:ilvl="0" w:tplc="4B5A1000">
      <w:start w:val="1"/>
      <w:numFmt w:val="bullet"/>
      <w:lvlText w:val="-"/>
      <w:lvlJc w:val="left"/>
      <w:pPr>
        <w:ind w:left="731" w:hanging="360"/>
      </w:pPr>
      <w:rPr>
        <w:rFonts w:ascii="Times New Roman" w:eastAsia="Calibri" w:hAnsi="Times New Roman" w:cs="Times New Roman" w:hint="default"/>
        <w:i/>
        <w:vertAlign w:val="baseline"/>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4" w15:restartNumberingAfterBreak="0">
    <w:nsid w:val="08EF7588"/>
    <w:multiLevelType w:val="hybridMultilevel"/>
    <w:tmpl w:val="94ECC0B4"/>
    <w:styleLink w:val="Tmc181"/>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1">
      <w:start w:val="1"/>
      <w:numFmt w:val="bullet"/>
      <w:lvlText w:val=""/>
      <w:lvlJc w:val="left"/>
      <w:pPr>
        <w:ind w:left="5760" w:hanging="360"/>
      </w:pPr>
      <w:rPr>
        <w:rFonts w:ascii="Symbol" w:hAnsi="Symbol"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09B5126C"/>
    <w:multiLevelType w:val="hybridMultilevel"/>
    <w:tmpl w:val="D50EF70E"/>
    <w:lvl w:ilvl="0" w:tplc="04090001">
      <w:start w:val="1"/>
      <w:numFmt w:val="bullet"/>
      <w:pStyle w:val="6"/>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AB856A0"/>
    <w:multiLevelType w:val="hybridMultilevel"/>
    <w:tmpl w:val="E528E6E6"/>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1E3832"/>
    <w:multiLevelType w:val="hybridMultilevel"/>
    <w:tmpl w:val="0DA4C80A"/>
    <w:styleLink w:val="Thuyetminhchung16"/>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D509BC"/>
    <w:multiLevelType w:val="hybridMultilevel"/>
    <w:tmpl w:val="322E7DCA"/>
    <w:lvl w:ilvl="0" w:tplc="84D43F6C">
      <w:start w:val="1"/>
      <w:numFmt w:val="bullet"/>
      <w:pStyle w:val="ECC-3Hoathi"/>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BF86C89"/>
    <w:multiLevelType w:val="hybridMultilevel"/>
    <w:tmpl w:val="E056E2FC"/>
    <w:lvl w:ilvl="0" w:tplc="A970ADC0">
      <w:start w:val="1"/>
      <w:numFmt w:val="bullet"/>
      <w:pStyle w:val="ECC-3Congdaudong"/>
      <w:lvlText w:val=""/>
      <w:lvlJc w:val="left"/>
      <w:pPr>
        <w:ind w:left="1353"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0C001E0A"/>
    <w:multiLevelType w:val="hybridMultilevel"/>
    <w:tmpl w:val="4B14B846"/>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0F4DBD"/>
    <w:multiLevelType w:val="hybridMultilevel"/>
    <w:tmpl w:val="13805E3C"/>
    <w:lvl w:ilvl="0" w:tplc="FFFFFFFF">
      <w:start w:val="1"/>
      <w:numFmt w:val="bullet"/>
      <w:pStyle w:val="Q-gachdaudong"/>
      <w:suff w:val="space"/>
      <w:lvlText w:val="-"/>
      <w:lvlJc w:val="left"/>
      <w:pPr>
        <w:ind w:left="0" w:firstLine="567"/>
      </w:pPr>
      <w:rPr>
        <w:rFonts w:ascii="Times New Roman" w:hAnsi="Times New Roman" w:cs="Times New Roman" w:hint="default"/>
        <w:color w:val="auto"/>
      </w:rPr>
    </w:lvl>
    <w:lvl w:ilvl="1" w:tplc="FFFFFFFF">
      <w:start w:val="1"/>
      <w:numFmt w:val="bullet"/>
      <w:suff w:val="space"/>
      <w:lvlText w:val="+"/>
      <w:lvlJc w:val="left"/>
      <w:pPr>
        <w:ind w:left="567" w:firstLine="284"/>
      </w:pPr>
      <w:rPr>
        <w:rFonts w:ascii="Arial" w:hAnsi="Arial" w:hint="default"/>
        <w:sz w:val="20"/>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C221843"/>
    <w:multiLevelType w:val="hybridMultilevel"/>
    <w:tmpl w:val="F712FFA2"/>
    <w:lvl w:ilvl="0" w:tplc="002048A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4F5554"/>
    <w:multiLevelType w:val="hybridMultilevel"/>
    <w:tmpl w:val="801E96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C5307DA"/>
    <w:multiLevelType w:val="hybridMultilevel"/>
    <w:tmpl w:val="D00CEFFC"/>
    <w:lvl w:ilvl="0" w:tplc="32868DF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DD1B2D"/>
    <w:multiLevelType w:val="hybridMultilevel"/>
    <w:tmpl w:val="6774258C"/>
    <w:lvl w:ilvl="0" w:tplc="04090003">
      <w:start w:val="1"/>
      <w:numFmt w:val="bullet"/>
      <w:pStyle w:val="PBangtextbullet"/>
      <w:lvlText w:val="o"/>
      <w:lvlJc w:val="left"/>
      <w:pPr>
        <w:tabs>
          <w:tab w:val="num" w:pos="284"/>
        </w:tabs>
        <w:ind w:left="284" w:hanging="284"/>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F097542"/>
    <w:multiLevelType w:val="hybridMultilevel"/>
    <w:tmpl w:val="4FC462A6"/>
    <w:styleLink w:val="Thuyetminhchung18"/>
    <w:lvl w:ilvl="0" w:tplc="1CECFE64">
      <w:start w:val="1"/>
      <w:numFmt w:val="bullet"/>
      <w:lvlText w:val="+"/>
      <w:lvlJc w:val="left"/>
      <w:pPr>
        <w:ind w:left="1039" w:hanging="360"/>
      </w:pPr>
      <w:rPr>
        <w:rFonts w:ascii="Times New Roman" w:eastAsia="Batang" w:hAnsi="Times New Roman" w:cs="Times New Roman" w:hint="default"/>
      </w:rPr>
    </w:lvl>
    <w:lvl w:ilvl="1" w:tplc="04090003" w:tentative="1">
      <w:start w:val="1"/>
      <w:numFmt w:val="bullet"/>
      <w:lvlText w:val="o"/>
      <w:lvlJc w:val="left"/>
      <w:pPr>
        <w:ind w:left="1759" w:hanging="360"/>
      </w:pPr>
      <w:rPr>
        <w:rFonts w:ascii="Courier New" w:hAnsi="Courier New" w:cs="Courier New" w:hint="default"/>
      </w:rPr>
    </w:lvl>
    <w:lvl w:ilvl="2" w:tplc="04090005">
      <w:start w:val="1"/>
      <w:numFmt w:val="bullet"/>
      <w:lvlText w:val=""/>
      <w:lvlJc w:val="left"/>
      <w:pPr>
        <w:ind w:left="2479" w:hanging="360"/>
      </w:pPr>
      <w:rPr>
        <w:rFonts w:ascii="Wingdings" w:hAnsi="Wingdings" w:hint="default"/>
      </w:rPr>
    </w:lvl>
    <w:lvl w:ilvl="3" w:tplc="0409000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38" w15:restartNumberingAfterBreak="0">
    <w:nsid w:val="0F0D1AED"/>
    <w:multiLevelType w:val="hybridMultilevel"/>
    <w:tmpl w:val="3EDE540A"/>
    <w:styleLink w:val="Tmc25"/>
    <w:lvl w:ilvl="0" w:tplc="6290A64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10A12847"/>
    <w:multiLevelType w:val="hybridMultilevel"/>
    <w:tmpl w:val="BF884E6E"/>
    <w:lvl w:ilvl="0" w:tplc="40CAF0A2">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10E67C04"/>
    <w:multiLevelType w:val="hybridMultilevel"/>
    <w:tmpl w:val="D21AAD94"/>
    <w:lvl w:ilvl="0" w:tplc="4EA8FFBE">
      <w:start w:val="1"/>
      <w:numFmt w:val="decimal"/>
      <w:lvlText w:val="CHAPTER %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1517198"/>
    <w:multiLevelType w:val="multilevel"/>
    <w:tmpl w:val="D1007F9C"/>
    <w:styleLink w:val="Luanvan"/>
    <w:lvl w:ilvl="0">
      <w:start w:val="1"/>
      <w:numFmt w:val="decimal"/>
      <w:lvlText w:val="%1."/>
      <w:lvlJc w:val="left"/>
      <w:pPr>
        <w:tabs>
          <w:tab w:val="num" w:pos="0"/>
        </w:tabs>
        <w:ind w:hanging="340"/>
      </w:pPr>
      <w:rPr>
        <w:rFonts w:ascii="Times New Roman" w:hAnsi="Times New Roman" w:cs="Times New Roman" w:hint="default"/>
        <w:b/>
        <w:i w:val="0"/>
        <w:color w:val="auto"/>
        <w:sz w:val="26"/>
        <w:szCs w:val="26"/>
        <w:u w:val="none"/>
      </w:rPr>
    </w:lvl>
    <w:lvl w:ilvl="1">
      <w:start w:val="1"/>
      <w:numFmt w:val="decimal"/>
      <w:lvlText w:val="%1.%2."/>
      <w:lvlJc w:val="left"/>
      <w:pPr>
        <w:tabs>
          <w:tab w:val="num" w:pos="851"/>
        </w:tabs>
        <w:ind w:left="851" w:hanging="851"/>
      </w:pPr>
      <w:rPr>
        <w:rFonts w:ascii="Times New Roman" w:hAnsi="Times New Roman" w:cs="Times New Roman" w:hint="default"/>
        <w:b/>
        <w:i w:val="0"/>
        <w:color w:val="auto"/>
        <w:sz w:val="26"/>
        <w:szCs w:val="26"/>
        <w:u w:val="none"/>
      </w:rPr>
    </w:lvl>
    <w:lvl w:ilvl="2">
      <w:start w:val="1"/>
      <w:numFmt w:val="decimal"/>
      <w:lvlText w:val="%1.%2.%3."/>
      <w:lvlJc w:val="left"/>
      <w:pPr>
        <w:tabs>
          <w:tab w:val="num" w:pos="851"/>
        </w:tabs>
        <w:ind w:left="851" w:hanging="851"/>
      </w:pPr>
      <w:rPr>
        <w:rFonts w:ascii="Times New Roman" w:hAnsi="Times New Roman" w:cs="Times New Roman" w:hint="default"/>
        <w:b/>
        <w:i w:val="0"/>
        <w:color w:val="auto"/>
        <w:sz w:val="26"/>
        <w:szCs w:val="26"/>
        <w:u w:val="none"/>
      </w:rPr>
    </w:lvl>
    <w:lvl w:ilvl="3">
      <w:start w:val="1"/>
      <w:numFmt w:val="decimal"/>
      <w:lvlText w:val="%1.%2.%3.%4."/>
      <w:lvlJc w:val="left"/>
      <w:pPr>
        <w:tabs>
          <w:tab w:val="num" w:pos="851"/>
        </w:tabs>
        <w:ind w:left="851" w:hanging="851"/>
      </w:pPr>
      <w:rPr>
        <w:rFonts w:ascii="Times New Roman" w:hAnsi="Times New Roman" w:cs="Times New Roman" w:hint="default"/>
        <w:b/>
        <w:i w:val="0"/>
        <w:sz w:val="26"/>
        <w:szCs w:val="26"/>
        <w:u w:val="none"/>
      </w:rPr>
    </w:lvl>
    <w:lvl w:ilvl="4">
      <w:start w:val="1"/>
      <w:numFmt w:val="lowerLetter"/>
      <w:lvlText w:val="%5."/>
      <w:lvlJc w:val="left"/>
      <w:pPr>
        <w:tabs>
          <w:tab w:val="num" w:pos="425"/>
        </w:tabs>
        <w:ind w:left="425" w:hanging="425"/>
      </w:pPr>
      <w:rPr>
        <w:rFonts w:ascii="Times New Roman" w:hAnsi="Times New Roman" w:cs="Times New Roman" w:hint="default"/>
        <w:b/>
        <w:i w:val="0"/>
        <w:color w:val="auto"/>
        <w:sz w:val="26"/>
        <w:szCs w:val="26"/>
        <w:u w:val="none"/>
      </w:rPr>
    </w:lvl>
    <w:lvl w:ilvl="5">
      <w:start w:val="1"/>
      <w:numFmt w:val="bullet"/>
      <w:lvlText w:val=""/>
      <w:lvlJc w:val="left"/>
      <w:pPr>
        <w:tabs>
          <w:tab w:val="num" w:pos="425"/>
        </w:tabs>
        <w:ind w:left="425" w:hanging="425"/>
      </w:pPr>
      <w:rPr>
        <w:rFonts w:ascii="Times New Roman" w:hAnsi="Times New Roman" w:hint="default"/>
        <w:b/>
        <w:i w:val="0"/>
        <w:color w:val="auto"/>
        <w:sz w:val="26"/>
        <w:u w:val="none"/>
      </w:rPr>
    </w:lvl>
    <w:lvl w:ilvl="6">
      <w:start w:val="1"/>
      <w:numFmt w:val="bullet"/>
      <w:lvlText w:val=""/>
      <w:lvlJc w:val="left"/>
      <w:pPr>
        <w:tabs>
          <w:tab w:val="num" w:pos="851"/>
        </w:tabs>
        <w:ind w:left="851" w:hanging="426"/>
      </w:pPr>
      <w:rPr>
        <w:rFonts w:ascii="Times New Roman" w:hAnsi="Times New Roman" w:hint="default"/>
        <w:b w:val="0"/>
        <w:i w:val="0"/>
        <w:color w:val="auto"/>
        <w:sz w:val="26"/>
        <w:u w:val="none"/>
      </w:rPr>
    </w:lvl>
    <w:lvl w:ilvl="7">
      <w:start w:val="1"/>
      <w:numFmt w:val="bullet"/>
      <w:lvlText w:val=""/>
      <w:lvlJc w:val="left"/>
      <w:pPr>
        <w:tabs>
          <w:tab w:val="num" w:pos="425"/>
        </w:tabs>
        <w:ind w:left="425" w:hanging="425"/>
      </w:pPr>
      <w:rPr>
        <w:rFonts w:ascii="Times New Roman" w:hAnsi="Times New Roman" w:hint="default"/>
        <w:b w:val="0"/>
        <w:i w:val="0"/>
        <w:color w:val="auto"/>
        <w:sz w:val="26"/>
        <w:u w:val="none"/>
      </w:rPr>
    </w:lvl>
    <w:lvl w:ilvl="8">
      <w:start w:val="1"/>
      <w:numFmt w:val="bullet"/>
      <w:lvlText w:val=""/>
      <w:lvlJc w:val="left"/>
      <w:pPr>
        <w:tabs>
          <w:tab w:val="num" w:pos="425"/>
        </w:tabs>
        <w:ind w:left="425" w:hanging="425"/>
      </w:pPr>
      <w:rPr>
        <w:rFonts w:ascii="Times New Roman" w:hAnsi="Times New Roman" w:hint="default"/>
        <w:b w:val="0"/>
        <w:i w:val="0"/>
        <w:color w:val="auto"/>
        <w:sz w:val="26"/>
        <w:u w:val="none"/>
      </w:rPr>
    </w:lvl>
  </w:abstractNum>
  <w:abstractNum w:abstractNumId="42" w15:restartNumberingAfterBreak="0">
    <w:nsid w:val="11C55FAE"/>
    <w:multiLevelType w:val="hybridMultilevel"/>
    <w:tmpl w:val="B622E78C"/>
    <w:lvl w:ilvl="0" w:tplc="837C9168">
      <w:start w:val="1"/>
      <w:numFmt w:val="bullet"/>
      <w:lvlText w:val="–"/>
      <w:lvlJc w:val="left"/>
      <w:pPr>
        <w:ind w:left="720" w:hanging="360"/>
      </w:pPr>
      <w:rPr>
        <w:rFonts w:ascii="Times New Roman" w:eastAsia="Times New Roman" w:hAnsi="Times New Roman"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127DAD"/>
    <w:multiLevelType w:val="hybridMultilevel"/>
    <w:tmpl w:val="31CA843E"/>
    <w:lvl w:ilvl="0" w:tplc="5202AC94">
      <w:start w:val="1"/>
      <w:numFmt w:val="bullet"/>
      <w:lvlText w:val="+"/>
      <w:lvlJc w:val="left"/>
      <w:pPr>
        <w:ind w:left="720" w:hanging="360"/>
      </w:pPr>
      <w:rPr>
        <w:rFonts w:ascii=".VnTime" w:eastAsia="Times New Roman" w:hAnsi=".VnTime"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4B719F"/>
    <w:multiLevelType w:val="hybridMultilevel"/>
    <w:tmpl w:val="708C35E4"/>
    <w:lvl w:ilvl="0" w:tplc="BA5AB5B0">
      <w:start w:val="1"/>
      <w:numFmt w:val="decimal"/>
      <w:pStyle w:val="B5"/>
      <w:lvlText w:val="Bảng 4.%1."/>
      <w:lvlJc w:val="left"/>
      <w:pPr>
        <w:tabs>
          <w:tab w:val="num" w:pos="1287"/>
        </w:tabs>
        <w:ind w:left="1287" w:hanging="360"/>
      </w:pPr>
      <w:rPr>
        <w:rFont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128109F3"/>
    <w:multiLevelType w:val="hybridMultilevel"/>
    <w:tmpl w:val="60A2BFC2"/>
    <w:styleLink w:val="Thuyetminhchung6131074"/>
    <w:lvl w:ilvl="0" w:tplc="FFFFFFFF">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12CC482A"/>
    <w:multiLevelType w:val="hybridMultilevel"/>
    <w:tmpl w:val="86363D4C"/>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FF0746"/>
    <w:multiLevelType w:val="multilevel"/>
    <w:tmpl w:val="B3EAB612"/>
    <w:styleLink w:val="Tmc1151113"/>
    <w:lvl w:ilvl="0">
      <w:start w:val="1"/>
      <w:numFmt w:val="decimal"/>
      <w:lvlText w:val="CHƯƠNG %1:"/>
      <w:lvlJc w:val="left"/>
      <w:pPr>
        <w:ind w:left="2610" w:hanging="360"/>
      </w:pPr>
      <w:rPr>
        <w:rFonts w:hint="default"/>
        <w:sz w:val="32"/>
        <w:szCs w:val="32"/>
      </w:rPr>
    </w:lvl>
    <w:lvl w:ilvl="1">
      <w:start w:val="1"/>
      <w:numFmt w:val="decimal"/>
      <w:lvlText w:val="%1.%2."/>
      <w:lvlJc w:val="left"/>
      <w:pPr>
        <w:ind w:left="720" w:hanging="360"/>
      </w:pPr>
      <w:rPr>
        <w:rFonts w:hint="default"/>
      </w:rPr>
    </w:lvl>
    <w:lvl w:ilvl="2">
      <w:start w:val="1"/>
      <w:numFmt w:val="decimal"/>
      <w:lvlText w:val="%1.%2.%3."/>
      <w:lvlJc w:val="left"/>
      <w:pPr>
        <w:ind w:left="1637" w:hanging="360"/>
      </w:pPr>
      <w:rPr>
        <w:rFonts w:hint="default"/>
        <w:i w:val="0"/>
      </w:rPr>
    </w:lvl>
    <w:lvl w:ilvl="3">
      <w:start w:val="1"/>
      <w:numFmt w:val="decimal"/>
      <w:lvlText w:val="%4)"/>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bullet"/>
      <w:lvlRestart w:val="0"/>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30F4B21"/>
    <w:multiLevelType w:val="hybridMultilevel"/>
    <w:tmpl w:val="E0F243EA"/>
    <w:styleLink w:val="Tmc11516"/>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7B0E59"/>
    <w:multiLevelType w:val="multilevel"/>
    <w:tmpl w:val="D1843FD4"/>
    <w:lvl w:ilvl="0">
      <w:start w:val="1"/>
      <w:numFmt w:val="bullet"/>
      <w:pStyle w:val="khoi3"/>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44A0E18"/>
    <w:multiLevelType w:val="hybridMultilevel"/>
    <w:tmpl w:val="49DCE596"/>
    <w:styleLink w:val="CurrentList11"/>
    <w:lvl w:ilvl="0" w:tplc="04090007">
      <w:start w:val="1"/>
      <w:numFmt w:val="bullet"/>
      <w:lvlText w:val=""/>
      <w:lvlPicBulletId w:val="0"/>
      <w:lvlJc w:val="left"/>
      <w:pPr>
        <w:ind w:left="927" w:hanging="36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1" w15:restartNumberingAfterBreak="0">
    <w:nsid w:val="146941C1"/>
    <w:multiLevelType w:val="hybridMultilevel"/>
    <w:tmpl w:val="80860812"/>
    <w:lvl w:ilvl="0" w:tplc="4EA8FFBE">
      <w:start w:val="1"/>
      <w:numFmt w:val="decimal"/>
      <w:lvlText w:val="CHAPTER %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53C510E"/>
    <w:multiLevelType w:val="multilevel"/>
    <w:tmpl w:val="79F42CF8"/>
    <w:lvl w:ilvl="0">
      <w:start w:val="1"/>
      <w:numFmt w:val="decimal"/>
      <w:pStyle w:val="WB1"/>
      <w:suff w:val="nothing"/>
      <w:lvlText w:val="CHƯƠNG %1. "/>
      <w:lvlJc w:val="left"/>
      <w:pPr>
        <w:ind w:left="2701"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hint="default"/>
        <w:b/>
        <w:i w:val="0"/>
        <w:sz w:val="22"/>
        <w:szCs w:val="22"/>
      </w:rPr>
    </w:lvl>
    <w:lvl w:ilvl="2">
      <w:start w:val="1"/>
      <w:numFmt w:val="decimal"/>
      <w:suff w:val="space"/>
      <w:lvlText w:val="%1.%2.%3."/>
      <w:lvlJc w:val="left"/>
      <w:pPr>
        <w:ind w:left="0" w:firstLine="0"/>
      </w:pPr>
      <w:rPr>
        <w:rFonts w:ascii="Times New Roman" w:hAnsi="Times New Roman" w:hint="default"/>
        <w:b/>
        <w:i w:val="0"/>
        <w:sz w:val="26"/>
      </w:rPr>
    </w:lvl>
    <w:lvl w:ilvl="3">
      <w:start w:val="1"/>
      <w:numFmt w:val="decimal"/>
      <w:pStyle w:val="WB4"/>
      <w:suff w:val="space"/>
      <w:lvlText w:val="%1.%2.%3.%4."/>
      <w:lvlJc w:val="left"/>
      <w:pPr>
        <w:ind w:left="4590" w:firstLine="0"/>
      </w:pPr>
      <w:rPr>
        <w:rFonts w:hint="default"/>
      </w:rPr>
    </w:lvl>
    <w:lvl w:ilvl="4">
      <w:start w:val="1"/>
      <w:numFmt w:val="decimal"/>
      <w:lvlRestart w:val="1"/>
      <w:pStyle w:val="WB5"/>
      <w:suff w:val="space"/>
      <w:lvlText w:val="Bảng %1.%5:"/>
      <w:lvlJc w:val="left"/>
      <w:pPr>
        <w:ind w:left="496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WB6"/>
      <w:suff w:val="space"/>
      <w:lvlText w:val="Hình %1.%6:"/>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15587295"/>
    <w:multiLevelType w:val="hybridMultilevel"/>
    <w:tmpl w:val="2CD2D386"/>
    <w:lvl w:ilvl="0" w:tplc="75D63462">
      <w:start w:val="1"/>
      <w:numFmt w:val="bullet"/>
      <w:pStyle w:val="ECC-5Tichdaudong"/>
      <w:lvlText w:val=""/>
      <w:lvlJc w:val="left"/>
      <w:pPr>
        <w:ind w:left="1004" w:hanging="360"/>
      </w:pPr>
      <w:rPr>
        <w:rFonts w:ascii="Symbol" w:hAnsi="Symbol" w:hint="default"/>
        <w:sz w:val="22"/>
        <w:szCs w:val="2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56034E0"/>
    <w:multiLevelType w:val="hybridMultilevel"/>
    <w:tmpl w:val="643E32EA"/>
    <w:lvl w:ilvl="0" w:tplc="D9A8B76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5E107A3"/>
    <w:multiLevelType w:val="hybridMultilevel"/>
    <w:tmpl w:val="6E08BCC4"/>
    <w:styleLink w:val="Luanvan2"/>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EC4279"/>
    <w:multiLevelType w:val="hybridMultilevel"/>
    <w:tmpl w:val="3E34D284"/>
    <w:lvl w:ilvl="0" w:tplc="D9A8B76C">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7" w15:restartNumberingAfterBreak="0">
    <w:nsid w:val="165E58DA"/>
    <w:multiLevelType w:val="hybridMultilevel"/>
    <w:tmpl w:val="D9A8BC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C66462"/>
    <w:multiLevelType w:val="hybridMultilevel"/>
    <w:tmpl w:val="88E07D12"/>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CE16A8"/>
    <w:multiLevelType w:val="multilevel"/>
    <w:tmpl w:val="DE4C941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bullet"/>
      <w:lvlText w:val=""/>
      <w:lvlJc w:val="left"/>
      <w:pPr>
        <w:tabs>
          <w:tab w:val="num" w:pos="720"/>
        </w:tabs>
        <w:ind w:left="720" w:hanging="720"/>
      </w:pPr>
      <w:rPr>
        <w:rFonts w:ascii="Wingdings" w:hAnsi="Wingding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15:restartNumberingAfterBreak="0">
    <w:nsid w:val="177C2814"/>
    <w:multiLevelType w:val="multilevel"/>
    <w:tmpl w:val="63BEF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183D1201"/>
    <w:multiLevelType w:val="hybridMultilevel"/>
    <w:tmpl w:val="B220FA1C"/>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89A70E0"/>
    <w:multiLevelType w:val="multilevel"/>
    <w:tmpl w:val="12803F74"/>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bullet"/>
      <w:lvlText w:val=""/>
      <w:lvlJc w:val="left"/>
      <w:pPr>
        <w:tabs>
          <w:tab w:val="num" w:pos="720"/>
        </w:tabs>
        <w:ind w:left="720" w:hanging="720"/>
      </w:pPr>
      <w:rPr>
        <w:rFonts w:ascii="Wingdings" w:hAnsi="Wingding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18AE035A"/>
    <w:multiLevelType w:val="hybridMultilevel"/>
    <w:tmpl w:val="9D64A9C2"/>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B34798"/>
    <w:multiLevelType w:val="hybridMultilevel"/>
    <w:tmpl w:val="C82844BE"/>
    <w:styleLink w:val="111111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C02297"/>
    <w:multiLevelType w:val="multilevel"/>
    <w:tmpl w:val="BE184FFC"/>
    <w:styleLink w:val="Thuyetminhchung13"/>
    <w:lvl w:ilvl="0">
      <w:start w:val="1"/>
      <w:numFmt w:val="decimal"/>
      <w:lvlText w:val="CHƯƠNG %1."/>
      <w:lvlJc w:val="left"/>
      <w:pPr>
        <w:ind w:left="432" w:hanging="432"/>
      </w:pPr>
      <w:rPr>
        <w:rFonts w:hint="default"/>
      </w:rPr>
    </w:lvl>
    <w:lvl w:ilvl="1">
      <w:start w:val="1"/>
      <w:numFmt w:val="decimal"/>
      <w:lvlText w:val="%1.%2."/>
      <w:lvlJc w:val="left"/>
      <w:pPr>
        <w:ind w:left="1569"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198712F6"/>
    <w:multiLevelType w:val="hybridMultilevel"/>
    <w:tmpl w:val="46B277BE"/>
    <w:lvl w:ilvl="0" w:tplc="FFFFFFFF">
      <w:start w:val="580"/>
      <w:numFmt w:val="bullet"/>
      <w:pStyle w:val="NormalWebbullet"/>
      <w:lvlText w:val="-"/>
      <w:lvlJc w:val="left"/>
      <w:pPr>
        <w:ind w:left="900" w:hanging="360"/>
      </w:pPr>
      <w:rPr>
        <w:rFonts w:ascii="Times New Roman" w:hAnsi="Times New Roman" w:cs="Times New Roman" w:hint="default"/>
      </w:rPr>
    </w:lvl>
    <w:lvl w:ilvl="1" w:tplc="FFFFFFFF">
      <w:start w:val="1"/>
      <w:numFmt w:val="bullet"/>
      <w:lvlText w:val="o"/>
      <w:lvlJc w:val="left"/>
      <w:pPr>
        <w:ind w:left="1620" w:hanging="360"/>
      </w:pPr>
      <w:rPr>
        <w:rFonts w:ascii="Courier New" w:hAnsi="Courier New" w:cs="Wingdings" w:hint="default"/>
      </w:rPr>
    </w:lvl>
    <w:lvl w:ilvl="2" w:tplc="FFFFFFFF">
      <w:start w:val="1"/>
      <w:numFmt w:val="bullet"/>
      <w:lvlText w:val=""/>
      <w:lvlJc w:val="left"/>
      <w:pPr>
        <w:ind w:left="2340" w:hanging="360"/>
      </w:pPr>
      <w:rPr>
        <w:rFonts w:ascii="Wingdings" w:hAnsi="Wingdings" w:hint="default"/>
      </w:rPr>
    </w:lvl>
    <w:lvl w:ilvl="3" w:tplc="FFFFFFFF">
      <w:start w:val="1"/>
      <w:numFmt w:val="bullet"/>
      <w:lvlText w:val=""/>
      <w:lvlJc w:val="left"/>
      <w:pPr>
        <w:ind w:left="3060" w:hanging="360"/>
      </w:pPr>
      <w:rPr>
        <w:rFonts w:ascii="Symbol" w:hAnsi="Symbol" w:hint="default"/>
      </w:rPr>
    </w:lvl>
    <w:lvl w:ilvl="4" w:tplc="FFFFFFFF">
      <w:start w:val="1"/>
      <w:numFmt w:val="bullet"/>
      <w:lvlText w:val="o"/>
      <w:lvlJc w:val="left"/>
      <w:pPr>
        <w:ind w:left="3780" w:hanging="360"/>
      </w:pPr>
      <w:rPr>
        <w:rFonts w:ascii="Courier New" w:hAnsi="Courier New" w:cs="Wingdings" w:hint="default"/>
      </w:rPr>
    </w:lvl>
    <w:lvl w:ilvl="5" w:tplc="FFFFFFFF">
      <w:start w:val="1"/>
      <w:numFmt w:val="bullet"/>
      <w:lvlText w:val=""/>
      <w:lvlJc w:val="left"/>
      <w:pPr>
        <w:ind w:left="4500" w:hanging="360"/>
      </w:pPr>
      <w:rPr>
        <w:rFonts w:ascii="Wingdings" w:hAnsi="Wingdings" w:hint="default"/>
      </w:rPr>
    </w:lvl>
    <w:lvl w:ilvl="6" w:tplc="FFFFFFFF">
      <w:start w:val="1"/>
      <w:numFmt w:val="bullet"/>
      <w:lvlText w:val=""/>
      <w:lvlJc w:val="left"/>
      <w:pPr>
        <w:ind w:left="5220" w:hanging="360"/>
      </w:pPr>
      <w:rPr>
        <w:rFonts w:ascii="Symbol" w:hAnsi="Symbol" w:hint="default"/>
      </w:rPr>
    </w:lvl>
    <w:lvl w:ilvl="7" w:tplc="FFFFFFFF">
      <w:start w:val="1"/>
      <w:numFmt w:val="bullet"/>
      <w:lvlText w:val="o"/>
      <w:lvlJc w:val="left"/>
      <w:pPr>
        <w:ind w:left="5940" w:hanging="360"/>
      </w:pPr>
      <w:rPr>
        <w:rFonts w:ascii="Courier New" w:hAnsi="Courier New" w:cs="Wingdings" w:hint="default"/>
      </w:rPr>
    </w:lvl>
    <w:lvl w:ilvl="8" w:tplc="FFFFFFFF">
      <w:start w:val="1"/>
      <w:numFmt w:val="bullet"/>
      <w:lvlText w:val=""/>
      <w:lvlJc w:val="left"/>
      <w:pPr>
        <w:ind w:left="6660" w:hanging="360"/>
      </w:pPr>
      <w:rPr>
        <w:rFonts w:ascii="Wingdings" w:hAnsi="Wingdings" w:hint="default"/>
      </w:rPr>
    </w:lvl>
  </w:abstractNum>
  <w:abstractNum w:abstractNumId="68" w15:restartNumberingAfterBreak="0">
    <w:nsid w:val="19CB2E0D"/>
    <w:multiLevelType w:val="hybridMultilevel"/>
    <w:tmpl w:val="E4005382"/>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AD76FB7"/>
    <w:multiLevelType w:val="hybridMultilevel"/>
    <w:tmpl w:val="2C2ACF56"/>
    <w:styleLink w:val="Thuyetminhchung61310813"/>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1B1A7311"/>
    <w:multiLevelType w:val="hybridMultilevel"/>
    <w:tmpl w:val="7A907DD4"/>
    <w:lvl w:ilvl="0" w:tplc="FFFFFFFF">
      <w:start w:val="3"/>
      <w:numFmt w:val="bullet"/>
      <w:pStyle w:val="PBullet"/>
      <w:lvlText w:val="-"/>
      <w:lvlJc w:val="left"/>
      <w:pPr>
        <w:tabs>
          <w:tab w:val="num" w:pos="794"/>
        </w:tabs>
        <w:ind w:left="794" w:hanging="397"/>
      </w:pPr>
      <w:rPr>
        <w:rFonts w:ascii="Times New Roman" w:eastAsia="Times New Roman" w:hAnsi="Times New Roman" w:cs="Times New Roman" w:hint="default"/>
      </w:rPr>
    </w:lvl>
    <w:lvl w:ilvl="1" w:tplc="FFFFFFFF">
      <w:start w:val="3"/>
      <w:numFmt w:val="bullet"/>
      <w:pStyle w:val="P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1BC45A0B"/>
    <w:multiLevelType w:val="hybridMultilevel"/>
    <w:tmpl w:val="283CDC46"/>
    <w:lvl w:ilvl="0" w:tplc="F482CFC4">
      <w:start w:val="1"/>
      <w:numFmt w:val="bullet"/>
      <w:pStyle w:val="ECC-5Tamgiac"/>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2" w15:restartNumberingAfterBreak="0">
    <w:nsid w:val="1BC91486"/>
    <w:multiLevelType w:val="hybridMultilevel"/>
    <w:tmpl w:val="509E2618"/>
    <w:lvl w:ilvl="0" w:tplc="9D4CDF5A">
      <w:start w:val="1"/>
      <w:numFmt w:val="decimal"/>
      <w:pStyle w:val="1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3" w15:restartNumberingAfterBreak="0">
    <w:nsid w:val="1C1F0800"/>
    <w:multiLevelType w:val="hybridMultilevel"/>
    <w:tmpl w:val="2F2AB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1C6A36A3"/>
    <w:multiLevelType w:val="hybridMultilevel"/>
    <w:tmpl w:val="8FC63276"/>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0D44CF"/>
    <w:multiLevelType w:val="multilevel"/>
    <w:tmpl w:val="0409001D"/>
    <w:styleLink w:val="Style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D700767"/>
    <w:multiLevelType w:val="hybridMultilevel"/>
    <w:tmpl w:val="351A6EF8"/>
    <w:styleLink w:val="Tmc1151123"/>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D9A4DC9"/>
    <w:multiLevelType w:val="hybridMultilevel"/>
    <w:tmpl w:val="99CEF4A2"/>
    <w:lvl w:ilvl="0" w:tplc="32868DF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DFE4083"/>
    <w:multiLevelType w:val="hybridMultilevel"/>
    <w:tmpl w:val="53EC0EB8"/>
    <w:styleLink w:val="Tmc1151111"/>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32292E"/>
    <w:multiLevelType w:val="hybridMultilevel"/>
    <w:tmpl w:val="82FC82B0"/>
    <w:lvl w:ilvl="0" w:tplc="0409000D">
      <w:start w:val="1"/>
      <w:numFmt w:val="decimal"/>
      <w:lvlText w:val="%1."/>
      <w:lvlJc w:val="left"/>
      <w:pPr>
        <w:tabs>
          <w:tab w:val="num" w:pos="900"/>
        </w:tabs>
        <w:ind w:left="900" w:hanging="360"/>
      </w:pPr>
      <w:rPr>
        <w:rFonts w:hint="default"/>
        <w:i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15:restartNumberingAfterBreak="0">
    <w:nsid w:val="1E474904"/>
    <w:multiLevelType w:val="hybridMultilevel"/>
    <w:tmpl w:val="8DDE0E1A"/>
    <w:lvl w:ilvl="0" w:tplc="E9340D02">
      <w:start w:val="1"/>
      <w:numFmt w:val="decimal"/>
      <w:pStyle w:val="Chuso2"/>
      <w:lvlText w:val="%1."/>
      <w:lvlJc w:val="left"/>
      <w:pPr>
        <w:tabs>
          <w:tab w:val="num" w:pos="1090"/>
        </w:tabs>
        <w:ind w:left="1677" w:hanging="357"/>
      </w:pPr>
    </w:lvl>
    <w:lvl w:ilvl="1" w:tplc="FF481C4E">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1" w15:restartNumberingAfterBreak="0">
    <w:nsid w:val="1EDF771E"/>
    <w:multiLevelType w:val="hybridMultilevel"/>
    <w:tmpl w:val="4558D428"/>
    <w:lvl w:ilvl="0" w:tplc="11C86938">
      <w:start w:val="2"/>
      <w:numFmt w:val="bullet"/>
      <w:pStyle w:val="HGachdaudong"/>
      <w:lvlText w:val="-"/>
      <w:lvlJc w:val="left"/>
      <w:pPr>
        <w:ind w:left="1728"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bullet"/>
      <w:lvlText w:val="o"/>
      <w:lvlJc w:val="left"/>
      <w:pPr>
        <w:ind w:left="2717" w:hanging="360"/>
      </w:pPr>
      <w:rPr>
        <w:rFonts w:ascii="Courier New" w:hAnsi="Courier New" w:cs="Courier New" w:hint="default"/>
      </w:rPr>
    </w:lvl>
    <w:lvl w:ilvl="2" w:tplc="0409001B" w:tentative="1">
      <w:start w:val="1"/>
      <w:numFmt w:val="bullet"/>
      <w:lvlText w:val=""/>
      <w:lvlJc w:val="left"/>
      <w:pPr>
        <w:ind w:left="3437" w:hanging="360"/>
      </w:pPr>
      <w:rPr>
        <w:rFonts w:ascii="Wingdings" w:hAnsi="Wingdings" w:hint="default"/>
      </w:rPr>
    </w:lvl>
    <w:lvl w:ilvl="3" w:tplc="0409000F" w:tentative="1">
      <w:start w:val="1"/>
      <w:numFmt w:val="bullet"/>
      <w:lvlText w:val=""/>
      <w:lvlJc w:val="left"/>
      <w:pPr>
        <w:ind w:left="4157" w:hanging="360"/>
      </w:pPr>
      <w:rPr>
        <w:rFonts w:ascii="Symbol" w:hAnsi="Symbol" w:hint="default"/>
      </w:rPr>
    </w:lvl>
    <w:lvl w:ilvl="4" w:tplc="04090019" w:tentative="1">
      <w:start w:val="1"/>
      <w:numFmt w:val="bullet"/>
      <w:lvlText w:val="o"/>
      <w:lvlJc w:val="left"/>
      <w:pPr>
        <w:ind w:left="4877" w:hanging="360"/>
      </w:pPr>
      <w:rPr>
        <w:rFonts w:ascii="Courier New" w:hAnsi="Courier New" w:cs="Courier New" w:hint="default"/>
      </w:rPr>
    </w:lvl>
    <w:lvl w:ilvl="5" w:tplc="0409001B" w:tentative="1">
      <w:start w:val="1"/>
      <w:numFmt w:val="bullet"/>
      <w:lvlText w:val=""/>
      <w:lvlJc w:val="left"/>
      <w:pPr>
        <w:ind w:left="5597" w:hanging="360"/>
      </w:pPr>
      <w:rPr>
        <w:rFonts w:ascii="Wingdings" w:hAnsi="Wingdings" w:hint="default"/>
      </w:rPr>
    </w:lvl>
    <w:lvl w:ilvl="6" w:tplc="0409000F" w:tentative="1">
      <w:start w:val="1"/>
      <w:numFmt w:val="bullet"/>
      <w:lvlText w:val=""/>
      <w:lvlJc w:val="left"/>
      <w:pPr>
        <w:ind w:left="6317" w:hanging="360"/>
      </w:pPr>
      <w:rPr>
        <w:rFonts w:ascii="Symbol" w:hAnsi="Symbol" w:hint="default"/>
      </w:rPr>
    </w:lvl>
    <w:lvl w:ilvl="7" w:tplc="04090019" w:tentative="1">
      <w:start w:val="1"/>
      <w:numFmt w:val="bullet"/>
      <w:lvlText w:val="o"/>
      <w:lvlJc w:val="left"/>
      <w:pPr>
        <w:ind w:left="7037" w:hanging="360"/>
      </w:pPr>
      <w:rPr>
        <w:rFonts w:ascii="Courier New" w:hAnsi="Courier New" w:cs="Courier New" w:hint="default"/>
      </w:rPr>
    </w:lvl>
    <w:lvl w:ilvl="8" w:tplc="0409001B" w:tentative="1">
      <w:start w:val="1"/>
      <w:numFmt w:val="bullet"/>
      <w:lvlText w:val=""/>
      <w:lvlJc w:val="left"/>
      <w:pPr>
        <w:ind w:left="7757" w:hanging="360"/>
      </w:pPr>
      <w:rPr>
        <w:rFonts w:ascii="Wingdings" w:hAnsi="Wingdings" w:hint="default"/>
      </w:rPr>
    </w:lvl>
  </w:abstractNum>
  <w:abstractNum w:abstractNumId="82" w15:restartNumberingAfterBreak="0">
    <w:nsid w:val="1F216799"/>
    <w:multiLevelType w:val="hybridMultilevel"/>
    <w:tmpl w:val="4184BFDC"/>
    <w:name w:val="WW8Num410"/>
    <w:lvl w:ilvl="0" w:tplc="769822B6">
      <w:start w:val="1"/>
      <w:numFmt w:val="bullet"/>
      <w:lvlText w:val=""/>
      <w:lvlJc w:val="left"/>
      <w:pPr>
        <w:tabs>
          <w:tab w:val="num" w:pos="1080"/>
        </w:tabs>
        <w:ind w:left="57" w:hanging="57"/>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F7A5041"/>
    <w:multiLevelType w:val="hybridMultilevel"/>
    <w:tmpl w:val="0F86EB30"/>
    <w:styleLink w:val="Thuyetminhchung6222244"/>
    <w:lvl w:ilvl="0" w:tplc="7E8EA71A">
      <w:start w:val="1"/>
      <w:numFmt w:val="bullet"/>
      <w:lvlText w:val="–"/>
      <w:lvlJc w:val="left"/>
      <w:pPr>
        <w:ind w:left="360" w:hanging="360"/>
      </w:pPr>
      <w:rPr>
        <w:rFonts w:ascii="Times New Roman" w:eastAsia="Batang"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4" w15:restartNumberingAfterBreak="0">
    <w:nsid w:val="1F99635E"/>
    <w:multiLevelType w:val="hybridMultilevel"/>
    <w:tmpl w:val="DA9C2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0367B5E"/>
    <w:multiLevelType w:val="hybridMultilevel"/>
    <w:tmpl w:val="993628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0435A6E"/>
    <w:multiLevelType w:val="hybridMultilevel"/>
    <w:tmpl w:val="13C254AE"/>
    <w:lvl w:ilvl="0" w:tplc="76AAE3B4">
      <w:numFmt w:val="bullet"/>
      <w:pStyle w:val="xl171"/>
      <w:lvlText w:val="-"/>
      <w:lvlJc w:val="left"/>
      <w:pPr>
        <w:tabs>
          <w:tab w:val="num" w:pos="2340"/>
        </w:tabs>
        <w:ind w:left="2340" w:hanging="360"/>
      </w:pPr>
      <w:rPr>
        <w:rFonts w:ascii="Times New Roman" w:eastAsia="Times New Roman" w:hAnsi="Times New Roman" w:cs="Times New Roman" w:hint="default"/>
      </w:rPr>
    </w:lvl>
    <w:lvl w:ilvl="1" w:tplc="21A4085A" w:tentative="1">
      <w:start w:val="1"/>
      <w:numFmt w:val="bullet"/>
      <w:lvlText w:val="o"/>
      <w:lvlJc w:val="left"/>
      <w:pPr>
        <w:tabs>
          <w:tab w:val="num" w:pos="2160"/>
        </w:tabs>
        <w:ind w:left="2160" w:hanging="360"/>
      </w:pPr>
      <w:rPr>
        <w:rFonts w:ascii="Courier New" w:hAnsi="Courier New" w:cs="Courier New" w:hint="default"/>
      </w:rPr>
    </w:lvl>
    <w:lvl w:ilvl="2" w:tplc="A6049BA8" w:tentative="1">
      <w:start w:val="1"/>
      <w:numFmt w:val="bullet"/>
      <w:lvlText w:val=""/>
      <w:lvlJc w:val="left"/>
      <w:pPr>
        <w:tabs>
          <w:tab w:val="num" w:pos="2880"/>
        </w:tabs>
        <w:ind w:left="2880" w:hanging="360"/>
      </w:pPr>
      <w:rPr>
        <w:rFonts w:ascii="Wingdings" w:hAnsi="Wingdings" w:hint="default"/>
      </w:rPr>
    </w:lvl>
    <w:lvl w:ilvl="3" w:tplc="F502FC1C" w:tentative="1">
      <w:start w:val="1"/>
      <w:numFmt w:val="bullet"/>
      <w:lvlText w:val=""/>
      <w:lvlJc w:val="left"/>
      <w:pPr>
        <w:tabs>
          <w:tab w:val="num" w:pos="3600"/>
        </w:tabs>
        <w:ind w:left="3600" w:hanging="360"/>
      </w:pPr>
      <w:rPr>
        <w:rFonts w:ascii="Symbol" w:hAnsi="Symbol" w:hint="default"/>
      </w:rPr>
    </w:lvl>
    <w:lvl w:ilvl="4" w:tplc="7B7478FA" w:tentative="1">
      <w:start w:val="1"/>
      <w:numFmt w:val="bullet"/>
      <w:lvlText w:val="o"/>
      <w:lvlJc w:val="left"/>
      <w:pPr>
        <w:tabs>
          <w:tab w:val="num" w:pos="4320"/>
        </w:tabs>
        <w:ind w:left="4320" w:hanging="360"/>
      </w:pPr>
      <w:rPr>
        <w:rFonts w:ascii="Courier New" w:hAnsi="Courier New" w:cs="Courier New" w:hint="default"/>
      </w:rPr>
    </w:lvl>
    <w:lvl w:ilvl="5" w:tplc="72BE8434" w:tentative="1">
      <w:start w:val="1"/>
      <w:numFmt w:val="bullet"/>
      <w:lvlText w:val=""/>
      <w:lvlJc w:val="left"/>
      <w:pPr>
        <w:tabs>
          <w:tab w:val="num" w:pos="5040"/>
        </w:tabs>
        <w:ind w:left="5040" w:hanging="360"/>
      </w:pPr>
      <w:rPr>
        <w:rFonts w:ascii="Wingdings" w:hAnsi="Wingdings" w:hint="default"/>
      </w:rPr>
    </w:lvl>
    <w:lvl w:ilvl="6" w:tplc="5DD2C516" w:tentative="1">
      <w:start w:val="1"/>
      <w:numFmt w:val="bullet"/>
      <w:lvlText w:val=""/>
      <w:lvlJc w:val="left"/>
      <w:pPr>
        <w:tabs>
          <w:tab w:val="num" w:pos="5760"/>
        </w:tabs>
        <w:ind w:left="5760" w:hanging="360"/>
      </w:pPr>
      <w:rPr>
        <w:rFonts w:ascii="Symbol" w:hAnsi="Symbol" w:hint="default"/>
      </w:rPr>
    </w:lvl>
    <w:lvl w:ilvl="7" w:tplc="797E6F84" w:tentative="1">
      <w:start w:val="1"/>
      <w:numFmt w:val="bullet"/>
      <w:lvlText w:val="o"/>
      <w:lvlJc w:val="left"/>
      <w:pPr>
        <w:tabs>
          <w:tab w:val="num" w:pos="6480"/>
        </w:tabs>
        <w:ind w:left="6480" w:hanging="360"/>
      </w:pPr>
      <w:rPr>
        <w:rFonts w:ascii="Courier New" w:hAnsi="Courier New" w:cs="Courier New" w:hint="default"/>
      </w:rPr>
    </w:lvl>
    <w:lvl w:ilvl="8" w:tplc="BC50F4C6"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205E5F9E"/>
    <w:multiLevelType w:val="hybridMultilevel"/>
    <w:tmpl w:val="F08E0988"/>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13D58B4"/>
    <w:multiLevelType w:val="hybridMultilevel"/>
    <w:tmpl w:val="683C2F24"/>
    <w:lvl w:ilvl="0" w:tplc="06121B8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1D80ECF"/>
    <w:multiLevelType w:val="hybridMultilevel"/>
    <w:tmpl w:val="FE14EEDE"/>
    <w:lvl w:ilvl="0" w:tplc="04090007">
      <w:start w:val="1"/>
      <w:numFmt w:val="bullet"/>
      <w:lvlText w:val=""/>
      <w:lvlPicBulletId w:val="0"/>
      <w:lvlJc w:val="left"/>
      <w:pPr>
        <w:ind w:left="927" w:hanging="36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90" w15:restartNumberingAfterBreak="0">
    <w:nsid w:val="220A22DB"/>
    <w:multiLevelType w:val="hybridMultilevel"/>
    <w:tmpl w:val="EE9EBBD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3442DDE"/>
    <w:multiLevelType w:val="hybridMultilevel"/>
    <w:tmpl w:val="A12A3C5C"/>
    <w:styleLink w:val="1111111"/>
    <w:lvl w:ilvl="0" w:tplc="327C2560">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23B7579D"/>
    <w:multiLevelType w:val="hybridMultilevel"/>
    <w:tmpl w:val="DF2062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4A62928"/>
    <w:multiLevelType w:val="hybridMultilevel"/>
    <w:tmpl w:val="46604B64"/>
    <w:lvl w:ilvl="0" w:tplc="E0221484">
      <w:start w:val="4"/>
      <w:numFmt w:val="decimal"/>
      <w:lvlText w:val="CHAPTER %1"/>
      <w:lvlJc w:val="left"/>
      <w:pPr>
        <w:ind w:left="927"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CE3D05"/>
    <w:multiLevelType w:val="hybridMultilevel"/>
    <w:tmpl w:val="4A38C9C0"/>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5B187C"/>
    <w:multiLevelType w:val="hybridMultilevel"/>
    <w:tmpl w:val="FD52B71A"/>
    <w:styleLink w:val="StyleNumbered1"/>
    <w:lvl w:ilvl="0" w:tplc="FFFFFFFF">
      <w:start w:val="1"/>
      <w:numFmt w:val="bullet"/>
      <w:pStyle w:val="TT-daucham"/>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6792340"/>
    <w:multiLevelType w:val="hybridMultilevel"/>
    <w:tmpl w:val="E3B8A4B4"/>
    <w:lvl w:ilvl="0" w:tplc="916C5098">
      <w:start w:val="1"/>
      <w:numFmt w:val="bullet"/>
      <w:pStyle w:val="b2"/>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7" w15:restartNumberingAfterBreak="0">
    <w:nsid w:val="26A65B37"/>
    <w:multiLevelType w:val="hybridMultilevel"/>
    <w:tmpl w:val="0F56D45C"/>
    <w:styleLink w:val="Tmc115112"/>
    <w:lvl w:ilvl="0" w:tplc="3E7A400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8A33F6A"/>
    <w:multiLevelType w:val="hybridMultilevel"/>
    <w:tmpl w:val="305A5A30"/>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8B43D43"/>
    <w:multiLevelType w:val="hybridMultilevel"/>
    <w:tmpl w:val="D208FDFA"/>
    <w:lvl w:ilvl="0" w:tplc="4EA8FFBE">
      <w:start w:val="1"/>
      <w:numFmt w:val="decimal"/>
      <w:lvlText w:val="CHAPTER %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8BF6026"/>
    <w:multiLevelType w:val="multilevel"/>
    <w:tmpl w:val="A8F67E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293B7F56"/>
    <w:multiLevelType w:val="hybridMultilevel"/>
    <w:tmpl w:val="A7F4AA74"/>
    <w:lvl w:ilvl="0" w:tplc="908245C4">
      <w:start w:val="1"/>
      <w:numFmt w:val="bullet"/>
      <w:pStyle w:val="HGachdaudong1"/>
      <w:suff w:val="space"/>
      <w:lvlText w:val="-"/>
      <w:lvlJc w:val="left"/>
      <w:pPr>
        <w:ind w:left="0" w:firstLine="357"/>
      </w:pPr>
      <w:rPr>
        <w:rFonts w:ascii="Times New Roman" w:eastAsia="Times New Roman" w:hAnsi="Times New Roman" w:cs="Times New Roman" w:hint="default"/>
        <w:b/>
      </w:rPr>
    </w:lvl>
    <w:lvl w:ilvl="1" w:tplc="21A4085A" w:tentative="1">
      <w:start w:val="1"/>
      <w:numFmt w:val="bullet"/>
      <w:lvlText w:val="o"/>
      <w:lvlJc w:val="left"/>
      <w:pPr>
        <w:ind w:left="2160" w:hanging="360"/>
      </w:pPr>
      <w:rPr>
        <w:rFonts w:ascii="Courier New" w:hAnsi="Courier New" w:cs="Courier New" w:hint="default"/>
      </w:rPr>
    </w:lvl>
    <w:lvl w:ilvl="2" w:tplc="A6049BA8" w:tentative="1">
      <w:start w:val="1"/>
      <w:numFmt w:val="bullet"/>
      <w:lvlText w:val=""/>
      <w:lvlJc w:val="left"/>
      <w:pPr>
        <w:ind w:left="2880" w:hanging="360"/>
      </w:pPr>
      <w:rPr>
        <w:rFonts w:ascii="Wingdings" w:hAnsi="Wingdings" w:hint="default"/>
      </w:rPr>
    </w:lvl>
    <w:lvl w:ilvl="3" w:tplc="F502FC1C" w:tentative="1">
      <w:start w:val="1"/>
      <w:numFmt w:val="bullet"/>
      <w:lvlText w:val=""/>
      <w:lvlJc w:val="left"/>
      <w:pPr>
        <w:ind w:left="3600" w:hanging="360"/>
      </w:pPr>
      <w:rPr>
        <w:rFonts w:ascii="Symbol" w:hAnsi="Symbol" w:hint="default"/>
      </w:rPr>
    </w:lvl>
    <w:lvl w:ilvl="4" w:tplc="7B7478FA" w:tentative="1">
      <w:start w:val="1"/>
      <w:numFmt w:val="bullet"/>
      <w:lvlText w:val="o"/>
      <w:lvlJc w:val="left"/>
      <w:pPr>
        <w:ind w:left="4320" w:hanging="360"/>
      </w:pPr>
      <w:rPr>
        <w:rFonts w:ascii="Courier New" w:hAnsi="Courier New" w:cs="Courier New" w:hint="default"/>
      </w:rPr>
    </w:lvl>
    <w:lvl w:ilvl="5" w:tplc="72BE8434" w:tentative="1">
      <w:start w:val="1"/>
      <w:numFmt w:val="bullet"/>
      <w:lvlText w:val=""/>
      <w:lvlJc w:val="left"/>
      <w:pPr>
        <w:ind w:left="5040" w:hanging="360"/>
      </w:pPr>
      <w:rPr>
        <w:rFonts w:ascii="Wingdings" w:hAnsi="Wingdings" w:hint="default"/>
      </w:rPr>
    </w:lvl>
    <w:lvl w:ilvl="6" w:tplc="5DD2C516" w:tentative="1">
      <w:start w:val="1"/>
      <w:numFmt w:val="bullet"/>
      <w:lvlText w:val=""/>
      <w:lvlJc w:val="left"/>
      <w:pPr>
        <w:ind w:left="5760" w:hanging="360"/>
      </w:pPr>
      <w:rPr>
        <w:rFonts w:ascii="Symbol" w:hAnsi="Symbol" w:hint="default"/>
      </w:rPr>
    </w:lvl>
    <w:lvl w:ilvl="7" w:tplc="797E6F84" w:tentative="1">
      <w:start w:val="1"/>
      <w:numFmt w:val="bullet"/>
      <w:lvlText w:val="o"/>
      <w:lvlJc w:val="left"/>
      <w:pPr>
        <w:ind w:left="6480" w:hanging="360"/>
      </w:pPr>
      <w:rPr>
        <w:rFonts w:ascii="Courier New" w:hAnsi="Courier New" w:cs="Courier New" w:hint="default"/>
      </w:rPr>
    </w:lvl>
    <w:lvl w:ilvl="8" w:tplc="BC50F4C6" w:tentative="1">
      <w:start w:val="1"/>
      <w:numFmt w:val="bullet"/>
      <w:lvlText w:val=""/>
      <w:lvlJc w:val="left"/>
      <w:pPr>
        <w:ind w:left="7200" w:hanging="360"/>
      </w:pPr>
      <w:rPr>
        <w:rFonts w:ascii="Wingdings" w:hAnsi="Wingdings" w:hint="default"/>
      </w:rPr>
    </w:lvl>
  </w:abstractNum>
  <w:abstractNum w:abstractNumId="102" w15:restartNumberingAfterBreak="0">
    <w:nsid w:val="29601006"/>
    <w:multiLevelType w:val="hybridMultilevel"/>
    <w:tmpl w:val="D4462AB4"/>
    <w:styleLink w:val="Thuyetminhchung13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97B0C7A"/>
    <w:multiLevelType w:val="hybridMultilevel"/>
    <w:tmpl w:val="AB8CB990"/>
    <w:lvl w:ilvl="0" w:tplc="3684BE5C">
      <w:start w:val="5"/>
      <w:numFmt w:val="decimal"/>
      <w:lvlText w:val="CHAPTER %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BA815D5"/>
    <w:multiLevelType w:val="hybridMultilevel"/>
    <w:tmpl w:val="8E04BA54"/>
    <w:lvl w:ilvl="0" w:tplc="FFFFFFFF">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C5C06B7"/>
    <w:multiLevelType w:val="hybridMultilevel"/>
    <w:tmpl w:val="56C08E82"/>
    <w:lvl w:ilvl="0" w:tplc="04090007">
      <w:start w:val="1"/>
      <w:numFmt w:val="bullet"/>
      <w:lvlText w:val=""/>
      <w:lvlPicBulletId w:val="0"/>
      <w:lvlJc w:val="left"/>
      <w:pPr>
        <w:ind w:left="927" w:hanging="36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06" w15:restartNumberingAfterBreak="0">
    <w:nsid w:val="2C95172C"/>
    <w:multiLevelType w:val="hybridMultilevel"/>
    <w:tmpl w:val="D62E45F2"/>
    <w:lvl w:ilvl="0" w:tplc="40B02852">
      <w:start w:val="1"/>
      <w:numFmt w:val="bullet"/>
      <w:pStyle w:val="dau-"/>
      <w:lvlText w:val=""/>
      <w:lvlJc w:val="left"/>
      <w:pPr>
        <w:tabs>
          <w:tab w:val="num" w:pos="851"/>
        </w:tabs>
        <w:ind w:left="851" w:hanging="284"/>
      </w:pPr>
      <w:rPr>
        <w:rFonts w:ascii="Symbol" w:hAnsi="Symbol" w:hint="default"/>
        <w:b w:val="0"/>
        <w:i w:val="0"/>
        <w:sz w:val="26"/>
        <w:szCs w:val="26"/>
      </w:rPr>
    </w:lvl>
    <w:lvl w:ilvl="1" w:tplc="04090019">
      <w:start w:val="1"/>
      <w:numFmt w:val="lowerLetter"/>
      <w:lvlText w:val="%2)"/>
      <w:lvlJc w:val="left"/>
      <w:pPr>
        <w:tabs>
          <w:tab w:val="num" w:pos="644"/>
        </w:tabs>
        <w:ind w:left="644" w:hanging="360"/>
      </w:pPr>
      <w:rPr>
        <w:rFonts w:hint="default"/>
        <w:b w:val="0"/>
        <w:i w:val="0"/>
        <w:sz w:val="26"/>
        <w:szCs w:val="26"/>
      </w:rPr>
    </w:lvl>
    <w:lvl w:ilvl="2" w:tplc="0409001B">
      <w:start w:val="1"/>
      <w:numFmt w:val="bullet"/>
      <w:lvlText w:val="-"/>
      <w:lvlJc w:val="left"/>
      <w:pPr>
        <w:tabs>
          <w:tab w:val="num" w:pos="2535"/>
        </w:tabs>
        <w:ind w:left="2535" w:hanging="735"/>
      </w:pPr>
      <w:rPr>
        <w:rFonts w:ascii="Times New Roman" w:eastAsia="Times New Roman" w:hAnsi="Times New Roman" w:cs="Times New Roman" w:hint="default"/>
        <w:b w:val="0"/>
        <w:i w:val="0"/>
        <w:sz w:val="26"/>
        <w:szCs w:val="26"/>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CAB565C"/>
    <w:multiLevelType w:val="hybridMultilevel"/>
    <w:tmpl w:val="87C87D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CCE053E"/>
    <w:multiLevelType w:val="hybridMultilevel"/>
    <w:tmpl w:val="1D6ACFA2"/>
    <w:styleLink w:val="Tmc2123"/>
    <w:lvl w:ilvl="0" w:tplc="04090019">
      <w:start w:val="1"/>
      <w:numFmt w:val="bullet"/>
      <w:pStyle w:val="sao"/>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09" w15:restartNumberingAfterBreak="0">
    <w:nsid w:val="2D403D8E"/>
    <w:multiLevelType w:val="hybridMultilevel"/>
    <w:tmpl w:val="404AA148"/>
    <w:styleLink w:val="Tmc"/>
    <w:lvl w:ilvl="0" w:tplc="09FEA206">
      <w:start w:val="2"/>
      <w:numFmt w:val="bullet"/>
      <w:lvlText w:val="-"/>
      <w:lvlJc w:val="left"/>
      <w:pPr>
        <w:tabs>
          <w:tab w:val="num" w:pos="927"/>
        </w:tabs>
        <w:ind w:left="927" w:hanging="360"/>
      </w:pPr>
      <w:rPr>
        <w:rFonts w:ascii="VNI-Times" w:eastAsia="Times New Roman" w:hAnsi="VNI-Times"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0" w15:restartNumberingAfterBreak="0">
    <w:nsid w:val="2E9308EF"/>
    <w:multiLevelType w:val="multilevel"/>
    <w:tmpl w:val="9058F15A"/>
    <w:styleLink w:val="CurrentList1"/>
    <w:lvl w:ilvl="0">
      <w:start w:val="1"/>
      <w:numFmt w:val="bullet"/>
      <w:lvlText w:val="-"/>
      <w:lvlJc w:val="left"/>
      <w:pPr>
        <w:ind w:left="990" w:hanging="360"/>
      </w:pPr>
      <w:rPr>
        <w:rFonts w:ascii=".VnTime" w:eastAsia="Times New Roman" w:hAnsi=".VnTime" w:cs="Times New Roman" w:hint="default"/>
        <w:color w:val="000000"/>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2EB7612E"/>
    <w:multiLevelType w:val="hybridMultilevel"/>
    <w:tmpl w:val="EA3E00BC"/>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ED30C17"/>
    <w:multiLevelType w:val="hybridMultilevel"/>
    <w:tmpl w:val="08BEE27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EFC2661"/>
    <w:multiLevelType w:val="multilevel"/>
    <w:tmpl w:val="E7A2E7B4"/>
    <w:lvl w:ilvl="0">
      <w:start w:val="1"/>
      <w:numFmt w:val="decimal"/>
      <w:pStyle w:val="abclis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2F1276DD"/>
    <w:multiLevelType w:val="multilevel"/>
    <w:tmpl w:val="872E7DAE"/>
    <w:lvl w:ilvl="0">
      <w:start w:val="1"/>
      <w:numFmt w:val="decimal"/>
      <w:pStyle w:val="WBStyle"/>
      <w:lvlText w:val="%1."/>
      <w:lvlJc w:val="left"/>
      <w:pPr>
        <w:ind w:left="360" w:hanging="360"/>
      </w:pPr>
      <w:rPr>
        <w:rFonts w:hint="default"/>
        <w:b w:val="0"/>
        <w:i w:val="0"/>
        <w:color w:val="auto"/>
        <w:sz w:val="24"/>
        <w:szCs w:val="24"/>
        <w:lang w:val="vi-VN"/>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15" w15:restartNumberingAfterBreak="0">
    <w:nsid w:val="2F256908"/>
    <w:multiLevelType w:val="hybridMultilevel"/>
    <w:tmpl w:val="5DB43642"/>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F9A6493"/>
    <w:multiLevelType w:val="multilevel"/>
    <w:tmpl w:val="74A435CE"/>
    <w:lvl w:ilvl="0">
      <w:start w:val="1"/>
      <w:numFmt w:val="decimal"/>
      <w:lvlText w:val="%1"/>
      <w:lvlJc w:val="left"/>
      <w:pPr>
        <w:ind w:left="720" w:hanging="720"/>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pStyle w:val="k111"/>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15:restartNumberingAfterBreak="0">
    <w:nsid w:val="2FDF399A"/>
    <w:multiLevelType w:val="multilevel"/>
    <w:tmpl w:val="F118B868"/>
    <w:lvl w:ilvl="0">
      <w:start w:val="1"/>
      <w:numFmt w:val="none"/>
      <w:pStyle w:val="Style3"/>
      <w:lvlText w:val="CHÖÔNG 1 -"/>
      <w:lvlJc w:val="left"/>
      <w:pPr>
        <w:tabs>
          <w:tab w:val="num" w:pos="0"/>
        </w:tabs>
        <w:ind w:left="0" w:firstLine="0"/>
      </w:pPr>
      <w:rPr>
        <w:rFonts w:ascii="VNI-Souvir" w:hAnsi="VNI-Souvir" w:hint="default"/>
        <w:b/>
        <w:i w:val="0"/>
        <w:sz w:val="26"/>
        <w:szCs w:val="26"/>
      </w:rPr>
    </w:lvl>
    <w:lvl w:ilvl="1">
      <w:start w:val="1"/>
      <w:numFmt w:val="decimal"/>
      <w:pStyle w:val="Style2"/>
      <w:lvlText w:val="1.%2"/>
      <w:lvlJc w:val="left"/>
      <w:pPr>
        <w:tabs>
          <w:tab w:val="num" w:pos="992"/>
        </w:tabs>
        <w:ind w:left="992" w:hanging="992"/>
      </w:pPr>
      <w:rPr>
        <w:b/>
        <w:i w:val="0"/>
      </w:rPr>
    </w:lvl>
    <w:lvl w:ilvl="2">
      <w:start w:val="1"/>
      <w:numFmt w:val="decimal"/>
      <w:lvlText w:val="1%1.%2.%3"/>
      <w:lvlJc w:val="left"/>
      <w:pPr>
        <w:tabs>
          <w:tab w:val="num" w:pos="992"/>
        </w:tabs>
        <w:ind w:left="992" w:hanging="992"/>
      </w:pPr>
      <w:rPr>
        <w:rFonts w:ascii="VNI-Times" w:hAnsi="VNI-Times" w:hint="default"/>
        <w:b/>
        <w:i/>
        <w:sz w:val="24"/>
        <w:szCs w:val="24"/>
      </w:rPr>
    </w:lvl>
    <w:lvl w:ilvl="3">
      <w:start w:val="1"/>
      <w:numFmt w:val="decimal"/>
      <w:lvlText w:val="1%1.%2.%3.%4"/>
      <w:lvlJc w:val="left"/>
      <w:pPr>
        <w:tabs>
          <w:tab w:val="num" w:pos="992"/>
        </w:tabs>
        <w:ind w:left="992" w:hanging="992"/>
      </w:pPr>
      <w:rPr>
        <w:rFonts w:ascii="VNI-Times" w:hAnsi="VNI-Times" w:hint="default"/>
        <w:b w:val="0"/>
        <w:i/>
        <w:sz w:val="24"/>
        <w:szCs w:val="24"/>
      </w:rPr>
    </w:lvl>
    <w:lvl w:ilvl="4">
      <w:start w:val="1"/>
      <w:numFmt w:val="decimal"/>
      <w:lvlText w:val="%1.%2.%3.%4.%5"/>
      <w:lvlJc w:val="left"/>
      <w:pPr>
        <w:tabs>
          <w:tab w:val="num" w:pos="651"/>
        </w:tabs>
        <w:ind w:left="651" w:hanging="1008"/>
      </w:pPr>
    </w:lvl>
    <w:lvl w:ilvl="5">
      <w:start w:val="1"/>
      <w:numFmt w:val="decimal"/>
      <w:lvlText w:val="%1.%2.%3.%4.%5.%6"/>
      <w:lvlJc w:val="left"/>
      <w:pPr>
        <w:tabs>
          <w:tab w:val="num" w:pos="795"/>
        </w:tabs>
        <w:ind w:left="795" w:hanging="1152"/>
      </w:pPr>
    </w:lvl>
    <w:lvl w:ilvl="6">
      <w:start w:val="1"/>
      <w:numFmt w:val="decimal"/>
      <w:lvlText w:val="%1.%2.%3.%4.%5.%6.%7"/>
      <w:lvlJc w:val="left"/>
      <w:pPr>
        <w:tabs>
          <w:tab w:val="num" w:pos="939"/>
        </w:tabs>
        <w:ind w:left="939" w:hanging="1296"/>
      </w:pPr>
    </w:lvl>
    <w:lvl w:ilvl="7">
      <w:start w:val="1"/>
      <w:numFmt w:val="decimal"/>
      <w:lvlText w:val="%1.%2.%3.%4.%5.%6.%7.%8"/>
      <w:lvlJc w:val="left"/>
      <w:pPr>
        <w:tabs>
          <w:tab w:val="num" w:pos="1083"/>
        </w:tabs>
        <w:ind w:left="1083" w:hanging="1440"/>
      </w:pPr>
    </w:lvl>
    <w:lvl w:ilvl="8">
      <w:start w:val="1"/>
      <w:numFmt w:val="decimal"/>
      <w:lvlText w:val="%1.%2.%3.%4.%5.%6.%7.%8.%9"/>
      <w:lvlJc w:val="left"/>
      <w:pPr>
        <w:tabs>
          <w:tab w:val="num" w:pos="1227"/>
        </w:tabs>
        <w:ind w:left="1227" w:hanging="1584"/>
      </w:pPr>
    </w:lvl>
  </w:abstractNum>
  <w:abstractNum w:abstractNumId="118" w15:restartNumberingAfterBreak="0">
    <w:nsid w:val="30154110"/>
    <w:multiLevelType w:val="multilevel"/>
    <w:tmpl w:val="D1E604D2"/>
    <w:name w:val="MSL"/>
    <w:styleLink w:val="Tmc18"/>
    <w:lvl w:ilvl="0">
      <w:start w:val="1"/>
      <w:numFmt w:val="decimal"/>
      <w:lvlText w:val="%1."/>
      <w:lvlJc w:val="left"/>
      <w:pPr>
        <w:tabs>
          <w:tab w:val="num" w:pos="851"/>
        </w:tabs>
        <w:ind w:left="851" w:hanging="851"/>
      </w:pPr>
      <w:rPr>
        <w:rFonts w:ascii="VNI-Times" w:hAnsi="VNI-Times" w:hint="default"/>
        <w:b/>
        <w:i w:val="0"/>
        <w:color w:val="auto"/>
        <w:sz w:val="26"/>
        <w:szCs w:val="26"/>
      </w:rPr>
    </w:lvl>
    <w:lvl w:ilvl="1">
      <w:start w:val="1"/>
      <w:numFmt w:val="decimal"/>
      <w:lvlText w:val="%1.%2."/>
      <w:lvlJc w:val="left"/>
      <w:pPr>
        <w:tabs>
          <w:tab w:val="num" w:pos="851"/>
        </w:tabs>
        <w:ind w:left="851" w:hanging="851"/>
      </w:pPr>
      <w:rPr>
        <w:rFonts w:ascii="VNI-Times" w:hAnsi="VNI-Times" w:hint="default"/>
        <w:b/>
        <w:i w:val="0"/>
        <w:color w:val="auto"/>
        <w:sz w:val="26"/>
        <w:szCs w:val="26"/>
      </w:rPr>
    </w:lvl>
    <w:lvl w:ilvl="2">
      <w:start w:val="1"/>
      <w:numFmt w:val="decimal"/>
      <w:lvlText w:val="%1.%2.%3."/>
      <w:lvlJc w:val="left"/>
      <w:pPr>
        <w:tabs>
          <w:tab w:val="num" w:pos="851"/>
        </w:tabs>
        <w:ind w:left="851" w:hanging="851"/>
      </w:pPr>
      <w:rPr>
        <w:rFonts w:ascii="VNI-Times" w:hAnsi="VNI-Times" w:hint="default"/>
        <w:b/>
        <w:i w:val="0"/>
        <w:color w:val="auto"/>
        <w:sz w:val="26"/>
        <w:szCs w:val="26"/>
      </w:rPr>
    </w:lvl>
    <w:lvl w:ilvl="3">
      <w:start w:val="1"/>
      <w:numFmt w:val="decimal"/>
      <w:lvlText w:val="%1.%2.%3.%4."/>
      <w:lvlJc w:val="left"/>
      <w:pPr>
        <w:tabs>
          <w:tab w:val="num" w:pos="851"/>
        </w:tabs>
        <w:ind w:left="851" w:hanging="851"/>
      </w:pPr>
      <w:rPr>
        <w:rFonts w:ascii="VNI-Times" w:hAnsi="VNI-Times" w:hint="default"/>
        <w:b/>
        <w:i w:val="0"/>
        <w:sz w:val="26"/>
        <w:szCs w:val="26"/>
      </w:rPr>
    </w:lvl>
    <w:lvl w:ilvl="4">
      <w:start w:val="1"/>
      <w:numFmt w:val="decimal"/>
      <w:lvlText w:val="%5"/>
      <w:lvlJc w:val="left"/>
      <w:pPr>
        <w:tabs>
          <w:tab w:val="num" w:pos="1276"/>
        </w:tabs>
        <w:ind w:left="1276" w:hanging="425"/>
      </w:pPr>
      <w:rPr>
        <w:rFonts w:ascii="VNI-Times" w:hAnsi="VNI-Times" w:hint="default"/>
        <w:b/>
        <w:i w:val="0"/>
        <w:color w:val="auto"/>
        <w:sz w:val="26"/>
        <w:szCs w:val="26"/>
      </w:rPr>
    </w:lvl>
    <w:lvl w:ilvl="5">
      <w:start w:val="1"/>
      <w:numFmt w:val="lowerLetter"/>
      <w:lvlText w:val="%6."/>
      <w:lvlJc w:val="left"/>
      <w:pPr>
        <w:tabs>
          <w:tab w:val="num" w:pos="1276"/>
        </w:tabs>
        <w:ind w:left="1276" w:hanging="425"/>
      </w:pPr>
      <w:rPr>
        <w:rFonts w:ascii="VNI-Times" w:hAnsi="VNI-Times" w:hint="default"/>
        <w:b/>
        <w:i w:val="0"/>
        <w:color w:val="auto"/>
        <w:sz w:val="26"/>
        <w:szCs w:val="26"/>
      </w:rPr>
    </w:lvl>
    <w:lvl w:ilvl="6">
      <w:start w:val="1"/>
      <w:numFmt w:val="bullet"/>
      <w:lvlText w:val=""/>
      <w:lvlJc w:val="left"/>
      <w:pPr>
        <w:tabs>
          <w:tab w:val="num" w:pos="1276"/>
        </w:tabs>
        <w:ind w:left="1276" w:hanging="425"/>
      </w:pPr>
      <w:rPr>
        <w:rFonts w:ascii="Symbol" w:hAnsi="Symbol" w:hint="default"/>
        <w:b w:val="0"/>
        <w:i w:val="0"/>
        <w:color w:val="auto"/>
        <w:sz w:val="26"/>
        <w:szCs w:val="26"/>
      </w:rPr>
    </w:lvl>
    <w:lvl w:ilvl="7">
      <w:start w:val="1"/>
      <w:numFmt w:val="bullet"/>
      <w:lvlText w:val=""/>
      <w:lvlJc w:val="left"/>
      <w:pPr>
        <w:tabs>
          <w:tab w:val="num" w:pos="1701"/>
        </w:tabs>
        <w:ind w:left="1701" w:hanging="425"/>
      </w:pPr>
      <w:rPr>
        <w:rFonts w:ascii="Symbol" w:hAnsi="Symbol" w:hint="default"/>
        <w:b w:val="0"/>
        <w:i w:val="0"/>
        <w:color w:val="auto"/>
        <w:sz w:val="26"/>
        <w:szCs w:val="26"/>
      </w:rPr>
    </w:lvl>
    <w:lvl w:ilvl="8">
      <w:start w:val="1"/>
      <w:numFmt w:val="bullet"/>
      <w:lvlText w:val="."/>
      <w:lvlJc w:val="left"/>
      <w:pPr>
        <w:tabs>
          <w:tab w:val="num" w:pos="2126"/>
        </w:tabs>
        <w:ind w:left="2126" w:hanging="425"/>
      </w:pPr>
      <w:rPr>
        <w:rFonts w:ascii="VNI-Times" w:hAnsi="VNI-Times" w:hint="default"/>
        <w:b w:val="0"/>
        <w:i w:val="0"/>
        <w:color w:val="auto"/>
        <w:sz w:val="26"/>
        <w:szCs w:val="26"/>
      </w:rPr>
    </w:lvl>
  </w:abstractNum>
  <w:abstractNum w:abstractNumId="119" w15:restartNumberingAfterBreak="0">
    <w:nsid w:val="304205D5"/>
    <w:multiLevelType w:val="hybridMultilevel"/>
    <w:tmpl w:val="53F2D386"/>
    <w:lvl w:ilvl="0" w:tplc="04090003">
      <w:start w:val="1"/>
      <w:numFmt w:val="bullet"/>
      <w:lvlText w:val="o"/>
      <w:lvlJc w:val="left"/>
      <w:pPr>
        <w:tabs>
          <w:tab w:val="num" w:pos="1440"/>
        </w:tabs>
        <w:ind w:left="1440" w:hanging="360"/>
      </w:pPr>
      <w:rPr>
        <w:rFonts w:ascii="Courier New" w:hAnsi="Courier New" w:cs="Courier New" w:hint="default"/>
      </w:rPr>
    </w:lvl>
    <w:lvl w:ilvl="1" w:tplc="75E66E68">
      <w:numFmt w:val="bullet"/>
      <w:lvlText w:val="-"/>
      <w:lvlJc w:val="left"/>
      <w:pPr>
        <w:tabs>
          <w:tab w:val="num" w:pos="2700"/>
        </w:tabs>
        <w:ind w:left="2700" w:hanging="900"/>
      </w:pPr>
      <w:rPr>
        <w:rFonts w:ascii="Times New Roman" w:eastAsia="Times New Roman" w:hAnsi="Times New Roman"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306B3FEF"/>
    <w:multiLevelType w:val="multilevel"/>
    <w:tmpl w:val="F63CE4F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30E34316"/>
    <w:multiLevelType w:val="hybridMultilevel"/>
    <w:tmpl w:val="D4EAA348"/>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0F60BB8"/>
    <w:multiLevelType w:val="hybridMultilevel"/>
    <w:tmpl w:val="A09ADAEA"/>
    <w:lvl w:ilvl="0" w:tplc="0409000B">
      <w:start w:val="1"/>
      <w:numFmt w:val="bullet"/>
      <w:pStyle w:val="HCongdaudong"/>
      <w:lvlText w:val=""/>
      <w:lvlJc w:val="left"/>
      <w:pPr>
        <w:ind w:left="2487"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3" w15:restartNumberingAfterBreak="0">
    <w:nsid w:val="320A6821"/>
    <w:multiLevelType w:val="hybridMultilevel"/>
    <w:tmpl w:val="3E34D284"/>
    <w:lvl w:ilvl="0" w:tplc="D9A8B76C">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24" w15:restartNumberingAfterBreak="0">
    <w:nsid w:val="32256611"/>
    <w:multiLevelType w:val="hybridMultilevel"/>
    <w:tmpl w:val="C7360098"/>
    <w:styleLink w:val="Thuyetminhchung6131077"/>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26802B1"/>
    <w:multiLevelType w:val="hybridMultilevel"/>
    <w:tmpl w:val="FA648D48"/>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32A7E74"/>
    <w:multiLevelType w:val="hybridMultilevel"/>
    <w:tmpl w:val="E76CD960"/>
    <w:styleLink w:val="Thuyetminhchung613108136"/>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44C7953"/>
    <w:multiLevelType w:val="hybridMultilevel"/>
    <w:tmpl w:val="52A036B6"/>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3476549C"/>
    <w:multiLevelType w:val="hybridMultilevel"/>
    <w:tmpl w:val="7660C026"/>
    <w:lvl w:ilvl="0" w:tplc="32868DF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351B1AB6"/>
    <w:multiLevelType w:val="hybridMultilevel"/>
    <w:tmpl w:val="8A3241CC"/>
    <w:lvl w:ilvl="0" w:tplc="7A14C444">
      <w:start w:val="1"/>
      <w:numFmt w:val="lowerLetter"/>
      <w:pStyle w:val="StyleParagraphLeft0ptFirstline0ptRight0pt"/>
      <w:lvlText w:val="%1)"/>
      <w:lvlJc w:val="left"/>
      <w:pPr>
        <w:tabs>
          <w:tab w:val="num" w:pos="360"/>
        </w:tabs>
        <w:ind w:left="360" w:hanging="360"/>
      </w:pPr>
      <w:rPr>
        <w:rFonts w:hint="default"/>
      </w:rPr>
    </w:lvl>
    <w:lvl w:ilvl="1" w:tplc="6D18C7C2"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0" w15:restartNumberingAfterBreak="0">
    <w:nsid w:val="35390063"/>
    <w:multiLevelType w:val="hybridMultilevel"/>
    <w:tmpl w:val="E57AFE70"/>
    <w:lvl w:ilvl="0" w:tplc="2E6E825A">
      <w:start w:val="1"/>
      <w:numFmt w:val="bullet"/>
      <w:lvlText w:val=""/>
      <w:lvlJc w:val="left"/>
      <w:pPr>
        <w:tabs>
          <w:tab w:val="num" w:pos="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5397978"/>
    <w:multiLevelType w:val="hybridMultilevel"/>
    <w:tmpl w:val="8E920FDE"/>
    <w:styleLink w:val="Tmc1822"/>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65062B0"/>
    <w:multiLevelType w:val="hybridMultilevel"/>
    <w:tmpl w:val="7184781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65B7643"/>
    <w:multiLevelType w:val="hybridMultilevel"/>
    <w:tmpl w:val="638AFA48"/>
    <w:lvl w:ilvl="0" w:tplc="1D64D350">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4" w15:restartNumberingAfterBreak="0">
    <w:nsid w:val="37F45B59"/>
    <w:multiLevelType w:val="hybridMultilevel"/>
    <w:tmpl w:val="4A1A4DCE"/>
    <w:lvl w:ilvl="0" w:tplc="4EA8FFBE">
      <w:start w:val="1"/>
      <w:numFmt w:val="decimal"/>
      <w:lvlText w:val="CHAPTER %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38A3095B"/>
    <w:multiLevelType w:val="hybridMultilevel"/>
    <w:tmpl w:val="E0743F7C"/>
    <w:lvl w:ilvl="0" w:tplc="66CE45FA">
      <w:numFmt w:val="bullet"/>
      <w:pStyle w:val="1Bullet"/>
      <w:lvlText w:val="-"/>
      <w:lvlJc w:val="left"/>
      <w:pPr>
        <w:ind w:left="720" w:hanging="360"/>
      </w:pPr>
      <w:rPr>
        <w:rFonts w:ascii="Times New Roman" w:eastAsia="Times New Roman" w:hAnsi="Times New Roman" w:cs="Times New Roman" w:hint="default"/>
      </w:rPr>
    </w:lvl>
    <w:lvl w:ilvl="1" w:tplc="FFB695A6">
      <w:start w:val="1"/>
      <w:numFmt w:val="bullet"/>
      <w:lvlText w:val="o"/>
      <w:lvlJc w:val="left"/>
      <w:pPr>
        <w:ind w:left="1440" w:hanging="360"/>
      </w:pPr>
      <w:rPr>
        <w:rFonts w:ascii="Courier New" w:hAnsi="Courier New" w:cs="Courier New" w:hint="default"/>
      </w:rPr>
    </w:lvl>
    <w:lvl w:ilvl="2" w:tplc="A7F4BC06">
      <w:start w:val="1"/>
      <w:numFmt w:val="bullet"/>
      <w:lvlText w:val=""/>
      <w:lvlJc w:val="left"/>
      <w:pPr>
        <w:ind w:left="2160" w:hanging="360"/>
      </w:pPr>
      <w:rPr>
        <w:rFonts w:ascii="Wingdings" w:hAnsi="Wingdings" w:hint="default"/>
      </w:rPr>
    </w:lvl>
    <w:lvl w:ilvl="3" w:tplc="B53EB42A">
      <w:start w:val="1"/>
      <w:numFmt w:val="bullet"/>
      <w:lvlText w:val=""/>
      <w:lvlJc w:val="left"/>
      <w:pPr>
        <w:ind w:left="2880" w:hanging="360"/>
      </w:pPr>
      <w:rPr>
        <w:rFonts w:ascii="Symbol" w:hAnsi="Symbol" w:hint="default"/>
      </w:rPr>
    </w:lvl>
    <w:lvl w:ilvl="4" w:tplc="1F6257E6" w:tentative="1">
      <w:start w:val="1"/>
      <w:numFmt w:val="bullet"/>
      <w:lvlText w:val="o"/>
      <w:lvlJc w:val="left"/>
      <w:pPr>
        <w:ind w:left="3600" w:hanging="360"/>
      </w:pPr>
      <w:rPr>
        <w:rFonts w:ascii="Courier New" w:hAnsi="Courier New" w:cs="Courier New" w:hint="default"/>
      </w:rPr>
    </w:lvl>
    <w:lvl w:ilvl="5" w:tplc="88A0FCCC" w:tentative="1">
      <w:start w:val="1"/>
      <w:numFmt w:val="bullet"/>
      <w:lvlText w:val=""/>
      <w:lvlJc w:val="left"/>
      <w:pPr>
        <w:ind w:left="4320" w:hanging="360"/>
      </w:pPr>
      <w:rPr>
        <w:rFonts w:ascii="Wingdings" w:hAnsi="Wingdings" w:hint="default"/>
      </w:rPr>
    </w:lvl>
    <w:lvl w:ilvl="6" w:tplc="E60607E0" w:tentative="1">
      <w:start w:val="1"/>
      <w:numFmt w:val="bullet"/>
      <w:lvlText w:val=""/>
      <w:lvlJc w:val="left"/>
      <w:pPr>
        <w:ind w:left="5040" w:hanging="360"/>
      </w:pPr>
      <w:rPr>
        <w:rFonts w:ascii="Symbol" w:hAnsi="Symbol" w:hint="default"/>
      </w:rPr>
    </w:lvl>
    <w:lvl w:ilvl="7" w:tplc="680AC6EE" w:tentative="1">
      <w:start w:val="1"/>
      <w:numFmt w:val="bullet"/>
      <w:lvlText w:val="o"/>
      <w:lvlJc w:val="left"/>
      <w:pPr>
        <w:ind w:left="5760" w:hanging="360"/>
      </w:pPr>
      <w:rPr>
        <w:rFonts w:ascii="Courier New" w:hAnsi="Courier New" w:cs="Courier New" w:hint="default"/>
      </w:rPr>
    </w:lvl>
    <w:lvl w:ilvl="8" w:tplc="18EA22CA" w:tentative="1">
      <w:start w:val="1"/>
      <w:numFmt w:val="bullet"/>
      <w:lvlText w:val=""/>
      <w:lvlJc w:val="left"/>
      <w:pPr>
        <w:ind w:left="6480" w:hanging="360"/>
      </w:pPr>
      <w:rPr>
        <w:rFonts w:ascii="Wingdings" w:hAnsi="Wingdings" w:hint="default"/>
      </w:rPr>
    </w:lvl>
  </w:abstractNum>
  <w:abstractNum w:abstractNumId="136" w15:restartNumberingAfterBreak="0">
    <w:nsid w:val="396B6F70"/>
    <w:multiLevelType w:val="hybridMultilevel"/>
    <w:tmpl w:val="BE626122"/>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8F50F1"/>
    <w:multiLevelType w:val="multilevel"/>
    <w:tmpl w:val="C6180F0A"/>
    <w:lvl w:ilvl="0">
      <w:start w:val="1"/>
      <w:numFmt w:val="bullet"/>
      <w:lvlText w:val=""/>
      <w:lvlJc w:val="left"/>
      <w:pPr>
        <w:ind w:left="720" w:hanging="720"/>
      </w:pPr>
      <w:rPr>
        <w:rFonts w:ascii="Wingdings" w:hAnsi="Wingdings" w:hint="default"/>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3"/>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8" w15:restartNumberingAfterBreak="0">
    <w:nsid w:val="39926729"/>
    <w:multiLevelType w:val="hybridMultilevel"/>
    <w:tmpl w:val="CE9A8368"/>
    <w:lvl w:ilvl="0" w:tplc="9138A2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9E5419F"/>
    <w:multiLevelType w:val="hybridMultilevel"/>
    <w:tmpl w:val="9E6E6606"/>
    <w:lvl w:ilvl="0" w:tplc="E75C6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A593B1A"/>
    <w:multiLevelType w:val="multilevel"/>
    <w:tmpl w:val="E096632C"/>
    <w:lvl w:ilvl="0">
      <w:start w:val="1"/>
      <w:numFmt w:val="decimal"/>
      <w:pStyle w:val="k1"/>
      <w:lvlText w:val="%1."/>
      <w:lvlJc w:val="left"/>
      <w:pPr>
        <w:tabs>
          <w:tab w:val="num" w:pos="885"/>
        </w:tabs>
        <w:ind w:left="885" w:hanging="525"/>
      </w:pPr>
      <w:rPr>
        <w:rFonts w:hint="default"/>
      </w:rPr>
    </w:lvl>
    <w:lvl w:ilvl="1">
      <w:start w:val="1"/>
      <w:numFmt w:val="decimal"/>
      <w:pStyle w:val="a11"/>
      <w:isLgl/>
      <w:lvlText w:val="%2.%2"/>
      <w:lvlJc w:val="left"/>
      <w:pPr>
        <w:tabs>
          <w:tab w:val="num" w:pos="1035"/>
        </w:tabs>
        <w:ind w:left="1035" w:hanging="6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1" w15:restartNumberingAfterBreak="0">
    <w:nsid w:val="3AAB660D"/>
    <w:multiLevelType w:val="hybridMultilevel"/>
    <w:tmpl w:val="7DB87888"/>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AAC279D"/>
    <w:multiLevelType w:val="hybridMultilevel"/>
    <w:tmpl w:val="80D01F64"/>
    <w:lvl w:ilvl="0" w:tplc="86E0DF72">
      <w:start w:val="1"/>
      <w:numFmt w:val="bullet"/>
      <w:pStyle w:val="VIECA-Gachdaudong"/>
      <w:lvlText w:val="-"/>
      <w:lvlJc w:val="left"/>
      <w:pPr>
        <w:ind w:left="720" w:hanging="360"/>
      </w:pPr>
      <w:rPr>
        <w:rFonts w:ascii="Times New Roman" w:eastAsia="Times New Roman" w:hAnsi="Times New Roman" w:hint="default"/>
        <w:i/>
        <w:color w:val="000000"/>
      </w:rPr>
    </w:lvl>
    <w:lvl w:ilvl="1" w:tplc="0409000B">
      <w:start w:val="1"/>
      <w:numFmt w:val="bullet"/>
      <w:lvlText w:val="-"/>
      <w:lvlJc w:val="left"/>
      <w:pPr>
        <w:ind w:left="1440" w:hanging="360"/>
      </w:pPr>
      <w:rPr>
        <w:rFonts w:ascii="Times New Roman" w:eastAsia="Times New Roman" w:hAnsi="Times New Roman" w:hint="default"/>
        <w:i/>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143" w15:restartNumberingAfterBreak="0">
    <w:nsid w:val="3BC82AF8"/>
    <w:multiLevelType w:val="hybridMultilevel"/>
    <w:tmpl w:val="3F5AB66E"/>
    <w:styleLink w:val="Tmc115116"/>
    <w:lvl w:ilvl="0" w:tplc="7E8EA71A">
      <w:start w:val="1"/>
      <w:numFmt w:val="bullet"/>
      <w:lvlText w:val="–"/>
      <w:lvlJc w:val="left"/>
      <w:pPr>
        <w:ind w:left="720" w:hanging="360"/>
      </w:pPr>
      <w:rPr>
        <w:rFonts w:ascii="Times New Roman" w:eastAsia="Batang"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4" w15:restartNumberingAfterBreak="0">
    <w:nsid w:val="3C1C495A"/>
    <w:multiLevelType w:val="hybridMultilevel"/>
    <w:tmpl w:val="B16049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C530BC9"/>
    <w:multiLevelType w:val="hybridMultilevel"/>
    <w:tmpl w:val="A0009604"/>
    <w:styleLink w:val="Thuyetminhchung131"/>
    <w:lvl w:ilvl="0" w:tplc="1CECFE64">
      <w:start w:val="1"/>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3C856E02"/>
    <w:multiLevelType w:val="hybridMultilevel"/>
    <w:tmpl w:val="4518F802"/>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E9D5B79"/>
    <w:multiLevelType w:val="multilevel"/>
    <w:tmpl w:val="4A785010"/>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pStyle w:val="111"/>
      <w:lvlText w:val="%1.%2.%3"/>
      <w:lvlJc w:val="left"/>
      <w:pPr>
        <w:tabs>
          <w:tab w:val="num" w:pos="720"/>
        </w:tabs>
        <w:ind w:left="720" w:hanging="720"/>
      </w:pPr>
    </w:lvl>
    <w:lvl w:ilvl="3">
      <w:start w:val="1"/>
      <w:numFmt w:val="decimal"/>
      <w:pStyle w:val="1111"/>
      <w:lvlText w:val="%1.%2.%3.%4"/>
      <w:lvlJc w:val="left"/>
      <w:pPr>
        <w:tabs>
          <w:tab w:val="num" w:pos="1790"/>
        </w:tabs>
        <w:ind w:left="1790" w:hanging="1080"/>
      </w:pPr>
      <w:rPr>
        <w:b/>
        <w:i/>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8" w15:restartNumberingAfterBreak="0">
    <w:nsid w:val="3EA15C20"/>
    <w:multiLevelType w:val="hybridMultilevel"/>
    <w:tmpl w:val="EA70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0512043"/>
    <w:multiLevelType w:val="hybridMultilevel"/>
    <w:tmpl w:val="C3BA5BC6"/>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0791DEA"/>
    <w:multiLevelType w:val="hybridMultilevel"/>
    <w:tmpl w:val="B8A0634C"/>
    <w:lvl w:ilvl="0" w:tplc="6F301808">
      <w:start w:val="1"/>
      <w:numFmt w:val="bullet"/>
      <w:lvlText w:val="-"/>
      <w:lvlJc w:val="left"/>
      <w:pPr>
        <w:ind w:left="360" w:hanging="360"/>
      </w:pPr>
      <w:rPr>
        <w:rFonts w:ascii="Swis721 LtCn BT" w:hAnsi="Swis721 LtCn BT"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1" w15:restartNumberingAfterBreak="0">
    <w:nsid w:val="40DF765A"/>
    <w:multiLevelType w:val="hybridMultilevel"/>
    <w:tmpl w:val="6BDA1464"/>
    <w:styleLink w:val="Thuyetminhchung61310811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1600C3"/>
    <w:multiLevelType w:val="hybridMultilevel"/>
    <w:tmpl w:val="600C3A6E"/>
    <w:lvl w:ilvl="0" w:tplc="04090007">
      <w:start w:val="1"/>
      <w:numFmt w:val="bullet"/>
      <w:lvlText w:val=""/>
      <w:lvlPicBulletId w:val="0"/>
      <w:lvlJc w:val="left"/>
      <w:pPr>
        <w:ind w:left="927" w:hanging="36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53" w15:restartNumberingAfterBreak="0">
    <w:nsid w:val="430964CD"/>
    <w:multiLevelType w:val="hybridMultilevel"/>
    <w:tmpl w:val="D752F1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4467274"/>
    <w:multiLevelType w:val="multilevel"/>
    <w:tmpl w:val="307C73A8"/>
    <w:styleLink w:val="Tmc182"/>
    <w:lvl w:ilvl="0">
      <w:start w:val="1"/>
      <w:numFmt w:val="upperRoman"/>
      <w:lvlText w:val="%1."/>
      <w:lvlJc w:val="right"/>
      <w:pPr>
        <w:ind w:left="716"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5" w15:restartNumberingAfterBreak="0">
    <w:nsid w:val="44C74E14"/>
    <w:multiLevelType w:val="hybridMultilevel"/>
    <w:tmpl w:val="4FB083D2"/>
    <w:lvl w:ilvl="0" w:tplc="A3DEE93E">
      <w:start w:val="1"/>
      <w:numFmt w:val="decimal"/>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52D17AB"/>
    <w:multiLevelType w:val="hybridMultilevel"/>
    <w:tmpl w:val="64380EC2"/>
    <w:styleLink w:val="Tmc24"/>
    <w:lvl w:ilvl="0" w:tplc="7E8EA71A">
      <w:start w:val="1"/>
      <w:numFmt w:val="bullet"/>
      <w:lvlText w:val="–"/>
      <w:lvlJc w:val="left"/>
      <w:pPr>
        <w:ind w:left="720" w:hanging="360"/>
      </w:pPr>
      <w:rPr>
        <w:rFonts w:ascii="Times New Roman" w:eastAsia="Batang"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7" w15:restartNumberingAfterBreak="0">
    <w:nsid w:val="453F3BA6"/>
    <w:multiLevelType w:val="hybridMultilevel"/>
    <w:tmpl w:val="075EDCDA"/>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62361D7"/>
    <w:multiLevelType w:val="multilevel"/>
    <w:tmpl w:val="9058F15A"/>
    <w:numStyleLink w:val="CurrentList1"/>
  </w:abstractNum>
  <w:abstractNum w:abstractNumId="159" w15:restartNumberingAfterBreak="0">
    <w:nsid w:val="465270D6"/>
    <w:multiLevelType w:val="hybridMultilevel"/>
    <w:tmpl w:val="A32E8452"/>
    <w:lvl w:ilvl="0" w:tplc="31B65DF4">
      <w:start w:val="1"/>
      <w:numFmt w:val="bullet"/>
      <w:pStyle w:val="Gach"/>
      <w:lvlText w:val="-"/>
      <w:lvlJc w:val="left"/>
      <w:pPr>
        <w:ind w:left="928" w:hanging="360"/>
      </w:pPr>
      <w:rPr>
        <w:rFonts w:ascii="Swis721 LtCn BT" w:hAnsi="Swis721 LtCn BT" w:hint="default"/>
      </w:rPr>
    </w:lvl>
    <w:lvl w:ilvl="1" w:tplc="E3A491EA">
      <w:start w:val="1"/>
      <w:numFmt w:val="bullet"/>
      <w:lvlText w:val="o"/>
      <w:lvlJc w:val="left"/>
      <w:pPr>
        <w:ind w:left="1440" w:hanging="360"/>
      </w:pPr>
      <w:rPr>
        <w:rFonts w:ascii="Courier New" w:hAnsi="Courier New" w:cs="Courier New" w:hint="default"/>
      </w:rPr>
    </w:lvl>
    <w:lvl w:ilvl="2" w:tplc="1FF8D15E" w:tentative="1">
      <w:start w:val="1"/>
      <w:numFmt w:val="bullet"/>
      <w:lvlText w:val=""/>
      <w:lvlJc w:val="left"/>
      <w:pPr>
        <w:ind w:left="2160" w:hanging="360"/>
      </w:pPr>
      <w:rPr>
        <w:rFonts w:ascii="Wingdings" w:hAnsi="Wingdings" w:hint="default"/>
      </w:rPr>
    </w:lvl>
    <w:lvl w:ilvl="3" w:tplc="796A66C2" w:tentative="1">
      <w:start w:val="1"/>
      <w:numFmt w:val="bullet"/>
      <w:lvlText w:val=""/>
      <w:lvlJc w:val="left"/>
      <w:pPr>
        <w:ind w:left="2880" w:hanging="360"/>
      </w:pPr>
      <w:rPr>
        <w:rFonts w:ascii="Symbol" w:hAnsi="Symbol" w:hint="default"/>
      </w:rPr>
    </w:lvl>
    <w:lvl w:ilvl="4" w:tplc="90B63398" w:tentative="1">
      <w:start w:val="1"/>
      <w:numFmt w:val="bullet"/>
      <w:lvlText w:val="o"/>
      <w:lvlJc w:val="left"/>
      <w:pPr>
        <w:ind w:left="3600" w:hanging="360"/>
      </w:pPr>
      <w:rPr>
        <w:rFonts w:ascii="Courier New" w:hAnsi="Courier New" w:cs="Courier New" w:hint="default"/>
      </w:rPr>
    </w:lvl>
    <w:lvl w:ilvl="5" w:tplc="B6A8DFE8" w:tentative="1">
      <w:start w:val="1"/>
      <w:numFmt w:val="bullet"/>
      <w:lvlText w:val=""/>
      <w:lvlJc w:val="left"/>
      <w:pPr>
        <w:ind w:left="4320" w:hanging="360"/>
      </w:pPr>
      <w:rPr>
        <w:rFonts w:ascii="Wingdings" w:hAnsi="Wingdings" w:hint="default"/>
      </w:rPr>
    </w:lvl>
    <w:lvl w:ilvl="6" w:tplc="5512ED64" w:tentative="1">
      <w:start w:val="1"/>
      <w:numFmt w:val="bullet"/>
      <w:lvlText w:val=""/>
      <w:lvlJc w:val="left"/>
      <w:pPr>
        <w:ind w:left="5040" w:hanging="360"/>
      </w:pPr>
      <w:rPr>
        <w:rFonts w:ascii="Symbol" w:hAnsi="Symbol" w:hint="default"/>
      </w:rPr>
    </w:lvl>
    <w:lvl w:ilvl="7" w:tplc="AA5C00A4" w:tentative="1">
      <w:start w:val="1"/>
      <w:numFmt w:val="bullet"/>
      <w:lvlText w:val="o"/>
      <w:lvlJc w:val="left"/>
      <w:pPr>
        <w:ind w:left="5760" w:hanging="360"/>
      </w:pPr>
      <w:rPr>
        <w:rFonts w:ascii="Courier New" w:hAnsi="Courier New" w:cs="Courier New" w:hint="default"/>
      </w:rPr>
    </w:lvl>
    <w:lvl w:ilvl="8" w:tplc="032C320E" w:tentative="1">
      <w:start w:val="1"/>
      <w:numFmt w:val="bullet"/>
      <w:lvlText w:val=""/>
      <w:lvlJc w:val="left"/>
      <w:pPr>
        <w:ind w:left="6480" w:hanging="360"/>
      </w:pPr>
      <w:rPr>
        <w:rFonts w:ascii="Wingdings" w:hAnsi="Wingdings" w:hint="default"/>
      </w:rPr>
    </w:lvl>
  </w:abstractNum>
  <w:abstractNum w:abstractNumId="160" w15:restartNumberingAfterBreak="0">
    <w:nsid w:val="4693398A"/>
    <w:multiLevelType w:val="hybridMultilevel"/>
    <w:tmpl w:val="30CEAE52"/>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6DA5ACA"/>
    <w:multiLevelType w:val="hybridMultilevel"/>
    <w:tmpl w:val="3E34D284"/>
    <w:lvl w:ilvl="0" w:tplc="D9A8B76C">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62" w15:restartNumberingAfterBreak="0">
    <w:nsid w:val="474D28F3"/>
    <w:multiLevelType w:val="hybridMultilevel"/>
    <w:tmpl w:val="3A787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7567CFE"/>
    <w:multiLevelType w:val="hybridMultilevel"/>
    <w:tmpl w:val="6DF606DC"/>
    <w:lvl w:ilvl="0" w:tplc="0086913A">
      <w:start w:val="1"/>
      <w:numFmt w:val="decimal"/>
      <w:pStyle w:val="StyleHeading3Heading3CharHeading3CharCharCharCharCharC"/>
      <w:lvlText w:val="5.%1"/>
      <w:lvlJc w:val="left"/>
      <w:pPr>
        <w:ind w:left="1080" w:hanging="360"/>
      </w:pPr>
      <w:rPr>
        <w:rFonts w:cs="Times New Roman"/>
      </w:rPr>
    </w:lvl>
    <w:lvl w:ilvl="1" w:tplc="C7546730">
      <w:start w:val="1"/>
      <w:numFmt w:val="lowerLetter"/>
      <w:lvlText w:val="%2."/>
      <w:lvlJc w:val="left"/>
      <w:pPr>
        <w:ind w:left="1800" w:hanging="360"/>
      </w:pPr>
      <w:rPr>
        <w:rFonts w:cs="Times New Roman"/>
      </w:rPr>
    </w:lvl>
    <w:lvl w:ilvl="2" w:tplc="23FE085C">
      <w:start w:val="1"/>
      <w:numFmt w:val="lowerRoman"/>
      <w:lvlText w:val="%3."/>
      <w:lvlJc w:val="right"/>
      <w:pPr>
        <w:ind w:left="2520" w:hanging="180"/>
      </w:pPr>
      <w:rPr>
        <w:rFonts w:cs="Times New Roman"/>
      </w:rPr>
    </w:lvl>
    <w:lvl w:ilvl="3" w:tplc="2BB06B20">
      <w:start w:val="1"/>
      <w:numFmt w:val="decimal"/>
      <w:lvlText w:val="%4."/>
      <w:lvlJc w:val="left"/>
      <w:pPr>
        <w:ind w:left="3240" w:hanging="360"/>
      </w:pPr>
      <w:rPr>
        <w:rFonts w:cs="Times New Roman"/>
      </w:rPr>
    </w:lvl>
    <w:lvl w:ilvl="4" w:tplc="0DC23426">
      <w:start w:val="1"/>
      <w:numFmt w:val="lowerLetter"/>
      <w:lvlText w:val="%5."/>
      <w:lvlJc w:val="left"/>
      <w:pPr>
        <w:ind w:left="3960" w:hanging="360"/>
      </w:pPr>
      <w:rPr>
        <w:rFonts w:cs="Times New Roman"/>
      </w:rPr>
    </w:lvl>
    <w:lvl w:ilvl="5" w:tplc="1F648800">
      <w:start w:val="1"/>
      <w:numFmt w:val="lowerRoman"/>
      <w:lvlText w:val="%6."/>
      <w:lvlJc w:val="right"/>
      <w:pPr>
        <w:ind w:left="4680" w:hanging="180"/>
      </w:pPr>
      <w:rPr>
        <w:rFonts w:cs="Times New Roman"/>
      </w:rPr>
    </w:lvl>
    <w:lvl w:ilvl="6" w:tplc="FADA2356">
      <w:start w:val="1"/>
      <w:numFmt w:val="decimal"/>
      <w:lvlText w:val="%7."/>
      <w:lvlJc w:val="left"/>
      <w:pPr>
        <w:ind w:left="5400" w:hanging="360"/>
      </w:pPr>
      <w:rPr>
        <w:rFonts w:cs="Times New Roman"/>
      </w:rPr>
    </w:lvl>
    <w:lvl w:ilvl="7" w:tplc="0FB840CE">
      <w:start w:val="1"/>
      <w:numFmt w:val="lowerLetter"/>
      <w:lvlText w:val="%8."/>
      <w:lvlJc w:val="left"/>
      <w:pPr>
        <w:ind w:left="6120" w:hanging="360"/>
      </w:pPr>
      <w:rPr>
        <w:rFonts w:cs="Times New Roman"/>
      </w:rPr>
    </w:lvl>
    <w:lvl w:ilvl="8" w:tplc="8CE6CF74">
      <w:start w:val="1"/>
      <w:numFmt w:val="lowerRoman"/>
      <w:lvlText w:val="%9."/>
      <w:lvlJc w:val="right"/>
      <w:pPr>
        <w:ind w:left="6840" w:hanging="180"/>
      </w:pPr>
      <w:rPr>
        <w:rFonts w:cs="Times New Roman"/>
      </w:rPr>
    </w:lvl>
  </w:abstractNum>
  <w:abstractNum w:abstractNumId="164" w15:restartNumberingAfterBreak="0">
    <w:nsid w:val="477C160A"/>
    <w:multiLevelType w:val="hybridMultilevel"/>
    <w:tmpl w:val="1BA27F3C"/>
    <w:styleLink w:val="Tmc1151"/>
    <w:lvl w:ilvl="0" w:tplc="C2C8071E">
      <w:start w:val="1"/>
      <w:numFmt w:val="decimal"/>
      <w:pStyle w:val="a"/>
      <w:lvlText w:val="6.1.%1"/>
      <w:lvlJc w:val="left"/>
      <w:pPr>
        <w:tabs>
          <w:tab w:val="num" w:pos="0"/>
        </w:tabs>
      </w:pPr>
      <w:rPr>
        <w:rFonts w:hint="default"/>
      </w:rPr>
    </w:lvl>
    <w:lvl w:ilvl="1" w:tplc="04090019">
      <w:numFmt w:val="bullet"/>
      <w:lvlText w:val="-"/>
      <w:lvlJc w:val="left"/>
      <w:pPr>
        <w:tabs>
          <w:tab w:val="num" w:pos="1440"/>
        </w:tabs>
        <w:ind w:left="1440" w:hanging="360"/>
      </w:pPr>
      <w:rPr>
        <w:rFonts w:hint="default"/>
        <w:b w:val="0"/>
        <w:bCs w:val="0"/>
        <w:i w:val="0"/>
        <w:iCs w:val="0"/>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5" w15:restartNumberingAfterBreak="0">
    <w:nsid w:val="483A27E4"/>
    <w:multiLevelType w:val="hybridMultilevel"/>
    <w:tmpl w:val="34E49B5E"/>
    <w:styleLink w:val="Tmc1151114"/>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8B63950"/>
    <w:multiLevelType w:val="hybridMultilevel"/>
    <w:tmpl w:val="D2524362"/>
    <w:lvl w:ilvl="0" w:tplc="BB04086A">
      <w:start w:val="1"/>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9057747"/>
    <w:multiLevelType w:val="hybridMultilevel"/>
    <w:tmpl w:val="BF20DF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5">
      <w:start w:val="1"/>
      <w:numFmt w:val="upp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49434CF5"/>
    <w:multiLevelType w:val="hybridMultilevel"/>
    <w:tmpl w:val="57165924"/>
    <w:lvl w:ilvl="0" w:tplc="391E8864">
      <w:start w:val="1"/>
      <w:numFmt w:val="bullet"/>
      <w:pStyle w:val="ShortReturnAddress"/>
      <w:lvlText w:val="-"/>
      <w:lvlJc w:val="left"/>
      <w:pPr>
        <w:tabs>
          <w:tab w:val="num" w:pos="1080"/>
        </w:tabs>
        <w:ind w:left="1080" w:hanging="360"/>
      </w:pPr>
      <w:rPr>
        <w:rFonts w:ascii="Times New Roman" w:hAnsi="Times New Roman" w:cs="Times New Roman" w:hint="default"/>
        <w:b w:val="0"/>
        <w:i w:val="0"/>
        <w:sz w:val="26"/>
        <w:szCs w:val="26"/>
      </w:rPr>
    </w:lvl>
    <w:lvl w:ilvl="1" w:tplc="C7A8026A">
      <w:start w:val="1"/>
      <w:numFmt w:val="bullet"/>
      <w:lvlText w:val="o"/>
      <w:lvlJc w:val="left"/>
      <w:pPr>
        <w:tabs>
          <w:tab w:val="num" w:pos="1440"/>
        </w:tabs>
        <w:ind w:left="1440" w:hanging="360"/>
      </w:pPr>
      <w:rPr>
        <w:rFonts w:ascii="Courier New" w:hAnsi="Courier New" w:hint="default"/>
      </w:rPr>
    </w:lvl>
    <w:lvl w:ilvl="2" w:tplc="06C64BA2" w:tentative="1">
      <w:start w:val="1"/>
      <w:numFmt w:val="bullet"/>
      <w:lvlText w:val=""/>
      <w:lvlJc w:val="left"/>
      <w:pPr>
        <w:tabs>
          <w:tab w:val="num" w:pos="2160"/>
        </w:tabs>
        <w:ind w:left="2160" w:hanging="360"/>
      </w:pPr>
      <w:rPr>
        <w:rFonts w:ascii="Wingdings" w:hAnsi="Wingdings" w:hint="default"/>
      </w:rPr>
    </w:lvl>
    <w:lvl w:ilvl="3" w:tplc="D310C112" w:tentative="1">
      <w:start w:val="1"/>
      <w:numFmt w:val="bullet"/>
      <w:lvlText w:val=""/>
      <w:lvlJc w:val="left"/>
      <w:pPr>
        <w:tabs>
          <w:tab w:val="num" w:pos="2880"/>
        </w:tabs>
        <w:ind w:left="2880" w:hanging="360"/>
      </w:pPr>
      <w:rPr>
        <w:rFonts w:ascii="Symbol" w:hAnsi="Symbol" w:hint="default"/>
      </w:rPr>
    </w:lvl>
    <w:lvl w:ilvl="4" w:tplc="85406F74" w:tentative="1">
      <w:start w:val="1"/>
      <w:numFmt w:val="bullet"/>
      <w:lvlText w:val="o"/>
      <w:lvlJc w:val="left"/>
      <w:pPr>
        <w:tabs>
          <w:tab w:val="num" w:pos="3600"/>
        </w:tabs>
        <w:ind w:left="3600" w:hanging="360"/>
      </w:pPr>
      <w:rPr>
        <w:rFonts w:ascii="Courier New" w:hAnsi="Courier New" w:hint="default"/>
      </w:rPr>
    </w:lvl>
    <w:lvl w:ilvl="5" w:tplc="120EFA5A" w:tentative="1">
      <w:start w:val="1"/>
      <w:numFmt w:val="bullet"/>
      <w:lvlText w:val=""/>
      <w:lvlJc w:val="left"/>
      <w:pPr>
        <w:tabs>
          <w:tab w:val="num" w:pos="4320"/>
        </w:tabs>
        <w:ind w:left="4320" w:hanging="360"/>
      </w:pPr>
      <w:rPr>
        <w:rFonts w:ascii="Wingdings" w:hAnsi="Wingdings" w:hint="default"/>
      </w:rPr>
    </w:lvl>
    <w:lvl w:ilvl="6" w:tplc="D1483D34" w:tentative="1">
      <w:start w:val="1"/>
      <w:numFmt w:val="bullet"/>
      <w:lvlText w:val=""/>
      <w:lvlJc w:val="left"/>
      <w:pPr>
        <w:tabs>
          <w:tab w:val="num" w:pos="5040"/>
        </w:tabs>
        <w:ind w:left="5040" w:hanging="360"/>
      </w:pPr>
      <w:rPr>
        <w:rFonts w:ascii="Symbol" w:hAnsi="Symbol" w:hint="default"/>
      </w:rPr>
    </w:lvl>
    <w:lvl w:ilvl="7" w:tplc="728C041C" w:tentative="1">
      <w:start w:val="1"/>
      <w:numFmt w:val="bullet"/>
      <w:lvlText w:val="o"/>
      <w:lvlJc w:val="left"/>
      <w:pPr>
        <w:tabs>
          <w:tab w:val="num" w:pos="5760"/>
        </w:tabs>
        <w:ind w:left="5760" w:hanging="360"/>
      </w:pPr>
      <w:rPr>
        <w:rFonts w:ascii="Courier New" w:hAnsi="Courier New" w:hint="default"/>
      </w:rPr>
    </w:lvl>
    <w:lvl w:ilvl="8" w:tplc="E068A68A"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96D2AF1"/>
    <w:multiLevelType w:val="hybridMultilevel"/>
    <w:tmpl w:val="23D88014"/>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97550F6"/>
    <w:multiLevelType w:val="multilevel"/>
    <w:tmpl w:val="708C426C"/>
    <w:lvl w:ilvl="0">
      <w:start w:val="1"/>
      <w:numFmt w:val="decimal"/>
      <w:pStyle w:val="a1"/>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1" w15:restartNumberingAfterBreak="0">
    <w:nsid w:val="4A962034"/>
    <w:multiLevelType w:val="hybridMultilevel"/>
    <w:tmpl w:val="35A433F8"/>
    <w:lvl w:ilvl="0" w:tplc="32868DF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AD179CA"/>
    <w:multiLevelType w:val="hybridMultilevel"/>
    <w:tmpl w:val="1040E432"/>
    <w:styleLink w:val="Thuyetminhchung17"/>
    <w:lvl w:ilvl="0" w:tplc="1CECFE64">
      <w:start w:val="1"/>
      <w:numFmt w:val="bullet"/>
      <w:lvlText w:val="+"/>
      <w:lvlJc w:val="left"/>
      <w:pPr>
        <w:ind w:left="1040" w:hanging="360"/>
      </w:pPr>
      <w:rPr>
        <w:rFonts w:ascii="Times New Roman" w:eastAsia="Batang"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73" w15:restartNumberingAfterBreak="0">
    <w:nsid w:val="4B083C59"/>
    <w:multiLevelType w:val="hybridMultilevel"/>
    <w:tmpl w:val="C682097C"/>
    <w:lvl w:ilvl="0" w:tplc="BCB05970">
      <w:start w:val="1"/>
      <w:numFmt w:val="decimal"/>
      <w:pStyle w:val="ECC-7KNu"/>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74" w15:restartNumberingAfterBreak="0">
    <w:nsid w:val="4B4F4F89"/>
    <w:multiLevelType w:val="hybridMultilevel"/>
    <w:tmpl w:val="F2FC3ED8"/>
    <w:styleLink w:val="Tmc21"/>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C035445"/>
    <w:multiLevelType w:val="multilevel"/>
    <w:tmpl w:val="5660F5DC"/>
    <w:lvl w:ilvl="0">
      <w:start w:val="1"/>
      <w:numFmt w:val="bullet"/>
      <w:pStyle w:val="E-Muc-"/>
      <w:lvlText w:val="-"/>
      <w:lvlJc w:val="left"/>
      <w:pPr>
        <w:tabs>
          <w:tab w:val="num" w:pos="1301"/>
        </w:tabs>
        <w:ind w:left="1301" w:hanging="227"/>
      </w:pPr>
      <w:rPr>
        <w:rFonts w:ascii="Times New Roman" w:eastAsia="Times New Roman" w:hAnsi="Times New Roman" w:hint="default"/>
        <w:b w:val="0"/>
        <w:bCs w:val="0"/>
        <w:i w:val="0"/>
        <w:iCs w:val="0"/>
      </w:rPr>
    </w:lvl>
    <w:lvl w:ilvl="1">
      <w:start w:val="1"/>
      <w:numFmt w:val="decimal"/>
      <w:lvlText w:val="%1.%2"/>
      <w:lvlJc w:val="left"/>
      <w:pPr>
        <w:tabs>
          <w:tab w:val="num" w:pos="930"/>
        </w:tabs>
        <w:ind w:left="930" w:hanging="576"/>
      </w:pPr>
      <w:rPr>
        <w:rFonts w:hint="default"/>
      </w:rPr>
    </w:lvl>
    <w:lvl w:ilvl="2">
      <w:start w:val="1"/>
      <w:numFmt w:val="decimal"/>
      <w:lvlText w:val="%1.%2.%3"/>
      <w:lvlJc w:val="left"/>
      <w:pPr>
        <w:tabs>
          <w:tab w:val="num" w:pos="1074"/>
        </w:tabs>
        <w:ind w:left="1074" w:hanging="720"/>
      </w:pPr>
      <w:rPr>
        <w:rFonts w:hint="default"/>
      </w:rPr>
    </w:lvl>
    <w:lvl w:ilvl="3">
      <w:start w:val="1"/>
      <w:numFmt w:val="bullet"/>
      <w:pStyle w:val="Gachdong"/>
      <w:lvlText w:val="-"/>
      <w:lvlJc w:val="left"/>
      <w:pPr>
        <w:tabs>
          <w:tab w:val="num" w:pos="1610"/>
        </w:tabs>
        <w:ind w:left="720" w:firstLine="720"/>
      </w:pPr>
      <w:rPr>
        <w:rFonts w:ascii="Times New Roman" w:hAnsi="Times New Roman" w:cs="Times New Roman" w:hint="default"/>
      </w:rPr>
    </w:lvl>
    <w:lvl w:ilvl="4">
      <w:numFmt w:val="none"/>
      <w:lvlText w:val=""/>
      <w:lvlJc w:val="left"/>
      <w:pPr>
        <w:tabs>
          <w:tab w:val="num" w:pos="360"/>
        </w:tabs>
      </w:pPr>
    </w:lvl>
    <w:lvl w:ilvl="5">
      <w:start w:val="1"/>
      <w:numFmt w:val="decimal"/>
      <w:lvlText w:val="%1.%2.%3.%4.%5.%6"/>
      <w:lvlJc w:val="left"/>
      <w:pPr>
        <w:tabs>
          <w:tab w:val="num" w:pos="1506"/>
        </w:tabs>
        <w:ind w:left="1506" w:hanging="1152"/>
      </w:pPr>
      <w:rPr>
        <w:rFonts w:hint="default"/>
      </w:rPr>
    </w:lvl>
    <w:lvl w:ilvl="6">
      <w:numFmt w:val="none"/>
      <w:lvlText w:val=""/>
      <w:lvlJc w:val="left"/>
      <w:pPr>
        <w:tabs>
          <w:tab w:val="num" w:pos="360"/>
        </w:tabs>
      </w:pPr>
    </w:lvl>
    <w:lvl w:ilvl="7">
      <w:start w:val="1"/>
      <w:numFmt w:val="decimal"/>
      <w:lvlText w:val="%1.%2.%3.%4.%5.%6.%7.%8"/>
      <w:lvlJc w:val="left"/>
      <w:pPr>
        <w:tabs>
          <w:tab w:val="num" w:pos="1794"/>
        </w:tabs>
        <w:ind w:left="1794" w:hanging="1440"/>
      </w:pPr>
      <w:rPr>
        <w:rFonts w:hint="default"/>
      </w:rPr>
    </w:lvl>
    <w:lvl w:ilvl="8">
      <w:start w:val="1"/>
      <w:numFmt w:val="decimal"/>
      <w:lvlRestart w:val="0"/>
      <w:lvlText w:val="%1.%2.%3.%4.%5.%6.%7.%8.%9"/>
      <w:lvlJc w:val="left"/>
      <w:pPr>
        <w:tabs>
          <w:tab w:val="num" w:pos="1938"/>
        </w:tabs>
        <w:ind w:left="1938" w:hanging="1584"/>
      </w:pPr>
      <w:rPr>
        <w:rFonts w:hint="default"/>
      </w:rPr>
    </w:lvl>
  </w:abstractNum>
  <w:abstractNum w:abstractNumId="176" w15:restartNumberingAfterBreak="0">
    <w:nsid w:val="4E8B7FCA"/>
    <w:multiLevelType w:val="hybridMultilevel"/>
    <w:tmpl w:val="6B74D7E4"/>
    <w:lvl w:ilvl="0" w:tplc="4B5A1000">
      <w:start w:val="1"/>
      <w:numFmt w:val="bullet"/>
      <w:lvlText w:val="-"/>
      <w:lvlJc w:val="left"/>
      <w:pPr>
        <w:ind w:left="36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F9461B"/>
    <w:multiLevelType w:val="hybridMultilevel"/>
    <w:tmpl w:val="20AA7D2C"/>
    <w:styleLink w:val="Tmc212"/>
    <w:lvl w:ilvl="0" w:tplc="18F24972">
      <w:start w:val="1"/>
      <w:numFmt w:val="decimal"/>
      <w:lvlText w:val="[%1]"/>
      <w:lvlJc w:val="left"/>
      <w:pPr>
        <w:tabs>
          <w:tab w:val="num" w:pos="567"/>
        </w:tabs>
        <w:ind w:left="567" w:hanging="567"/>
      </w:pPr>
      <w:rPr>
        <w:rFonts w:ascii="Times New Roman" w:hAnsi="Times New Roman" w:cs="Times New Roman" w:hint="default"/>
        <w:b w:val="0"/>
      </w:rPr>
    </w:lvl>
    <w:lvl w:ilvl="1" w:tplc="C5981458" w:tentative="1">
      <w:start w:val="1"/>
      <w:numFmt w:val="lowerLetter"/>
      <w:lvlText w:val="%2."/>
      <w:lvlJc w:val="left"/>
      <w:pPr>
        <w:tabs>
          <w:tab w:val="num" w:pos="1440"/>
        </w:tabs>
        <w:ind w:left="1440" w:hanging="360"/>
      </w:pPr>
    </w:lvl>
    <w:lvl w:ilvl="2" w:tplc="DD6AB888">
      <w:start w:val="1"/>
      <w:numFmt w:val="lowerRoman"/>
      <w:lvlText w:val="%3."/>
      <w:lvlJc w:val="right"/>
      <w:pPr>
        <w:tabs>
          <w:tab w:val="num" w:pos="2160"/>
        </w:tabs>
        <w:ind w:left="2160" w:hanging="180"/>
      </w:pPr>
    </w:lvl>
    <w:lvl w:ilvl="3" w:tplc="EF54FACA">
      <w:start w:val="1"/>
      <w:numFmt w:val="decimal"/>
      <w:lvlText w:val="%4."/>
      <w:lvlJc w:val="left"/>
      <w:pPr>
        <w:tabs>
          <w:tab w:val="num" w:pos="2880"/>
        </w:tabs>
        <w:ind w:left="2880" w:hanging="360"/>
      </w:pPr>
    </w:lvl>
    <w:lvl w:ilvl="4" w:tplc="C494F376" w:tentative="1">
      <w:start w:val="1"/>
      <w:numFmt w:val="lowerLetter"/>
      <w:lvlText w:val="%5."/>
      <w:lvlJc w:val="left"/>
      <w:pPr>
        <w:tabs>
          <w:tab w:val="num" w:pos="3600"/>
        </w:tabs>
        <w:ind w:left="3600" w:hanging="360"/>
      </w:pPr>
    </w:lvl>
    <w:lvl w:ilvl="5" w:tplc="77268AAA" w:tentative="1">
      <w:start w:val="1"/>
      <w:numFmt w:val="lowerRoman"/>
      <w:lvlText w:val="%6."/>
      <w:lvlJc w:val="right"/>
      <w:pPr>
        <w:tabs>
          <w:tab w:val="num" w:pos="4320"/>
        </w:tabs>
        <w:ind w:left="4320" w:hanging="180"/>
      </w:pPr>
    </w:lvl>
    <w:lvl w:ilvl="6" w:tplc="03D66248" w:tentative="1">
      <w:start w:val="1"/>
      <w:numFmt w:val="decimal"/>
      <w:lvlText w:val="%7."/>
      <w:lvlJc w:val="left"/>
      <w:pPr>
        <w:tabs>
          <w:tab w:val="num" w:pos="5040"/>
        </w:tabs>
        <w:ind w:left="5040" w:hanging="360"/>
      </w:pPr>
    </w:lvl>
    <w:lvl w:ilvl="7" w:tplc="BE30E98E" w:tentative="1">
      <w:start w:val="1"/>
      <w:numFmt w:val="lowerLetter"/>
      <w:lvlText w:val="%8."/>
      <w:lvlJc w:val="left"/>
      <w:pPr>
        <w:tabs>
          <w:tab w:val="num" w:pos="5760"/>
        </w:tabs>
        <w:ind w:left="5760" w:hanging="360"/>
      </w:pPr>
    </w:lvl>
    <w:lvl w:ilvl="8" w:tplc="6A722792" w:tentative="1">
      <w:start w:val="1"/>
      <w:numFmt w:val="lowerRoman"/>
      <w:lvlText w:val="%9."/>
      <w:lvlJc w:val="right"/>
      <w:pPr>
        <w:tabs>
          <w:tab w:val="num" w:pos="6480"/>
        </w:tabs>
        <w:ind w:left="6480" w:hanging="180"/>
      </w:pPr>
    </w:lvl>
  </w:abstractNum>
  <w:abstractNum w:abstractNumId="178" w15:restartNumberingAfterBreak="0">
    <w:nsid w:val="50517451"/>
    <w:multiLevelType w:val="hybridMultilevel"/>
    <w:tmpl w:val="3724E8D6"/>
    <w:styleLink w:val="StyleBulletedVnArialLeft063cmHanging063cm1"/>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0C02136"/>
    <w:multiLevelType w:val="multilevel"/>
    <w:tmpl w:val="8DE407AE"/>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0" w15:restartNumberingAfterBreak="0">
    <w:nsid w:val="51532705"/>
    <w:multiLevelType w:val="multilevel"/>
    <w:tmpl w:val="0409001F"/>
    <w:styleLink w:val="Thuyetminhchung1"/>
    <w:lvl w:ilvl="0">
      <w:start w:val="1"/>
      <w:numFmt w:val="decimal"/>
      <w:lvlText w:val="%1."/>
      <w:lvlJc w:val="left"/>
      <w:pPr>
        <w:tabs>
          <w:tab w:val="num" w:pos="360"/>
        </w:tabs>
        <w:ind w:left="360" w:hanging="360"/>
      </w:pPr>
      <w:rPr>
        <w:rFonts w:ascii="VNI-Times" w:hAnsi="VNI-Times"/>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1" w15:restartNumberingAfterBreak="0">
    <w:nsid w:val="517C5A57"/>
    <w:multiLevelType w:val="hybridMultilevel"/>
    <w:tmpl w:val="E7C4F4C6"/>
    <w:styleLink w:val="Thuyetminhchung134"/>
    <w:lvl w:ilvl="0" w:tplc="1CECFE64">
      <w:start w:val="1"/>
      <w:numFmt w:val="bullet"/>
      <w:lvlText w:val="+"/>
      <w:lvlJc w:val="left"/>
      <w:pPr>
        <w:ind w:left="1039" w:hanging="360"/>
      </w:pPr>
      <w:rPr>
        <w:rFonts w:ascii="Times New Roman" w:eastAsia="Batang" w:hAnsi="Times New Roman" w:cs="Times New Roman"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182" w15:restartNumberingAfterBreak="0">
    <w:nsid w:val="518C3BB2"/>
    <w:multiLevelType w:val="hybridMultilevel"/>
    <w:tmpl w:val="4C1EA162"/>
    <w:lvl w:ilvl="0" w:tplc="C6EA7F58">
      <w:start w:val="1"/>
      <w:numFmt w:val="bullet"/>
      <w:pStyle w:val="Gachdaudo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2E15BA2"/>
    <w:multiLevelType w:val="hybridMultilevel"/>
    <w:tmpl w:val="4B72AB04"/>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3A778BB"/>
    <w:multiLevelType w:val="hybridMultilevel"/>
    <w:tmpl w:val="D612EBE0"/>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3E25F27"/>
    <w:multiLevelType w:val="hybridMultilevel"/>
    <w:tmpl w:val="BBE84E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42D773A"/>
    <w:multiLevelType w:val="hybridMultilevel"/>
    <w:tmpl w:val="9BA0E122"/>
    <w:styleLink w:val="Thuyetminhchung613102213212"/>
    <w:lvl w:ilvl="0" w:tplc="5D38C2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547F4C15"/>
    <w:multiLevelType w:val="multilevel"/>
    <w:tmpl w:val="0CAEC8CE"/>
    <w:lvl w:ilvl="0">
      <w:start w:val="4"/>
      <w:numFmt w:val="decimal"/>
      <w:lvlText w:val="%1"/>
      <w:lvlJc w:val="left"/>
      <w:pPr>
        <w:ind w:left="480" w:hanging="480"/>
      </w:pPr>
      <w:rPr>
        <w:rFonts w:hint="default"/>
      </w:rPr>
    </w:lvl>
    <w:lvl w:ilvl="1">
      <w:start w:val="4"/>
      <w:numFmt w:val="decimal"/>
      <w:lvlText w:val="%1.%2"/>
      <w:lvlJc w:val="left"/>
      <w:pPr>
        <w:ind w:left="1110" w:hanging="480"/>
      </w:pPr>
      <w:rPr>
        <w:rFonts w:hint="default"/>
      </w:rPr>
    </w:lvl>
    <w:lvl w:ilvl="2">
      <w:start w:val="5"/>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88" w15:restartNumberingAfterBreak="0">
    <w:nsid w:val="548D6C43"/>
    <w:multiLevelType w:val="hybridMultilevel"/>
    <w:tmpl w:val="5672BCDE"/>
    <w:styleLink w:val="Tmc11512"/>
    <w:lvl w:ilvl="0" w:tplc="7E8EA71A">
      <w:start w:val="1"/>
      <w:numFmt w:val="bullet"/>
      <w:lvlText w:val="–"/>
      <w:lvlJc w:val="left"/>
      <w:pPr>
        <w:ind w:left="720" w:hanging="360"/>
      </w:pPr>
      <w:rPr>
        <w:rFonts w:ascii="Times New Roman" w:eastAsia="Batang"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90" w15:restartNumberingAfterBreak="0">
    <w:nsid w:val="562F1AD2"/>
    <w:multiLevelType w:val="hybridMultilevel"/>
    <w:tmpl w:val="1B4EF6D2"/>
    <w:styleLink w:val="Thuyetminhchung133"/>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577275EF"/>
    <w:multiLevelType w:val="multilevel"/>
    <w:tmpl w:val="0DA4CD32"/>
    <w:lvl w:ilvl="0">
      <w:start w:val="1"/>
      <w:numFmt w:val="none"/>
      <w:pStyle w:val="VIECA-Pragraph"/>
      <w:suff w:val="nothing"/>
      <w:lvlText w:val=""/>
      <w:lvlJc w:val="right"/>
      <w:pPr>
        <w:ind w:left="0" w:firstLine="720"/>
      </w:pPr>
      <w:rPr>
        <w:rFonts w:cs="Times New Roman" w:hint="default"/>
        <w:b w:val="0"/>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93" w15:restartNumberingAfterBreak="0">
    <w:nsid w:val="57DA2083"/>
    <w:multiLevelType w:val="hybridMultilevel"/>
    <w:tmpl w:val="E49A77A8"/>
    <w:lvl w:ilvl="0" w:tplc="04090001">
      <w:start w:val="1"/>
      <w:numFmt w:val="bullet"/>
      <w:lvlText w:val="-"/>
      <w:lvlJc w:val="left"/>
      <w:pPr>
        <w:tabs>
          <w:tab w:val="num" w:pos="360"/>
        </w:tabs>
        <w:ind w:left="360" w:hanging="360"/>
      </w:pPr>
      <w:rPr>
        <w:rFonts w:ascii="Sylfaen" w:hAnsi="Sylfae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pStyle w:val="Gabby-1"/>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4" w15:restartNumberingAfterBreak="0">
    <w:nsid w:val="584B6D10"/>
    <w:multiLevelType w:val="hybridMultilevel"/>
    <w:tmpl w:val="4EB005BA"/>
    <w:lvl w:ilvl="0" w:tplc="5FE0A062">
      <w:start w:val="1"/>
      <w:numFmt w:val="bullet"/>
      <w:lvlText w:val=""/>
      <w:lvlJc w:val="left"/>
      <w:pPr>
        <w:tabs>
          <w:tab w:val="num" w:pos="1440"/>
        </w:tabs>
        <w:ind w:left="1440" w:hanging="360"/>
      </w:pPr>
      <w:rPr>
        <w:rFonts w:ascii="Symbol" w:hAnsi="Symbol" w:hint="default"/>
      </w:rPr>
    </w:lvl>
    <w:lvl w:ilvl="1" w:tplc="04090005">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Symbol" w:hAnsi="Symbol" w:hint="default"/>
      </w:rPr>
    </w:lvl>
    <w:lvl w:ilvl="3" w:tplc="04090001">
      <w:start w:val="1"/>
      <w:numFmt w:val="bullet"/>
      <w:lvlText w:val="o"/>
      <w:lvlJc w:val="left"/>
      <w:pPr>
        <w:tabs>
          <w:tab w:val="num" w:pos="3600"/>
        </w:tabs>
        <w:ind w:left="3600" w:hanging="360"/>
      </w:pPr>
      <w:rPr>
        <w:rFonts w:ascii="Courier New" w:hAnsi="Courier New" w:cs="Courier New" w:hint="default"/>
      </w:rPr>
    </w:lvl>
    <w:lvl w:ilvl="4" w:tplc="04090003">
      <w:start w:val="1"/>
      <w:numFmt w:val="bullet"/>
      <w:lvlText w:val=""/>
      <w:lvlJc w:val="left"/>
      <w:pPr>
        <w:tabs>
          <w:tab w:val="num" w:pos="4320"/>
        </w:tabs>
        <w:ind w:left="4320" w:hanging="360"/>
      </w:pPr>
      <w:rPr>
        <w:rFonts w:ascii="Symbol" w:hAnsi="Symbol"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95" w15:restartNumberingAfterBreak="0">
    <w:nsid w:val="58AE5FF4"/>
    <w:multiLevelType w:val="hybridMultilevel"/>
    <w:tmpl w:val="F0383222"/>
    <w:lvl w:ilvl="0" w:tplc="A058FD6C">
      <w:start w:val="2"/>
      <w:numFmt w:val="bullet"/>
      <w:lvlText w:val="-"/>
      <w:lvlJc w:val="left"/>
      <w:pPr>
        <w:ind w:left="360" w:hanging="360"/>
      </w:pPr>
      <w:rPr>
        <w:rFonts w:ascii="Times New Roman" w:hAnsi="Times New Roman" w:cs="Times New Roman" w:hint="default"/>
        <w:b/>
        <w:lang w:val="fi-F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93D5489"/>
    <w:multiLevelType w:val="hybridMultilevel"/>
    <w:tmpl w:val="94086B7C"/>
    <w:lvl w:ilvl="0" w:tplc="2E6E82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9862A83"/>
    <w:multiLevelType w:val="hybridMultilevel"/>
    <w:tmpl w:val="CDE68904"/>
    <w:lvl w:ilvl="0" w:tplc="0852A94A">
      <w:start w:val="1"/>
      <w:numFmt w:val="bullet"/>
      <w:pStyle w:val="thuong"/>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8" w15:restartNumberingAfterBreak="0">
    <w:nsid w:val="5A140D7E"/>
    <w:multiLevelType w:val="multilevel"/>
    <w:tmpl w:val="3F4A42F2"/>
    <w:styleLink w:val="StyleNumbered"/>
    <w:lvl w:ilvl="0">
      <w:start w:val="1"/>
      <w:numFmt w:val="decimal"/>
      <w:lvlText w:val="%1."/>
      <w:lvlJc w:val="left"/>
      <w:pPr>
        <w:tabs>
          <w:tab w:val="num" w:pos="425"/>
        </w:tabs>
        <w:ind w:left="360" w:hanging="360"/>
      </w:pPr>
      <w:rPr>
        <w:rFonts w:ascii="Arial" w:hAnsi="Arial" w:hint="default"/>
        <w:spacing w:val="-5"/>
      </w:rPr>
    </w:lvl>
    <w:lvl w:ilvl="1">
      <w:numFmt w:val="bullet"/>
      <w:lvlText w:val="-"/>
      <w:lvlJc w:val="left"/>
      <w:pPr>
        <w:tabs>
          <w:tab w:val="num" w:pos="1800"/>
        </w:tabs>
        <w:ind w:left="1800" w:hanging="360"/>
      </w:pPr>
      <w:rPr>
        <w:rFonts w:ascii="Arial" w:eastAsia="Times New Roman" w:hAnsi="Arial" w:cs="Arial"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99" w15:restartNumberingAfterBreak="0">
    <w:nsid w:val="5B9A5DC2"/>
    <w:multiLevelType w:val="hybridMultilevel"/>
    <w:tmpl w:val="4CF82D16"/>
    <w:lvl w:ilvl="0" w:tplc="D590B14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BEB10EE"/>
    <w:multiLevelType w:val="hybridMultilevel"/>
    <w:tmpl w:val="8A36CD9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1" w15:restartNumberingAfterBreak="0">
    <w:nsid w:val="5C2A6E5C"/>
    <w:multiLevelType w:val="hybridMultilevel"/>
    <w:tmpl w:val="2AECEFA6"/>
    <w:lvl w:ilvl="0" w:tplc="680615B2">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C82407B"/>
    <w:multiLevelType w:val="hybridMultilevel"/>
    <w:tmpl w:val="F32C990C"/>
    <w:lvl w:ilvl="0" w:tplc="D800F12C">
      <w:start w:val="5"/>
      <w:numFmt w:val="bullet"/>
      <w:pStyle w:val="Gach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D64095B"/>
    <w:multiLevelType w:val="hybridMultilevel"/>
    <w:tmpl w:val="D2F83478"/>
    <w:lvl w:ilvl="0" w:tplc="3ADC70CA">
      <w:numFmt w:val="bullet"/>
      <w:pStyle w:val="Congdaudong"/>
      <w:lvlText w:val="+"/>
      <w:lvlJc w:val="left"/>
      <w:pPr>
        <w:ind w:left="1437" w:hanging="360"/>
      </w:pPr>
      <w:rPr>
        <w:rFonts w:ascii="Times New Roman" w:eastAsia="Calibri" w:hAnsi="Times New Roman" w:cs="Times New Roman" w:hint="default"/>
      </w:rPr>
    </w:lvl>
    <w:lvl w:ilvl="1" w:tplc="80CA2DEE" w:tentative="1">
      <w:start w:val="1"/>
      <w:numFmt w:val="bullet"/>
      <w:lvlText w:val="o"/>
      <w:lvlJc w:val="left"/>
      <w:pPr>
        <w:ind w:left="2157" w:hanging="360"/>
      </w:pPr>
      <w:rPr>
        <w:rFonts w:ascii="Courier New" w:hAnsi="Courier New" w:cs="Courier New" w:hint="default"/>
      </w:rPr>
    </w:lvl>
    <w:lvl w:ilvl="2" w:tplc="4FEEC232" w:tentative="1">
      <w:start w:val="1"/>
      <w:numFmt w:val="bullet"/>
      <w:lvlText w:val=""/>
      <w:lvlJc w:val="left"/>
      <w:pPr>
        <w:ind w:left="2877" w:hanging="360"/>
      </w:pPr>
      <w:rPr>
        <w:rFonts w:ascii="Wingdings" w:hAnsi="Wingdings" w:hint="default"/>
      </w:rPr>
    </w:lvl>
    <w:lvl w:ilvl="3" w:tplc="7466CED0" w:tentative="1">
      <w:start w:val="1"/>
      <w:numFmt w:val="bullet"/>
      <w:lvlText w:val=""/>
      <w:lvlJc w:val="left"/>
      <w:pPr>
        <w:ind w:left="3597" w:hanging="360"/>
      </w:pPr>
      <w:rPr>
        <w:rFonts w:ascii="Symbol" w:hAnsi="Symbol" w:hint="default"/>
      </w:rPr>
    </w:lvl>
    <w:lvl w:ilvl="4" w:tplc="840E7F38" w:tentative="1">
      <w:start w:val="1"/>
      <w:numFmt w:val="bullet"/>
      <w:lvlText w:val="o"/>
      <w:lvlJc w:val="left"/>
      <w:pPr>
        <w:ind w:left="4317" w:hanging="360"/>
      </w:pPr>
      <w:rPr>
        <w:rFonts w:ascii="Courier New" w:hAnsi="Courier New" w:cs="Courier New" w:hint="default"/>
      </w:rPr>
    </w:lvl>
    <w:lvl w:ilvl="5" w:tplc="FF0CF900" w:tentative="1">
      <w:start w:val="1"/>
      <w:numFmt w:val="bullet"/>
      <w:lvlText w:val=""/>
      <w:lvlJc w:val="left"/>
      <w:pPr>
        <w:ind w:left="5037" w:hanging="360"/>
      </w:pPr>
      <w:rPr>
        <w:rFonts w:ascii="Wingdings" w:hAnsi="Wingdings" w:hint="default"/>
      </w:rPr>
    </w:lvl>
    <w:lvl w:ilvl="6" w:tplc="2BAA9424" w:tentative="1">
      <w:start w:val="1"/>
      <w:numFmt w:val="bullet"/>
      <w:lvlText w:val=""/>
      <w:lvlJc w:val="left"/>
      <w:pPr>
        <w:ind w:left="5757" w:hanging="360"/>
      </w:pPr>
      <w:rPr>
        <w:rFonts w:ascii="Symbol" w:hAnsi="Symbol" w:hint="default"/>
      </w:rPr>
    </w:lvl>
    <w:lvl w:ilvl="7" w:tplc="9E84C8AA" w:tentative="1">
      <w:start w:val="1"/>
      <w:numFmt w:val="bullet"/>
      <w:lvlText w:val="o"/>
      <w:lvlJc w:val="left"/>
      <w:pPr>
        <w:ind w:left="6477" w:hanging="360"/>
      </w:pPr>
      <w:rPr>
        <w:rFonts w:ascii="Courier New" w:hAnsi="Courier New" w:cs="Courier New" w:hint="default"/>
      </w:rPr>
    </w:lvl>
    <w:lvl w:ilvl="8" w:tplc="D11A7CFA" w:tentative="1">
      <w:start w:val="1"/>
      <w:numFmt w:val="bullet"/>
      <w:lvlText w:val=""/>
      <w:lvlJc w:val="left"/>
      <w:pPr>
        <w:ind w:left="7197" w:hanging="360"/>
      </w:pPr>
      <w:rPr>
        <w:rFonts w:ascii="Wingdings" w:hAnsi="Wingdings" w:hint="default"/>
      </w:rPr>
    </w:lvl>
  </w:abstractNum>
  <w:abstractNum w:abstractNumId="204" w15:restartNumberingAfterBreak="0">
    <w:nsid w:val="5DB40D65"/>
    <w:multiLevelType w:val="hybridMultilevel"/>
    <w:tmpl w:val="F8A6C18E"/>
    <w:lvl w:ilvl="0" w:tplc="FFFFFFFF">
      <w:start w:val="1"/>
      <w:numFmt w:val="bullet"/>
      <w:pStyle w:val="Muc2"/>
      <w:lvlText w:val="-"/>
      <w:lvlJc w:val="left"/>
      <w:pPr>
        <w:tabs>
          <w:tab w:val="num" w:pos="567"/>
        </w:tabs>
        <w:ind w:left="567" w:hanging="397"/>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05" w15:restartNumberingAfterBreak="0">
    <w:nsid w:val="5E163D4D"/>
    <w:multiLevelType w:val="hybridMultilevel"/>
    <w:tmpl w:val="F8D4791C"/>
    <w:styleLink w:val="Tmc3"/>
    <w:lvl w:ilvl="0" w:tplc="0409000B">
      <w:start w:val="1"/>
      <w:numFmt w:val="bullet"/>
      <w:pStyle w:val="Dash"/>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5E354F69"/>
    <w:multiLevelType w:val="multilevel"/>
    <w:tmpl w:val="786A17EA"/>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7" w15:restartNumberingAfterBreak="0">
    <w:nsid w:val="5E785EEB"/>
    <w:multiLevelType w:val="hybridMultilevel"/>
    <w:tmpl w:val="657CB43A"/>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EBE7BDB"/>
    <w:multiLevelType w:val="hybridMultilevel"/>
    <w:tmpl w:val="B3E8780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9" w15:restartNumberingAfterBreak="0">
    <w:nsid w:val="5EE53904"/>
    <w:multiLevelType w:val="multilevel"/>
    <w:tmpl w:val="89342358"/>
    <w:lvl w:ilvl="0">
      <w:start w:val="2"/>
      <w:numFmt w:val="decimal"/>
      <w:lvlText w:val="%1"/>
      <w:lvlJc w:val="left"/>
      <w:pPr>
        <w:tabs>
          <w:tab w:val="num" w:pos="525"/>
        </w:tabs>
        <w:ind w:left="525" w:hanging="525"/>
      </w:pPr>
    </w:lvl>
    <w:lvl w:ilvl="1">
      <w:start w:val="1"/>
      <w:numFmt w:val="decimal"/>
      <w:lvlText w:val="%1.%2"/>
      <w:lvlJc w:val="left"/>
      <w:pPr>
        <w:tabs>
          <w:tab w:val="num" w:pos="525"/>
        </w:tabs>
        <w:ind w:left="525" w:hanging="525"/>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0" w15:restartNumberingAfterBreak="0">
    <w:nsid w:val="5F1E59DD"/>
    <w:multiLevelType w:val="hybridMultilevel"/>
    <w:tmpl w:val="50588E9A"/>
    <w:lvl w:ilvl="0" w:tplc="A3DCCEE8">
      <w:start w:val="1"/>
      <w:numFmt w:val="decimal"/>
      <w:lvlText w:val="CHAPTER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FA213D9"/>
    <w:multiLevelType w:val="hybridMultilevel"/>
    <w:tmpl w:val="37C0160C"/>
    <w:lvl w:ilvl="0" w:tplc="5292FA16">
      <w:start w:val="6"/>
      <w:numFmt w:val="decimal"/>
      <w:lvlText w:val="CHAPTER %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FDB2A1A"/>
    <w:multiLevelType w:val="hybridMultilevel"/>
    <w:tmpl w:val="5B0C2DCC"/>
    <w:styleLink w:val="Tmc1151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085E5D"/>
    <w:multiLevelType w:val="hybridMultilevel"/>
    <w:tmpl w:val="CD3C0F6A"/>
    <w:lvl w:ilvl="0" w:tplc="FFFFFFFF">
      <w:start w:val="1"/>
      <w:numFmt w:val="bullet"/>
      <w:lvlText w:val=""/>
      <w:lvlJc w:val="left"/>
      <w:pPr>
        <w:tabs>
          <w:tab w:val="num" w:pos="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00C7A93"/>
    <w:multiLevelType w:val="multilevel"/>
    <w:tmpl w:val="F61C28A0"/>
    <w:styleLink w:val="111111"/>
    <w:lvl w:ilvl="0">
      <w:start w:val="1"/>
      <w:numFmt w:val="decimal"/>
      <w:lvlText w:val="%1."/>
      <w:lvlJc w:val="left"/>
      <w:pPr>
        <w:tabs>
          <w:tab w:val="num" w:pos="0"/>
        </w:tabs>
        <w:ind w:left="0" w:hanging="340"/>
      </w:pPr>
      <w:rPr>
        <w:rFonts w:ascii="VNI-Times" w:hAnsi="VNI-Times" w:hint="default"/>
        <w:b/>
        <w:i w:val="0"/>
        <w:color w:val="FFFFFF"/>
        <w:sz w:val="26"/>
        <w:szCs w:val="26"/>
      </w:rPr>
    </w:lvl>
    <w:lvl w:ilvl="1">
      <w:start w:val="1"/>
      <w:numFmt w:val="decimal"/>
      <w:lvlText w:val="%1.%2."/>
      <w:lvlJc w:val="left"/>
      <w:pPr>
        <w:tabs>
          <w:tab w:val="num" w:pos="1021"/>
        </w:tabs>
        <w:ind w:left="1021" w:hanging="1021"/>
      </w:pPr>
      <w:rPr>
        <w:rFonts w:ascii="VNI-Times" w:hAnsi="VNI-Times" w:hint="default"/>
        <w:b/>
        <w:i w:val="0"/>
        <w:color w:val="auto"/>
        <w:sz w:val="26"/>
        <w:szCs w:val="26"/>
      </w:rPr>
    </w:lvl>
    <w:lvl w:ilvl="2">
      <w:start w:val="1"/>
      <w:numFmt w:val="decimal"/>
      <w:lvlText w:val="%1.%2.%3."/>
      <w:lvlJc w:val="left"/>
      <w:pPr>
        <w:tabs>
          <w:tab w:val="num" w:pos="1021"/>
        </w:tabs>
        <w:ind w:left="1021" w:hanging="1021"/>
      </w:pPr>
      <w:rPr>
        <w:rFonts w:ascii="VNI-Times" w:hAnsi="VNI-Times" w:hint="default"/>
        <w:b/>
        <w:i w:val="0"/>
        <w:color w:val="auto"/>
        <w:sz w:val="26"/>
        <w:szCs w:val="26"/>
      </w:rPr>
    </w:lvl>
    <w:lvl w:ilvl="3">
      <w:start w:val="1"/>
      <w:numFmt w:val="decimal"/>
      <w:lvlText w:val="%1.%2.%3.%4."/>
      <w:lvlJc w:val="left"/>
      <w:pPr>
        <w:tabs>
          <w:tab w:val="num" w:pos="1021"/>
        </w:tabs>
        <w:ind w:left="1021" w:hanging="1021"/>
      </w:pPr>
      <w:rPr>
        <w:rFonts w:ascii="VNI-Times" w:hAnsi="VNI-Times" w:hint="default"/>
        <w:b/>
        <w:i w:val="0"/>
        <w:sz w:val="26"/>
        <w:szCs w:val="26"/>
      </w:rPr>
    </w:lvl>
    <w:lvl w:ilvl="4">
      <w:start w:val="1"/>
      <w:numFmt w:val="lowerLetter"/>
      <w:lvlText w:val="%5."/>
      <w:lvlJc w:val="left"/>
      <w:pPr>
        <w:tabs>
          <w:tab w:val="num" w:pos="340"/>
        </w:tabs>
        <w:ind w:left="340" w:hanging="340"/>
      </w:pPr>
      <w:rPr>
        <w:rFonts w:ascii="VNI-Times" w:hAnsi="VNI-Times" w:hint="default"/>
        <w:b/>
        <w:i w:val="0"/>
        <w:color w:val="auto"/>
        <w:sz w:val="26"/>
        <w:szCs w:val="26"/>
      </w:rPr>
    </w:lvl>
    <w:lvl w:ilvl="5">
      <w:start w:val="1"/>
      <w:numFmt w:val="bullet"/>
      <w:lvlText w:val=""/>
      <w:lvlJc w:val="left"/>
      <w:pPr>
        <w:tabs>
          <w:tab w:val="num" w:pos="340"/>
        </w:tabs>
        <w:ind w:left="340" w:hanging="340"/>
      </w:pPr>
      <w:rPr>
        <w:rFonts w:ascii="Symbol" w:hAnsi="Symbol" w:hint="default"/>
        <w:b/>
        <w:i w:val="0"/>
        <w:sz w:val="26"/>
        <w:szCs w:val="26"/>
      </w:rPr>
    </w:lvl>
    <w:lvl w:ilvl="6">
      <w:start w:val="1"/>
      <w:numFmt w:val="bullet"/>
      <w:lvlText w:val="–"/>
      <w:lvlJc w:val="left"/>
      <w:pPr>
        <w:tabs>
          <w:tab w:val="num" w:pos="340"/>
        </w:tabs>
        <w:ind w:left="340" w:hanging="340"/>
      </w:pPr>
      <w:rPr>
        <w:rFonts w:ascii="Times New Roman" w:hAnsi="Times New Roman" w:cs="Times New Roman" w:hint="default"/>
        <w:b w:val="0"/>
        <w:i w:val="0"/>
        <w:color w:val="auto"/>
        <w:sz w:val="26"/>
        <w:szCs w:val="26"/>
      </w:rPr>
    </w:lvl>
    <w:lvl w:ilvl="7">
      <w:start w:val="1"/>
      <w:numFmt w:val="bullet"/>
      <w:lvlText w:val=""/>
      <w:lvlJc w:val="left"/>
      <w:pPr>
        <w:tabs>
          <w:tab w:val="num" w:pos="680"/>
        </w:tabs>
        <w:ind w:left="680" w:hanging="340"/>
      </w:pPr>
      <w:rPr>
        <w:rFonts w:ascii="Wingdings" w:hAnsi="Wingdings" w:hint="default"/>
        <w:b w:val="0"/>
        <w:i w:val="0"/>
        <w:sz w:val="26"/>
        <w:szCs w:val="26"/>
      </w:rPr>
    </w:lvl>
    <w:lvl w:ilvl="8">
      <w:start w:val="1"/>
      <w:numFmt w:val="bullet"/>
      <w:lvlText w:val=""/>
      <w:lvlJc w:val="left"/>
      <w:pPr>
        <w:tabs>
          <w:tab w:val="num" w:pos="1021"/>
        </w:tabs>
        <w:ind w:left="1021" w:hanging="341"/>
      </w:pPr>
      <w:rPr>
        <w:rFonts w:ascii="Wingdings" w:hAnsi="Wingdings" w:hint="default"/>
        <w:b w:val="0"/>
        <w:i w:val="0"/>
        <w:color w:val="auto"/>
        <w:sz w:val="26"/>
      </w:rPr>
    </w:lvl>
  </w:abstractNum>
  <w:abstractNum w:abstractNumId="215" w15:restartNumberingAfterBreak="0">
    <w:nsid w:val="607650CA"/>
    <w:multiLevelType w:val="hybridMultilevel"/>
    <w:tmpl w:val="4B9CF498"/>
    <w:lvl w:ilvl="0" w:tplc="BBD2F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0FC72A9"/>
    <w:multiLevelType w:val="hybridMultilevel"/>
    <w:tmpl w:val="2FCCFD26"/>
    <w:styleLink w:val="Thuyetminhchung14"/>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6D63CE"/>
    <w:multiLevelType w:val="multilevel"/>
    <w:tmpl w:val="0409001F"/>
    <w:styleLink w:val="Tmc115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1A23EAC"/>
    <w:multiLevelType w:val="hybridMultilevel"/>
    <w:tmpl w:val="577A5D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F25F09"/>
    <w:multiLevelType w:val="hybridMultilevel"/>
    <w:tmpl w:val="65AA8140"/>
    <w:lvl w:ilvl="0" w:tplc="0100BE36">
      <w:start w:val="1"/>
      <w:numFmt w:val="lowerLetter"/>
      <w:pStyle w:val="ECC-5abcd"/>
      <w:lvlText w:val="%1)"/>
      <w:lvlJc w:val="left"/>
      <w:pPr>
        <w:ind w:left="786" w:hanging="360"/>
      </w:pPr>
      <w:rPr>
        <w:b w:val="0"/>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0" w15:restartNumberingAfterBreak="0">
    <w:nsid w:val="63D82BD3"/>
    <w:multiLevelType w:val="hybridMultilevel"/>
    <w:tmpl w:val="034E3D76"/>
    <w:lvl w:ilvl="0" w:tplc="40CAF0A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4A42FE9"/>
    <w:multiLevelType w:val="hybridMultilevel"/>
    <w:tmpl w:val="98BE1AEC"/>
    <w:lvl w:ilvl="0" w:tplc="CCD48C38">
      <w:start w:val="1"/>
      <w:numFmt w:val="bullet"/>
      <w:pStyle w:val="ECC-7KBT"/>
      <w:lvlText w:val=""/>
      <w:lvlJc w:val="left"/>
      <w:pPr>
        <w:ind w:left="36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4A55706"/>
    <w:multiLevelType w:val="hybridMultilevel"/>
    <w:tmpl w:val="91DC25BE"/>
    <w:styleLink w:val="Tmc115112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61036B9"/>
    <w:multiLevelType w:val="hybridMultilevel"/>
    <w:tmpl w:val="49CEE8CC"/>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62277CD"/>
    <w:multiLevelType w:val="multilevel"/>
    <w:tmpl w:val="4C70ECC0"/>
    <w:lvl w:ilvl="0">
      <w:numFmt w:val="bullet"/>
      <w:pStyle w:val="-bulet"/>
      <w:lvlText w:val="-"/>
      <w:lvlJc w:val="left"/>
      <w:pPr>
        <w:ind w:left="0" w:hanging="35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15:restartNumberingAfterBreak="0">
    <w:nsid w:val="66A34145"/>
    <w:multiLevelType w:val="multilevel"/>
    <w:tmpl w:val="E1C4A32E"/>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6" w15:restartNumberingAfterBreak="0">
    <w:nsid w:val="6712756B"/>
    <w:multiLevelType w:val="hybridMultilevel"/>
    <w:tmpl w:val="78D6089C"/>
    <w:lvl w:ilvl="0" w:tplc="7EFE4C04">
      <w:start w:val="1"/>
      <w:numFmt w:val="lowerLetter"/>
      <w:lvlText w:val="%1."/>
      <w:lvlJc w:val="left"/>
      <w:pPr>
        <w:tabs>
          <w:tab w:val="num" w:pos="1080"/>
        </w:tabs>
        <w:ind w:left="1080" w:hanging="360"/>
      </w:pPr>
      <w:rPr>
        <w:rFonts w:hint="default"/>
      </w:rPr>
    </w:lvl>
    <w:lvl w:ilvl="1" w:tplc="04090019">
      <w:start w:val="1"/>
      <w:numFmt w:val="lowerRoman"/>
      <w:pStyle w:val="StyleStyleStyleHeading4VNI-TimesFirstline127cmLef"/>
      <w:lvlText w:val="(%2)"/>
      <w:lvlJc w:val="left"/>
      <w:pPr>
        <w:tabs>
          <w:tab w:val="num" w:pos="1815"/>
        </w:tabs>
        <w:ind w:left="1815" w:hanging="375"/>
      </w:pPr>
      <w:rPr>
        <w:rFonts w:hint="default"/>
      </w:rPr>
    </w:lvl>
    <w:lvl w:ilvl="2" w:tplc="0409001B">
      <w:start w:val="1"/>
      <w:numFmt w:val="bullet"/>
      <w:lvlText w:val="-"/>
      <w:lvlJc w:val="left"/>
      <w:pPr>
        <w:tabs>
          <w:tab w:val="num" w:pos="2700"/>
        </w:tabs>
        <w:ind w:left="288" w:hanging="144"/>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start w:val="2"/>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7" w15:restartNumberingAfterBreak="0">
    <w:nsid w:val="67347816"/>
    <w:multiLevelType w:val="hybridMultilevel"/>
    <w:tmpl w:val="F7B6A806"/>
    <w:lvl w:ilvl="0" w:tplc="64768772">
      <w:start w:val="110"/>
      <w:numFmt w:val="bullet"/>
      <w:pStyle w:val="TextInden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7631566"/>
    <w:multiLevelType w:val="singleLevel"/>
    <w:tmpl w:val="836E83FE"/>
    <w:lvl w:ilvl="0">
      <w:numFmt w:val="bullet"/>
      <w:pStyle w:val="gachdaudong0"/>
      <w:lvlText w:val="-"/>
      <w:lvlJc w:val="left"/>
      <w:pPr>
        <w:tabs>
          <w:tab w:val="num" w:pos="644"/>
        </w:tabs>
        <w:ind w:left="567" w:hanging="283"/>
      </w:pPr>
      <w:rPr>
        <w:rFonts w:ascii="Times New Roman" w:hAnsi="Times New Roman" w:cs="Times New Roman" w:hint="default"/>
      </w:rPr>
    </w:lvl>
  </w:abstractNum>
  <w:abstractNum w:abstractNumId="229" w15:restartNumberingAfterBreak="0">
    <w:nsid w:val="690E1728"/>
    <w:multiLevelType w:val="hybridMultilevel"/>
    <w:tmpl w:val="2B06F518"/>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92B593D"/>
    <w:multiLevelType w:val="multilevel"/>
    <w:tmpl w:val="61A6BA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95534A1"/>
    <w:multiLevelType w:val="hybridMultilevel"/>
    <w:tmpl w:val="6FB2900C"/>
    <w:styleLink w:val="Thuyetminhchung6222245"/>
    <w:lvl w:ilvl="0" w:tplc="523E72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97207EA"/>
    <w:multiLevelType w:val="hybridMultilevel"/>
    <w:tmpl w:val="EA324000"/>
    <w:lvl w:ilvl="0" w:tplc="1BCA8484">
      <w:start w:val="1"/>
      <w:numFmt w:val="bullet"/>
      <w:lvlText w:val=""/>
      <w:lvlJc w:val="left"/>
      <w:pPr>
        <w:tabs>
          <w:tab w:val="num" w:pos="720"/>
        </w:tabs>
        <w:ind w:left="720" w:hanging="360"/>
      </w:pPr>
      <w:rPr>
        <w:rFonts w:ascii="Symbol" w:hAnsi="Symbol" w:hint="default"/>
      </w:rPr>
    </w:lvl>
    <w:lvl w:ilvl="1" w:tplc="848A1B98">
      <w:start w:val="1"/>
      <w:numFmt w:val="bullet"/>
      <w:lvlText w:val="o"/>
      <w:lvlJc w:val="left"/>
      <w:pPr>
        <w:tabs>
          <w:tab w:val="num" w:pos="1440"/>
        </w:tabs>
        <w:ind w:left="1440" w:hanging="360"/>
      </w:pPr>
      <w:rPr>
        <w:rFonts w:ascii="Courier New" w:hAnsi="Courier New" w:cs="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cs="Courier New" w:hint="default"/>
      </w:rPr>
    </w:lvl>
    <w:lvl w:ilvl="5" w:tplc="0407001B">
      <w:start w:val="1"/>
      <w:numFmt w:val="bullet"/>
      <w:lvlText w:val=""/>
      <w:lvlJc w:val="left"/>
      <w:pPr>
        <w:tabs>
          <w:tab w:val="num" w:pos="4320"/>
        </w:tabs>
        <w:ind w:left="4320" w:hanging="360"/>
      </w:pPr>
      <w:rPr>
        <w:rFonts w:ascii="Wingdings" w:hAnsi="Wingdings" w:hint="default"/>
      </w:rPr>
    </w:lvl>
    <w:lvl w:ilvl="6" w:tplc="0407000F">
      <w:start w:val="1"/>
      <w:numFmt w:val="bullet"/>
      <w:lvlText w:val=""/>
      <w:lvlJc w:val="left"/>
      <w:pPr>
        <w:tabs>
          <w:tab w:val="num" w:pos="5040"/>
        </w:tabs>
        <w:ind w:left="5040" w:hanging="360"/>
      </w:pPr>
      <w:rPr>
        <w:rFonts w:ascii="Symbol" w:hAnsi="Symbol" w:hint="default"/>
      </w:rPr>
    </w:lvl>
    <w:lvl w:ilvl="7" w:tplc="04070019">
      <w:start w:val="1"/>
      <w:numFmt w:val="bullet"/>
      <w:lvlText w:val="o"/>
      <w:lvlJc w:val="left"/>
      <w:pPr>
        <w:tabs>
          <w:tab w:val="num" w:pos="5760"/>
        </w:tabs>
        <w:ind w:left="5760" w:hanging="360"/>
      </w:pPr>
      <w:rPr>
        <w:rFonts w:ascii="Courier New" w:hAnsi="Courier New" w:cs="Courier New" w:hint="default"/>
      </w:rPr>
    </w:lvl>
    <w:lvl w:ilvl="8" w:tplc="0407001B">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9D852CD"/>
    <w:multiLevelType w:val="hybridMultilevel"/>
    <w:tmpl w:val="93968F00"/>
    <w:lvl w:ilvl="0" w:tplc="63A2C72E">
      <w:start w:val="1"/>
      <w:numFmt w:val="bullet"/>
      <w:pStyle w:val="m"/>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34" w15:restartNumberingAfterBreak="0">
    <w:nsid w:val="6A1860BF"/>
    <w:multiLevelType w:val="multilevel"/>
    <w:tmpl w:val="9D122B18"/>
    <w:lvl w:ilvl="0">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sz w:val="24"/>
        <w:szCs w:val="24"/>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5" w15:restartNumberingAfterBreak="0">
    <w:nsid w:val="6A5751AA"/>
    <w:multiLevelType w:val="hybridMultilevel"/>
    <w:tmpl w:val="32F687D6"/>
    <w:lvl w:ilvl="0" w:tplc="138E90A2">
      <w:start w:val="1"/>
      <w:numFmt w:val="bullet"/>
      <w:pStyle w:val="Bullet"/>
      <w:lvlText w:val=""/>
      <w:lvlJc w:val="left"/>
      <w:pPr>
        <w:ind w:left="1494" w:hanging="360"/>
      </w:pPr>
      <w:rPr>
        <w:rFonts w:ascii="Wingdings 2" w:hAnsi="Wingdings 2"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6" w15:restartNumberingAfterBreak="0">
    <w:nsid w:val="6BFA1FD5"/>
    <w:multiLevelType w:val="hybridMultilevel"/>
    <w:tmpl w:val="48DA48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C611604"/>
    <w:multiLevelType w:val="hybridMultilevel"/>
    <w:tmpl w:val="A822B760"/>
    <w:styleLink w:val="Tmc115111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C9976F2"/>
    <w:multiLevelType w:val="hybridMultilevel"/>
    <w:tmpl w:val="F98C097C"/>
    <w:lvl w:ilvl="0" w:tplc="6F301808">
      <w:start w:val="1"/>
      <w:numFmt w:val="bullet"/>
      <w:lvlText w:val="-"/>
      <w:lvlJc w:val="left"/>
      <w:pPr>
        <w:ind w:left="360" w:hanging="360"/>
      </w:pPr>
      <w:rPr>
        <w:rFonts w:ascii="Swis721 LtCn BT" w:hAnsi="Swis721 LtCn BT"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D6E53A7"/>
    <w:multiLevelType w:val="hybridMultilevel"/>
    <w:tmpl w:val="9CBAF55A"/>
    <w:lvl w:ilvl="0" w:tplc="32868DF4">
      <w:numFmt w:val="bullet"/>
      <w:lvlText w:val="-"/>
      <w:lvlJc w:val="left"/>
      <w:pPr>
        <w:ind w:left="3060" w:hanging="720"/>
      </w:pPr>
      <w:rPr>
        <w:rFonts w:ascii="Times New Roman" w:eastAsia="Calibri" w:hAnsi="Times New Roman" w:cs="Times New Roman" w:hint="default"/>
      </w:rPr>
    </w:lvl>
    <w:lvl w:ilvl="1" w:tplc="6BAC1744">
      <w:start w:val="1"/>
      <w:numFmt w:val="decimal"/>
      <w:lvlText w:val="%2."/>
      <w:lvlJc w:val="left"/>
      <w:pPr>
        <w:tabs>
          <w:tab w:val="num" w:pos="1440"/>
        </w:tabs>
        <w:ind w:left="1440" w:hanging="360"/>
      </w:pPr>
      <w:rPr>
        <w:rFonts w:hint="default"/>
      </w:rPr>
    </w:lvl>
    <w:lvl w:ilvl="2" w:tplc="100E4394">
      <w:start w:val="1"/>
      <w:numFmt w:val="bullet"/>
      <w:lvlText w:val=""/>
      <w:lvlJc w:val="left"/>
      <w:pPr>
        <w:ind w:left="2160" w:hanging="360"/>
      </w:pPr>
      <w:rPr>
        <w:rFonts w:ascii="Wingdings" w:hAnsi="Wingdings" w:hint="default"/>
      </w:rPr>
    </w:lvl>
    <w:lvl w:ilvl="3" w:tplc="D5B8A294">
      <w:start w:val="1"/>
      <w:numFmt w:val="bullet"/>
      <w:lvlText w:val=""/>
      <w:lvlJc w:val="left"/>
      <w:pPr>
        <w:ind w:left="2880" w:hanging="360"/>
      </w:pPr>
      <w:rPr>
        <w:rFonts w:ascii="Symbol" w:hAnsi="Symbol" w:hint="default"/>
      </w:rPr>
    </w:lvl>
    <w:lvl w:ilvl="4" w:tplc="49A23472">
      <w:start w:val="1"/>
      <w:numFmt w:val="upperLetter"/>
      <w:lvlText w:val="%5."/>
      <w:lvlJc w:val="left"/>
      <w:pPr>
        <w:ind w:left="3600" w:hanging="360"/>
      </w:pPr>
      <w:rPr>
        <w:rFonts w:hint="default"/>
      </w:rPr>
    </w:lvl>
    <w:lvl w:ilvl="5" w:tplc="0C8A8668" w:tentative="1">
      <w:start w:val="1"/>
      <w:numFmt w:val="bullet"/>
      <w:lvlText w:val=""/>
      <w:lvlJc w:val="left"/>
      <w:pPr>
        <w:ind w:left="4320" w:hanging="360"/>
      </w:pPr>
      <w:rPr>
        <w:rFonts w:ascii="Wingdings" w:hAnsi="Wingdings" w:hint="default"/>
      </w:rPr>
    </w:lvl>
    <w:lvl w:ilvl="6" w:tplc="B9BAA3CA" w:tentative="1">
      <w:start w:val="1"/>
      <w:numFmt w:val="bullet"/>
      <w:lvlText w:val=""/>
      <w:lvlJc w:val="left"/>
      <w:pPr>
        <w:ind w:left="5040" w:hanging="360"/>
      </w:pPr>
      <w:rPr>
        <w:rFonts w:ascii="Symbol" w:hAnsi="Symbol" w:hint="default"/>
      </w:rPr>
    </w:lvl>
    <w:lvl w:ilvl="7" w:tplc="EDE29E34" w:tentative="1">
      <w:start w:val="1"/>
      <w:numFmt w:val="bullet"/>
      <w:lvlText w:val="o"/>
      <w:lvlJc w:val="left"/>
      <w:pPr>
        <w:ind w:left="5760" w:hanging="360"/>
      </w:pPr>
      <w:rPr>
        <w:rFonts w:ascii="Courier New" w:hAnsi="Courier New" w:cs="Courier New" w:hint="default"/>
      </w:rPr>
    </w:lvl>
    <w:lvl w:ilvl="8" w:tplc="B9B86404" w:tentative="1">
      <w:start w:val="1"/>
      <w:numFmt w:val="bullet"/>
      <w:lvlText w:val=""/>
      <w:lvlJc w:val="left"/>
      <w:pPr>
        <w:ind w:left="6480" w:hanging="360"/>
      </w:pPr>
      <w:rPr>
        <w:rFonts w:ascii="Wingdings" w:hAnsi="Wingdings" w:hint="default"/>
      </w:rPr>
    </w:lvl>
  </w:abstractNum>
  <w:abstractNum w:abstractNumId="240" w15:restartNumberingAfterBreak="0">
    <w:nsid w:val="6D8C5FC7"/>
    <w:multiLevelType w:val="hybridMultilevel"/>
    <w:tmpl w:val="57606344"/>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E1033AF"/>
    <w:multiLevelType w:val="multilevel"/>
    <w:tmpl w:val="C9D484F4"/>
    <w:lvl w:ilvl="0">
      <w:start w:val="1"/>
      <w:numFmt w:val="decimal"/>
      <w:lvlText w:val="CHAPTER %1."/>
      <w:lvlJc w:val="left"/>
      <w:pPr>
        <w:ind w:left="4537" w:firstLine="0"/>
      </w:pPr>
      <w:rPr>
        <w:rFonts w:hint="eastAsia"/>
        <w:b/>
        <w:i w:val="0"/>
        <w:sz w:val="24"/>
        <w:szCs w:val="24"/>
        <w:lang w:val="en-US"/>
      </w:rPr>
    </w:lvl>
    <w:lvl w:ilvl="1">
      <w:start w:val="1"/>
      <w:numFmt w:val="decimal"/>
      <w:lvlRestart w:val="0"/>
      <w:pStyle w:val="Heading2"/>
      <w:lvlText w:val="%1.%2"/>
      <w:lvlJc w:val="left"/>
      <w:pPr>
        <w:tabs>
          <w:tab w:val="num" w:pos="2340"/>
        </w:tabs>
        <w:ind w:left="1980" w:firstLine="0"/>
      </w:pPr>
      <w:rPr>
        <w:rFonts w:hint="default"/>
      </w:rPr>
    </w:lvl>
    <w:lvl w:ilvl="2">
      <w:start w:val="1"/>
      <w:numFmt w:val="decimal"/>
      <w:pStyle w:val="Heading3"/>
      <w:lvlText w:val="%1.%2.%3"/>
      <w:lvlJc w:val="left"/>
      <w:pPr>
        <w:tabs>
          <w:tab w:val="num" w:pos="2340"/>
        </w:tabs>
        <w:ind w:left="1980" w:firstLine="0"/>
      </w:pPr>
      <w:rPr>
        <w:rFonts w:hint="default"/>
        <w:color w:val="auto"/>
      </w:rPr>
    </w:lvl>
    <w:lvl w:ilvl="3">
      <w:start w:val="1"/>
      <w:numFmt w:val="decimal"/>
      <w:pStyle w:val="Heading4"/>
      <w:lvlText w:val="%1.%2.%3.%4"/>
      <w:lvlJc w:val="left"/>
      <w:pPr>
        <w:tabs>
          <w:tab w:val="num" w:pos="2340"/>
        </w:tabs>
        <w:ind w:left="1980" w:firstLine="0"/>
      </w:pPr>
      <w:rPr>
        <w:rFonts w:hint="default"/>
      </w:rPr>
    </w:lvl>
    <w:lvl w:ilvl="4">
      <w:start w:val="1"/>
      <w:numFmt w:val="decimal"/>
      <w:pStyle w:val="Heading5"/>
      <w:suff w:val="space"/>
      <w:lvlText w:val="(%5)"/>
      <w:lvlJc w:val="left"/>
      <w:pPr>
        <w:ind w:left="7508" w:firstLine="0"/>
      </w:pPr>
      <w:rPr>
        <w:rFonts w:hint="default"/>
      </w:rPr>
    </w:lvl>
    <w:lvl w:ilvl="5">
      <w:start w:val="1"/>
      <w:numFmt w:val="decimal"/>
      <w:pStyle w:val="Heading6"/>
      <w:suff w:val="space"/>
      <w:lvlText w:val="%6)"/>
      <w:lvlJc w:val="left"/>
      <w:pPr>
        <w:ind w:left="4673" w:firstLine="0"/>
      </w:pPr>
      <w:rPr>
        <w:rFonts w:hint="default"/>
      </w:rPr>
    </w:lvl>
    <w:lvl w:ilvl="6">
      <w:numFmt w:val="none"/>
      <w:pStyle w:val="Heading7"/>
      <w:lvlText w:val=""/>
      <w:lvlJc w:val="left"/>
      <w:pPr>
        <w:tabs>
          <w:tab w:val="num" w:pos="2340"/>
        </w:tabs>
        <w:ind w:left="1980" w:firstLine="0"/>
      </w:pPr>
      <w:rPr>
        <w:rFonts w:hint="default"/>
      </w:rPr>
    </w:lvl>
    <w:lvl w:ilvl="7">
      <w:numFmt w:val="none"/>
      <w:lvlText w:val=""/>
      <w:lvlJc w:val="left"/>
      <w:pPr>
        <w:tabs>
          <w:tab w:val="num" w:pos="2340"/>
        </w:tabs>
        <w:ind w:left="1980" w:firstLine="0"/>
      </w:pPr>
      <w:rPr>
        <w:rFonts w:hint="default"/>
      </w:rPr>
    </w:lvl>
    <w:lvl w:ilvl="8">
      <w:numFmt w:val="none"/>
      <w:lvlText w:val=""/>
      <w:lvlJc w:val="left"/>
      <w:pPr>
        <w:tabs>
          <w:tab w:val="num" w:pos="2340"/>
        </w:tabs>
        <w:ind w:left="1980" w:firstLine="0"/>
      </w:pPr>
      <w:rPr>
        <w:rFonts w:hint="default"/>
      </w:rPr>
    </w:lvl>
  </w:abstractNum>
  <w:abstractNum w:abstractNumId="242" w15:restartNumberingAfterBreak="0">
    <w:nsid w:val="6F7F2766"/>
    <w:multiLevelType w:val="hybridMultilevel"/>
    <w:tmpl w:val="5A84D014"/>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067632C"/>
    <w:multiLevelType w:val="hybridMultilevel"/>
    <w:tmpl w:val="B2D2C004"/>
    <w:styleLink w:val="Tmc184"/>
    <w:lvl w:ilvl="0" w:tplc="A6046114">
      <w:start w:val="1"/>
      <w:numFmt w:val="bullet"/>
      <w:lvlText w:val="-"/>
      <w:lvlJc w:val="left"/>
      <w:pPr>
        <w:ind w:left="720" w:hanging="360"/>
      </w:pPr>
      <w:rPr>
        <w:rFonts w:ascii="Courier New" w:hAnsi="Courier New" w:cs="Times New Roman" w:hint="default"/>
        <w:b w:val="0"/>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710C33A2"/>
    <w:multiLevelType w:val="hybridMultilevel"/>
    <w:tmpl w:val="056EB080"/>
    <w:styleLink w:val="Thuyetminhchung613108114"/>
    <w:lvl w:ilvl="0" w:tplc="1CECFE64">
      <w:start w:val="1"/>
      <w:numFmt w:val="bullet"/>
      <w:lvlText w:val="+"/>
      <w:lvlJc w:val="left"/>
      <w:pPr>
        <w:ind w:left="1040" w:hanging="360"/>
      </w:pPr>
      <w:rPr>
        <w:rFonts w:ascii="Times New Roman" w:eastAsia="Batang"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45" w15:restartNumberingAfterBreak="0">
    <w:nsid w:val="71AE7766"/>
    <w:multiLevelType w:val="hybridMultilevel"/>
    <w:tmpl w:val="B2E69448"/>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2102C48"/>
    <w:multiLevelType w:val="multilevel"/>
    <w:tmpl w:val="6DF6E784"/>
    <w:lvl w:ilvl="0">
      <w:start w:val="1"/>
      <w:numFmt w:val="decimal"/>
      <w:pStyle w:val="WB2"/>
      <w:lvlText w:val="1.%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7" w15:restartNumberingAfterBreak="0">
    <w:nsid w:val="7242240A"/>
    <w:multiLevelType w:val="hybridMultilevel"/>
    <w:tmpl w:val="B0961404"/>
    <w:lvl w:ilvl="0" w:tplc="32868D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24E5F73"/>
    <w:multiLevelType w:val="multilevel"/>
    <w:tmpl w:val="7328580A"/>
    <w:lvl w:ilvl="0">
      <w:start w:val="1"/>
      <w:numFmt w:val="decimal"/>
      <w:pStyle w:val="gach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9" w15:restartNumberingAfterBreak="0">
    <w:nsid w:val="72E7484C"/>
    <w:multiLevelType w:val="multilevel"/>
    <w:tmpl w:val="A2F0752E"/>
    <w:styleLink w:val="Thuyetminhchung61310221321"/>
    <w:lvl w:ilvl="0">
      <w:start w:val="1"/>
      <w:numFmt w:val="none"/>
      <w:lvlText w:val=""/>
      <w:lvlJc w:val="left"/>
      <w:pPr>
        <w:tabs>
          <w:tab w:val="num" w:pos="907"/>
        </w:tabs>
        <w:ind w:left="1080" w:hanging="360"/>
      </w:pPr>
      <w:rPr>
        <w:rFonts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50" w15:restartNumberingAfterBreak="0">
    <w:nsid w:val="72EC2AFE"/>
    <w:multiLevelType w:val="multilevel"/>
    <w:tmpl w:val="0409001D"/>
    <w:styleLink w:val="Thuyetminhchung62222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1" w15:restartNumberingAfterBreak="0">
    <w:nsid w:val="735E403C"/>
    <w:multiLevelType w:val="hybridMultilevel"/>
    <w:tmpl w:val="EFA2D762"/>
    <w:styleLink w:val="Thuyetminhchung6131092"/>
    <w:lvl w:ilvl="0" w:tplc="AF8283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37E0C2B"/>
    <w:multiLevelType w:val="hybridMultilevel"/>
    <w:tmpl w:val="0EE6E7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39B476F"/>
    <w:multiLevelType w:val="hybridMultilevel"/>
    <w:tmpl w:val="4292330C"/>
    <w:lvl w:ilvl="0" w:tplc="04090009">
      <w:start w:val="1"/>
      <w:numFmt w:val="bullet"/>
      <w:lvlText w:val="-"/>
      <w:lvlJc w:val="left"/>
      <w:pPr>
        <w:ind w:left="678" w:hanging="360"/>
      </w:pPr>
      <w:rPr>
        <w:rFonts w:ascii=".VnTime" w:eastAsia="Times New Roman" w:hAnsi=".VnTime" w:cs="Times New Roman" w:hint="default"/>
        <w:color w:val="000000"/>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54" w15:restartNumberingAfterBreak="0">
    <w:nsid w:val="73F72C8E"/>
    <w:multiLevelType w:val="hybridMultilevel"/>
    <w:tmpl w:val="1EBC55F4"/>
    <w:lvl w:ilvl="0" w:tplc="2F9031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4595020"/>
    <w:multiLevelType w:val="multilevel"/>
    <w:tmpl w:val="FE9070D6"/>
    <w:lvl w:ilvl="0">
      <w:start w:val="1"/>
      <w:numFmt w:val="decimal"/>
      <w:pStyle w:val="ADBNormalPara"/>
      <w:lvlText w:val="%1."/>
      <w:lvlJc w:val="left"/>
      <w:pPr>
        <w:tabs>
          <w:tab w:val="num" w:pos="720"/>
        </w:tabs>
        <w:ind w:left="0" w:firstLine="0"/>
      </w:pPr>
      <w:rPr>
        <w:rFonts w:hint="default"/>
      </w:rPr>
    </w:lvl>
    <w:lvl w:ilvl="1">
      <w:start w:val="1"/>
      <w:numFmt w:val="lowerRoman"/>
      <w:lvlText w:val="(%2)"/>
      <w:lvlJc w:val="left"/>
      <w:pPr>
        <w:tabs>
          <w:tab w:val="num" w:pos="1418"/>
        </w:tabs>
        <w:ind w:left="1418" w:hanging="709"/>
      </w:pPr>
      <w:rPr>
        <w:rFonts w:hint="default"/>
        <w:b w:val="0"/>
        <w:bCs w:val="0"/>
      </w:rPr>
    </w:lvl>
    <w:lvl w:ilvl="2">
      <w:start w:val="1"/>
      <w:numFmt w:val="decimal"/>
      <w:lvlText w:val="%3."/>
      <w:lvlJc w:val="left"/>
      <w:pPr>
        <w:tabs>
          <w:tab w:val="num" w:pos="2126"/>
        </w:tabs>
        <w:ind w:left="2126" w:hanging="708"/>
      </w:pPr>
      <w:rPr>
        <w:rFonts w:ascii="Arial" w:hAnsi="Arial"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6" w15:restartNumberingAfterBreak="0">
    <w:nsid w:val="7545330A"/>
    <w:multiLevelType w:val="hybridMultilevel"/>
    <w:tmpl w:val="BD54D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6282953"/>
    <w:multiLevelType w:val="hybridMultilevel"/>
    <w:tmpl w:val="006C90F2"/>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6725276"/>
    <w:multiLevelType w:val="hybridMultilevel"/>
    <w:tmpl w:val="8F181942"/>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6B01F75"/>
    <w:multiLevelType w:val="hybridMultilevel"/>
    <w:tmpl w:val="FC2EFB18"/>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7025DD7"/>
    <w:multiLevelType w:val="hybridMultilevel"/>
    <w:tmpl w:val="3EA2328E"/>
    <w:styleLink w:val="Thuyetminhchung613108133"/>
    <w:lvl w:ilvl="0" w:tplc="523E72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7566BEE"/>
    <w:multiLevelType w:val="hybridMultilevel"/>
    <w:tmpl w:val="99387132"/>
    <w:styleLink w:val="Tmc115117"/>
    <w:lvl w:ilvl="0" w:tplc="FFFFFFFF">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76A7A40"/>
    <w:multiLevelType w:val="hybridMultilevel"/>
    <w:tmpl w:val="E6EA1D06"/>
    <w:lvl w:ilvl="0" w:tplc="64E87044">
      <w:start w:val="1"/>
      <w:numFmt w:val="bullet"/>
      <w:lvlText w:val="-"/>
      <w:lvlJc w:val="left"/>
      <w:pPr>
        <w:tabs>
          <w:tab w:val="num" w:pos="1065"/>
        </w:tabs>
        <w:ind w:left="1065" w:hanging="360"/>
      </w:pPr>
      <w:rPr>
        <w:rFonts w:ascii="VSDict Phonetic" w:hAnsi="VSDict Phonetic" w:hint="default"/>
        <w:b w:val="0"/>
      </w:rPr>
    </w:lvl>
    <w:lvl w:ilvl="1" w:tplc="04090005">
      <w:start w:val="1"/>
      <w:numFmt w:val="bullet"/>
      <w:lvlText w:val=""/>
      <w:lvlJc w:val="left"/>
      <w:pPr>
        <w:tabs>
          <w:tab w:val="num" w:pos="1785"/>
        </w:tabs>
        <w:ind w:left="1785" w:hanging="360"/>
      </w:pPr>
      <w:rPr>
        <w:rFonts w:ascii="Wingdings" w:hAnsi="Wingdings" w:hint="default"/>
      </w:rPr>
    </w:lvl>
    <w:lvl w:ilvl="2" w:tplc="E31A1DAC" w:tentative="1">
      <w:start w:val="1"/>
      <w:numFmt w:val="bullet"/>
      <w:lvlText w:val=""/>
      <w:lvlJc w:val="left"/>
      <w:pPr>
        <w:tabs>
          <w:tab w:val="num" w:pos="2505"/>
        </w:tabs>
        <w:ind w:left="2505" w:hanging="360"/>
      </w:pPr>
      <w:rPr>
        <w:rFonts w:ascii="Wingdings" w:hAnsi="Wingdings" w:hint="default"/>
      </w:rPr>
    </w:lvl>
    <w:lvl w:ilvl="3" w:tplc="1A14D41C" w:tentative="1">
      <w:start w:val="1"/>
      <w:numFmt w:val="bullet"/>
      <w:pStyle w:val="StyleStyleHeading4small-head4TimesNewRomanBefore6ptAf"/>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cs="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cs="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263" w15:restartNumberingAfterBreak="0">
    <w:nsid w:val="78786360"/>
    <w:multiLevelType w:val="hybridMultilevel"/>
    <w:tmpl w:val="67BADC6A"/>
    <w:lvl w:ilvl="0" w:tplc="04090001">
      <w:start w:val="1"/>
      <w:numFmt w:val="bullet"/>
      <w:lvlText w:val=""/>
      <w:lvlJc w:val="left"/>
      <w:pPr>
        <w:ind w:left="720" w:hanging="360"/>
      </w:pPr>
      <w:rPr>
        <w:rFonts w:ascii="Symbol" w:hAnsi="Symbol"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87917AA"/>
    <w:multiLevelType w:val="hybridMultilevel"/>
    <w:tmpl w:val="8EFCCD1E"/>
    <w:lvl w:ilvl="0" w:tplc="9C3086D6">
      <w:start w:val="1"/>
      <w:numFmt w:val="decimal"/>
      <w:pStyle w:val="Sothutu"/>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8EB1284"/>
    <w:multiLevelType w:val="hybridMultilevel"/>
    <w:tmpl w:val="E3084044"/>
    <w:lvl w:ilvl="0" w:tplc="4B5A1000">
      <w:start w:val="1"/>
      <w:numFmt w:val="bullet"/>
      <w:pStyle w:val="ECC-3Gachdaudong"/>
      <w:lvlText w:val="-"/>
      <w:lvlJc w:val="left"/>
      <w:pPr>
        <w:ind w:left="720" w:hanging="360"/>
      </w:pPr>
      <w:rPr>
        <w:rFonts w:ascii="Times New Roman" w:eastAsia="Calibri" w:hAnsi="Times New Roman" w:cs="Times New Roman" w:hint="default"/>
        <w:i/>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9F905BE"/>
    <w:multiLevelType w:val="multilevel"/>
    <w:tmpl w:val="FE545FD2"/>
    <w:styleLink w:val="Tmc1151124"/>
    <w:lvl w:ilvl="0">
      <w:start w:val="1"/>
      <w:numFmt w:val="decimal"/>
      <w:lvlText w:val="%1."/>
      <w:lvlJc w:val="left"/>
      <w:pPr>
        <w:tabs>
          <w:tab w:val="num" w:pos="0"/>
        </w:tabs>
        <w:ind w:left="0" w:hanging="340"/>
      </w:pPr>
      <w:rPr>
        <w:rFonts w:ascii="VNI-Times" w:hAnsi="VNI-Times" w:hint="default"/>
        <w:b/>
        <w:i w:val="0"/>
        <w:color w:val="FFFFFF"/>
        <w:sz w:val="26"/>
        <w:szCs w:val="26"/>
      </w:rPr>
    </w:lvl>
    <w:lvl w:ilvl="1">
      <w:start w:val="1"/>
      <w:numFmt w:val="decimal"/>
      <w:lvlText w:val="%1.%2."/>
      <w:lvlJc w:val="left"/>
      <w:pPr>
        <w:tabs>
          <w:tab w:val="num" w:pos="1021"/>
        </w:tabs>
        <w:ind w:left="1021" w:hanging="1021"/>
      </w:pPr>
      <w:rPr>
        <w:rFonts w:ascii="VNI-Times" w:hAnsi="VNI-Times" w:hint="default"/>
        <w:b/>
        <w:i w:val="0"/>
        <w:color w:val="auto"/>
        <w:sz w:val="26"/>
        <w:szCs w:val="26"/>
      </w:rPr>
    </w:lvl>
    <w:lvl w:ilvl="2">
      <w:start w:val="1"/>
      <w:numFmt w:val="decimal"/>
      <w:lvlText w:val="%1.%2.%3."/>
      <w:lvlJc w:val="left"/>
      <w:pPr>
        <w:tabs>
          <w:tab w:val="num" w:pos="1021"/>
        </w:tabs>
        <w:ind w:left="1021" w:hanging="1021"/>
      </w:pPr>
      <w:rPr>
        <w:rFonts w:ascii="VNI-Times" w:hAnsi="VNI-Times" w:hint="default"/>
        <w:b/>
        <w:i w:val="0"/>
        <w:color w:val="auto"/>
        <w:sz w:val="26"/>
        <w:szCs w:val="26"/>
      </w:rPr>
    </w:lvl>
    <w:lvl w:ilvl="3">
      <w:start w:val="1"/>
      <w:numFmt w:val="decimal"/>
      <w:lvlText w:val="%1.%2.%3.%4."/>
      <w:lvlJc w:val="left"/>
      <w:pPr>
        <w:tabs>
          <w:tab w:val="num" w:pos="1021"/>
        </w:tabs>
        <w:ind w:left="1021" w:hanging="1021"/>
      </w:pPr>
      <w:rPr>
        <w:rFonts w:ascii="VNI-Times" w:hAnsi="VNI-Times" w:hint="default"/>
        <w:b/>
        <w:i w:val="0"/>
        <w:sz w:val="26"/>
        <w:szCs w:val="26"/>
      </w:rPr>
    </w:lvl>
    <w:lvl w:ilvl="4">
      <w:start w:val="1"/>
      <w:numFmt w:val="lowerLetter"/>
      <w:lvlText w:val="%5."/>
      <w:lvlJc w:val="left"/>
      <w:pPr>
        <w:tabs>
          <w:tab w:val="num" w:pos="340"/>
        </w:tabs>
        <w:ind w:left="340" w:hanging="340"/>
      </w:pPr>
      <w:rPr>
        <w:rFonts w:hint="default"/>
        <w:b/>
        <w:i w:val="0"/>
        <w:color w:val="auto"/>
        <w:sz w:val="26"/>
        <w:szCs w:val="26"/>
      </w:rPr>
    </w:lvl>
    <w:lvl w:ilvl="5">
      <w:start w:val="1"/>
      <w:numFmt w:val="bullet"/>
      <w:lvlText w:val=""/>
      <w:lvlJc w:val="left"/>
      <w:pPr>
        <w:tabs>
          <w:tab w:val="num" w:pos="340"/>
        </w:tabs>
        <w:ind w:left="340" w:hanging="340"/>
      </w:pPr>
      <w:rPr>
        <w:rFonts w:ascii="Symbol" w:hAnsi="Symbol" w:hint="default"/>
        <w:b/>
        <w:i w:val="0"/>
        <w:sz w:val="26"/>
        <w:szCs w:val="26"/>
      </w:rPr>
    </w:lvl>
    <w:lvl w:ilvl="6">
      <w:start w:val="1"/>
      <w:numFmt w:val="bullet"/>
      <w:lvlText w:val="–"/>
      <w:lvlJc w:val="left"/>
      <w:pPr>
        <w:tabs>
          <w:tab w:val="num" w:pos="340"/>
        </w:tabs>
        <w:ind w:left="340" w:hanging="340"/>
      </w:pPr>
      <w:rPr>
        <w:rFonts w:ascii="VNI-Times" w:hAnsi="VNI-Times" w:hint="default"/>
        <w:b w:val="0"/>
        <w:i w:val="0"/>
        <w:color w:val="auto"/>
        <w:sz w:val="26"/>
        <w:szCs w:val="26"/>
      </w:rPr>
    </w:lvl>
    <w:lvl w:ilvl="7">
      <w:start w:val="1"/>
      <w:numFmt w:val="bullet"/>
      <w:lvlText w:val=""/>
      <w:lvlJc w:val="left"/>
      <w:pPr>
        <w:tabs>
          <w:tab w:val="num" w:pos="680"/>
        </w:tabs>
        <w:ind w:left="680" w:hanging="340"/>
      </w:pPr>
      <w:rPr>
        <w:rFonts w:ascii="Wingdings" w:hAnsi="Wingdings" w:hint="default"/>
        <w:b w:val="0"/>
        <w:i w:val="0"/>
        <w:sz w:val="26"/>
        <w:szCs w:val="26"/>
      </w:rPr>
    </w:lvl>
    <w:lvl w:ilvl="8">
      <w:start w:val="1"/>
      <w:numFmt w:val="bullet"/>
      <w:lvlText w:val=""/>
      <w:lvlJc w:val="left"/>
      <w:pPr>
        <w:tabs>
          <w:tab w:val="num" w:pos="1021"/>
        </w:tabs>
        <w:ind w:left="1021" w:hanging="341"/>
      </w:pPr>
      <w:rPr>
        <w:rFonts w:ascii="Wingdings" w:hAnsi="Wingdings" w:hint="default"/>
        <w:b w:val="0"/>
        <w:i w:val="0"/>
        <w:color w:val="auto"/>
        <w:sz w:val="26"/>
      </w:rPr>
    </w:lvl>
  </w:abstractNum>
  <w:abstractNum w:abstractNumId="267"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A6254CD"/>
    <w:multiLevelType w:val="hybridMultilevel"/>
    <w:tmpl w:val="E814DAA0"/>
    <w:lvl w:ilvl="0" w:tplc="04090009">
      <w:start w:val="1"/>
      <w:numFmt w:val="bullet"/>
      <w:lvlText w:val="-"/>
      <w:lvlJc w:val="left"/>
      <w:pPr>
        <w:ind w:left="1287" w:hanging="360"/>
      </w:pPr>
      <w:rPr>
        <w:rFonts w:ascii=".VnTime" w:eastAsia="Times New Roman" w:hAnsi=".VnTime" w:cs="Times New Roman"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9" w15:restartNumberingAfterBreak="0">
    <w:nsid w:val="7AAB5115"/>
    <w:multiLevelType w:val="hybridMultilevel"/>
    <w:tmpl w:val="B914BCEE"/>
    <w:styleLink w:val="Thuyetminhchung613108135"/>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282BC1"/>
    <w:multiLevelType w:val="hybridMultilevel"/>
    <w:tmpl w:val="576EA0E6"/>
    <w:styleLink w:val="Tmc1812"/>
    <w:lvl w:ilvl="0" w:tplc="4184BF8C">
      <w:start w:val="1"/>
      <w:numFmt w:val="bullet"/>
      <w:pStyle w:val="Bullet1"/>
      <w:lvlText w:val=""/>
      <w:lvlJc w:val="left"/>
      <w:pPr>
        <w:ind w:left="11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1" w15:restartNumberingAfterBreak="0">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2" w15:restartNumberingAfterBreak="0">
    <w:nsid w:val="7E93233A"/>
    <w:multiLevelType w:val="hybridMultilevel"/>
    <w:tmpl w:val="D5C4480C"/>
    <w:lvl w:ilvl="0" w:tplc="6DACE33A">
      <w:start w:val="4"/>
      <w:numFmt w:val="bullet"/>
      <w:pStyle w:val="ECC-Gachdaudong"/>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EFA19B2"/>
    <w:multiLevelType w:val="hybridMultilevel"/>
    <w:tmpl w:val="DFA6669A"/>
    <w:lvl w:ilvl="0" w:tplc="6F30180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F290938"/>
    <w:multiLevelType w:val="hybridMultilevel"/>
    <w:tmpl w:val="C99AA3A8"/>
    <w:styleLink w:val="Tmc11511132"/>
    <w:lvl w:ilvl="0" w:tplc="7E8EA71A">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F4B2BA2"/>
    <w:multiLevelType w:val="hybridMultilevel"/>
    <w:tmpl w:val="1C58BC44"/>
    <w:lvl w:ilvl="0" w:tplc="4B5A1000">
      <w:start w:val="1"/>
      <w:numFmt w:val="bullet"/>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FAF3717"/>
    <w:multiLevelType w:val="hybridMultilevel"/>
    <w:tmpl w:val="A64C3108"/>
    <w:lvl w:ilvl="0" w:tplc="04090009">
      <w:start w:val="1"/>
      <w:numFmt w:val="bullet"/>
      <w:lvlText w:val=""/>
      <w:lvlJc w:val="left"/>
      <w:pPr>
        <w:ind w:left="927" w:hanging="360"/>
      </w:pPr>
      <w:rPr>
        <w:rFonts w:ascii="Wingdings" w:hAnsi="Wingding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170"/>
  </w:num>
  <w:num w:numId="2">
    <w:abstractNumId w:val="239"/>
  </w:num>
  <w:num w:numId="3">
    <w:abstractNumId w:val="140"/>
  </w:num>
  <w:num w:numId="4">
    <w:abstractNumId w:val="3"/>
  </w:num>
  <w:num w:numId="5">
    <w:abstractNumId w:val="225"/>
  </w:num>
  <w:num w:numId="6">
    <w:abstractNumId w:val="116"/>
  </w:num>
  <w:num w:numId="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2"/>
  </w:num>
  <w:num w:numId="10">
    <w:abstractNumId w:val="1"/>
  </w:num>
  <w:num w:numId="11">
    <w:abstractNumId w:val="0"/>
  </w:num>
  <w:num w:numId="1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209"/>
  </w:num>
  <w:num w:numId="19">
    <w:abstractNumId w:val="158"/>
  </w:num>
  <w:num w:numId="20">
    <w:abstractNumId w:val="179"/>
  </w:num>
  <w:num w:numId="21">
    <w:abstractNumId w:val="133"/>
  </w:num>
  <w:num w:numId="22">
    <w:abstractNumId w:val="79"/>
  </w:num>
  <w:num w:numId="23">
    <w:abstractNumId w:val="100"/>
  </w:num>
  <w:num w:numId="24">
    <w:abstractNumId w:val="241"/>
  </w:num>
  <w:num w:numId="25">
    <w:abstractNumId w:val="43"/>
  </w:num>
  <w:num w:numId="26">
    <w:abstractNumId w:val="276"/>
  </w:num>
  <w:num w:numId="27">
    <w:abstractNumId w:val="152"/>
  </w:num>
  <w:num w:numId="28">
    <w:abstractNumId w:val="5"/>
  </w:num>
  <w:num w:numId="29">
    <w:abstractNumId w:val="195"/>
  </w:num>
  <w:num w:numId="30">
    <w:abstractNumId w:val="264"/>
  </w:num>
  <w:num w:numId="31">
    <w:abstractNumId w:val="235"/>
  </w:num>
  <w:num w:numId="32">
    <w:abstractNumId w:val="105"/>
  </w:num>
  <w:num w:numId="33">
    <w:abstractNumId w:val="18"/>
  </w:num>
  <w:num w:numId="34">
    <w:abstractNumId w:val="268"/>
  </w:num>
  <w:num w:numId="35">
    <w:abstractNumId w:val="91"/>
  </w:num>
  <w:num w:numId="36">
    <w:abstractNumId w:val="254"/>
  </w:num>
  <w:num w:numId="37">
    <w:abstractNumId w:val="89"/>
  </w:num>
  <w:num w:numId="38">
    <w:abstractNumId w:val="39"/>
  </w:num>
  <w:num w:numId="39">
    <w:abstractNumId w:val="236"/>
  </w:num>
  <w:num w:numId="40">
    <w:abstractNumId w:val="54"/>
  </w:num>
  <w:num w:numId="41">
    <w:abstractNumId w:val="50"/>
  </w:num>
  <w:num w:numId="42">
    <w:abstractNumId w:val="56"/>
  </w:num>
  <w:num w:numId="43">
    <w:abstractNumId w:val="123"/>
  </w:num>
  <w:num w:numId="44">
    <w:abstractNumId w:val="208"/>
  </w:num>
  <w:num w:numId="45">
    <w:abstractNumId w:val="201"/>
  </w:num>
  <w:num w:numId="46">
    <w:abstractNumId w:val="218"/>
  </w:num>
  <w:num w:numId="47">
    <w:abstractNumId w:val="104"/>
  </w:num>
  <w:num w:numId="48">
    <w:abstractNumId w:val="171"/>
  </w:num>
  <w:num w:numId="49">
    <w:abstractNumId w:val="81"/>
  </w:num>
  <w:num w:numId="50">
    <w:abstractNumId w:val="101"/>
  </w:num>
  <w:num w:numId="51">
    <w:abstractNumId w:val="130"/>
  </w:num>
  <w:num w:numId="52">
    <w:abstractNumId w:val="82"/>
  </w:num>
  <w:num w:numId="53">
    <w:abstractNumId w:val="77"/>
  </w:num>
  <w:num w:numId="54">
    <w:abstractNumId w:val="213"/>
  </w:num>
  <w:num w:numId="55">
    <w:abstractNumId w:val="146"/>
  </w:num>
  <w:num w:numId="56">
    <w:abstractNumId w:val="160"/>
  </w:num>
  <w:num w:numId="57">
    <w:abstractNumId w:val="207"/>
  </w:num>
  <w:num w:numId="58">
    <w:abstractNumId w:val="265"/>
  </w:num>
  <w:num w:numId="59">
    <w:abstractNumId w:val="256"/>
  </w:num>
  <w:num w:numId="60">
    <w:abstractNumId w:val="150"/>
  </w:num>
  <w:num w:numId="61">
    <w:abstractNumId w:val="246"/>
  </w:num>
  <w:num w:numId="62">
    <w:abstractNumId w:val="13"/>
  </w:num>
  <w:num w:numId="63">
    <w:abstractNumId w:val="22"/>
  </w:num>
  <w:num w:numId="64">
    <w:abstractNumId w:val="30"/>
  </w:num>
  <w:num w:numId="65">
    <w:abstractNumId w:val="9"/>
  </w:num>
  <w:num w:numId="66">
    <w:abstractNumId w:val="20"/>
  </w:num>
  <w:num w:numId="67">
    <w:abstractNumId w:val="35"/>
  </w:num>
  <w:num w:numId="68">
    <w:abstractNumId w:val="137"/>
  </w:num>
  <w:num w:numId="69">
    <w:abstractNumId w:val="29"/>
  </w:num>
  <w:num w:numId="70">
    <w:abstractNumId w:val="219"/>
  </w:num>
  <w:num w:numId="71">
    <w:abstractNumId w:val="53"/>
  </w:num>
  <w:num w:numId="72">
    <w:abstractNumId w:val="71"/>
  </w:num>
  <w:num w:numId="73">
    <w:abstractNumId w:val="173"/>
  </w:num>
  <w:num w:numId="74">
    <w:abstractNumId w:val="142"/>
  </w:num>
  <w:num w:numId="75">
    <w:abstractNumId w:val="202"/>
  </w:num>
  <w:num w:numId="76">
    <w:abstractNumId w:val="16"/>
  </w:num>
  <w:num w:numId="77">
    <w:abstractNumId w:val="248"/>
  </w:num>
  <w:num w:numId="78">
    <w:abstractNumId w:val="203"/>
  </w:num>
  <w:num w:numId="79">
    <w:abstractNumId w:val="198"/>
  </w:num>
  <w:num w:numId="80">
    <w:abstractNumId w:val="189"/>
  </w:num>
  <w:num w:numId="81">
    <w:abstractNumId w:val="36"/>
  </w:num>
  <w:num w:numId="82">
    <w:abstractNumId w:val="272"/>
  </w:num>
  <w:num w:numId="83">
    <w:abstractNumId w:val="192"/>
  </w:num>
  <w:num w:numId="84">
    <w:abstractNumId w:val="271"/>
  </w:num>
  <w:num w:numId="85">
    <w:abstractNumId w:val="70"/>
  </w:num>
  <w:num w:numId="86">
    <w:abstractNumId w:val="32"/>
  </w:num>
  <w:num w:numId="87">
    <w:abstractNumId w:val="182"/>
  </w:num>
  <w:num w:numId="88">
    <w:abstractNumId w:val="52"/>
  </w:num>
  <w:num w:numId="89">
    <w:abstractNumId w:val="221"/>
  </w:num>
  <w:num w:numId="90">
    <w:abstractNumId w:val="262"/>
  </w:num>
  <w:num w:numId="91">
    <w:abstractNumId w:val="175"/>
  </w:num>
  <w:num w:numId="92">
    <w:abstractNumId w:val="88"/>
  </w:num>
  <w:num w:numId="93">
    <w:abstractNumId w:val="122"/>
  </w:num>
  <w:num w:numId="94">
    <w:abstractNumId w:val="226"/>
  </w:num>
  <w:num w:numId="95">
    <w:abstractNumId w:val="15"/>
  </w:num>
  <w:num w:numId="96">
    <w:abstractNumId w:val="154"/>
  </w:num>
  <w:num w:numId="97">
    <w:abstractNumId w:val="86"/>
  </w:num>
  <w:num w:numId="98">
    <w:abstractNumId w:val="47"/>
  </w:num>
  <w:num w:numId="99">
    <w:abstractNumId w:val="41"/>
  </w:num>
  <w:num w:numId="100">
    <w:abstractNumId w:val="26"/>
  </w:num>
  <w:num w:numId="101">
    <w:abstractNumId w:val="249"/>
  </w:num>
  <w:num w:numId="102">
    <w:abstractNumId w:val="49"/>
  </w:num>
  <w:num w:numId="103">
    <w:abstractNumId w:val="109"/>
  </w:num>
  <w:num w:numId="104">
    <w:abstractNumId w:val="177"/>
  </w:num>
  <w:num w:numId="105">
    <w:abstractNumId w:val="227"/>
  </w:num>
  <w:num w:numId="106">
    <w:abstractNumId w:val="24"/>
  </w:num>
  <w:num w:numId="107">
    <w:abstractNumId w:val="197"/>
  </w:num>
  <w:num w:numId="108">
    <w:abstractNumId w:val="118"/>
  </w:num>
  <w:num w:numId="109">
    <w:abstractNumId w:val="14"/>
  </w:num>
  <w:num w:numId="110">
    <w:abstractNumId w:val="7"/>
  </w:num>
  <w:num w:numId="111">
    <w:abstractNumId w:val="106"/>
  </w:num>
  <w:num w:numId="112">
    <w:abstractNumId w:val="19"/>
  </w:num>
  <w:num w:numId="113">
    <w:abstractNumId w:val="58"/>
  </w:num>
  <w:num w:numId="114">
    <w:abstractNumId w:val="267"/>
  </w:num>
  <w:num w:numId="115">
    <w:abstractNumId w:val="25"/>
  </w:num>
  <w:num w:numId="116">
    <w:abstractNumId w:val="191"/>
  </w:num>
  <w:num w:numId="117">
    <w:abstractNumId w:val="159"/>
  </w:num>
  <w:num w:numId="118">
    <w:abstractNumId w:val="114"/>
  </w:num>
  <w:num w:numId="119">
    <w:abstractNumId w:val="69"/>
  </w:num>
  <w:num w:numId="120">
    <w:abstractNumId w:val="48"/>
  </w:num>
  <w:num w:numId="121">
    <w:abstractNumId w:val="172"/>
  </w:num>
  <w:num w:numId="122">
    <w:abstractNumId w:val="76"/>
  </w:num>
  <w:num w:numId="123">
    <w:abstractNumId w:val="83"/>
  </w:num>
  <w:num w:numId="124">
    <w:abstractNumId w:val="250"/>
  </w:num>
  <w:num w:numId="125">
    <w:abstractNumId w:val="231"/>
  </w:num>
  <w:num w:numId="126">
    <w:abstractNumId w:val="212"/>
  </w:num>
  <w:num w:numId="127">
    <w:abstractNumId w:val="188"/>
  </w:num>
  <w:num w:numId="128">
    <w:abstractNumId w:val="156"/>
  </w:num>
  <w:num w:numId="129">
    <w:abstractNumId w:val="174"/>
  </w:num>
  <w:num w:numId="130">
    <w:abstractNumId w:val="45"/>
  </w:num>
  <w:num w:numId="131">
    <w:abstractNumId w:val="38"/>
  </w:num>
  <w:num w:numId="132">
    <w:abstractNumId w:val="67"/>
  </w:num>
  <w:num w:numId="133">
    <w:abstractNumId w:val="224"/>
  </w:num>
  <w:num w:numId="134">
    <w:abstractNumId w:val="95"/>
  </w:num>
  <w:num w:numId="135">
    <w:abstractNumId w:val="233"/>
  </w:num>
  <w:num w:numId="136">
    <w:abstractNumId w:val="164"/>
  </w:num>
  <w:num w:numId="137">
    <w:abstractNumId w:val="228"/>
  </w:num>
  <w:num w:numId="138">
    <w:abstractNumId w:val="143"/>
  </w:num>
  <w:num w:numId="139">
    <w:abstractNumId w:val="260"/>
  </w:num>
  <w:num w:numId="140">
    <w:abstractNumId w:val="178"/>
  </w:num>
  <w:num w:numId="141">
    <w:abstractNumId w:val="261"/>
  </w:num>
  <w:num w:numId="142">
    <w:abstractNumId w:val="266"/>
  </w:num>
  <w:num w:numId="143">
    <w:abstractNumId w:val="269"/>
  </w:num>
  <w:num w:numId="144">
    <w:abstractNumId w:val="28"/>
  </w:num>
  <w:num w:numId="145">
    <w:abstractNumId w:val="222"/>
  </w:num>
  <w:num w:numId="146">
    <w:abstractNumId w:val="190"/>
  </w:num>
  <w:num w:numId="147">
    <w:abstractNumId w:val="244"/>
  </w:num>
  <w:num w:numId="148">
    <w:abstractNumId w:val="181"/>
  </w:num>
  <w:num w:numId="149">
    <w:abstractNumId w:val="37"/>
  </w:num>
  <w:num w:numId="150">
    <w:abstractNumId w:val="151"/>
  </w:num>
  <w:num w:numId="151">
    <w:abstractNumId w:val="102"/>
  </w:num>
  <w:num w:numId="152">
    <w:abstractNumId w:val="165"/>
  </w:num>
  <w:num w:numId="153">
    <w:abstractNumId w:val="216"/>
  </w:num>
  <w:num w:numId="154">
    <w:abstractNumId w:val="65"/>
  </w:num>
  <w:num w:numId="155">
    <w:abstractNumId w:val="145"/>
  </w:num>
  <w:num w:numId="156">
    <w:abstractNumId w:val="237"/>
  </w:num>
  <w:num w:numId="157">
    <w:abstractNumId w:val="78"/>
  </w:num>
  <w:num w:numId="158">
    <w:abstractNumId w:val="163"/>
  </w:num>
  <w:num w:numId="159">
    <w:abstractNumId w:val="255"/>
  </w:num>
  <w:num w:numId="160">
    <w:abstractNumId w:val="129"/>
  </w:num>
  <w:num w:numId="161">
    <w:abstractNumId w:val="193"/>
  </w:num>
  <w:num w:numId="162">
    <w:abstractNumId w:val="12"/>
  </w:num>
  <w:num w:numId="163">
    <w:abstractNumId w:val="124"/>
  </w:num>
  <w:num w:numId="164">
    <w:abstractNumId w:val="131"/>
  </w:num>
  <w:num w:numId="165">
    <w:abstractNumId w:val="274"/>
  </w:num>
  <w:num w:numId="166">
    <w:abstractNumId w:val="55"/>
  </w:num>
  <w:num w:numId="167">
    <w:abstractNumId w:val="186"/>
  </w:num>
  <w:num w:numId="168">
    <w:abstractNumId w:val="10"/>
  </w:num>
  <w:num w:numId="169">
    <w:abstractNumId w:val="205"/>
  </w:num>
  <w:num w:numId="170">
    <w:abstractNumId w:val="97"/>
  </w:num>
  <w:num w:numId="171">
    <w:abstractNumId w:val="108"/>
  </w:num>
  <w:num w:numId="172">
    <w:abstractNumId w:val="96"/>
  </w:num>
  <w:num w:numId="173">
    <w:abstractNumId w:val="270"/>
  </w:num>
  <w:num w:numId="174">
    <w:abstractNumId w:val="6"/>
  </w:num>
  <w:num w:numId="175">
    <w:abstractNumId w:val="180"/>
  </w:num>
  <w:num w:numId="176">
    <w:abstractNumId w:val="4"/>
  </w:num>
  <w:num w:numId="177">
    <w:abstractNumId w:val="66"/>
  </w:num>
  <w:num w:numId="178">
    <w:abstractNumId w:val="204"/>
  </w:num>
  <w:num w:numId="179">
    <w:abstractNumId w:val="168"/>
  </w:num>
  <w:num w:numId="180">
    <w:abstractNumId w:val="214"/>
  </w:num>
  <w:num w:numId="181">
    <w:abstractNumId w:val="217"/>
  </w:num>
  <w:num w:numId="182">
    <w:abstractNumId w:val="126"/>
  </w:num>
  <w:num w:numId="183">
    <w:abstractNumId w:val="44"/>
  </w:num>
  <w:num w:numId="184">
    <w:abstractNumId w:val="243"/>
  </w:num>
  <w:num w:numId="185">
    <w:abstractNumId w:val="135"/>
  </w:num>
  <w:num w:numId="186">
    <w:abstractNumId w:val="251"/>
  </w:num>
  <w:num w:numId="187">
    <w:abstractNumId w:val="11"/>
  </w:num>
  <w:num w:numId="188">
    <w:abstractNumId w:val="68"/>
  </w:num>
  <w:num w:numId="189">
    <w:abstractNumId w:val="27"/>
  </w:num>
  <w:num w:numId="190">
    <w:abstractNumId w:val="149"/>
  </w:num>
  <w:num w:numId="191">
    <w:abstractNumId w:val="176"/>
  </w:num>
  <w:num w:numId="192">
    <w:abstractNumId w:val="185"/>
  </w:num>
  <w:num w:numId="193">
    <w:abstractNumId w:val="273"/>
  </w:num>
  <w:num w:numId="194">
    <w:abstractNumId w:val="64"/>
  </w:num>
  <w:num w:numId="195">
    <w:abstractNumId w:val="121"/>
  </w:num>
  <w:num w:numId="196">
    <w:abstractNumId w:val="238"/>
  </w:num>
  <w:num w:numId="197">
    <w:abstractNumId w:val="184"/>
  </w:num>
  <w:num w:numId="198">
    <w:abstractNumId w:val="258"/>
  </w:num>
  <w:num w:numId="199">
    <w:abstractNumId w:val="87"/>
  </w:num>
  <w:num w:numId="200">
    <w:abstractNumId w:val="21"/>
  </w:num>
  <w:num w:numId="201">
    <w:abstractNumId w:val="259"/>
  </w:num>
  <w:num w:numId="202">
    <w:abstractNumId w:val="59"/>
  </w:num>
  <w:num w:numId="203">
    <w:abstractNumId w:val="31"/>
  </w:num>
  <w:num w:numId="204">
    <w:abstractNumId w:val="94"/>
  </w:num>
  <w:num w:numId="205">
    <w:abstractNumId w:val="74"/>
  </w:num>
  <w:num w:numId="206">
    <w:abstractNumId w:val="242"/>
  </w:num>
  <w:num w:numId="207">
    <w:abstractNumId w:val="62"/>
  </w:num>
  <w:num w:numId="208">
    <w:abstractNumId w:val="141"/>
  </w:num>
  <w:num w:numId="209">
    <w:abstractNumId w:val="229"/>
  </w:num>
  <w:num w:numId="210">
    <w:abstractNumId w:val="98"/>
  </w:num>
  <w:num w:numId="211">
    <w:abstractNumId w:val="275"/>
  </w:num>
  <w:num w:numId="212">
    <w:abstractNumId w:val="183"/>
  </w:num>
  <w:num w:numId="213">
    <w:abstractNumId w:val="223"/>
  </w:num>
  <w:num w:numId="214">
    <w:abstractNumId w:val="125"/>
  </w:num>
  <w:num w:numId="215">
    <w:abstractNumId w:val="157"/>
  </w:num>
  <w:num w:numId="216">
    <w:abstractNumId w:val="240"/>
  </w:num>
  <w:num w:numId="217">
    <w:abstractNumId w:val="169"/>
  </w:num>
  <w:num w:numId="218">
    <w:abstractNumId w:val="57"/>
  </w:num>
  <w:num w:numId="21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3"/>
  </w:num>
  <w:num w:numId="221">
    <w:abstractNumId w:val="119"/>
  </w:num>
  <w:num w:numId="222">
    <w:abstractNumId w:val="127"/>
  </w:num>
  <w:num w:numId="223">
    <w:abstractNumId w:val="34"/>
  </w:num>
  <w:num w:numId="224">
    <w:abstractNumId w:val="132"/>
  </w:num>
  <w:num w:numId="225">
    <w:abstractNumId w:val="232"/>
  </w:num>
  <w:num w:numId="226">
    <w:abstractNumId w:val="90"/>
  </w:num>
  <w:num w:numId="227">
    <w:abstractNumId w:val="194"/>
  </w:num>
  <w:num w:numId="228">
    <w:abstractNumId w:val="85"/>
  </w:num>
  <w:num w:numId="229">
    <w:abstractNumId w:val="199"/>
  </w:num>
  <w:num w:numId="230">
    <w:abstractNumId w:val="215"/>
  </w:num>
  <w:num w:numId="231">
    <w:abstractNumId w:val="17"/>
  </w:num>
  <w:num w:numId="232">
    <w:abstractNumId w:val="23"/>
  </w:num>
  <w:num w:numId="233">
    <w:abstractNumId w:val="46"/>
  </w:num>
  <w:num w:numId="234">
    <w:abstractNumId w:val="128"/>
  </w:num>
  <w:num w:numId="235">
    <w:abstractNumId w:val="247"/>
  </w:num>
  <w:num w:numId="236">
    <w:abstractNumId w:val="245"/>
  </w:num>
  <w:num w:numId="237">
    <w:abstractNumId w:val="136"/>
  </w:num>
  <w:num w:numId="238">
    <w:abstractNumId w:val="210"/>
  </w:num>
  <w:num w:numId="239">
    <w:abstractNumId w:val="252"/>
  </w:num>
  <w:num w:numId="240">
    <w:abstractNumId w:val="166"/>
  </w:num>
  <w:num w:numId="241">
    <w:abstractNumId w:val="234"/>
  </w:num>
  <w:num w:numId="242">
    <w:abstractNumId w:val="138"/>
  </w:num>
  <w:num w:numId="243">
    <w:abstractNumId w:val="84"/>
  </w:num>
  <w:num w:numId="244">
    <w:abstractNumId w:val="187"/>
  </w:num>
  <w:num w:numId="245">
    <w:abstractNumId w:val="206"/>
  </w:num>
  <w:num w:numId="246">
    <w:abstractNumId w:val="162"/>
  </w:num>
  <w:num w:numId="247">
    <w:abstractNumId w:val="92"/>
  </w:num>
  <w:num w:numId="248">
    <w:abstractNumId w:val="144"/>
  </w:num>
  <w:num w:numId="249">
    <w:abstractNumId w:val="112"/>
  </w:num>
  <w:num w:numId="250">
    <w:abstractNumId w:val="8"/>
  </w:num>
  <w:num w:numId="251">
    <w:abstractNumId w:val="111"/>
  </w:num>
  <w:num w:numId="252">
    <w:abstractNumId w:val="42"/>
  </w:num>
  <w:num w:numId="253">
    <w:abstractNumId w:val="61"/>
  </w:num>
  <w:num w:numId="254">
    <w:abstractNumId w:val="120"/>
  </w:num>
  <w:num w:numId="255">
    <w:abstractNumId w:val="230"/>
  </w:num>
  <w:num w:numId="256">
    <w:abstractNumId w:val="257"/>
  </w:num>
  <w:num w:numId="257">
    <w:abstractNumId w:val="33"/>
  </w:num>
  <w:num w:numId="258">
    <w:abstractNumId w:val="139"/>
  </w:num>
  <w:num w:numId="259">
    <w:abstractNumId w:val="148"/>
  </w:num>
  <w:num w:numId="260">
    <w:abstractNumId w:val="196"/>
  </w:num>
  <w:num w:numId="261">
    <w:abstractNumId w:val="107"/>
  </w:num>
  <w:num w:numId="262">
    <w:abstractNumId w:val="153"/>
  </w:num>
  <w:num w:numId="263">
    <w:abstractNumId w:val="115"/>
  </w:num>
  <w:num w:numId="264">
    <w:abstractNumId w:val="155"/>
  </w:num>
  <w:num w:numId="265">
    <w:abstractNumId w:val="93"/>
  </w:num>
  <w:num w:numId="266">
    <w:abstractNumId w:val="167"/>
  </w:num>
  <w:num w:numId="267">
    <w:abstractNumId w:val="60"/>
  </w:num>
  <w:num w:numId="268">
    <w:abstractNumId w:val="63"/>
  </w:num>
  <w:num w:numId="269">
    <w:abstractNumId w:val="103"/>
  </w:num>
  <w:num w:numId="270">
    <w:abstractNumId w:val="253"/>
  </w:num>
  <w:num w:numId="271">
    <w:abstractNumId w:val="263"/>
  </w:num>
  <w:num w:numId="272">
    <w:abstractNumId w:val="134"/>
  </w:num>
  <w:num w:numId="273">
    <w:abstractNumId w:val="99"/>
  </w:num>
  <w:num w:numId="274">
    <w:abstractNumId w:val="211"/>
  </w:num>
  <w:num w:numId="275">
    <w:abstractNumId w:val="51"/>
  </w:num>
  <w:num w:numId="276">
    <w:abstractNumId w:val="40"/>
  </w:num>
  <w:num w:numId="277">
    <w:abstractNumId w:val="220"/>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F07"/>
    <w:rsid w:val="000004B1"/>
    <w:rsid w:val="00000987"/>
    <w:rsid w:val="00000BB3"/>
    <w:rsid w:val="00000EC3"/>
    <w:rsid w:val="0000102D"/>
    <w:rsid w:val="0000103A"/>
    <w:rsid w:val="0000137C"/>
    <w:rsid w:val="00001509"/>
    <w:rsid w:val="00001543"/>
    <w:rsid w:val="00001607"/>
    <w:rsid w:val="00001685"/>
    <w:rsid w:val="00001B43"/>
    <w:rsid w:val="00001C60"/>
    <w:rsid w:val="00001EE8"/>
    <w:rsid w:val="000023EF"/>
    <w:rsid w:val="00002B2C"/>
    <w:rsid w:val="00002DFE"/>
    <w:rsid w:val="00003785"/>
    <w:rsid w:val="00003A85"/>
    <w:rsid w:val="00003EA2"/>
    <w:rsid w:val="000042CB"/>
    <w:rsid w:val="000049C7"/>
    <w:rsid w:val="00004A47"/>
    <w:rsid w:val="00004A7A"/>
    <w:rsid w:val="00004E7F"/>
    <w:rsid w:val="00005BB0"/>
    <w:rsid w:val="000061F4"/>
    <w:rsid w:val="0000625F"/>
    <w:rsid w:val="000063BD"/>
    <w:rsid w:val="000064EA"/>
    <w:rsid w:val="00006A12"/>
    <w:rsid w:val="00006DBE"/>
    <w:rsid w:val="00007114"/>
    <w:rsid w:val="0000715F"/>
    <w:rsid w:val="000072E8"/>
    <w:rsid w:val="000074AB"/>
    <w:rsid w:val="0000750C"/>
    <w:rsid w:val="000075C2"/>
    <w:rsid w:val="00007A46"/>
    <w:rsid w:val="00007BE0"/>
    <w:rsid w:val="00007D2D"/>
    <w:rsid w:val="00007EC5"/>
    <w:rsid w:val="000104F8"/>
    <w:rsid w:val="0001061B"/>
    <w:rsid w:val="00010A8D"/>
    <w:rsid w:val="00010B13"/>
    <w:rsid w:val="00010CDE"/>
    <w:rsid w:val="00010D48"/>
    <w:rsid w:val="00010FC5"/>
    <w:rsid w:val="0001110F"/>
    <w:rsid w:val="000111F8"/>
    <w:rsid w:val="00011776"/>
    <w:rsid w:val="000122CD"/>
    <w:rsid w:val="000126FE"/>
    <w:rsid w:val="00012DD5"/>
    <w:rsid w:val="00012E6A"/>
    <w:rsid w:val="0001348E"/>
    <w:rsid w:val="00013671"/>
    <w:rsid w:val="00013A5B"/>
    <w:rsid w:val="00013AE5"/>
    <w:rsid w:val="00014163"/>
    <w:rsid w:val="00014228"/>
    <w:rsid w:val="00014875"/>
    <w:rsid w:val="00014A34"/>
    <w:rsid w:val="0001519B"/>
    <w:rsid w:val="00015803"/>
    <w:rsid w:val="00015CDD"/>
    <w:rsid w:val="00015D30"/>
    <w:rsid w:val="000161E8"/>
    <w:rsid w:val="00016590"/>
    <w:rsid w:val="00016A6D"/>
    <w:rsid w:val="00016CB9"/>
    <w:rsid w:val="000174DA"/>
    <w:rsid w:val="000174FE"/>
    <w:rsid w:val="00017727"/>
    <w:rsid w:val="00017A80"/>
    <w:rsid w:val="00017A9D"/>
    <w:rsid w:val="00017F28"/>
    <w:rsid w:val="00017FBF"/>
    <w:rsid w:val="000201D8"/>
    <w:rsid w:val="000204AA"/>
    <w:rsid w:val="000204C5"/>
    <w:rsid w:val="0002078B"/>
    <w:rsid w:val="00021008"/>
    <w:rsid w:val="0002173C"/>
    <w:rsid w:val="00021CE4"/>
    <w:rsid w:val="000220B4"/>
    <w:rsid w:val="000221BA"/>
    <w:rsid w:val="00022403"/>
    <w:rsid w:val="000228CC"/>
    <w:rsid w:val="00022985"/>
    <w:rsid w:val="00022B2D"/>
    <w:rsid w:val="00022EA3"/>
    <w:rsid w:val="000230E8"/>
    <w:rsid w:val="00023457"/>
    <w:rsid w:val="00023617"/>
    <w:rsid w:val="0002385F"/>
    <w:rsid w:val="00023A92"/>
    <w:rsid w:val="0002456B"/>
    <w:rsid w:val="00024674"/>
    <w:rsid w:val="00025112"/>
    <w:rsid w:val="00025537"/>
    <w:rsid w:val="00025549"/>
    <w:rsid w:val="00025644"/>
    <w:rsid w:val="00025857"/>
    <w:rsid w:val="000258BE"/>
    <w:rsid w:val="00025BA0"/>
    <w:rsid w:val="00025E52"/>
    <w:rsid w:val="00026D12"/>
    <w:rsid w:val="0002704A"/>
    <w:rsid w:val="0002733D"/>
    <w:rsid w:val="00027518"/>
    <w:rsid w:val="00027634"/>
    <w:rsid w:val="00027EBB"/>
    <w:rsid w:val="00030153"/>
    <w:rsid w:val="000301FC"/>
    <w:rsid w:val="000304A4"/>
    <w:rsid w:val="00030950"/>
    <w:rsid w:val="00030B84"/>
    <w:rsid w:val="0003110B"/>
    <w:rsid w:val="000311FA"/>
    <w:rsid w:val="000312EF"/>
    <w:rsid w:val="0003140C"/>
    <w:rsid w:val="00031530"/>
    <w:rsid w:val="00031775"/>
    <w:rsid w:val="00031C47"/>
    <w:rsid w:val="00031E01"/>
    <w:rsid w:val="000325F9"/>
    <w:rsid w:val="00032602"/>
    <w:rsid w:val="00032D39"/>
    <w:rsid w:val="00032EAC"/>
    <w:rsid w:val="00033059"/>
    <w:rsid w:val="00033603"/>
    <w:rsid w:val="00033F25"/>
    <w:rsid w:val="000341E4"/>
    <w:rsid w:val="000343BD"/>
    <w:rsid w:val="000344F3"/>
    <w:rsid w:val="00034999"/>
    <w:rsid w:val="00034BF6"/>
    <w:rsid w:val="00034D29"/>
    <w:rsid w:val="00034E7A"/>
    <w:rsid w:val="00035AD1"/>
    <w:rsid w:val="00035AEC"/>
    <w:rsid w:val="000364E1"/>
    <w:rsid w:val="00036744"/>
    <w:rsid w:val="0003677E"/>
    <w:rsid w:val="000367AA"/>
    <w:rsid w:val="000368A4"/>
    <w:rsid w:val="00036AEB"/>
    <w:rsid w:val="00037472"/>
    <w:rsid w:val="000374BB"/>
    <w:rsid w:val="00037A4A"/>
    <w:rsid w:val="00037C99"/>
    <w:rsid w:val="00037D44"/>
    <w:rsid w:val="0004000F"/>
    <w:rsid w:val="0004002E"/>
    <w:rsid w:val="000404A6"/>
    <w:rsid w:val="000407B1"/>
    <w:rsid w:val="00040B0E"/>
    <w:rsid w:val="00040D98"/>
    <w:rsid w:val="00040E69"/>
    <w:rsid w:val="00041FD9"/>
    <w:rsid w:val="000421E2"/>
    <w:rsid w:val="0004241D"/>
    <w:rsid w:val="000424FD"/>
    <w:rsid w:val="000425B6"/>
    <w:rsid w:val="000427BC"/>
    <w:rsid w:val="00042B36"/>
    <w:rsid w:val="00042E54"/>
    <w:rsid w:val="0004313F"/>
    <w:rsid w:val="0004371F"/>
    <w:rsid w:val="000439D2"/>
    <w:rsid w:val="00044370"/>
    <w:rsid w:val="00044F4D"/>
    <w:rsid w:val="0004569D"/>
    <w:rsid w:val="00045ACD"/>
    <w:rsid w:val="00045B11"/>
    <w:rsid w:val="00045BFF"/>
    <w:rsid w:val="00046128"/>
    <w:rsid w:val="0004622C"/>
    <w:rsid w:val="00046333"/>
    <w:rsid w:val="0004634F"/>
    <w:rsid w:val="0004686E"/>
    <w:rsid w:val="000469AF"/>
    <w:rsid w:val="00046E36"/>
    <w:rsid w:val="00047371"/>
    <w:rsid w:val="0004741D"/>
    <w:rsid w:val="0004753F"/>
    <w:rsid w:val="00047C81"/>
    <w:rsid w:val="00050016"/>
    <w:rsid w:val="00050098"/>
    <w:rsid w:val="000500CA"/>
    <w:rsid w:val="0005081B"/>
    <w:rsid w:val="000509D3"/>
    <w:rsid w:val="00050BBD"/>
    <w:rsid w:val="00050D6D"/>
    <w:rsid w:val="00051142"/>
    <w:rsid w:val="0005187E"/>
    <w:rsid w:val="00051A45"/>
    <w:rsid w:val="00051CAC"/>
    <w:rsid w:val="00051D76"/>
    <w:rsid w:val="00052131"/>
    <w:rsid w:val="000527E5"/>
    <w:rsid w:val="00052874"/>
    <w:rsid w:val="00052913"/>
    <w:rsid w:val="00052B73"/>
    <w:rsid w:val="00052E8A"/>
    <w:rsid w:val="00052FCF"/>
    <w:rsid w:val="000530EB"/>
    <w:rsid w:val="0005376E"/>
    <w:rsid w:val="00053F93"/>
    <w:rsid w:val="00054154"/>
    <w:rsid w:val="000541DF"/>
    <w:rsid w:val="00054200"/>
    <w:rsid w:val="00054522"/>
    <w:rsid w:val="000546F7"/>
    <w:rsid w:val="00054ACA"/>
    <w:rsid w:val="000552BB"/>
    <w:rsid w:val="000556D9"/>
    <w:rsid w:val="00055778"/>
    <w:rsid w:val="000558A1"/>
    <w:rsid w:val="000558FD"/>
    <w:rsid w:val="00055B1D"/>
    <w:rsid w:val="00055CD4"/>
    <w:rsid w:val="00055F81"/>
    <w:rsid w:val="00056369"/>
    <w:rsid w:val="000567D8"/>
    <w:rsid w:val="0005682B"/>
    <w:rsid w:val="00056906"/>
    <w:rsid w:val="00056C8A"/>
    <w:rsid w:val="00057240"/>
    <w:rsid w:val="000573C1"/>
    <w:rsid w:val="0005740E"/>
    <w:rsid w:val="0005771E"/>
    <w:rsid w:val="00057A54"/>
    <w:rsid w:val="00057C85"/>
    <w:rsid w:val="00057F46"/>
    <w:rsid w:val="000601F9"/>
    <w:rsid w:val="00060628"/>
    <w:rsid w:val="00060782"/>
    <w:rsid w:val="00060997"/>
    <w:rsid w:val="00061417"/>
    <w:rsid w:val="00061536"/>
    <w:rsid w:val="000616A7"/>
    <w:rsid w:val="0006194A"/>
    <w:rsid w:val="00061C70"/>
    <w:rsid w:val="00062737"/>
    <w:rsid w:val="00062CA8"/>
    <w:rsid w:val="000630CA"/>
    <w:rsid w:val="000631AB"/>
    <w:rsid w:val="00063640"/>
    <w:rsid w:val="00063A90"/>
    <w:rsid w:val="00063CDF"/>
    <w:rsid w:val="00063D4B"/>
    <w:rsid w:val="00063F03"/>
    <w:rsid w:val="00064480"/>
    <w:rsid w:val="00064864"/>
    <w:rsid w:val="00064D43"/>
    <w:rsid w:val="00064F69"/>
    <w:rsid w:val="000650AE"/>
    <w:rsid w:val="000652EB"/>
    <w:rsid w:val="00065C6D"/>
    <w:rsid w:val="00065FC4"/>
    <w:rsid w:val="00066912"/>
    <w:rsid w:val="00066B52"/>
    <w:rsid w:val="00066CB5"/>
    <w:rsid w:val="00066E06"/>
    <w:rsid w:val="00067322"/>
    <w:rsid w:val="000676D7"/>
    <w:rsid w:val="000677E4"/>
    <w:rsid w:val="0007024F"/>
    <w:rsid w:val="00070295"/>
    <w:rsid w:val="00070299"/>
    <w:rsid w:val="00070310"/>
    <w:rsid w:val="00070484"/>
    <w:rsid w:val="00070751"/>
    <w:rsid w:val="000711CE"/>
    <w:rsid w:val="00071C4D"/>
    <w:rsid w:val="00071D68"/>
    <w:rsid w:val="00072222"/>
    <w:rsid w:val="00072C0C"/>
    <w:rsid w:val="00072C9F"/>
    <w:rsid w:val="00072E1E"/>
    <w:rsid w:val="00072ED0"/>
    <w:rsid w:val="00073861"/>
    <w:rsid w:val="00073B1A"/>
    <w:rsid w:val="00073D14"/>
    <w:rsid w:val="00073DB0"/>
    <w:rsid w:val="00074050"/>
    <w:rsid w:val="000742DB"/>
    <w:rsid w:val="00074A4E"/>
    <w:rsid w:val="00074B17"/>
    <w:rsid w:val="000750F5"/>
    <w:rsid w:val="000751FF"/>
    <w:rsid w:val="000753E6"/>
    <w:rsid w:val="0007610A"/>
    <w:rsid w:val="000765D9"/>
    <w:rsid w:val="00076C17"/>
    <w:rsid w:val="00076C1F"/>
    <w:rsid w:val="00076DF5"/>
    <w:rsid w:val="000773EA"/>
    <w:rsid w:val="000779EC"/>
    <w:rsid w:val="00077B74"/>
    <w:rsid w:val="00077D37"/>
    <w:rsid w:val="00080277"/>
    <w:rsid w:val="00080A3A"/>
    <w:rsid w:val="00081C26"/>
    <w:rsid w:val="0008210F"/>
    <w:rsid w:val="000821AA"/>
    <w:rsid w:val="000821D9"/>
    <w:rsid w:val="00082690"/>
    <w:rsid w:val="00082AC3"/>
    <w:rsid w:val="00082C4E"/>
    <w:rsid w:val="000834E4"/>
    <w:rsid w:val="00083D44"/>
    <w:rsid w:val="000843D7"/>
    <w:rsid w:val="000848DF"/>
    <w:rsid w:val="0008499D"/>
    <w:rsid w:val="00084E6F"/>
    <w:rsid w:val="00084F2A"/>
    <w:rsid w:val="00085853"/>
    <w:rsid w:val="00085871"/>
    <w:rsid w:val="000858EA"/>
    <w:rsid w:val="00085C1A"/>
    <w:rsid w:val="00085E2F"/>
    <w:rsid w:val="0008613E"/>
    <w:rsid w:val="00086814"/>
    <w:rsid w:val="000875D4"/>
    <w:rsid w:val="0008789C"/>
    <w:rsid w:val="00087A41"/>
    <w:rsid w:val="00087F3B"/>
    <w:rsid w:val="00090315"/>
    <w:rsid w:val="00090782"/>
    <w:rsid w:val="000908F2"/>
    <w:rsid w:val="00090B99"/>
    <w:rsid w:val="00090E7C"/>
    <w:rsid w:val="00090F28"/>
    <w:rsid w:val="0009102D"/>
    <w:rsid w:val="0009110A"/>
    <w:rsid w:val="00091301"/>
    <w:rsid w:val="0009195E"/>
    <w:rsid w:val="00091D43"/>
    <w:rsid w:val="00091F18"/>
    <w:rsid w:val="000924C6"/>
    <w:rsid w:val="0009290F"/>
    <w:rsid w:val="000936B3"/>
    <w:rsid w:val="000939F5"/>
    <w:rsid w:val="00093E0A"/>
    <w:rsid w:val="0009413E"/>
    <w:rsid w:val="0009467F"/>
    <w:rsid w:val="00094700"/>
    <w:rsid w:val="00094757"/>
    <w:rsid w:val="00094A1B"/>
    <w:rsid w:val="00094A85"/>
    <w:rsid w:val="00094C19"/>
    <w:rsid w:val="00094DA3"/>
    <w:rsid w:val="00094FAF"/>
    <w:rsid w:val="000951C2"/>
    <w:rsid w:val="000954B2"/>
    <w:rsid w:val="00095509"/>
    <w:rsid w:val="00095612"/>
    <w:rsid w:val="000959C6"/>
    <w:rsid w:val="00095C6E"/>
    <w:rsid w:val="00095E67"/>
    <w:rsid w:val="00095ED5"/>
    <w:rsid w:val="000961BD"/>
    <w:rsid w:val="00096246"/>
    <w:rsid w:val="00096368"/>
    <w:rsid w:val="00096439"/>
    <w:rsid w:val="000965DD"/>
    <w:rsid w:val="000970A2"/>
    <w:rsid w:val="000971A6"/>
    <w:rsid w:val="0009759C"/>
    <w:rsid w:val="00097E55"/>
    <w:rsid w:val="00097F29"/>
    <w:rsid w:val="000A0024"/>
    <w:rsid w:val="000A015C"/>
    <w:rsid w:val="000A01D3"/>
    <w:rsid w:val="000A0227"/>
    <w:rsid w:val="000A0946"/>
    <w:rsid w:val="000A0B2C"/>
    <w:rsid w:val="000A0D90"/>
    <w:rsid w:val="000A1035"/>
    <w:rsid w:val="000A1630"/>
    <w:rsid w:val="000A252E"/>
    <w:rsid w:val="000A2852"/>
    <w:rsid w:val="000A291C"/>
    <w:rsid w:val="000A2C8B"/>
    <w:rsid w:val="000A3482"/>
    <w:rsid w:val="000A350E"/>
    <w:rsid w:val="000A3629"/>
    <w:rsid w:val="000A37EF"/>
    <w:rsid w:val="000A4729"/>
    <w:rsid w:val="000A4B51"/>
    <w:rsid w:val="000A4CCE"/>
    <w:rsid w:val="000A4E2A"/>
    <w:rsid w:val="000A51A5"/>
    <w:rsid w:val="000A5A59"/>
    <w:rsid w:val="000A5F5D"/>
    <w:rsid w:val="000A64B4"/>
    <w:rsid w:val="000A6A8C"/>
    <w:rsid w:val="000A6BAD"/>
    <w:rsid w:val="000A6F03"/>
    <w:rsid w:val="000A7355"/>
    <w:rsid w:val="000A76DE"/>
    <w:rsid w:val="000A7F9C"/>
    <w:rsid w:val="000B004D"/>
    <w:rsid w:val="000B02B0"/>
    <w:rsid w:val="000B0D6B"/>
    <w:rsid w:val="000B143D"/>
    <w:rsid w:val="000B158D"/>
    <w:rsid w:val="000B1615"/>
    <w:rsid w:val="000B19E6"/>
    <w:rsid w:val="000B19EF"/>
    <w:rsid w:val="000B1A1D"/>
    <w:rsid w:val="000B1BE0"/>
    <w:rsid w:val="000B1F0C"/>
    <w:rsid w:val="000B21B3"/>
    <w:rsid w:val="000B2305"/>
    <w:rsid w:val="000B2B19"/>
    <w:rsid w:val="000B2C78"/>
    <w:rsid w:val="000B31BE"/>
    <w:rsid w:val="000B3223"/>
    <w:rsid w:val="000B3583"/>
    <w:rsid w:val="000B37A3"/>
    <w:rsid w:val="000B3837"/>
    <w:rsid w:val="000B3867"/>
    <w:rsid w:val="000B3CBB"/>
    <w:rsid w:val="000B3DDC"/>
    <w:rsid w:val="000B419D"/>
    <w:rsid w:val="000B44D2"/>
    <w:rsid w:val="000B4D55"/>
    <w:rsid w:val="000B50A2"/>
    <w:rsid w:val="000B5334"/>
    <w:rsid w:val="000B5913"/>
    <w:rsid w:val="000B5C03"/>
    <w:rsid w:val="000B64B6"/>
    <w:rsid w:val="000B7324"/>
    <w:rsid w:val="000B74A0"/>
    <w:rsid w:val="000B77C4"/>
    <w:rsid w:val="000C01D6"/>
    <w:rsid w:val="000C0354"/>
    <w:rsid w:val="000C04B3"/>
    <w:rsid w:val="000C08E9"/>
    <w:rsid w:val="000C0C27"/>
    <w:rsid w:val="000C0C64"/>
    <w:rsid w:val="000C0E5A"/>
    <w:rsid w:val="000C0EC0"/>
    <w:rsid w:val="000C11F3"/>
    <w:rsid w:val="000C14CF"/>
    <w:rsid w:val="000C1580"/>
    <w:rsid w:val="000C15E6"/>
    <w:rsid w:val="000C1BEA"/>
    <w:rsid w:val="000C1E39"/>
    <w:rsid w:val="000C2832"/>
    <w:rsid w:val="000C28AB"/>
    <w:rsid w:val="000C290E"/>
    <w:rsid w:val="000C2937"/>
    <w:rsid w:val="000C2FEA"/>
    <w:rsid w:val="000C307B"/>
    <w:rsid w:val="000C371D"/>
    <w:rsid w:val="000C397C"/>
    <w:rsid w:val="000C3A16"/>
    <w:rsid w:val="000C428A"/>
    <w:rsid w:val="000C43E5"/>
    <w:rsid w:val="000C4690"/>
    <w:rsid w:val="000C49C4"/>
    <w:rsid w:val="000C4E54"/>
    <w:rsid w:val="000C4EEB"/>
    <w:rsid w:val="000C4EFA"/>
    <w:rsid w:val="000C4FC1"/>
    <w:rsid w:val="000C570A"/>
    <w:rsid w:val="000C5980"/>
    <w:rsid w:val="000C5A02"/>
    <w:rsid w:val="000C6663"/>
    <w:rsid w:val="000C6697"/>
    <w:rsid w:val="000C6865"/>
    <w:rsid w:val="000C6AFD"/>
    <w:rsid w:val="000C7248"/>
    <w:rsid w:val="000C7541"/>
    <w:rsid w:val="000C77FD"/>
    <w:rsid w:val="000C78EA"/>
    <w:rsid w:val="000D04C9"/>
    <w:rsid w:val="000D0609"/>
    <w:rsid w:val="000D078C"/>
    <w:rsid w:val="000D0B79"/>
    <w:rsid w:val="000D0B99"/>
    <w:rsid w:val="000D1377"/>
    <w:rsid w:val="000D14BC"/>
    <w:rsid w:val="000D159F"/>
    <w:rsid w:val="000D179A"/>
    <w:rsid w:val="000D1A0D"/>
    <w:rsid w:val="000D1F23"/>
    <w:rsid w:val="000D2076"/>
    <w:rsid w:val="000D2096"/>
    <w:rsid w:val="000D2154"/>
    <w:rsid w:val="000D2691"/>
    <w:rsid w:val="000D2CFB"/>
    <w:rsid w:val="000D334B"/>
    <w:rsid w:val="000D35ED"/>
    <w:rsid w:val="000D384D"/>
    <w:rsid w:val="000D3911"/>
    <w:rsid w:val="000D3AAF"/>
    <w:rsid w:val="000D3CBF"/>
    <w:rsid w:val="000D3D0F"/>
    <w:rsid w:val="000D4133"/>
    <w:rsid w:val="000D49C3"/>
    <w:rsid w:val="000D4E2D"/>
    <w:rsid w:val="000D50CF"/>
    <w:rsid w:val="000D50F0"/>
    <w:rsid w:val="000D5186"/>
    <w:rsid w:val="000D525D"/>
    <w:rsid w:val="000D5912"/>
    <w:rsid w:val="000D5C13"/>
    <w:rsid w:val="000D5D3E"/>
    <w:rsid w:val="000D5F17"/>
    <w:rsid w:val="000D6C89"/>
    <w:rsid w:val="000D6EA8"/>
    <w:rsid w:val="000D7112"/>
    <w:rsid w:val="000D7213"/>
    <w:rsid w:val="000D7611"/>
    <w:rsid w:val="000D77C1"/>
    <w:rsid w:val="000D7A96"/>
    <w:rsid w:val="000D7CA4"/>
    <w:rsid w:val="000E05A3"/>
    <w:rsid w:val="000E07CF"/>
    <w:rsid w:val="000E09AA"/>
    <w:rsid w:val="000E152D"/>
    <w:rsid w:val="000E17C2"/>
    <w:rsid w:val="000E1D36"/>
    <w:rsid w:val="000E2C4B"/>
    <w:rsid w:val="000E2E59"/>
    <w:rsid w:val="000E3001"/>
    <w:rsid w:val="000E31BC"/>
    <w:rsid w:val="000E3272"/>
    <w:rsid w:val="000E3359"/>
    <w:rsid w:val="000E34CB"/>
    <w:rsid w:val="000E371D"/>
    <w:rsid w:val="000E3984"/>
    <w:rsid w:val="000E3B67"/>
    <w:rsid w:val="000E3C87"/>
    <w:rsid w:val="000E3E0D"/>
    <w:rsid w:val="000E3EDF"/>
    <w:rsid w:val="000E3EF5"/>
    <w:rsid w:val="000E4A25"/>
    <w:rsid w:val="000E4A80"/>
    <w:rsid w:val="000E4D12"/>
    <w:rsid w:val="000E4D29"/>
    <w:rsid w:val="000E4D51"/>
    <w:rsid w:val="000E4EBB"/>
    <w:rsid w:val="000E4FB9"/>
    <w:rsid w:val="000E50A8"/>
    <w:rsid w:val="000E5B76"/>
    <w:rsid w:val="000E5E55"/>
    <w:rsid w:val="000E62D2"/>
    <w:rsid w:val="000E68A7"/>
    <w:rsid w:val="000E6C18"/>
    <w:rsid w:val="000E733A"/>
    <w:rsid w:val="000E748F"/>
    <w:rsid w:val="000E75D2"/>
    <w:rsid w:val="000E77CF"/>
    <w:rsid w:val="000E7837"/>
    <w:rsid w:val="000E79FF"/>
    <w:rsid w:val="000E7BFB"/>
    <w:rsid w:val="000E7C72"/>
    <w:rsid w:val="000F042A"/>
    <w:rsid w:val="000F0C36"/>
    <w:rsid w:val="000F0D69"/>
    <w:rsid w:val="000F0FE4"/>
    <w:rsid w:val="000F10C3"/>
    <w:rsid w:val="000F11FF"/>
    <w:rsid w:val="000F1478"/>
    <w:rsid w:val="000F1539"/>
    <w:rsid w:val="000F154F"/>
    <w:rsid w:val="000F19AC"/>
    <w:rsid w:val="000F1CEE"/>
    <w:rsid w:val="000F2834"/>
    <w:rsid w:val="000F29BB"/>
    <w:rsid w:val="000F32D3"/>
    <w:rsid w:val="000F335E"/>
    <w:rsid w:val="000F3700"/>
    <w:rsid w:val="000F3A10"/>
    <w:rsid w:val="000F3E73"/>
    <w:rsid w:val="000F3FEE"/>
    <w:rsid w:val="000F4084"/>
    <w:rsid w:val="000F41A9"/>
    <w:rsid w:val="000F4755"/>
    <w:rsid w:val="000F4B4E"/>
    <w:rsid w:val="000F4FBB"/>
    <w:rsid w:val="000F5177"/>
    <w:rsid w:val="000F5401"/>
    <w:rsid w:val="000F54D6"/>
    <w:rsid w:val="000F57A8"/>
    <w:rsid w:val="000F59FD"/>
    <w:rsid w:val="000F5A90"/>
    <w:rsid w:val="000F64A8"/>
    <w:rsid w:val="000F6649"/>
    <w:rsid w:val="000F680C"/>
    <w:rsid w:val="000F7103"/>
    <w:rsid w:val="000F7422"/>
    <w:rsid w:val="000F75F8"/>
    <w:rsid w:val="000F7836"/>
    <w:rsid w:val="000F7FC2"/>
    <w:rsid w:val="0010063F"/>
    <w:rsid w:val="00100942"/>
    <w:rsid w:val="0010193A"/>
    <w:rsid w:val="00101B32"/>
    <w:rsid w:val="001020B4"/>
    <w:rsid w:val="00102242"/>
    <w:rsid w:val="00102311"/>
    <w:rsid w:val="0010250C"/>
    <w:rsid w:val="001028E8"/>
    <w:rsid w:val="00102B7F"/>
    <w:rsid w:val="00102CC7"/>
    <w:rsid w:val="00102EA1"/>
    <w:rsid w:val="00102EB9"/>
    <w:rsid w:val="00102EC1"/>
    <w:rsid w:val="00103300"/>
    <w:rsid w:val="0010358D"/>
    <w:rsid w:val="00103642"/>
    <w:rsid w:val="00103990"/>
    <w:rsid w:val="00103CF0"/>
    <w:rsid w:val="00103D9B"/>
    <w:rsid w:val="00103DBF"/>
    <w:rsid w:val="00104857"/>
    <w:rsid w:val="0010507E"/>
    <w:rsid w:val="00105141"/>
    <w:rsid w:val="001051E3"/>
    <w:rsid w:val="001055B7"/>
    <w:rsid w:val="001064B6"/>
    <w:rsid w:val="00106536"/>
    <w:rsid w:val="00106842"/>
    <w:rsid w:val="00106DC0"/>
    <w:rsid w:val="00106E09"/>
    <w:rsid w:val="001073F4"/>
    <w:rsid w:val="00107503"/>
    <w:rsid w:val="001075DE"/>
    <w:rsid w:val="001078DB"/>
    <w:rsid w:val="00107920"/>
    <w:rsid w:val="00107C15"/>
    <w:rsid w:val="001102A2"/>
    <w:rsid w:val="00110494"/>
    <w:rsid w:val="00110832"/>
    <w:rsid w:val="001108D5"/>
    <w:rsid w:val="00110E9D"/>
    <w:rsid w:val="001111E9"/>
    <w:rsid w:val="0011121D"/>
    <w:rsid w:val="00111827"/>
    <w:rsid w:val="001120FD"/>
    <w:rsid w:val="00112234"/>
    <w:rsid w:val="00112A24"/>
    <w:rsid w:val="00112AC9"/>
    <w:rsid w:val="00112C2E"/>
    <w:rsid w:val="001132EF"/>
    <w:rsid w:val="00113354"/>
    <w:rsid w:val="0011356A"/>
    <w:rsid w:val="001135AD"/>
    <w:rsid w:val="001139A9"/>
    <w:rsid w:val="001142B9"/>
    <w:rsid w:val="00114499"/>
    <w:rsid w:val="001149ED"/>
    <w:rsid w:val="00114A1E"/>
    <w:rsid w:val="00114A68"/>
    <w:rsid w:val="00114C6E"/>
    <w:rsid w:val="00114D0A"/>
    <w:rsid w:val="00114EA2"/>
    <w:rsid w:val="00114F41"/>
    <w:rsid w:val="0011503B"/>
    <w:rsid w:val="00115047"/>
    <w:rsid w:val="001151EA"/>
    <w:rsid w:val="00115C6C"/>
    <w:rsid w:val="00115C8E"/>
    <w:rsid w:val="0011620D"/>
    <w:rsid w:val="0011648C"/>
    <w:rsid w:val="001164A5"/>
    <w:rsid w:val="00116546"/>
    <w:rsid w:val="0011687D"/>
    <w:rsid w:val="00116F21"/>
    <w:rsid w:val="00117394"/>
    <w:rsid w:val="001175BC"/>
    <w:rsid w:val="00117BE2"/>
    <w:rsid w:val="00117E42"/>
    <w:rsid w:val="001209F7"/>
    <w:rsid w:val="00121195"/>
    <w:rsid w:val="0012254A"/>
    <w:rsid w:val="00122855"/>
    <w:rsid w:val="00123B2C"/>
    <w:rsid w:val="00124153"/>
    <w:rsid w:val="00124491"/>
    <w:rsid w:val="00124B67"/>
    <w:rsid w:val="00124F0B"/>
    <w:rsid w:val="001250AC"/>
    <w:rsid w:val="001255C6"/>
    <w:rsid w:val="00125AE0"/>
    <w:rsid w:val="00126233"/>
    <w:rsid w:val="00126BB9"/>
    <w:rsid w:val="00126EC3"/>
    <w:rsid w:val="001270A1"/>
    <w:rsid w:val="00127FD5"/>
    <w:rsid w:val="00130A6F"/>
    <w:rsid w:val="00130CA5"/>
    <w:rsid w:val="00130CEA"/>
    <w:rsid w:val="001315F7"/>
    <w:rsid w:val="00131619"/>
    <w:rsid w:val="00131832"/>
    <w:rsid w:val="00131CC5"/>
    <w:rsid w:val="00131CE3"/>
    <w:rsid w:val="00131E3C"/>
    <w:rsid w:val="00131EB4"/>
    <w:rsid w:val="00132C1B"/>
    <w:rsid w:val="00132CC4"/>
    <w:rsid w:val="00132EF6"/>
    <w:rsid w:val="00132F9A"/>
    <w:rsid w:val="00133161"/>
    <w:rsid w:val="001333B3"/>
    <w:rsid w:val="00133658"/>
    <w:rsid w:val="001345D9"/>
    <w:rsid w:val="001348FB"/>
    <w:rsid w:val="0013496A"/>
    <w:rsid w:val="00134CB7"/>
    <w:rsid w:val="0013509B"/>
    <w:rsid w:val="0013513C"/>
    <w:rsid w:val="00135471"/>
    <w:rsid w:val="001357A8"/>
    <w:rsid w:val="001357FB"/>
    <w:rsid w:val="0013583E"/>
    <w:rsid w:val="00135909"/>
    <w:rsid w:val="00135A31"/>
    <w:rsid w:val="00135BF6"/>
    <w:rsid w:val="00135FCF"/>
    <w:rsid w:val="001360C8"/>
    <w:rsid w:val="0013618C"/>
    <w:rsid w:val="0013622C"/>
    <w:rsid w:val="00136BA5"/>
    <w:rsid w:val="00136C6F"/>
    <w:rsid w:val="00136CEE"/>
    <w:rsid w:val="00137A6B"/>
    <w:rsid w:val="00137CD8"/>
    <w:rsid w:val="00140847"/>
    <w:rsid w:val="00140D11"/>
    <w:rsid w:val="00140EF1"/>
    <w:rsid w:val="00140FD3"/>
    <w:rsid w:val="001411ED"/>
    <w:rsid w:val="001419A1"/>
    <w:rsid w:val="00141B8C"/>
    <w:rsid w:val="00141E80"/>
    <w:rsid w:val="001420D2"/>
    <w:rsid w:val="001428AC"/>
    <w:rsid w:val="00142930"/>
    <w:rsid w:val="00142EDE"/>
    <w:rsid w:val="0014321D"/>
    <w:rsid w:val="0014346A"/>
    <w:rsid w:val="001434B7"/>
    <w:rsid w:val="001435A2"/>
    <w:rsid w:val="0014384D"/>
    <w:rsid w:val="00143CB6"/>
    <w:rsid w:val="00143EF6"/>
    <w:rsid w:val="001443F9"/>
    <w:rsid w:val="001446DB"/>
    <w:rsid w:val="001446E4"/>
    <w:rsid w:val="00144C8A"/>
    <w:rsid w:val="00144E6A"/>
    <w:rsid w:val="001458DA"/>
    <w:rsid w:val="0014598E"/>
    <w:rsid w:val="001459DF"/>
    <w:rsid w:val="00145BC1"/>
    <w:rsid w:val="00146850"/>
    <w:rsid w:val="00146C43"/>
    <w:rsid w:val="00146E78"/>
    <w:rsid w:val="0014723A"/>
    <w:rsid w:val="00147818"/>
    <w:rsid w:val="0014795E"/>
    <w:rsid w:val="00147D70"/>
    <w:rsid w:val="00150657"/>
    <w:rsid w:val="00150AB3"/>
    <w:rsid w:val="00150E45"/>
    <w:rsid w:val="001513CD"/>
    <w:rsid w:val="00151614"/>
    <w:rsid w:val="00151630"/>
    <w:rsid w:val="001516FC"/>
    <w:rsid w:val="0015184D"/>
    <w:rsid w:val="00151BE8"/>
    <w:rsid w:val="00151F66"/>
    <w:rsid w:val="00152726"/>
    <w:rsid w:val="00152AD1"/>
    <w:rsid w:val="00152E43"/>
    <w:rsid w:val="0015359F"/>
    <w:rsid w:val="0015364A"/>
    <w:rsid w:val="00153CE4"/>
    <w:rsid w:val="00153D5A"/>
    <w:rsid w:val="001542B4"/>
    <w:rsid w:val="001545C6"/>
    <w:rsid w:val="00154A23"/>
    <w:rsid w:val="00154C28"/>
    <w:rsid w:val="00154D57"/>
    <w:rsid w:val="00154EFC"/>
    <w:rsid w:val="001550EA"/>
    <w:rsid w:val="001552DB"/>
    <w:rsid w:val="00155BDC"/>
    <w:rsid w:val="0015613E"/>
    <w:rsid w:val="0015664E"/>
    <w:rsid w:val="001566CD"/>
    <w:rsid w:val="0015705B"/>
    <w:rsid w:val="00157390"/>
    <w:rsid w:val="001574A1"/>
    <w:rsid w:val="00157750"/>
    <w:rsid w:val="0015779D"/>
    <w:rsid w:val="00157A40"/>
    <w:rsid w:val="001601C8"/>
    <w:rsid w:val="001614C4"/>
    <w:rsid w:val="0016168D"/>
    <w:rsid w:val="00161F4D"/>
    <w:rsid w:val="00161F65"/>
    <w:rsid w:val="00162005"/>
    <w:rsid w:val="0016216D"/>
    <w:rsid w:val="0016271F"/>
    <w:rsid w:val="00162B7E"/>
    <w:rsid w:val="00162DE4"/>
    <w:rsid w:val="00162EFA"/>
    <w:rsid w:val="00163136"/>
    <w:rsid w:val="00164C48"/>
    <w:rsid w:val="00164CD7"/>
    <w:rsid w:val="00164DA0"/>
    <w:rsid w:val="00165857"/>
    <w:rsid w:val="001659A6"/>
    <w:rsid w:val="00165B8B"/>
    <w:rsid w:val="001665A6"/>
    <w:rsid w:val="0016694B"/>
    <w:rsid w:val="00166F03"/>
    <w:rsid w:val="00167010"/>
    <w:rsid w:val="00167305"/>
    <w:rsid w:val="001673FE"/>
    <w:rsid w:val="00167545"/>
    <w:rsid w:val="001678FA"/>
    <w:rsid w:val="00167B26"/>
    <w:rsid w:val="00167DD0"/>
    <w:rsid w:val="001700E2"/>
    <w:rsid w:val="001701BF"/>
    <w:rsid w:val="0017026E"/>
    <w:rsid w:val="0017071B"/>
    <w:rsid w:val="0017080E"/>
    <w:rsid w:val="00170D1C"/>
    <w:rsid w:val="001710A3"/>
    <w:rsid w:val="001715B7"/>
    <w:rsid w:val="00171760"/>
    <w:rsid w:val="00171982"/>
    <w:rsid w:val="00171AB1"/>
    <w:rsid w:val="00171C90"/>
    <w:rsid w:val="00171CAC"/>
    <w:rsid w:val="00172212"/>
    <w:rsid w:val="00172540"/>
    <w:rsid w:val="001726F9"/>
    <w:rsid w:val="00172A5F"/>
    <w:rsid w:val="00172C49"/>
    <w:rsid w:val="00173157"/>
    <w:rsid w:val="0017321A"/>
    <w:rsid w:val="00174101"/>
    <w:rsid w:val="00174144"/>
    <w:rsid w:val="001748C3"/>
    <w:rsid w:val="001748D3"/>
    <w:rsid w:val="00174B13"/>
    <w:rsid w:val="00174C38"/>
    <w:rsid w:val="00175079"/>
    <w:rsid w:val="00175389"/>
    <w:rsid w:val="001756F3"/>
    <w:rsid w:val="00175B5B"/>
    <w:rsid w:val="00175C29"/>
    <w:rsid w:val="001767E6"/>
    <w:rsid w:val="00176978"/>
    <w:rsid w:val="00176E23"/>
    <w:rsid w:val="00176FF8"/>
    <w:rsid w:val="0017754A"/>
    <w:rsid w:val="00177995"/>
    <w:rsid w:val="001801D8"/>
    <w:rsid w:val="001811CA"/>
    <w:rsid w:val="00181250"/>
    <w:rsid w:val="00181DDF"/>
    <w:rsid w:val="00181FB2"/>
    <w:rsid w:val="0018291A"/>
    <w:rsid w:val="00182AAD"/>
    <w:rsid w:val="00182BCD"/>
    <w:rsid w:val="00182EAA"/>
    <w:rsid w:val="001831BF"/>
    <w:rsid w:val="00183386"/>
    <w:rsid w:val="00183E0A"/>
    <w:rsid w:val="00183E4F"/>
    <w:rsid w:val="0018404D"/>
    <w:rsid w:val="001841B9"/>
    <w:rsid w:val="0018435D"/>
    <w:rsid w:val="00184468"/>
    <w:rsid w:val="0018483D"/>
    <w:rsid w:val="00184E6E"/>
    <w:rsid w:val="0018562D"/>
    <w:rsid w:val="00185701"/>
    <w:rsid w:val="001869CE"/>
    <w:rsid w:val="00186E37"/>
    <w:rsid w:val="001878F7"/>
    <w:rsid w:val="001879E7"/>
    <w:rsid w:val="00187BA4"/>
    <w:rsid w:val="00187D98"/>
    <w:rsid w:val="0019013B"/>
    <w:rsid w:val="00190255"/>
    <w:rsid w:val="00190281"/>
    <w:rsid w:val="001911B6"/>
    <w:rsid w:val="001912FB"/>
    <w:rsid w:val="0019158A"/>
    <w:rsid w:val="00191606"/>
    <w:rsid w:val="00191A23"/>
    <w:rsid w:val="00191AA0"/>
    <w:rsid w:val="0019290F"/>
    <w:rsid w:val="001929F6"/>
    <w:rsid w:val="00192A06"/>
    <w:rsid w:val="00192D55"/>
    <w:rsid w:val="00192F88"/>
    <w:rsid w:val="0019352B"/>
    <w:rsid w:val="0019362B"/>
    <w:rsid w:val="00193924"/>
    <w:rsid w:val="00193E86"/>
    <w:rsid w:val="00194351"/>
    <w:rsid w:val="001944F1"/>
    <w:rsid w:val="00194697"/>
    <w:rsid w:val="001949E8"/>
    <w:rsid w:val="00194E57"/>
    <w:rsid w:val="00194FC5"/>
    <w:rsid w:val="001950B6"/>
    <w:rsid w:val="001953F1"/>
    <w:rsid w:val="00196071"/>
    <w:rsid w:val="001963DB"/>
    <w:rsid w:val="00196790"/>
    <w:rsid w:val="00196BBD"/>
    <w:rsid w:val="00196D8C"/>
    <w:rsid w:val="00197094"/>
    <w:rsid w:val="001970C0"/>
    <w:rsid w:val="001976A2"/>
    <w:rsid w:val="00197CFE"/>
    <w:rsid w:val="00197DAF"/>
    <w:rsid w:val="001A016B"/>
    <w:rsid w:val="001A0457"/>
    <w:rsid w:val="001A05AE"/>
    <w:rsid w:val="001A0F49"/>
    <w:rsid w:val="001A1151"/>
    <w:rsid w:val="001A1480"/>
    <w:rsid w:val="001A1731"/>
    <w:rsid w:val="001A1A0E"/>
    <w:rsid w:val="001A1B56"/>
    <w:rsid w:val="001A2094"/>
    <w:rsid w:val="001A25F3"/>
    <w:rsid w:val="001A335E"/>
    <w:rsid w:val="001A350F"/>
    <w:rsid w:val="001A380F"/>
    <w:rsid w:val="001A3D00"/>
    <w:rsid w:val="001A3E7F"/>
    <w:rsid w:val="001A3FC4"/>
    <w:rsid w:val="001A4030"/>
    <w:rsid w:val="001A404A"/>
    <w:rsid w:val="001A49D0"/>
    <w:rsid w:val="001A4D86"/>
    <w:rsid w:val="001A51DF"/>
    <w:rsid w:val="001A522A"/>
    <w:rsid w:val="001A5A76"/>
    <w:rsid w:val="001A6687"/>
    <w:rsid w:val="001A6BF7"/>
    <w:rsid w:val="001A6E68"/>
    <w:rsid w:val="001A6E6C"/>
    <w:rsid w:val="001A6E91"/>
    <w:rsid w:val="001A6FBB"/>
    <w:rsid w:val="001A7470"/>
    <w:rsid w:val="001A7727"/>
    <w:rsid w:val="001A7A7F"/>
    <w:rsid w:val="001A7A86"/>
    <w:rsid w:val="001A7B04"/>
    <w:rsid w:val="001A7C0F"/>
    <w:rsid w:val="001A7CE3"/>
    <w:rsid w:val="001A7F28"/>
    <w:rsid w:val="001B0175"/>
    <w:rsid w:val="001B0805"/>
    <w:rsid w:val="001B0A2C"/>
    <w:rsid w:val="001B1088"/>
    <w:rsid w:val="001B12AB"/>
    <w:rsid w:val="001B1436"/>
    <w:rsid w:val="001B15AC"/>
    <w:rsid w:val="001B17DB"/>
    <w:rsid w:val="001B1C15"/>
    <w:rsid w:val="001B1D11"/>
    <w:rsid w:val="001B1D14"/>
    <w:rsid w:val="001B1FBC"/>
    <w:rsid w:val="001B23DA"/>
    <w:rsid w:val="001B2931"/>
    <w:rsid w:val="001B2AE3"/>
    <w:rsid w:val="001B31A1"/>
    <w:rsid w:val="001B3302"/>
    <w:rsid w:val="001B36CE"/>
    <w:rsid w:val="001B3E78"/>
    <w:rsid w:val="001B415E"/>
    <w:rsid w:val="001B42AC"/>
    <w:rsid w:val="001B472C"/>
    <w:rsid w:val="001B4980"/>
    <w:rsid w:val="001B4B7D"/>
    <w:rsid w:val="001B6281"/>
    <w:rsid w:val="001B661D"/>
    <w:rsid w:val="001B6729"/>
    <w:rsid w:val="001B69E2"/>
    <w:rsid w:val="001B6B60"/>
    <w:rsid w:val="001B7694"/>
    <w:rsid w:val="001B796E"/>
    <w:rsid w:val="001C0B8F"/>
    <w:rsid w:val="001C0DA5"/>
    <w:rsid w:val="001C0E31"/>
    <w:rsid w:val="001C11E3"/>
    <w:rsid w:val="001C120E"/>
    <w:rsid w:val="001C1492"/>
    <w:rsid w:val="001C1C11"/>
    <w:rsid w:val="001C1FBC"/>
    <w:rsid w:val="001C2135"/>
    <w:rsid w:val="001C2447"/>
    <w:rsid w:val="001C2D81"/>
    <w:rsid w:val="001C38C5"/>
    <w:rsid w:val="001C4163"/>
    <w:rsid w:val="001C45D1"/>
    <w:rsid w:val="001C4AFB"/>
    <w:rsid w:val="001C4F32"/>
    <w:rsid w:val="001C5083"/>
    <w:rsid w:val="001C5336"/>
    <w:rsid w:val="001C577B"/>
    <w:rsid w:val="001C59AB"/>
    <w:rsid w:val="001C5E5A"/>
    <w:rsid w:val="001C5FB1"/>
    <w:rsid w:val="001C6022"/>
    <w:rsid w:val="001C61A8"/>
    <w:rsid w:val="001C6223"/>
    <w:rsid w:val="001C6687"/>
    <w:rsid w:val="001C6FFF"/>
    <w:rsid w:val="001C735C"/>
    <w:rsid w:val="001C74C6"/>
    <w:rsid w:val="001C7EAF"/>
    <w:rsid w:val="001D0283"/>
    <w:rsid w:val="001D037B"/>
    <w:rsid w:val="001D0495"/>
    <w:rsid w:val="001D09E9"/>
    <w:rsid w:val="001D1282"/>
    <w:rsid w:val="001D15C3"/>
    <w:rsid w:val="001D1729"/>
    <w:rsid w:val="001D20B0"/>
    <w:rsid w:val="001D242E"/>
    <w:rsid w:val="001D25AA"/>
    <w:rsid w:val="001D2F84"/>
    <w:rsid w:val="001D3232"/>
    <w:rsid w:val="001D3D3C"/>
    <w:rsid w:val="001D3DEB"/>
    <w:rsid w:val="001D3E9E"/>
    <w:rsid w:val="001D4433"/>
    <w:rsid w:val="001D44FE"/>
    <w:rsid w:val="001D4818"/>
    <w:rsid w:val="001D5099"/>
    <w:rsid w:val="001D55A4"/>
    <w:rsid w:val="001D5C02"/>
    <w:rsid w:val="001D5E1E"/>
    <w:rsid w:val="001D61B4"/>
    <w:rsid w:val="001D67E3"/>
    <w:rsid w:val="001D6BF3"/>
    <w:rsid w:val="001D6C64"/>
    <w:rsid w:val="001D7C10"/>
    <w:rsid w:val="001D7CC3"/>
    <w:rsid w:val="001E00E1"/>
    <w:rsid w:val="001E023A"/>
    <w:rsid w:val="001E03D2"/>
    <w:rsid w:val="001E0745"/>
    <w:rsid w:val="001E080A"/>
    <w:rsid w:val="001E0EF8"/>
    <w:rsid w:val="001E0F53"/>
    <w:rsid w:val="001E133A"/>
    <w:rsid w:val="001E19C7"/>
    <w:rsid w:val="001E19CF"/>
    <w:rsid w:val="001E1EF5"/>
    <w:rsid w:val="001E262C"/>
    <w:rsid w:val="001E2641"/>
    <w:rsid w:val="001E2693"/>
    <w:rsid w:val="001E2793"/>
    <w:rsid w:val="001E2D28"/>
    <w:rsid w:val="001E2DAA"/>
    <w:rsid w:val="001E3049"/>
    <w:rsid w:val="001E32A6"/>
    <w:rsid w:val="001E3748"/>
    <w:rsid w:val="001E3A23"/>
    <w:rsid w:val="001E3DD9"/>
    <w:rsid w:val="001E3EBB"/>
    <w:rsid w:val="001E4246"/>
    <w:rsid w:val="001E4253"/>
    <w:rsid w:val="001E453B"/>
    <w:rsid w:val="001E4B00"/>
    <w:rsid w:val="001E68A2"/>
    <w:rsid w:val="001E6D6F"/>
    <w:rsid w:val="001E6E77"/>
    <w:rsid w:val="001E73C2"/>
    <w:rsid w:val="001E76EA"/>
    <w:rsid w:val="001E7E40"/>
    <w:rsid w:val="001E7FB3"/>
    <w:rsid w:val="001F0083"/>
    <w:rsid w:val="001F0B58"/>
    <w:rsid w:val="001F0F5D"/>
    <w:rsid w:val="001F1106"/>
    <w:rsid w:val="001F1230"/>
    <w:rsid w:val="001F1857"/>
    <w:rsid w:val="001F1979"/>
    <w:rsid w:val="001F2372"/>
    <w:rsid w:val="001F2FE7"/>
    <w:rsid w:val="001F3052"/>
    <w:rsid w:val="001F3392"/>
    <w:rsid w:val="001F3AA4"/>
    <w:rsid w:val="001F42DF"/>
    <w:rsid w:val="001F43E3"/>
    <w:rsid w:val="001F440E"/>
    <w:rsid w:val="001F4441"/>
    <w:rsid w:val="001F4F1D"/>
    <w:rsid w:val="001F50BB"/>
    <w:rsid w:val="001F6203"/>
    <w:rsid w:val="001F6D14"/>
    <w:rsid w:val="001F6F27"/>
    <w:rsid w:val="001F77C1"/>
    <w:rsid w:val="001F781F"/>
    <w:rsid w:val="001F78FA"/>
    <w:rsid w:val="001F7B14"/>
    <w:rsid w:val="002000BD"/>
    <w:rsid w:val="00200554"/>
    <w:rsid w:val="00201326"/>
    <w:rsid w:val="002015CE"/>
    <w:rsid w:val="00201D0E"/>
    <w:rsid w:val="00201DEB"/>
    <w:rsid w:val="00201F52"/>
    <w:rsid w:val="0020208E"/>
    <w:rsid w:val="0020211A"/>
    <w:rsid w:val="00202581"/>
    <w:rsid w:val="0020385B"/>
    <w:rsid w:val="00203C11"/>
    <w:rsid w:val="00203E7C"/>
    <w:rsid w:val="002041E1"/>
    <w:rsid w:val="002044F7"/>
    <w:rsid w:val="00204D27"/>
    <w:rsid w:val="00204DE3"/>
    <w:rsid w:val="0020527E"/>
    <w:rsid w:val="0020531D"/>
    <w:rsid w:val="00205400"/>
    <w:rsid w:val="0020557F"/>
    <w:rsid w:val="00205629"/>
    <w:rsid w:val="00205D5C"/>
    <w:rsid w:val="00206015"/>
    <w:rsid w:val="0020602C"/>
    <w:rsid w:val="0020607E"/>
    <w:rsid w:val="00206264"/>
    <w:rsid w:val="00206743"/>
    <w:rsid w:val="002067DD"/>
    <w:rsid w:val="00206C74"/>
    <w:rsid w:val="00206FCD"/>
    <w:rsid w:val="002070DA"/>
    <w:rsid w:val="00207414"/>
    <w:rsid w:val="00207719"/>
    <w:rsid w:val="00207B70"/>
    <w:rsid w:val="00207C45"/>
    <w:rsid w:val="0021032B"/>
    <w:rsid w:val="0021059F"/>
    <w:rsid w:val="002107C9"/>
    <w:rsid w:val="00210CEB"/>
    <w:rsid w:val="00210D8A"/>
    <w:rsid w:val="00211243"/>
    <w:rsid w:val="00211471"/>
    <w:rsid w:val="002119FF"/>
    <w:rsid w:val="00211B64"/>
    <w:rsid w:val="002125F9"/>
    <w:rsid w:val="0021279C"/>
    <w:rsid w:val="00212825"/>
    <w:rsid w:val="002128AD"/>
    <w:rsid w:val="00212D3E"/>
    <w:rsid w:val="002132C3"/>
    <w:rsid w:val="00213423"/>
    <w:rsid w:val="00213C0E"/>
    <w:rsid w:val="00213FCC"/>
    <w:rsid w:val="0021489D"/>
    <w:rsid w:val="00215126"/>
    <w:rsid w:val="00216262"/>
    <w:rsid w:val="00216394"/>
    <w:rsid w:val="002166AE"/>
    <w:rsid w:val="002167C1"/>
    <w:rsid w:val="002169D1"/>
    <w:rsid w:val="00216A1E"/>
    <w:rsid w:val="00216DB2"/>
    <w:rsid w:val="00217519"/>
    <w:rsid w:val="00217A32"/>
    <w:rsid w:val="00220732"/>
    <w:rsid w:val="00220D62"/>
    <w:rsid w:val="00220F56"/>
    <w:rsid w:val="00220FA2"/>
    <w:rsid w:val="0022128E"/>
    <w:rsid w:val="00221664"/>
    <w:rsid w:val="0022168B"/>
    <w:rsid w:val="0022176E"/>
    <w:rsid w:val="00221B5A"/>
    <w:rsid w:val="00222334"/>
    <w:rsid w:val="002228AA"/>
    <w:rsid w:val="002229B6"/>
    <w:rsid w:val="00222D25"/>
    <w:rsid w:val="00223470"/>
    <w:rsid w:val="00223805"/>
    <w:rsid w:val="00223C64"/>
    <w:rsid w:val="00223DD7"/>
    <w:rsid w:val="002240BD"/>
    <w:rsid w:val="00224890"/>
    <w:rsid w:val="002258B6"/>
    <w:rsid w:val="002258CA"/>
    <w:rsid w:val="00225C0C"/>
    <w:rsid w:val="002263A8"/>
    <w:rsid w:val="002267CB"/>
    <w:rsid w:val="00226827"/>
    <w:rsid w:val="00227662"/>
    <w:rsid w:val="002277DB"/>
    <w:rsid w:val="0022789D"/>
    <w:rsid w:val="00227ED2"/>
    <w:rsid w:val="00230420"/>
    <w:rsid w:val="002305E0"/>
    <w:rsid w:val="00230B9D"/>
    <w:rsid w:val="00230EC2"/>
    <w:rsid w:val="002315C6"/>
    <w:rsid w:val="00231C54"/>
    <w:rsid w:val="00231D9E"/>
    <w:rsid w:val="002322F5"/>
    <w:rsid w:val="002326CC"/>
    <w:rsid w:val="00232C8E"/>
    <w:rsid w:val="00232E5C"/>
    <w:rsid w:val="00232FA2"/>
    <w:rsid w:val="0023314A"/>
    <w:rsid w:val="00233537"/>
    <w:rsid w:val="00233BC8"/>
    <w:rsid w:val="00234057"/>
    <w:rsid w:val="00234068"/>
    <w:rsid w:val="00234FB3"/>
    <w:rsid w:val="00235263"/>
    <w:rsid w:val="0023544C"/>
    <w:rsid w:val="00235743"/>
    <w:rsid w:val="0023584A"/>
    <w:rsid w:val="00235B07"/>
    <w:rsid w:val="00235B30"/>
    <w:rsid w:val="00235E07"/>
    <w:rsid w:val="00235E76"/>
    <w:rsid w:val="002363FB"/>
    <w:rsid w:val="002367A3"/>
    <w:rsid w:val="00236BEC"/>
    <w:rsid w:val="00236CA1"/>
    <w:rsid w:val="00236DD4"/>
    <w:rsid w:val="0023716F"/>
    <w:rsid w:val="00237434"/>
    <w:rsid w:val="002374B3"/>
    <w:rsid w:val="00237C8E"/>
    <w:rsid w:val="00237E44"/>
    <w:rsid w:val="00237F64"/>
    <w:rsid w:val="002403DD"/>
    <w:rsid w:val="0024056B"/>
    <w:rsid w:val="0024065C"/>
    <w:rsid w:val="002406BA"/>
    <w:rsid w:val="00240784"/>
    <w:rsid w:val="00240A61"/>
    <w:rsid w:val="002410C1"/>
    <w:rsid w:val="0024113B"/>
    <w:rsid w:val="00241368"/>
    <w:rsid w:val="00241829"/>
    <w:rsid w:val="00241992"/>
    <w:rsid w:val="002421CA"/>
    <w:rsid w:val="00242941"/>
    <w:rsid w:val="00243285"/>
    <w:rsid w:val="002434F2"/>
    <w:rsid w:val="0024402D"/>
    <w:rsid w:val="0024403C"/>
    <w:rsid w:val="0024419A"/>
    <w:rsid w:val="002445D7"/>
    <w:rsid w:val="00244848"/>
    <w:rsid w:val="002449D3"/>
    <w:rsid w:val="00244B5E"/>
    <w:rsid w:val="00245198"/>
    <w:rsid w:val="0024521E"/>
    <w:rsid w:val="002453B7"/>
    <w:rsid w:val="0024542F"/>
    <w:rsid w:val="00245AB8"/>
    <w:rsid w:val="00245AF3"/>
    <w:rsid w:val="00245C4C"/>
    <w:rsid w:val="00245C6A"/>
    <w:rsid w:val="00245FAD"/>
    <w:rsid w:val="002464C2"/>
    <w:rsid w:val="00246D17"/>
    <w:rsid w:val="00247898"/>
    <w:rsid w:val="0024791E"/>
    <w:rsid w:val="00247B22"/>
    <w:rsid w:val="00250090"/>
    <w:rsid w:val="00250099"/>
    <w:rsid w:val="00250225"/>
    <w:rsid w:val="0025050E"/>
    <w:rsid w:val="00250613"/>
    <w:rsid w:val="002510B4"/>
    <w:rsid w:val="0025114C"/>
    <w:rsid w:val="002514F6"/>
    <w:rsid w:val="002518A2"/>
    <w:rsid w:val="00251A4E"/>
    <w:rsid w:val="00251DE3"/>
    <w:rsid w:val="00251FAC"/>
    <w:rsid w:val="00252378"/>
    <w:rsid w:val="00252690"/>
    <w:rsid w:val="00252739"/>
    <w:rsid w:val="0025282F"/>
    <w:rsid w:val="00252864"/>
    <w:rsid w:val="00252F9E"/>
    <w:rsid w:val="00253048"/>
    <w:rsid w:val="0025367A"/>
    <w:rsid w:val="00253BB0"/>
    <w:rsid w:val="002542E6"/>
    <w:rsid w:val="00254613"/>
    <w:rsid w:val="002546EB"/>
    <w:rsid w:val="00254764"/>
    <w:rsid w:val="002550DE"/>
    <w:rsid w:val="0025517F"/>
    <w:rsid w:val="00255340"/>
    <w:rsid w:val="002555A2"/>
    <w:rsid w:val="00255AC7"/>
    <w:rsid w:val="00255B64"/>
    <w:rsid w:val="00255C89"/>
    <w:rsid w:val="002565F4"/>
    <w:rsid w:val="002567CF"/>
    <w:rsid w:val="0025687C"/>
    <w:rsid w:val="002568D0"/>
    <w:rsid w:val="002568D5"/>
    <w:rsid w:val="00256FEF"/>
    <w:rsid w:val="002570C7"/>
    <w:rsid w:val="0025765F"/>
    <w:rsid w:val="002577CE"/>
    <w:rsid w:val="00257B07"/>
    <w:rsid w:val="00257CBB"/>
    <w:rsid w:val="002602D9"/>
    <w:rsid w:val="0026034D"/>
    <w:rsid w:val="0026045F"/>
    <w:rsid w:val="00261142"/>
    <w:rsid w:val="00261570"/>
    <w:rsid w:val="00261950"/>
    <w:rsid w:val="00261C74"/>
    <w:rsid w:val="00262333"/>
    <w:rsid w:val="002624DA"/>
    <w:rsid w:val="00262645"/>
    <w:rsid w:val="002626C1"/>
    <w:rsid w:val="0026292A"/>
    <w:rsid w:val="0026299F"/>
    <w:rsid w:val="0026336B"/>
    <w:rsid w:val="00263AC8"/>
    <w:rsid w:val="00263AD4"/>
    <w:rsid w:val="00263AF3"/>
    <w:rsid w:val="00263C23"/>
    <w:rsid w:val="002644B7"/>
    <w:rsid w:val="0026472B"/>
    <w:rsid w:val="0026476F"/>
    <w:rsid w:val="0026482B"/>
    <w:rsid w:val="00264E0A"/>
    <w:rsid w:val="00265A0C"/>
    <w:rsid w:val="00265ECB"/>
    <w:rsid w:val="00265FF7"/>
    <w:rsid w:val="002662FB"/>
    <w:rsid w:val="0026649B"/>
    <w:rsid w:val="00266FC7"/>
    <w:rsid w:val="00267FD6"/>
    <w:rsid w:val="002703A9"/>
    <w:rsid w:val="002704B0"/>
    <w:rsid w:val="00270579"/>
    <w:rsid w:val="00270678"/>
    <w:rsid w:val="0027068A"/>
    <w:rsid w:val="0027110D"/>
    <w:rsid w:val="00271A3C"/>
    <w:rsid w:val="00271D4B"/>
    <w:rsid w:val="00271DE9"/>
    <w:rsid w:val="00272581"/>
    <w:rsid w:val="00272B60"/>
    <w:rsid w:val="00272FC5"/>
    <w:rsid w:val="00273501"/>
    <w:rsid w:val="0027381E"/>
    <w:rsid w:val="00273D70"/>
    <w:rsid w:val="00274136"/>
    <w:rsid w:val="0027423A"/>
    <w:rsid w:val="00274442"/>
    <w:rsid w:val="002745EB"/>
    <w:rsid w:val="00274732"/>
    <w:rsid w:val="00274892"/>
    <w:rsid w:val="002748FC"/>
    <w:rsid w:val="00274B9A"/>
    <w:rsid w:val="00274C6A"/>
    <w:rsid w:val="00274C76"/>
    <w:rsid w:val="002755D1"/>
    <w:rsid w:val="00275D47"/>
    <w:rsid w:val="00275D71"/>
    <w:rsid w:val="00275D89"/>
    <w:rsid w:val="00275EC4"/>
    <w:rsid w:val="00275FF0"/>
    <w:rsid w:val="00276657"/>
    <w:rsid w:val="00276ADC"/>
    <w:rsid w:val="00276F83"/>
    <w:rsid w:val="00277147"/>
    <w:rsid w:val="002772C0"/>
    <w:rsid w:val="00277599"/>
    <w:rsid w:val="00277D65"/>
    <w:rsid w:val="0028064B"/>
    <w:rsid w:val="002808D3"/>
    <w:rsid w:val="00280ABB"/>
    <w:rsid w:val="00280D28"/>
    <w:rsid w:val="00280DA3"/>
    <w:rsid w:val="00280EC8"/>
    <w:rsid w:val="00281351"/>
    <w:rsid w:val="0028139B"/>
    <w:rsid w:val="0028155B"/>
    <w:rsid w:val="00281650"/>
    <w:rsid w:val="002818FE"/>
    <w:rsid w:val="00281C3F"/>
    <w:rsid w:val="002821E8"/>
    <w:rsid w:val="002822ED"/>
    <w:rsid w:val="0028232A"/>
    <w:rsid w:val="00282772"/>
    <w:rsid w:val="002827F6"/>
    <w:rsid w:val="0028292B"/>
    <w:rsid w:val="00282AED"/>
    <w:rsid w:val="00282E4F"/>
    <w:rsid w:val="0028319E"/>
    <w:rsid w:val="00285261"/>
    <w:rsid w:val="00285A0E"/>
    <w:rsid w:val="002861D7"/>
    <w:rsid w:val="00286528"/>
    <w:rsid w:val="00286A9A"/>
    <w:rsid w:val="00286C6E"/>
    <w:rsid w:val="00287797"/>
    <w:rsid w:val="00290544"/>
    <w:rsid w:val="00290847"/>
    <w:rsid w:val="00290A35"/>
    <w:rsid w:val="00290A3F"/>
    <w:rsid w:val="00291302"/>
    <w:rsid w:val="00291571"/>
    <w:rsid w:val="002915C9"/>
    <w:rsid w:val="002917AC"/>
    <w:rsid w:val="00291932"/>
    <w:rsid w:val="00291952"/>
    <w:rsid w:val="00291AA0"/>
    <w:rsid w:val="00291B89"/>
    <w:rsid w:val="00291D0C"/>
    <w:rsid w:val="0029200F"/>
    <w:rsid w:val="002924AE"/>
    <w:rsid w:val="00292646"/>
    <w:rsid w:val="002926AE"/>
    <w:rsid w:val="00292981"/>
    <w:rsid w:val="00292DB4"/>
    <w:rsid w:val="00293572"/>
    <w:rsid w:val="002935EF"/>
    <w:rsid w:val="00293DD2"/>
    <w:rsid w:val="00294BE5"/>
    <w:rsid w:val="00294DAA"/>
    <w:rsid w:val="00294E13"/>
    <w:rsid w:val="002951A6"/>
    <w:rsid w:val="00295386"/>
    <w:rsid w:val="00295622"/>
    <w:rsid w:val="00295B25"/>
    <w:rsid w:val="00295BE7"/>
    <w:rsid w:val="00295C5F"/>
    <w:rsid w:val="00295E83"/>
    <w:rsid w:val="00296582"/>
    <w:rsid w:val="00296946"/>
    <w:rsid w:val="00296C98"/>
    <w:rsid w:val="00296F96"/>
    <w:rsid w:val="0029753C"/>
    <w:rsid w:val="00297D0B"/>
    <w:rsid w:val="002A042D"/>
    <w:rsid w:val="002A0436"/>
    <w:rsid w:val="002A07FF"/>
    <w:rsid w:val="002A0868"/>
    <w:rsid w:val="002A08E9"/>
    <w:rsid w:val="002A09B6"/>
    <w:rsid w:val="002A0BA9"/>
    <w:rsid w:val="002A0D0A"/>
    <w:rsid w:val="002A11D4"/>
    <w:rsid w:val="002A196A"/>
    <w:rsid w:val="002A28C1"/>
    <w:rsid w:val="002A29D8"/>
    <w:rsid w:val="002A2C76"/>
    <w:rsid w:val="002A3385"/>
    <w:rsid w:val="002A3570"/>
    <w:rsid w:val="002A3E07"/>
    <w:rsid w:val="002A43B0"/>
    <w:rsid w:val="002A465D"/>
    <w:rsid w:val="002A47F5"/>
    <w:rsid w:val="002A48E1"/>
    <w:rsid w:val="002A56A1"/>
    <w:rsid w:val="002A5741"/>
    <w:rsid w:val="002A5BB0"/>
    <w:rsid w:val="002A60D9"/>
    <w:rsid w:val="002A620C"/>
    <w:rsid w:val="002A6640"/>
    <w:rsid w:val="002A69E5"/>
    <w:rsid w:val="002A6C46"/>
    <w:rsid w:val="002A6E95"/>
    <w:rsid w:val="002A7383"/>
    <w:rsid w:val="002A7A44"/>
    <w:rsid w:val="002A7DDF"/>
    <w:rsid w:val="002B032A"/>
    <w:rsid w:val="002B0861"/>
    <w:rsid w:val="002B19A8"/>
    <w:rsid w:val="002B1C6D"/>
    <w:rsid w:val="002B21AE"/>
    <w:rsid w:val="002B2380"/>
    <w:rsid w:val="002B264A"/>
    <w:rsid w:val="002B3650"/>
    <w:rsid w:val="002B3DAD"/>
    <w:rsid w:val="002B3FDB"/>
    <w:rsid w:val="002B408D"/>
    <w:rsid w:val="002B40F1"/>
    <w:rsid w:val="002B4676"/>
    <w:rsid w:val="002B4ADD"/>
    <w:rsid w:val="002B4CD8"/>
    <w:rsid w:val="002B5769"/>
    <w:rsid w:val="002B5965"/>
    <w:rsid w:val="002B5C2A"/>
    <w:rsid w:val="002B5D5E"/>
    <w:rsid w:val="002B6078"/>
    <w:rsid w:val="002B6662"/>
    <w:rsid w:val="002B6AC2"/>
    <w:rsid w:val="002B6B89"/>
    <w:rsid w:val="002B720C"/>
    <w:rsid w:val="002B72DC"/>
    <w:rsid w:val="002B74FD"/>
    <w:rsid w:val="002B756B"/>
    <w:rsid w:val="002B7766"/>
    <w:rsid w:val="002B7C32"/>
    <w:rsid w:val="002B7E14"/>
    <w:rsid w:val="002C0064"/>
    <w:rsid w:val="002C0097"/>
    <w:rsid w:val="002C01E8"/>
    <w:rsid w:val="002C0825"/>
    <w:rsid w:val="002C0DC2"/>
    <w:rsid w:val="002C0FC1"/>
    <w:rsid w:val="002C1393"/>
    <w:rsid w:val="002C1971"/>
    <w:rsid w:val="002C1C98"/>
    <w:rsid w:val="002C1EB7"/>
    <w:rsid w:val="002C22B3"/>
    <w:rsid w:val="002C2423"/>
    <w:rsid w:val="002C289C"/>
    <w:rsid w:val="002C28A8"/>
    <w:rsid w:val="002C29A9"/>
    <w:rsid w:val="002C2B05"/>
    <w:rsid w:val="002C2D33"/>
    <w:rsid w:val="002C2E0E"/>
    <w:rsid w:val="002C2F57"/>
    <w:rsid w:val="002C2F78"/>
    <w:rsid w:val="002C30EB"/>
    <w:rsid w:val="002C3923"/>
    <w:rsid w:val="002C428F"/>
    <w:rsid w:val="002C45CF"/>
    <w:rsid w:val="002C50E3"/>
    <w:rsid w:val="002C53AE"/>
    <w:rsid w:val="002C59E1"/>
    <w:rsid w:val="002C5A12"/>
    <w:rsid w:val="002C5B38"/>
    <w:rsid w:val="002C63A1"/>
    <w:rsid w:val="002C692F"/>
    <w:rsid w:val="002C6BD4"/>
    <w:rsid w:val="002C6C2F"/>
    <w:rsid w:val="002C6DAA"/>
    <w:rsid w:val="002C758D"/>
    <w:rsid w:val="002C768E"/>
    <w:rsid w:val="002C7A98"/>
    <w:rsid w:val="002D010B"/>
    <w:rsid w:val="002D022C"/>
    <w:rsid w:val="002D049A"/>
    <w:rsid w:val="002D10E8"/>
    <w:rsid w:val="002D149F"/>
    <w:rsid w:val="002D1BA1"/>
    <w:rsid w:val="002D1C80"/>
    <w:rsid w:val="002D2034"/>
    <w:rsid w:val="002D220A"/>
    <w:rsid w:val="002D2353"/>
    <w:rsid w:val="002D237A"/>
    <w:rsid w:val="002D24CA"/>
    <w:rsid w:val="002D2749"/>
    <w:rsid w:val="002D29CE"/>
    <w:rsid w:val="002D2CD8"/>
    <w:rsid w:val="002D2DB7"/>
    <w:rsid w:val="002D3456"/>
    <w:rsid w:val="002D367B"/>
    <w:rsid w:val="002D3683"/>
    <w:rsid w:val="002D3E14"/>
    <w:rsid w:val="002D43F2"/>
    <w:rsid w:val="002D47D9"/>
    <w:rsid w:val="002D47EE"/>
    <w:rsid w:val="002D498F"/>
    <w:rsid w:val="002D49EE"/>
    <w:rsid w:val="002D4A25"/>
    <w:rsid w:val="002D4A90"/>
    <w:rsid w:val="002D4E03"/>
    <w:rsid w:val="002D5126"/>
    <w:rsid w:val="002D5C93"/>
    <w:rsid w:val="002D5E0C"/>
    <w:rsid w:val="002D5F36"/>
    <w:rsid w:val="002D69BB"/>
    <w:rsid w:val="002D7183"/>
    <w:rsid w:val="002D7639"/>
    <w:rsid w:val="002D765A"/>
    <w:rsid w:val="002D7D28"/>
    <w:rsid w:val="002E025B"/>
    <w:rsid w:val="002E0367"/>
    <w:rsid w:val="002E06E6"/>
    <w:rsid w:val="002E06FA"/>
    <w:rsid w:val="002E08EB"/>
    <w:rsid w:val="002E09D6"/>
    <w:rsid w:val="002E125B"/>
    <w:rsid w:val="002E1669"/>
    <w:rsid w:val="002E1825"/>
    <w:rsid w:val="002E1A81"/>
    <w:rsid w:val="002E1FCD"/>
    <w:rsid w:val="002E23B3"/>
    <w:rsid w:val="002E2487"/>
    <w:rsid w:val="002E2877"/>
    <w:rsid w:val="002E289E"/>
    <w:rsid w:val="002E30AF"/>
    <w:rsid w:val="002E339E"/>
    <w:rsid w:val="002E392A"/>
    <w:rsid w:val="002E4201"/>
    <w:rsid w:val="002E4230"/>
    <w:rsid w:val="002E434F"/>
    <w:rsid w:val="002E43F0"/>
    <w:rsid w:val="002E5045"/>
    <w:rsid w:val="002E50CE"/>
    <w:rsid w:val="002E530B"/>
    <w:rsid w:val="002E56F2"/>
    <w:rsid w:val="002E5963"/>
    <w:rsid w:val="002E5AFC"/>
    <w:rsid w:val="002E5C65"/>
    <w:rsid w:val="002E63B4"/>
    <w:rsid w:val="002E647B"/>
    <w:rsid w:val="002E65BA"/>
    <w:rsid w:val="002E669E"/>
    <w:rsid w:val="002E6A63"/>
    <w:rsid w:val="002E7664"/>
    <w:rsid w:val="002E79FF"/>
    <w:rsid w:val="002E7FAE"/>
    <w:rsid w:val="002F04D0"/>
    <w:rsid w:val="002F05F0"/>
    <w:rsid w:val="002F0B90"/>
    <w:rsid w:val="002F0C7A"/>
    <w:rsid w:val="002F149B"/>
    <w:rsid w:val="002F188F"/>
    <w:rsid w:val="002F1D9C"/>
    <w:rsid w:val="002F23A6"/>
    <w:rsid w:val="002F30D6"/>
    <w:rsid w:val="002F3131"/>
    <w:rsid w:val="002F3279"/>
    <w:rsid w:val="002F4117"/>
    <w:rsid w:val="002F42B8"/>
    <w:rsid w:val="002F42C0"/>
    <w:rsid w:val="002F4319"/>
    <w:rsid w:val="002F473D"/>
    <w:rsid w:val="002F475B"/>
    <w:rsid w:val="002F484A"/>
    <w:rsid w:val="002F4A52"/>
    <w:rsid w:val="002F4D14"/>
    <w:rsid w:val="002F5179"/>
    <w:rsid w:val="002F5212"/>
    <w:rsid w:val="002F5495"/>
    <w:rsid w:val="002F5B41"/>
    <w:rsid w:val="002F5B6D"/>
    <w:rsid w:val="002F6514"/>
    <w:rsid w:val="002F737C"/>
    <w:rsid w:val="002F7525"/>
    <w:rsid w:val="002F78D1"/>
    <w:rsid w:val="003003B2"/>
    <w:rsid w:val="00300C65"/>
    <w:rsid w:val="003016F1"/>
    <w:rsid w:val="003018C6"/>
    <w:rsid w:val="00301B69"/>
    <w:rsid w:val="00301CAC"/>
    <w:rsid w:val="0030226E"/>
    <w:rsid w:val="0030256A"/>
    <w:rsid w:val="003027CF"/>
    <w:rsid w:val="00303145"/>
    <w:rsid w:val="00303492"/>
    <w:rsid w:val="003034BB"/>
    <w:rsid w:val="00303916"/>
    <w:rsid w:val="003039F4"/>
    <w:rsid w:val="00303B9F"/>
    <w:rsid w:val="00303BC9"/>
    <w:rsid w:val="00303D46"/>
    <w:rsid w:val="00303E6F"/>
    <w:rsid w:val="003040AE"/>
    <w:rsid w:val="003049A0"/>
    <w:rsid w:val="00305A50"/>
    <w:rsid w:val="003060CE"/>
    <w:rsid w:val="003066B2"/>
    <w:rsid w:val="003068F6"/>
    <w:rsid w:val="00306961"/>
    <w:rsid w:val="00306A73"/>
    <w:rsid w:val="00306EC7"/>
    <w:rsid w:val="003073ED"/>
    <w:rsid w:val="003079BD"/>
    <w:rsid w:val="003079BE"/>
    <w:rsid w:val="00307B52"/>
    <w:rsid w:val="00307B71"/>
    <w:rsid w:val="00307FFE"/>
    <w:rsid w:val="003107B9"/>
    <w:rsid w:val="00310CEA"/>
    <w:rsid w:val="00310D0C"/>
    <w:rsid w:val="00310DB7"/>
    <w:rsid w:val="00310E7B"/>
    <w:rsid w:val="003110B4"/>
    <w:rsid w:val="00311133"/>
    <w:rsid w:val="00311147"/>
    <w:rsid w:val="003111BF"/>
    <w:rsid w:val="003117EC"/>
    <w:rsid w:val="003119C1"/>
    <w:rsid w:val="0031212F"/>
    <w:rsid w:val="003122A0"/>
    <w:rsid w:val="0031231D"/>
    <w:rsid w:val="00312972"/>
    <w:rsid w:val="00312AD6"/>
    <w:rsid w:val="00312D50"/>
    <w:rsid w:val="00313487"/>
    <w:rsid w:val="00313524"/>
    <w:rsid w:val="00313CC9"/>
    <w:rsid w:val="00313E38"/>
    <w:rsid w:val="00313E55"/>
    <w:rsid w:val="003146B9"/>
    <w:rsid w:val="003151AB"/>
    <w:rsid w:val="003152FC"/>
    <w:rsid w:val="0031585A"/>
    <w:rsid w:val="00315F4A"/>
    <w:rsid w:val="003166C9"/>
    <w:rsid w:val="00316800"/>
    <w:rsid w:val="00316BE0"/>
    <w:rsid w:val="003172AB"/>
    <w:rsid w:val="003176A3"/>
    <w:rsid w:val="003176B2"/>
    <w:rsid w:val="003177A4"/>
    <w:rsid w:val="003178A3"/>
    <w:rsid w:val="00320215"/>
    <w:rsid w:val="0032042D"/>
    <w:rsid w:val="00320615"/>
    <w:rsid w:val="003209C6"/>
    <w:rsid w:val="003210BD"/>
    <w:rsid w:val="003210C0"/>
    <w:rsid w:val="0032125F"/>
    <w:rsid w:val="0032153A"/>
    <w:rsid w:val="00321B43"/>
    <w:rsid w:val="00321E95"/>
    <w:rsid w:val="003220F3"/>
    <w:rsid w:val="003224F1"/>
    <w:rsid w:val="00322B5F"/>
    <w:rsid w:val="00322C46"/>
    <w:rsid w:val="003234D3"/>
    <w:rsid w:val="00323853"/>
    <w:rsid w:val="00324441"/>
    <w:rsid w:val="00324663"/>
    <w:rsid w:val="00325378"/>
    <w:rsid w:val="00325432"/>
    <w:rsid w:val="003254F8"/>
    <w:rsid w:val="00325C7F"/>
    <w:rsid w:val="00326632"/>
    <w:rsid w:val="00326FE5"/>
    <w:rsid w:val="00327048"/>
    <w:rsid w:val="00327949"/>
    <w:rsid w:val="00327C4F"/>
    <w:rsid w:val="00327EE9"/>
    <w:rsid w:val="0033014D"/>
    <w:rsid w:val="003307A8"/>
    <w:rsid w:val="003311DC"/>
    <w:rsid w:val="003312FA"/>
    <w:rsid w:val="00331A42"/>
    <w:rsid w:val="00331F89"/>
    <w:rsid w:val="00332245"/>
    <w:rsid w:val="00332373"/>
    <w:rsid w:val="003330CF"/>
    <w:rsid w:val="00333143"/>
    <w:rsid w:val="003331A0"/>
    <w:rsid w:val="003331E0"/>
    <w:rsid w:val="00333460"/>
    <w:rsid w:val="0033371E"/>
    <w:rsid w:val="003339E4"/>
    <w:rsid w:val="003342B3"/>
    <w:rsid w:val="003343F8"/>
    <w:rsid w:val="00334439"/>
    <w:rsid w:val="003347D1"/>
    <w:rsid w:val="00334802"/>
    <w:rsid w:val="003349E6"/>
    <w:rsid w:val="00334C77"/>
    <w:rsid w:val="00334F86"/>
    <w:rsid w:val="0033559D"/>
    <w:rsid w:val="003359F4"/>
    <w:rsid w:val="003359FB"/>
    <w:rsid w:val="00335AC4"/>
    <w:rsid w:val="00335DA4"/>
    <w:rsid w:val="00336415"/>
    <w:rsid w:val="00336441"/>
    <w:rsid w:val="0033659E"/>
    <w:rsid w:val="003369F3"/>
    <w:rsid w:val="00336C10"/>
    <w:rsid w:val="00336D5C"/>
    <w:rsid w:val="003374F9"/>
    <w:rsid w:val="00337CF8"/>
    <w:rsid w:val="00340374"/>
    <w:rsid w:val="0034045C"/>
    <w:rsid w:val="003404AF"/>
    <w:rsid w:val="00340587"/>
    <w:rsid w:val="00340CC6"/>
    <w:rsid w:val="00340E75"/>
    <w:rsid w:val="0034100F"/>
    <w:rsid w:val="003411D1"/>
    <w:rsid w:val="003415D8"/>
    <w:rsid w:val="0034160F"/>
    <w:rsid w:val="00341696"/>
    <w:rsid w:val="00341AE6"/>
    <w:rsid w:val="00341DAE"/>
    <w:rsid w:val="00341DB6"/>
    <w:rsid w:val="003424C3"/>
    <w:rsid w:val="003426D1"/>
    <w:rsid w:val="00342C25"/>
    <w:rsid w:val="00342C9A"/>
    <w:rsid w:val="00342DEE"/>
    <w:rsid w:val="0034392E"/>
    <w:rsid w:val="0034395A"/>
    <w:rsid w:val="00343BB2"/>
    <w:rsid w:val="00343BE9"/>
    <w:rsid w:val="00343C2E"/>
    <w:rsid w:val="00344140"/>
    <w:rsid w:val="003444FC"/>
    <w:rsid w:val="00344657"/>
    <w:rsid w:val="00344A8F"/>
    <w:rsid w:val="00344A94"/>
    <w:rsid w:val="00344EC7"/>
    <w:rsid w:val="00344F86"/>
    <w:rsid w:val="00345204"/>
    <w:rsid w:val="003453F7"/>
    <w:rsid w:val="0034576C"/>
    <w:rsid w:val="00345775"/>
    <w:rsid w:val="00345DB0"/>
    <w:rsid w:val="00345F2F"/>
    <w:rsid w:val="00346331"/>
    <w:rsid w:val="00346AB4"/>
    <w:rsid w:val="00346B05"/>
    <w:rsid w:val="00346BCA"/>
    <w:rsid w:val="00346DA9"/>
    <w:rsid w:val="0035029D"/>
    <w:rsid w:val="00351298"/>
    <w:rsid w:val="003515D6"/>
    <w:rsid w:val="003519F2"/>
    <w:rsid w:val="00351BB4"/>
    <w:rsid w:val="00351D6D"/>
    <w:rsid w:val="00352188"/>
    <w:rsid w:val="0035236E"/>
    <w:rsid w:val="003523BE"/>
    <w:rsid w:val="003524F6"/>
    <w:rsid w:val="00352516"/>
    <w:rsid w:val="0035269E"/>
    <w:rsid w:val="00352744"/>
    <w:rsid w:val="0035275D"/>
    <w:rsid w:val="00352EBD"/>
    <w:rsid w:val="00352FF8"/>
    <w:rsid w:val="003530D4"/>
    <w:rsid w:val="003539EC"/>
    <w:rsid w:val="003542E8"/>
    <w:rsid w:val="0035494F"/>
    <w:rsid w:val="00354EB2"/>
    <w:rsid w:val="003554AA"/>
    <w:rsid w:val="003554D9"/>
    <w:rsid w:val="00355674"/>
    <w:rsid w:val="003558AA"/>
    <w:rsid w:val="00355B18"/>
    <w:rsid w:val="00355CEA"/>
    <w:rsid w:val="00355DA3"/>
    <w:rsid w:val="003560C6"/>
    <w:rsid w:val="00356DAC"/>
    <w:rsid w:val="00356FF5"/>
    <w:rsid w:val="00357112"/>
    <w:rsid w:val="003572A9"/>
    <w:rsid w:val="0035746D"/>
    <w:rsid w:val="00357569"/>
    <w:rsid w:val="003575CA"/>
    <w:rsid w:val="0035762B"/>
    <w:rsid w:val="003576C9"/>
    <w:rsid w:val="00357896"/>
    <w:rsid w:val="00357935"/>
    <w:rsid w:val="003579F0"/>
    <w:rsid w:val="00357C34"/>
    <w:rsid w:val="00360006"/>
    <w:rsid w:val="003607E4"/>
    <w:rsid w:val="0036087B"/>
    <w:rsid w:val="00360A9A"/>
    <w:rsid w:val="00360F5C"/>
    <w:rsid w:val="0036182E"/>
    <w:rsid w:val="00361B23"/>
    <w:rsid w:val="00361C3F"/>
    <w:rsid w:val="00361E04"/>
    <w:rsid w:val="00362489"/>
    <w:rsid w:val="00362691"/>
    <w:rsid w:val="00362A66"/>
    <w:rsid w:val="00362C4E"/>
    <w:rsid w:val="00362EAB"/>
    <w:rsid w:val="00362EC8"/>
    <w:rsid w:val="0036330E"/>
    <w:rsid w:val="0036338B"/>
    <w:rsid w:val="00363433"/>
    <w:rsid w:val="003640CF"/>
    <w:rsid w:val="00364390"/>
    <w:rsid w:val="00364B55"/>
    <w:rsid w:val="00364BED"/>
    <w:rsid w:val="00364ED6"/>
    <w:rsid w:val="00366082"/>
    <w:rsid w:val="0036634C"/>
    <w:rsid w:val="0036650C"/>
    <w:rsid w:val="003667CE"/>
    <w:rsid w:val="00366814"/>
    <w:rsid w:val="00366825"/>
    <w:rsid w:val="00366844"/>
    <w:rsid w:val="003672CE"/>
    <w:rsid w:val="0036789C"/>
    <w:rsid w:val="003678A5"/>
    <w:rsid w:val="0036796C"/>
    <w:rsid w:val="00367AD6"/>
    <w:rsid w:val="00367BCA"/>
    <w:rsid w:val="00370501"/>
    <w:rsid w:val="00370A6C"/>
    <w:rsid w:val="00370AB2"/>
    <w:rsid w:val="003716F3"/>
    <w:rsid w:val="00371B86"/>
    <w:rsid w:val="00371CDA"/>
    <w:rsid w:val="003726AD"/>
    <w:rsid w:val="0037290A"/>
    <w:rsid w:val="00372D70"/>
    <w:rsid w:val="00372FBA"/>
    <w:rsid w:val="003731B5"/>
    <w:rsid w:val="00373203"/>
    <w:rsid w:val="00373228"/>
    <w:rsid w:val="0037468C"/>
    <w:rsid w:val="00374873"/>
    <w:rsid w:val="003748F6"/>
    <w:rsid w:val="00374904"/>
    <w:rsid w:val="00374994"/>
    <w:rsid w:val="00374A88"/>
    <w:rsid w:val="00374ACA"/>
    <w:rsid w:val="00374D70"/>
    <w:rsid w:val="00374F4D"/>
    <w:rsid w:val="00374FCE"/>
    <w:rsid w:val="003750E5"/>
    <w:rsid w:val="00375417"/>
    <w:rsid w:val="003758A3"/>
    <w:rsid w:val="00375C6A"/>
    <w:rsid w:val="0037617D"/>
    <w:rsid w:val="003763B7"/>
    <w:rsid w:val="00376437"/>
    <w:rsid w:val="00376546"/>
    <w:rsid w:val="00376766"/>
    <w:rsid w:val="00376C67"/>
    <w:rsid w:val="00376DA9"/>
    <w:rsid w:val="00377412"/>
    <w:rsid w:val="0037741E"/>
    <w:rsid w:val="003775C4"/>
    <w:rsid w:val="0038069D"/>
    <w:rsid w:val="00380A35"/>
    <w:rsid w:val="0038153E"/>
    <w:rsid w:val="00381731"/>
    <w:rsid w:val="00381E60"/>
    <w:rsid w:val="00381F8B"/>
    <w:rsid w:val="00382051"/>
    <w:rsid w:val="003820D3"/>
    <w:rsid w:val="0038225C"/>
    <w:rsid w:val="003822CE"/>
    <w:rsid w:val="003822DB"/>
    <w:rsid w:val="003827C8"/>
    <w:rsid w:val="00382A65"/>
    <w:rsid w:val="00382A91"/>
    <w:rsid w:val="00382D49"/>
    <w:rsid w:val="00383524"/>
    <w:rsid w:val="003848E8"/>
    <w:rsid w:val="00384956"/>
    <w:rsid w:val="00384E76"/>
    <w:rsid w:val="0038502D"/>
    <w:rsid w:val="003850AB"/>
    <w:rsid w:val="00385104"/>
    <w:rsid w:val="00385D11"/>
    <w:rsid w:val="00385FBD"/>
    <w:rsid w:val="0038602B"/>
    <w:rsid w:val="00386BA7"/>
    <w:rsid w:val="00387279"/>
    <w:rsid w:val="0038770A"/>
    <w:rsid w:val="00387B40"/>
    <w:rsid w:val="00387DE0"/>
    <w:rsid w:val="00387E31"/>
    <w:rsid w:val="00387EFB"/>
    <w:rsid w:val="003908C5"/>
    <w:rsid w:val="003909C5"/>
    <w:rsid w:val="00390C29"/>
    <w:rsid w:val="00390DF8"/>
    <w:rsid w:val="00391042"/>
    <w:rsid w:val="003911FC"/>
    <w:rsid w:val="00391459"/>
    <w:rsid w:val="003916F9"/>
    <w:rsid w:val="00391E8C"/>
    <w:rsid w:val="0039202A"/>
    <w:rsid w:val="003923A2"/>
    <w:rsid w:val="003923EC"/>
    <w:rsid w:val="0039327C"/>
    <w:rsid w:val="003934C5"/>
    <w:rsid w:val="003945D5"/>
    <w:rsid w:val="00394969"/>
    <w:rsid w:val="00394BF4"/>
    <w:rsid w:val="00394C8D"/>
    <w:rsid w:val="00395137"/>
    <w:rsid w:val="003953A9"/>
    <w:rsid w:val="003953C4"/>
    <w:rsid w:val="00395417"/>
    <w:rsid w:val="003957F1"/>
    <w:rsid w:val="003958A4"/>
    <w:rsid w:val="00395931"/>
    <w:rsid w:val="00395D21"/>
    <w:rsid w:val="00395D44"/>
    <w:rsid w:val="00395E7C"/>
    <w:rsid w:val="00395F11"/>
    <w:rsid w:val="003962FA"/>
    <w:rsid w:val="00396BFA"/>
    <w:rsid w:val="003971D1"/>
    <w:rsid w:val="00397F67"/>
    <w:rsid w:val="003A0229"/>
    <w:rsid w:val="003A0614"/>
    <w:rsid w:val="003A0757"/>
    <w:rsid w:val="003A0A1B"/>
    <w:rsid w:val="003A0AD6"/>
    <w:rsid w:val="003A0B1B"/>
    <w:rsid w:val="003A0D17"/>
    <w:rsid w:val="003A1154"/>
    <w:rsid w:val="003A1574"/>
    <w:rsid w:val="003A159D"/>
    <w:rsid w:val="003A15A6"/>
    <w:rsid w:val="003A165C"/>
    <w:rsid w:val="003A1793"/>
    <w:rsid w:val="003A184F"/>
    <w:rsid w:val="003A19CA"/>
    <w:rsid w:val="003A25B7"/>
    <w:rsid w:val="003A267B"/>
    <w:rsid w:val="003A2D5F"/>
    <w:rsid w:val="003A3363"/>
    <w:rsid w:val="003A3365"/>
    <w:rsid w:val="003A364F"/>
    <w:rsid w:val="003A3914"/>
    <w:rsid w:val="003A3A98"/>
    <w:rsid w:val="003A3B2F"/>
    <w:rsid w:val="003A3D20"/>
    <w:rsid w:val="003A3DC5"/>
    <w:rsid w:val="003A48AB"/>
    <w:rsid w:val="003A4CA2"/>
    <w:rsid w:val="003A5699"/>
    <w:rsid w:val="003A5A85"/>
    <w:rsid w:val="003A5D8F"/>
    <w:rsid w:val="003A6560"/>
    <w:rsid w:val="003A6C2A"/>
    <w:rsid w:val="003A6E0D"/>
    <w:rsid w:val="003A7148"/>
    <w:rsid w:val="003B03E8"/>
    <w:rsid w:val="003B0BBB"/>
    <w:rsid w:val="003B0CAB"/>
    <w:rsid w:val="003B1013"/>
    <w:rsid w:val="003B119D"/>
    <w:rsid w:val="003B14F5"/>
    <w:rsid w:val="003B15CA"/>
    <w:rsid w:val="003B2076"/>
    <w:rsid w:val="003B23CC"/>
    <w:rsid w:val="003B267F"/>
    <w:rsid w:val="003B2B4B"/>
    <w:rsid w:val="003B3170"/>
    <w:rsid w:val="003B3186"/>
    <w:rsid w:val="003B358F"/>
    <w:rsid w:val="003B3593"/>
    <w:rsid w:val="003B36C3"/>
    <w:rsid w:val="003B3A6E"/>
    <w:rsid w:val="003B42E5"/>
    <w:rsid w:val="003B44EA"/>
    <w:rsid w:val="003B463B"/>
    <w:rsid w:val="003B4971"/>
    <w:rsid w:val="003B4F54"/>
    <w:rsid w:val="003B52BD"/>
    <w:rsid w:val="003B5906"/>
    <w:rsid w:val="003B5D07"/>
    <w:rsid w:val="003B5EC4"/>
    <w:rsid w:val="003B6339"/>
    <w:rsid w:val="003B6428"/>
    <w:rsid w:val="003B642C"/>
    <w:rsid w:val="003B655D"/>
    <w:rsid w:val="003B678F"/>
    <w:rsid w:val="003B6ADC"/>
    <w:rsid w:val="003B6ED0"/>
    <w:rsid w:val="003B7006"/>
    <w:rsid w:val="003B704D"/>
    <w:rsid w:val="003B72E9"/>
    <w:rsid w:val="003B764F"/>
    <w:rsid w:val="003B7DA7"/>
    <w:rsid w:val="003B7E57"/>
    <w:rsid w:val="003B7ECE"/>
    <w:rsid w:val="003C0691"/>
    <w:rsid w:val="003C06D6"/>
    <w:rsid w:val="003C0C09"/>
    <w:rsid w:val="003C1A4B"/>
    <w:rsid w:val="003C1DF8"/>
    <w:rsid w:val="003C2890"/>
    <w:rsid w:val="003C312D"/>
    <w:rsid w:val="003C31E5"/>
    <w:rsid w:val="003C4031"/>
    <w:rsid w:val="003C4695"/>
    <w:rsid w:val="003C4C01"/>
    <w:rsid w:val="003C515C"/>
    <w:rsid w:val="003C536A"/>
    <w:rsid w:val="003C5536"/>
    <w:rsid w:val="003C5DBE"/>
    <w:rsid w:val="003C6374"/>
    <w:rsid w:val="003C6817"/>
    <w:rsid w:val="003C6951"/>
    <w:rsid w:val="003C6969"/>
    <w:rsid w:val="003C6AC8"/>
    <w:rsid w:val="003C6DF0"/>
    <w:rsid w:val="003C72DA"/>
    <w:rsid w:val="003C737F"/>
    <w:rsid w:val="003C7657"/>
    <w:rsid w:val="003C7AE0"/>
    <w:rsid w:val="003C7BFD"/>
    <w:rsid w:val="003C7EA5"/>
    <w:rsid w:val="003D0159"/>
    <w:rsid w:val="003D0648"/>
    <w:rsid w:val="003D0823"/>
    <w:rsid w:val="003D0FD0"/>
    <w:rsid w:val="003D1430"/>
    <w:rsid w:val="003D1491"/>
    <w:rsid w:val="003D1A14"/>
    <w:rsid w:val="003D2B3C"/>
    <w:rsid w:val="003D2E2E"/>
    <w:rsid w:val="003D3FCC"/>
    <w:rsid w:val="003D41AA"/>
    <w:rsid w:val="003D439E"/>
    <w:rsid w:val="003D4540"/>
    <w:rsid w:val="003D4784"/>
    <w:rsid w:val="003D4A66"/>
    <w:rsid w:val="003D4D5F"/>
    <w:rsid w:val="003D4E42"/>
    <w:rsid w:val="003D51FB"/>
    <w:rsid w:val="003D597F"/>
    <w:rsid w:val="003D5E15"/>
    <w:rsid w:val="003D65EA"/>
    <w:rsid w:val="003D67DE"/>
    <w:rsid w:val="003D71D4"/>
    <w:rsid w:val="003D7540"/>
    <w:rsid w:val="003D75C1"/>
    <w:rsid w:val="003D78E3"/>
    <w:rsid w:val="003D7BA5"/>
    <w:rsid w:val="003D7DC0"/>
    <w:rsid w:val="003E02F4"/>
    <w:rsid w:val="003E0420"/>
    <w:rsid w:val="003E0884"/>
    <w:rsid w:val="003E09F7"/>
    <w:rsid w:val="003E0E18"/>
    <w:rsid w:val="003E120C"/>
    <w:rsid w:val="003E1319"/>
    <w:rsid w:val="003E1954"/>
    <w:rsid w:val="003E195B"/>
    <w:rsid w:val="003E1BF4"/>
    <w:rsid w:val="003E1F51"/>
    <w:rsid w:val="003E20EB"/>
    <w:rsid w:val="003E22B6"/>
    <w:rsid w:val="003E278A"/>
    <w:rsid w:val="003E2F3E"/>
    <w:rsid w:val="003E3D52"/>
    <w:rsid w:val="003E3F8D"/>
    <w:rsid w:val="003E419A"/>
    <w:rsid w:val="003E45C5"/>
    <w:rsid w:val="003E4A0F"/>
    <w:rsid w:val="003E4B99"/>
    <w:rsid w:val="003E4FA1"/>
    <w:rsid w:val="003E4FD8"/>
    <w:rsid w:val="003E5444"/>
    <w:rsid w:val="003E59E1"/>
    <w:rsid w:val="003E5EF5"/>
    <w:rsid w:val="003E5F2F"/>
    <w:rsid w:val="003E62C9"/>
    <w:rsid w:val="003E62D3"/>
    <w:rsid w:val="003E717C"/>
    <w:rsid w:val="003E739C"/>
    <w:rsid w:val="003E73FC"/>
    <w:rsid w:val="003E76A7"/>
    <w:rsid w:val="003E7AEE"/>
    <w:rsid w:val="003E7BEE"/>
    <w:rsid w:val="003E7FB0"/>
    <w:rsid w:val="003F0376"/>
    <w:rsid w:val="003F0592"/>
    <w:rsid w:val="003F0BEE"/>
    <w:rsid w:val="003F0C54"/>
    <w:rsid w:val="003F0D96"/>
    <w:rsid w:val="003F0E56"/>
    <w:rsid w:val="003F1200"/>
    <w:rsid w:val="003F149A"/>
    <w:rsid w:val="003F16C8"/>
    <w:rsid w:val="003F1A8A"/>
    <w:rsid w:val="003F24BC"/>
    <w:rsid w:val="003F2650"/>
    <w:rsid w:val="003F29A6"/>
    <w:rsid w:val="003F2A55"/>
    <w:rsid w:val="003F2D41"/>
    <w:rsid w:val="003F2D81"/>
    <w:rsid w:val="003F2DD5"/>
    <w:rsid w:val="003F2F7C"/>
    <w:rsid w:val="003F3075"/>
    <w:rsid w:val="003F31FF"/>
    <w:rsid w:val="003F347B"/>
    <w:rsid w:val="003F35E3"/>
    <w:rsid w:val="003F3BAE"/>
    <w:rsid w:val="003F3D14"/>
    <w:rsid w:val="003F44A3"/>
    <w:rsid w:val="003F451F"/>
    <w:rsid w:val="003F4B72"/>
    <w:rsid w:val="003F4BBA"/>
    <w:rsid w:val="003F4D05"/>
    <w:rsid w:val="003F4DED"/>
    <w:rsid w:val="003F516B"/>
    <w:rsid w:val="003F51FB"/>
    <w:rsid w:val="003F5F21"/>
    <w:rsid w:val="003F6381"/>
    <w:rsid w:val="003F6388"/>
    <w:rsid w:val="003F6A80"/>
    <w:rsid w:val="003F6F06"/>
    <w:rsid w:val="003F7309"/>
    <w:rsid w:val="003F7989"/>
    <w:rsid w:val="00400011"/>
    <w:rsid w:val="00400032"/>
    <w:rsid w:val="00400303"/>
    <w:rsid w:val="004004A3"/>
    <w:rsid w:val="00400544"/>
    <w:rsid w:val="00400B3B"/>
    <w:rsid w:val="004011F5"/>
    <w:rsid w:val="00401248"/>
    <w:rsid w:val="004012B3"/>
    <w:rsid w:val="004013BE"/>
    <w:rsid w:val="00401579"/>
    <w:rsid w:val="0040185F"/>
    <w:rsid w:val="00401FEC"/>
    <w:rsid w:val="004022BF"/>
    <w:rsid w:val="004023E2"/>
    <w:rsid w:val="0040258F"/>
    <w:rsid w:val="004025A8"/>
    <w:rsid w:val="0040267B"/>
    <w:rsid w:val="00402719"/>
    <w:rsid w:val="00402998"/>
    <w:rsid w:val="00402A92"/>
    <w:rsid w:val="004032A6"/>
    <w:rsid w:val="00403724"/>
    <w:rsid w:val="004037D7"/>
    <w:rsid w:val="00403AC0"/>
    <w:rsid w:val="00403D10"/>
    <w:rsid w:val="00404C9C"/>
    <w:rsid w:val="00404D26"/>
    <w:rsid w:val="00404F58"/>
    <w:rsid w:val="00405240"/>
    <w:rsid w:val="004057F2"/>
    <w:rsid w:val="00405D6D"/>
    <w:rsid w:val="00406029"/>
    <w:rsid w:val="0040603B"/>
    <w:rsid w:val="004061CF"/>
    <w:rsid w:val="00406229"/>
    <w:rsid w:val="00406455"/>
    <w:rsid w:val="004064E9"/>
    <w:rsid w:val="00406640"/>
    <w:rsid w:val="00406651"/>
    <w:rsid w:val="00406753"/>
    <w:rsid w:val="00406E21"/>
    <w:rsid w:val="0040748D"/>
    <w:rsid w:val="0040786E"/>
    <w:rsid w:val="00407992"/>
    <w:rsid w:val="00407A36"/>
    <w:rsid w:val="00407C83"/>
    <w:rsid w:val="00410142"/>
    <w:rsid w:val="004102C7"/>
    <w:rsid w:val="004105CB"/>
    <w:rsid w:val="00410870"/>
    <w:rsid w:val="00410975"/>
    <w:rsid w:val="00410D38"/>
    <w:rsid w:val="00411176"/>
    <w:rsid w:val="00411464"/>
    <w:rsid w:val="00411920"/>
    <w:rsid w:val="00411C21"/>
    <w:rsid w:val="00411C84"/>
    <w:rsid w:val="00411F3F"/>
    <w:rsid w:val="004121D8"/>
    <w:rsid w:val="004121EB"/>
    <w:rsid w:val="00412AEB"/>
    <w:rsid w:val="00412D26"/>
    <w:rsid w:val="00412E3C"/>
    <w:rsid w:val="004133FB"/>
    <w:rsid w:val="00413A68"/>
    <w:rsid w:val="00413BD6"/>
    <w:rsid w:val="00413C26"/>
    <w:rsid w:val="00413D1F"/>
    <w:rsid w:val="00413F08"/>
    <w:rsid w:val="00414277"/>
    <w:rsid w:val="0041432B"/>
    <w:rsid w:val="004145AA"/>
    <w:rsid w:val="00414A31"/>
    <w:rsid w:val="00414B99"/>
    <w:rsid w:val="00414C85"/>
    <w:rsid w:val="004153F6"/>
    <w:rsid w:val="00415D2E"/>
    <w:rsid w:val="00415DCA"/>
    <w:rsid w:val="00416332"/>
    <w:rsid w:val="004168A7"/>
    <w:rsid w:val="0041698F"/>
    <w:rsid w:val="00416B94"/>
    <w:rsid w:val="00417ACD"/>
    <w:rsid w:val="00417AEF"/>
    <w:rsid w:val="0042002A"/>
    <w:rsid w:val="00420D9A"/>
    <w:rsid w:val="004211CF"/>
    <w:rsid w:val="0042126B"/>
    <w:rsid w:val="004213C5"/>
    <w:rsid w:val="00421B7A"/>
    <w:rsid w:val="00421C4B"/>
    <w:rsid w:val="00421CAC"/>
    <w:rsid w:val="00421D9D"/>
    <w:rsid w:val="004227F2"/>
    <w:rsid w:val="00422E87"/>
    <w:rsid w:val="00423F01"/>
    <w:rsid w:val="00423F95"/>
    <w:rsid w:val="00424A0B"/>
    <w:rsid w:val="004256EE"/>
    <w:rsid w:val="00425D5E"/>
    <w:rsid w:val="004260AA"/>
    <w:rsid w:val="0042618C"/>
    <w:rsid w:val="00426C36"/>
    <w:rsid w:val="00426FC3"/>
    <w:rsid w:val="00427185"/>
    <w:rsid w:val="00427252"/>
    <w:rsid w:val="00427821"/>
    <w:rsid w:val="0042794F"/>
    <w:rsid w:val="00427A66"/>
    <w:rsid w:val="00427A81"/>
    <w:rsid w:val="00427B4A"/>
    <w:rsid w:val="00430033"/>
    <w:rsid w:val="004300A6"/>
    <w:rsid w:val="004301E3"/>
    <w:rsid w:val="00430CFC"/>
    <w:rsid w:val="00430D43"/>
    <w:rsid w:val="00430D8C"/>
    <w:rsid w:val="004317B8"/>
    <w:rsid w:val="00431AF6"/>
    <w:rsid w:val="00431F7E"/>
    <w:rsid w:val="00431FF2"/>
    <w:rsid w:val="004321CA"/>
    <w:rsid w:val="004324C3"/>
    <w:rsid w:val="00432CA9"/>
    <w:rsid w:val="00433103"/>
    <w:rsid w:val="0043348C"/>
    <w:rsid w:val="00434DA8"/>
    <w:rsid w:val="00434E12"/>
    <w:rsid w:val="00435017"/>
    <w:rsid w:val="00435077"/>
    <w:rsid w:val="004356CE"/>
    <w:rsid w:val="00435880"/>
    <w:rsid w:val="00435B2C"/>
    <w:rsid w:val="00436795"/>
    <w:rsid w:val="00436977"/>
    <w:rsid w:val="00436DCC"/>
    <w:rsid w:val="0043708C"/>
    <w:rsid w:val="004373F4"/>
    <w:rsid w:val="004375F3"/>
    <w:rsid w:val="00437A01"/>
    <w:rsid w:val="00437B52"/>
    <w:rsid w:val="00437B67"/>
    <w:rsid w:val="00437CAD"/>
    <w:rsid w:val="00437DEF"/>
    <w:rsid w:val="00437EE5"/>
    <w:rsid w:val="00440400"/>
    <w:rsid w:val="00440AFF"/>
    <w:rsid w:val="00440C70"/>
    <w:rsid w:val="00440D9A"/>
    <w:rsid w:val="00440F9A"/>
    <w:rsid w:val="004416DB"/>
    <w:rsid w:val="00441C57"/>
    <w:rsid w:val="00441EEC"/>
    <w:rsid w:val="004423BC"/>
    <w:rsid w:val="00442490"/>
    <w:rsid w:val="0044261D"/>
    <w:rsid w:val="00442792"/>
    <w:rsid w:val="00442BAC"/>
    <w:rsid w:val="00442BB0"/>
    <w:rsid w:val="00442D2E"/>
    <w:rsid w:val="0044328A"/>
    <w:rsid w:val="004432A9"/>
    <w:rsid w:val="0044349E"/>
    <w:rsid w:val="00443ADC"/>
    <w:rsid w:val="00443B44"/>
    <w:rsid w:val="0044410C"/>
    <w:rsid w:val="00444BCF"/>
    <w:rsid w:val="00444C65"/>
    <w:rsid w:val="00444DAC"/>
    <w:rsid w:val="00444F31"/>
    <w:rsid w:val="00445690"/>
    <w:rsid w:val="004459D8"/>
    <w:rsid w:val="00445C1A"/>
    <w:rsid w:val="00445D38"/>
    <w:rsid w:val="00445DE3"/>
    <w:rsid w:val="00445FB4"/>
    <w:rsid w:val="00446025"/>
    <w:rsid w:val="0044648D"/>
    <w:rsid w:val="0044660F"/>
    <w:rsid w:val="00446643"/>
    <w:rsid w:val="00446911"/>
    <w:rsid w:val="00446DDC"/>
    <w:rsid w:val="00447103"/>
    <w:rsid w:val="004471DF"/>
    <w:rsid w:val="00447324"/>
    <w:rsid w:val="0044778B"/>
    <w:rsid w:val="0044798C"/>
    <w:rsid w:val="00447D8C"/>
    <w:rsid w:val="004501EA"/>
    <w:rsid w:val="0045038B"/>
    <w:rsid w:val="00451156"/>
    <w:rsid w:val="00451BC2"/>
    <w:rsid w:val="00451E41"/>
    <w:rsid w:val="00452052"/>
    <w:rsid w:val="0045206E"/>
    <w:rsid w:val="004521D6"/>
    <w:rsid w:val="00452560"/>
    <w:rsid w:val="004527BD"/>
    <w:rsid w:val="00453209"/>
    <w:rsid w:val="00453358"/>
    <w:rsid w:val="00453762"/>
    <w:rsid w:val="00453B8A"/>
    <w:rsid w:val="00454283"/>
    <w:rsid w:val="004543B7"/>
    <w:rsid w:val="004543FE"/>
    <w:rsid w:val="004547C1"/>
    <w:rsid w:val="004548E0"/>
    <w:rsid w:val="00454FE0"/>
    <w:rsid w:val="00455108"/>
    <w:rsid w:val="0045569E"/>
    <w:rsid w:val="004558EA"/>
    <w:rsid w:val="004560AC"/>
    <w:rsid w:val="004560C0"/>
    <w:rsid w:val="0045619A"/>
    <w:rsid w:val="004561BD"/>
    <w:rsid w:val="004566F0"/>
    <w:rsid w:val="0045691D"/>
    <w:rsid w:val="00456DB2"/>
    <w:rsid w:val="0045702F"/>
    <w:rsid w:val="00457A06"/>
    <w:rsid w:val="004600D0"/>
    <w:rsid w:val="004605AB"/>
    <w:rsid w:val="004606E4"/>
    <w:rsid w:val="00460A33"/>
    <w:rsid w:val="00460AC6"/>
    <w:rsid w:val="00460D92"/>
    <w:rsid w:val="00460DF1"/>
    <w:rsid w:val="00461347"/>
    <w:rsid w:val="004615A0"/>
    <w:rsid w:val="004618C7"/>
    <w:rsid w:val="00461AE7"/>
    <w:rsid w:val="0046270D"/>
    <w:rsid w:val="004627DA"/>
    <w:rsid w:val="00462F76"/>
    <w:rsid w:val="00462FEF"/>
    <w:rsid w:val="004633C3"/>
    <w:rsid w:val="004633EE"/>
    <w:rsid w:val="004636DB"/>
    <w:rsid w:val="00464035"/>
    <w:rsid w:val="00464172"/>
    <w:rsid w:val="0046433F"/>
    <w:rsid w:val="00464FBA"/>
    <w:rsid w:val="004651BD"/>
    <w:rsid w:val="00465426"/>
    <w:rsid w:val="00465472"/>
    <w:rsid w:val="0046590A"/>
    <w:rsid w:val="00465A1C"/>
    <w:rsid w:val="00465BDF"/>
    <w:rsid w:val="00465CF6"/>
    <w:rsid w:val="00466195"/>
    <w:rsid w:val="00466F9D"/>
    <w:rsid w:val="00467609"/>
    <w:rsid w:val="00467852"/>
    <w:rsid w:val="00467B31"/>
    <w:rsid w:val="00467DD4"/>
    <w:rsid w:val="00467EEA"/>
    <w:rsid w:val="00470332"/>
    <w:rsid w:val="004703E2"/>
    <w:rsid w:val="00470EE4"/>
    <w:rsid w:val="00471034"/>
    <w:rsid w:val="0047147B"/>
    <w:rsid w:val="00471572"/>
    <w:rsid w:val="0047187B"/>
    <w:rsid w:val="00471A04"/>
    <w:rsid w:val="00471C11"/>
    <w:rsid w:val="00471C7F"/>
    <w:rsid w:val="00472162"/>
    <w:rsid w:val="0047264B"/>
    <w:rsid w:val="00473977"/>
    <w:rsid w:val="00474359"/>
    <w:rsid w:val="0047444E"/>
    <w:rsid w:val="004745AD"/>
    <w:rsid w:val="004749B3"/>
    <w:rsid w:val="00474E1E"/>
    <w:rsid w:val="00474F05"/>
    <w:rsid w:val="00475163"/>
    <w:rsid w:val="0047525D"/>
    <w:rsid w:val="00475517"/>
    <w:rsid w:val="00475D0D"/>
    <w:rsid w:val="00475FE9"/>
    <w:rsid w:val="0047667D"/>
    <w:rsid w:val="004769F5"/>
    <w:rsid w:val="00476C58"/>
    <w:rsid w:val="00476F24"/>
    <w:rsid w:val="00477401"/>
    <w:rsid w:val="00477834"/>
    <w:rsid w:val="0047789F"/>
    <w:rsid w:val="00477D97"/>
    <w:rsid w:val="00477EC8"/>
    <w:rsid w:val="00480150"/>
    <w:rsid w:val="0048111A"/>
    <w:rsid w:val="0048146F"/>
    <w:rsid w:val="00481663"/>
    <w:rsid w:val="004816F5"/>
    <w:rsid w:val="00481E3C"/>
    <w:rsid w:val="00482280"/>
    <w:rsid w:val="004825AB"/>
    <w:rsid w:val="00483294"/>
    <w:rsid w:val="00483442"/>
    <w:rsid w:val="004836B6"/>
    <w:rsid w:val="00483711"/>
    <w:rsid w:val="004837AF"/>
    <w:rsid w:val="004839B1"/>
    <w:rsid w:val="00483BEE"/>
    <w:rsid w:val="00484120"/>
    <w:rsid w:val="0048417A"/>
    <w:rsid w:val="0048420F"/>
    <w:rsid w:val="004843A2"/>
    <w:rsid w:val="0048480B"/>
    <w:rsid w:val="0048489C"/>
    <w:rsid w:val="00484B62"/>
    <w:rsid w:val="00484E44"/>
    <w:rsid w:val="00484E5F"/>
    <w:rsid w:val="0048500D"/>
    <w:rsid w:val="00485407"/>
    <w:rsid w:val="004858AF"/>
    <w:rsid w:val="00485982"/>
    <w:rsid w:val="00485FAA"/>
    <w:rsid w:val="004861AE"/>
    <w:rsid w:val="00486435"/>
    <w:rsid w:val="004868DE"/>
    <w:rsid w:val="00486C5B"/>
    <w:rsid w:val="00486C8F"/>
    <w:rsid w:val="00486D7C"/>
    <w:rsid w:val="00487050"/>
    <w:rsid w:val="00487188"/>
    <w:rsid w:val="004875BE"/>
    <w:rsid w:val="004877A5"/>
    <w:rsid w:val="00487A1E"/>
    <w:rsid w:val="00487B59"/>
    <w:rsid w:val="00487BE2"/>
    <w:rsid w:val="00487E67"/>
    <w:rsid w:val="004905A0"/>
    <w:rsid w:val="00490A29"/>
    <w:rsid w:val="00490AD6"/>
    <w:rsid w:val="00490BF5"/>
    <w:rsid w:val="00490CFE"/>
    <w:rsid w:val="00490ED1"/>
    <w:rsid w:val="004914BF"/>
    <w:rsid w:val="00491644"/>
    <w:rsid w:val="00491D67"/>
    <w:rsid w:val="00491E85"/>
    <w:rsid w:val="00492249"/>
    <w:rsid w:val="004922E5"/>
    <w:rsid w:val="0049244E"/>
    <w:rsid w:val="00492B0A"/>
    <w:rsid w:val="00492B33"/>
    <w:rsid w:val="00492CA7"/>
    <w:rsid w:val="00492D9E"/>
    <w:rsid w:val="00493120"/>
    <w:rsid w:val="004933B8"/>
    <w:rsid w:val="0049381D"/>
    <w:rsid w:val="00493D2F"/>
    <w:rsid w:val="0049405B"/>
    <w:rsid w:val="004940FD"/>
    <w:rsid w:val="00494574"/>
    <w:rsid w:val="004947D6"/>
    <w:rsid w:val="004948D9"/>
    <w:rsid w:val="00494B8A"/>
    <w:rsid w:val="00495572"/>
    <w:rsid w:val="004956D7"/>
    <w:rsid w:val="00495985"/>
    <w:rsid w:val="00495B89"/>
    <w:rsid w:val="00495F31"/>
    <w:rsid w:val="00496799"/>
    <w:rsid w:val="00496E3D"/>
    <w:rsid w:val="00496FFF"/>
    <w:rsid w:val="004972B2"/>
    <w:rsid w:val="0049734A"/>
    <w:rsid w:val="0049767A"/>
    <w:rsid w:val="004979E4"/>
    <w:rsid w:val="00497EB8"/>
    <w:rsid w:val="00497EC9"/>
    <w:rsid w:val="004A00D2"/>
    <w:rsid w:val="004A0308"/>
    <w:rsid w:val="004A09A1"/>
    <w:rsid w:val="004A1109"/>
    <w:rsid w:val="004A136F"/>
    <w:rsid w:val="004A137B"/>
    <w:rsid w:val="004A16AB"/>
    <w:rsid w:val="004A1D4B"/>
    <w:rsid w:val="004A246E"/>
    <w:rsid w:val="004A2B0F"/>
    <w:rsid w:val="004A2D39"/>
    <w:rsid w:val="004A2E85"/>
    <w:rsid w:val="004A39C0"/>
    <w:rsid w:val="004A3C86"/>
    <w:rsid w:val="004A4284"/>
    <w:rsid w:val="004A479C"/>
    <w:rsid w:val="004A4BD0"/>
    <w:rsid w:val="004A5269"/>
    <w:rsid w:val="004A526E"/>
    <w:rsid w:val="004A52A5"/>
    <w:rsid w:val="004A56B9"/>
    <w:rsid w:val="004A57DC"/>
    <w:rsid w:val="004A64F1"/>
    <w:rsid w:val="004A686D"/>
    <w:rsid w:val="004A6A34"/>
    <w:rsid w:val="004A6B73"/>
    <w:rsid w:val="004A7B82"/>
    <w:rsid w:val="004A7D36"/>
    <w:rsid w:val="004B049A"/>
    <w:rsid w:val="004B0705"/>
    <w:rsid w:val="004B0716"/>
    <w:rsid w:val="004B0C23"/>
    <w:rsid w:val="004B0D81"/>
    <w:rsid w:val="004B0ED6"/>
    <w:rsid w:val="004B17E9"/>
    <w:rsid w:val="004B1897"/>
    <w:rsid w:val="004B1C1A"/>
    <w:rsid w:val="004B22DE"/>
    <w:rsid w:val="004B230B"/>
    <w:rsid w:val="004B24ED"/>
    <w:rsid w:val="004B287B"/>
    <w:rsid w:val="004B2AB9"/>
    <w:rsid w:val="004B2AE9"/>
    <w:rsid w:val="004B2D00"/>
    <w:rsid w:val="004B2D44"/>
    <w:rsid w:val="004B31AE"/>
    <w:rsid w:val="004B321E"/>
    <w:rsid w:val="004B3368"/>
    <w:rsid w:val="004B3701"/>
    <w:rsid w:val="004B382F"/>
    <w:rsid w:val="004B3D93"/>
    <w:rsid w:val="004B3F37"/>
    <w:rsid w:val="004B41E0"/>
    <w:rsid w:val="004B4270"/>
    <w:rsid w:val="004B45FC"/>
    <w:rsid w:val="004B4E17"/>
    <w:rsid w:val="004B5195"/>
    <w:rsid w:val="004B519B"/>
    <w:rsid w:val="004B5447"/>
    <w:rsid w:val="004B569F"/>
    <w:rsid w:val="004B5F58"/>
    <w:rsid w:val="004B6672"/>
    <w:rsid w:val="004B6D38"/>
    <w:rsid w:val="004B6EA6"/>
    <w:rsid w:val="004B70FD"/>
    <w:rsid w:val="004B73D5"/>
    <w:rsid w:val="004B7636"/>
    <w:rsid w:val="004B7E02"/>
    <w:rsid w:val="004C0050"/>
    <w:rsid w:val="004C04C5"/>
    <w:rsid w:val="004C0B4D"/>
    <w:rsid w:val="004C1087"/>
    <w:rsid w:val="004C10E0"/>
    <w:rsid w:val="004C13F5"/>
    <w:rsid w:val="004C15CF"/>
    <w:rsid w:val="004C15D8"/>
    <w:rsid w:val="004C19AD"/>
    <w:rsid w:val="004C1A34"/>
    <w:rsid w:val="004C2513"/>
    <w:rsid w:val="004C269B"/>
    <w:rsid w:val="004C2E4C"/>
    <w:rsid w:val="004C30BF"/>
    <w:rsid w:val="004C3214"/>
    <w:rsid w:val="004C32BE"/>
    <w:rsid w:val="004C3D64"/>
    <w:rsid w:val="004C3D95"/>
    <w:rsid w:val="004C3DEF"/>
    <w:rsid w:val="004C4056"/>
    <w:rsid w:val="004C45F5"/>
    <w:rsid w:val="004C5762"/>
    <w:rsid w:val="004C58D6"/>
    <w:rsid w:val="004C5D60"/>
    <w:rsid w:val="004C64A0"/>
    <w:rsid w:val="004C671F"/>
    <w:rsid w:val="004C67A9"/>
    <w:rsid w:val="004C6885"/>
    <w:rsid w:val="004C69CA"/>
    <w:rsid w:val="004C69ED"/>
    <w:rsid w:val="004C6C04"/>
    <w:rsid w:val="004C6C51"/>
    <w:rsid w:val="004C7280"/>
    <w:rsid w:val="004C7570"/>
    <w:rsid w:val="004D01A4"/>
    <w:rsid w:val="004D0223"/>
    <w:rsid w:val="004D02DE"/>
    <w:rsid w:val="004D07DB"/>
    <w:rsid w:val="004D0905"/>
    <w:rsid w:val="004D0BC9"/>
    <w:rsid w:val="004D0D1F"/>
    <w:rsid w:val="004D0EED"/>
    <w:rsid w:val="004D12D6"/>
    <w:rsid w:val="004D18FF"/>
    <w:rsid w:val="004D1BB7"/>
    <w:rsid w:val="004D21C0"/>
    <w:rsid w:val="004D230E"/>
    <w:rsid w:val="004D2312"/>
    <w:rsid w:val="004D27C4"/>
    <w:rsid w:val="004D2A1D"/>
    <w:rsid w:val="004D2D01"/>
    <w:rsid w:val="004D2D51"/>
    <w:rsid w:val="004D321A"/>
    <w:rsid w:val="004D3730"/>
    <w:rsid w:val="004D3FD0"/>
    <w:rsid w:val="004D406D"/>
    <w:rsid w:val="004D42CF"/>
    <w:rsid w:val="004D430F"/>
    <w:rsid w:val="004D4319"/>
    <w:rsid w:val="004D4629"/>
    <w:rsid w:val="004D4BD0"/>
    <w:rsid w:val="004D4FCD"/>
    <w:rsid w:val="004D5070"/>
    <w:rsid w:val="004D5157"/>
    <w:rsid w:val="004D526B"/>
    <w:rsid w:val="004D5B1E"/>
    <w:rsid w:val="004D5B62"/>
    <w:rsid w:val="004D5E0B"/>
    <w:rsid w:val="004D61D4"/>
    <w:rsid w:val="004D62E1"/>
    <w:rsid w:val="004D6E1A"/>
    <w:rsid w:val="004D71FC"/>
    <w:rsid w:val="004D749D"/>
    <w:rsid w:val="004D7566"/>
    <w:rsid w:val="004D7639"/>
    <w:rsid w:val="004D773C"/>
    <w:rsid w:val="004D7952"/>
    <w:rsid w:val="004D79A5"/>
    <w:rsid w:val="004D79A7"/>
    <w:rsid w:val="004D7DA7"/>
    <w:rsid w:val="004E0096"/>
    <w:rsid w:val="004E05A4"/>
    <w:rsid w:val="004E06F8"/>
    <w:rsid w:val="004E0923"/>
    <w:rsid w:val="004E0BC9"/>
    <w:rsid w:val="004E0E56"/>
    <w:rsid w:val="004E0F03"/>
    <w:rsid w:val="004E125A"/>
    <w:rsid w:val="004E16A3"/>
    <w:rsid w:val="004E1903"/>
    <w:rsid w:val="004E1E5A"/>
    <w:rsid w:val="004E1F43"/>
    <w:rsid w:val="004E203E"/>
    <w:rsid w:val="004E220B"/>
    <w:rsid w:val="004E29B0"/>
    <w:rsid w:val="004E303B"/>
    <w:rsid w:val="004E30DB"/>
    <w:rsid w:val="004E3301"/>
    <w:rsid w:val="004E3A5B"/>
    <w:rsid w:val="004E4B83"/>
    <w:rsid w:val="004E4CCB"/>
    <w:rsid w:val="004E4E9D"/>
    <w:rsid w:val="004E51AE"/>
    <w:rsid w:val="004E5B1D"/>
    <w:rsid w:val="004E5F86"/>
    <w:rsid w:val="004E64B9"/>
    <w:rsid w:val="004E68A6"/>
    <w:rsid w:val="004E6AAE"/>
    <w:rsid w:val="004E6B67"/>
    <w:rsid w:val="004E6CB1"/>
    <w:rsid w:val="004E6D2D"/>
    <w:rsid w:val="004E6D9D"/>
    <w:rsid w:val="004E6F66"/>
    <w:rsid w:val="004E7125"/>
    <w:rsid w:val="004E71B7"/>
    <w:rsid w:val="004E795A"/>
    <w:rsid w:val="004E7A4C"/>
    <w:rsid w:val="004E7AE6"/>
    <w:rsid w:val="004E7F51"/>
    <w:rsid w:val="004F0149"/>
    <w:rsid w:val="004F0214"/>
    <w:rsid w:val="004F02E9"/>
    <w:rsid w:val="004F03E0"/>
    <w:rsid w:val="004F05B5"/>
    <w:rsid w:val="004F0AB1"/>
    <w:rsid w:val="004F0D3D"/>
    <w:rsid w:val="004F0E3F"/>
    <w:rsid w:val="004F0E9D"/>
    <w:rsid w:val="004F19D3"/>
    <w:rsid w:val="004F1BE4"/>
    <w:rsid w:val="004F1C0D"/>
    <w:rsid w:val="004F22B7"/>
    <w:rsid w:val="004F27FC"/>
    <w:rsid w:val="004F2889"/>
    <w:rsid w:val="004F341D"/>
    <w:rsid w:val="004F354F"/>
    <w:rsid w:val="004F37EB"/>
    <w:rsid w:val="004F3938"/>
    <w:rsid w:val="004F3F4B"/>
    <w:rsid w:val="004F414C"/>
    <w:rsid w:val="004F42FF"/>
    <w:rsid w:val="004F4B18"/>
    <w:rsid w:val="004F51E2"/>
    <w:rsid w:val="004F5228"/>
    <w:rsid w:val="004F5264"/>
    <w:rsid w:val="004F5670"/>
    <w:rsid w:val="004F5761"/>
    <w:rsid w:val="004F57FB"/>
    <w:rsid w:val="004F5F99"/>
    <w:rsid w:val="004F60E7"/>
    <w:rsid w:val="004F6259"/>
    <w:rsid w:val="004F6423"/>
    <w:rsid w:val="004F683F"/>
    <w:rsid w:val="004F6DD3"/>
    <w:rsid w:val="004F73DA"/>
    <w:rsid w:val="004F7B32"/>
    <w:rsid w:val="004F7C20"/>
    <w:rsid w:val="004F7DAE"/>
    <w:rsid w:val="004F7F0F"/>
    <w:rsid w:val="00500282"/>
    <w:rsid w:val="00500534"/>
    <w:rsid w:val="00500622"/>
    <w:rsid w:val="00500F80"/>
    <w:rsid w:val="00501063"/>
    <w:rsid w:val="005016BF"/>
    <w:rsid w:val="0050182D"/>
    <w:rsid w:val="00501978"/>
    <w:rsid w:val="00501AB5"/>
    <w:rsid w:val="00501D8F"/>
    <w:rsid w:val="00502473"/>
    <w:rsid w:val="00502933"/>
    <w:rsid w:val="00503020"/>
    <w:rsid w:val="005039BB"/>
    <w:rsid w:val="00503A66"/>
    <w:rsid w:val="005049FE"/>
    <w:rsid w:val="00504A67"/>
    <w:rsid w:val="00504C32"/>
    <w:rsid w:val="00504DE3"/>
    <w:rsid w:val="00505410"/>
    <w:rsid w:val="005054D5"/>
    <w:rsid w:val="00505798"/>
    <w:rsid w:val="00505C24"/>
    <w:rsid w:val="00506B1E"/>
    <w:rsid w:val="00506C9C"/>
    <w:rsid w:val="005070F0"/>
    <w:rsid w:val="00507165"/>
    <w:rsid w:val="0050761E"/>
    <w:rsid w:val="00507B5E"/>
    <w:rsid w:val="00507B6E"/>
    <w:rsid w:val="005102A4"/>
    <w:rsid w:val="00510C71"/>
    <w:rsid w:val="005113BC"/>
    <w:rsid w:val="0051152A"/>
    <w:rsid w:val="005116C0"/>
    <w:rsid w:val="005119CD"/>
    <w:rsid w:val="00511A50"/>
    <w:rsid w:val="005120BE"/>
    <w:rsid w:val="00512696"/>
    <w:rsid w:val="005133E6"/>
    <w:rsid w:val="0051377F"/>
    <w:rsid w:val="00513904"/>
    <w:rsid w:val="00513B4E"/>
    <w:rsid w:val="00513F7D"/>
    <w:rsid w:val="0051410B"/>
    <w:rsid w:val="005142E0"/>
    <w:rsid w:val="005146EF"/>
    <w:rsid w:val="00514742"/>
    <w:rsid w:val="00514F3A"/>
    <w:rsid w:val="00515140"/>
    <w:rsid w:val="005157C8"/>
    <w:rsid w:val="00515C7C"/>
    <w:rsid w:val="00515DB5"/>
    <w:rsid w:val="00515EE4"/>
    <w:rsid w:val="005165F9"/>
    <w:rsid w:val="00516B5B"/>
    <w:rsid w:val="00516FF5"/>
    <w:rsid w:val="0051709F"/>
    <w:rsid w:val="005175B9"/>
    <w:rsid w:val="00517B04"/>
    <w:rsid w:val="00517CDC"/>
    <w:rsid w:val="005200BA"/>
    <w:rsid w:val="005202F9"/>
    <w:rsid w:val="005202FB"/>
    <w:rsid w:val="00520A51"/>
    <w:rsid w:val="00520D38"/>
    <w:rsid w:val="00521026"/>
    <w:rsid w:val="00521116"/>
    <w:rsid w:val="00521388"/>
    <w:rsid w:val="005216A3"/>
    <w:rsid w:val="00521822"/>
    <w:rsid w:val="00521C31"/>
    <w:rsid w:val="00521ECE"/>
    <w:rsid w:val="005222C8"/>
    <w:rsid w:val="005225EB"/>
    <w:rsid w:val="005227C5"/>
    <w:rsid w:val="0052351E"/>
    <w:rsid w:val="00523620"/>
    <w:rsid w:val="005236D4"/>
    <w:rsid w:val="00523728"/>
    <w:rsid w:val="00523780"/>
    <w:rsid w:val="0052395A"/>
    <w:rsid w:val="005239D9"/>
    <w:rsid w:val="00523A1A"/>
    <w:rsid w:val="00523AEC"/>
    <w:rsid w:val="00524411"/>
    <w:rsid w:val="00524C56"/>
    <w:rsid w:val="0052546B"/>
    <w:rsid w:val="00525541"/>
    <w:rsid w:val="005257D2"/>
    <w:rsid w:val="00525F33"/>
    <w:rsid w:val="0052610B"/>
    <w:rsid w:val="00526284"/>
    <w:rsid w:val="00526299"/>
    <w:rsid w:val="005265CA"/>
    <w:rsid w:val="0052694E"/>
    <w:rsid w:val="00526FA7"/>
    <w:rsid w:val="00526FD4"/>
    <w:rsid w:val="005270C4"/>
    <w:rsid w:val="005273D7"/>
    <w:rsid w:val="005278F3"/>
    <w:rsid w:val="005279A7"/>
    <w:rsid w:val="00527A96"/>
    <w:rsid w:val="00527F46"/>
    <w:rsid w:val="00527F9B"/>
    <w:rsid w:val="005300C8"/>
    <w:rsid w:val="0053063F"/>
    <w:rsid w:val="005309EA"/>
    <w:rsid w:val="00530D91"/>
    <w:rsid w:val="0053139D"/>
    <w:rsid w:val="005313BC"/>
    <w:rsid w:val="00531766"/>
    <w:rsid w:val="00531857"/>
    <w:rsid w:val="00531C22"/>
    <w:rsid w:val="00531EB1"/>
    <w:rsid w:val="00532057"/>
    <w:rsid w:val="005321D1"/>
    <w:rsid w:val="00532473"/>
    <w:rsid w:val="00532912"/>
    <w:rsid w:val="00532B45"/>
    <w:rsid w:val="00532C3E"/>
    <w:rsid w:val="0053308F"/>
    <w:rsid w:val="005332F5"/>
    <w:rsid w:val="00533642"/>
    <w:rsid w:val="00533677"/>
    <w:rsid w:val="005339CB"/>
    <w:rsid w:val="005340CA"/>
    <w:rsid w:val="00534819"/>
    <w:rsid w:val="005348F2"/>
    <w:rsid w:val="00534DC6"/>
    <w:rsid w:val="0053519F"/>
    <w:rsid w:val="00535AAE"/>
    <w:rsid w:val="005360DB"/>
    <w:rsid w:val="0053617E"/>
    <w:rsid w:val="005363DD"/>
    <w:rsid w:val="005365EC"/>
    <w:rsid w:val="005367A2"/>
    <w:rsid w:val="005369A8"/>
    <w:rsid w:val="00536D05"/>
    <w:rsid w:val="00536E44"/>
    <w:rsid w:val="00536F23"/>
    <w:rsid w:val="00537035"/>
    <w:rsid w:val="00537196"/>
    <w:rsid w:val="005374F8"/>
    <w:rsid w:val="0053766C"/>
    <w:rsid w:val="005377DE"/>
    <w:rsid w:val="00537992"/>
    <w:rsid w:val="00537C4D"/>
    <w:rsid w:val="0054045B"/>
    <w:rsid w:val="005404E0"/>
    <w:rsid w:val="0054056B"/>
    <w:rsid w:val="00541618"/>
    <w:rsid w:val="0054183F"/>
    <w:rsid w:val="00541A94"/>
    <w:rsid w:val="00541C3D"/>
    <w:rsid w:val="0054274F"/>
    <w:rsid w:val="00542BAC"/>
    <w:rsid w:val="00542F25"/>
    <w:rsid w:val="005432B4"/>
    <w:rsid w:val="005438FC"/>
    <w:rsid w:val="00543CB7"/>
    <w:rsid w:val="00543DD0"/>
    <w:rsid w:val="00544067"/>
    <w:rsid w:val="00544382"/>
    <w:rsid w:val="005443F1"/>
    <w:rsid w:val="00544A0C"/>
    <w:rsid w:val="00544DE1"/>
    <w:rsid w:val="00545189"/>
    <w:rsid w:val="00545633"/>
    <w:rsid w:val="00545938"/>
    <w:rsid w:val="00545A4B"/>
    <w:rsid w:val="00545C22"/>
    <w:rsid w:val="00545DBC"/>
    <w:rsid w:val="00545FD0"/>
    <w:rsid w:val="0054641C"/>
    <w:rsid w:val="00546449"/>
    <w:rsid w:val="005464CF"/>
    <w:rsid w:val="00546866"/>
    <w:rsid w:val="00546A48"/>
    <w:rsid w:val="00547517"/>
    <w:rsid w:val="00547696"/>
    <w:rsid w:val="005476A0"/>
    <w:rsid w:val="0054794F"/>
    <w:rsid w:val="00547E28"/>
    <w:rsid w:val="005503FF"/>
    <w:rsid w:val="005504FB"/>
    <w:rsid w:val="00551B3B"/>
    <w:rsid w:val="00551E19"/>
    <w:rsid w:val="00552342"/>
    <w:rsid w:val="00552976"/>
    <w:rsid w:val="00552B40"/>
    <w:rsid w:val="0055302A"/>
    <w:rsid w:val="005538B4"/>
    <w:rsid w:val="005542B2"/>
    <w:rsid w:val="005544B0"/>
    <w:rsid w:val="00554B91"/>
    <w:rsid w:val="00554DCD"/>
    <w:rsid w:val="00554EB8"/>
    <w:rsid w:val="00554F35"/>
    <w:rsid w:val="0055520F"/>
    <w:rsid w:val="00555278"/>
    <w:rsid w:val="0055583C"/>
    <w:rsid w:val="00555C47"/>
    <w:rsid w:val="005562E4"/>
    <w:rsid w:val="005568AD"/>
    <w:rsid w:val="005569AA"/>
    <w:rsid w:val="005569EC"/>
    <w:rsid w:val="00556B9B"/>
    <w:rsid w:val="00556C1A"/>
    <w:rsid w:val="0055714A"/>
    <w:rsid w:val="005572CD"/>
    <w:rsid w:val="00557352"/>
    <w:rsid w:val="00557617"/>
    <w:rsid w:val="00557656"/>
    <w:rsid w:val="005577E6"/>
    <w:rsid w:val="005579FE"/>
    <w:rsid w:val="00557D67"/>
    <w:rsid w:val="005603D3"/>
    <w:rsid w:val="00560554"/>
    <w:rsid w:val="005605D0"/>
    <w:rsid w:val="00560705"/>
    <w:rsid w:val="00560B4C"/>
    <w:rsid w:val="00560C8C"/>
    <w:rsid w:val="0056101E"/>
    <w:rsid w:val="00561B21"/>
    <w:rsid w:val="00562098"/>
    <w:rsid w:val="00562218"/>
    <w:rsid w:val="005622E2"/>
    <w:rsid w:val="00562379"/>
    <w:rsid w:val="00562692"/>
    <w:rsid w:val="00562A83"/>
    <w:rsid w:val="00562E34"/>
    <w:rsid w:val="005631E4"/>
    <w:rsid w:val="0056337F"/>
    <w:rsid w:val="005633FB"/>
    <w:rsid w:val="00563401"/>
    <w:rsid w:val="00563A57"/>
    <w:rsid w:val="00563B0D"/>
    <w:rsid w:val="00563BFA"/>
    <w:rsid w:val="00563D94"/>
    <w:rsid w:val="00564026"/>
    <w:rsid w:val="00564243"/>
    <w:rsid w:val="0056493C"/>
    <w:rsid w:val="00564A4F"/>
    <w:rsid w:val="00564E85"/>
    <w:rsid w:val="00564FF4"/>
    <w:rsid w:val="005650E4"/>
    <w:rsid w:val="00565504"/>
    <w:rsid w:val="005655C5"/>
    <w:rsid w:val="00565A5D"/>
    <w:rsid w:val="00565AFF"/>
    <w:rsid w:val="00566406"/>
    <w:rsid w:val="00566576"/>
    <w:rsid w:val="00566AA1"/>
    <w:rsid w:val="0056710C"/>
    <w:rsid w:val="005672C2"/>
    <w:rsid w:val="0056747E"/>
    <w:rsid w:val="0056748B"/>
    <w:rsid w:val="00567726"/>
    <w:rsid w:val="00567842"/>
    <w:rsid w:val="005678B6"/>
    <w:rsid w:val="0056795E"/>
    <w:rsid w:val="00567963"/>
    <w:rsid w:val="00567C0C"/>
    <w:rsid w:val="00567D1F"/>
    <w:rsid w:val="00567D54"/>
    <w:rsid w:val="00567D6E"/>
    <w:rsid w:val="005704A2"/>
    <w:rsid w:val="005704FA"/>
    <w:rsid w:val="005718EC"/>
    <w:rsid w:val="005720EC"/>
    <w:rsid w:val="005727D7"/>
    <w:rsid w:val="00572C75"/>
    <w:rsid w:val="00572D99"/>
    <w:rsid w:val="00572FFE"/>
    <w:rsid w:val="005733E3"/>
    <w:rsid w:val="00573679"/>
    <w:rsid w:val="00573704"/>
    <w:rsid w:val="005737C5"/>
    <w:rsid w:val="00573895"/>
    <w:rsid w:val="0057410D"/>
    <w:rsid w:val="00574440"/>
    <w:rsid w:val="00574699"/>
    <w:rsid w:val="005748F0"/>
    <w:rsid w:val="005749BB"/>
    <w:rsid w:val="00574E67"/>
    <w:rsid w:val="00574FBD"/>
    <w:rsid w:val="005750DE"/>
    <w:rsid w:val="005759FB"/>
    <w:rsid w:val="00575D94"/>
    <w:rsid w:val="0057638A"/>
    <w:rsid w:val="005767C9"/>
    <w:rsid w:val="00577A28"/>
    <w:rsid w:val="00577E4E"/>
    <w:rsid w:val="00580A1F"/>
    <w:rsid w:val="00580B64"/>
    <w:rsid w:val="00580FE5"/>
    <w:rsid w:val="005811BC"/>
    <w:rsid w:val="00581BC1"/>
    <w:rsid w:val="00581C92"/>
    <w:rsid w:val="00581E0F"/>
    <w:rsid w:val="00581E1D"/>
    <w:rsid w:val="00582021"/>
    <w:rsid w:val="00582597"/>
    <w:rsid w:val="005827C1"/>
    <w:rsid w:val="0058372D"/>
    <w:rsid w:val="00583924"/>
    <w:rsid w:val="005839E8"/>
    <w:rsid w:val="00583BD1"/>
    <w:rsid w:val="00583CA6"/>
    <w:rsid w:val="00583D39"/>
    <w:rsid w:val="00583F62"/>
    <w:rsid w:val="00583FE7"/>
    <w:rsid w:val="00584A12"/>
    <w:rsid w:val="005851BA"/>
    <w:rsid w:val="0058551A"/>
    <w:rsid w:val="00585989"/>
    <w:rsid w:val="00585B36"/>
    <w:rsid w:val="00585BA4"/>
    <w:rsid w:val="00585C25"/>
    <w:rsid w:val="00585CDA"/>
    <w:rsid w:val="00586557"/>
    <w:rsid w:val="0058674E"/>
    <w:rsid w:val="00586C62"/>
    <w:rsid w:val="00586E60"/>
    <w:rsid w:val="00586F58"/>
    <w:rsid w:val="0058704E"/>
    <w:rsid w:val="0058719F"/>
    <w:rsid w:val="00587337"/>
    <w:rsid w:val="005877BF"/>
    <w:rsid w:val="00587ADE"/>
    <w:rsid w:val="00587ECB"/>
    <w:rsid w:val="00590103"/>
    <w:rsid w:val="00590119"/>
    <w:rsid w:val="0059064C"/>
    <w:rsid w:val="00590762"/>
    <w:rsid w:val="0059088B"/>
    <w:rsid w:val="0059096A"/>
    <w:rsid w:val="00590C04"/>
    <w:rsid w:val="00590CAF"/>
    <w:rsid w:val="00590E57"/>
    <w:rsid w:val="00590F3F"/>
    <w:rsid w:val="00591357"/>
    <w:rsid w:val="00591739"/>
    <w:rsid w:val="00591E9A"/>
    <w:rsid w:val="0059267E"/>
    <w:rsid w:val="00592AC0"/>
    <w:rsid w:val="00592DB9"/>
    <w:rsid w:val="00592EF7"/>
    <w:rsid w:val="0059318F"/>
    <w:rsid w:val="00593615"/>
    <w:rsid w:val="00593807"/>
    <w:rsid w:val="00593824"/>
    <w:rsid w:val="00593D25"/>
    <w:rsid w:val="00593D98"/>
    <w:rsid w:val="005942CC"/>
    <w:rsid w:val="005946EA"/>
    <w:rsid w:val="0059481A"/>
    <w:rsid w:val="005948DB"/>
    <w:rsid w:val="0059497F"/>
    <w:rsid w:val="005949E0"/>
    <w:rsid w:val="00594E72"/>
    <w:rsid w:val="00594F35"/>
    <w:rsid w:val="0059502C"/>
    <w:rsid w:val="00595288"/>
    <w:rsid w:val="005956BD"/>
    <w:rsid w:val="00595745"/>
    <w:rsid w:val="005957EA"/>
    <w:rsid w:val="00595872"/>
    <w:rsid w:val="00595BA2"/>
    <w:rsid w:val="0059666E"/>
    <w:rsid w:val="00596A34"/>
    <w:rsid w:val="00596FFD"/>
    <w:rsid w:val="005972B8"/>
    <w:rsid w:val="005978BE"/>
    <w:rsid w:val="005A01BA"/>
    <w:rsid w:val="005A037F"/>
    <w:rsid w:val="005A04C1"/>
    <w:rsid w:val="005A1096"/>
    <w:rsid w:val="005A11A0"/>
    <w:rsid w:val="005A11B7"/>
    <w:rsid w:val="005A1396"/>
    <w:rsid w:val="005A151B"/>
    <w:rsid w:val="005A1790"/>
    <w:rsid w:val="005A18EA"/>
    <w:rsid w:val="005A2607"/>
    <w:rsid w:val="005A26C5"/>
    <w:rsid w:val="005A2922"/>
    <w:rsid w:val="005A2AC4"/>
    <w:rsid w:val="005A3348"/>
    <w:rsid w:val="005A3881"/>
    <w:rsid w:val="005A3E0E"/>
    <w:rsid w:val="005A44A6"/>
    <w:rsid w:val="005A475E"/>
    <w:rsid w:val="005A4ACE"/>
    <w:rsid w:val="005A4DA0"/>
    <w:rsid w:val="005A5382"/>
    <w:rsid w:val="005A53DF"/>
    <w:rsid w:val="005A5433"/>
    <w:rsid w:val="005A666C"/>
    <w:rsid w:val="005A6890"/>
    <w:rsid w:val="005A6A2E"/>
    <w:rsid w:val="005A7186"/>
    <w:rsid w:val="005A76BE"/>
    <w:rsid w:val="005A78C3"/>
    <w:rsid w:val="005A7A44"/>
    <w:rsid w:val="005B013F"/>
    <w:rsid w:val="005B0B8B"/>
    <w:rsid w:val="005B0CD2"/>
    <w:rsid w:val="005B0E6E"/>
    <w:rsid w:val="005B106B"/>
    <w:rsid w:val="005B1185"/>
    <w:rsid w:val="005B1487"/>
    <w:rsid w:val="005B183F"/>
    <w:rsid w:val="005B185C"/>
    <w:rsid w:val="005B1D46"/>
    <w:rsid w:val="005B1E9B"/>
    <w:rsid w:val="005B20C3"/>
    <w:rsid w:val="005B28BA"/>
    <w:rsid w:val="005B2C38"/>
    <w:rsid w:val="005B2E67"/>
    <w:rsid w:val="005B2F88"/>
    <w:rsid w:val="005B3190"/>
    <w:rsid w:val="005B329E"/>
    <w:rsid w:val="005B3310"/>
    <w:rsid w:val="005B34F0"/>
    <w:rsid w:val="005B372E"/>
    <w:rsid w:val="005B3852"/>
    <w:rsid w:val="005B38C3"/>
    <w:rsid w:val="005B38DB"/>
    <w:rsid w:val="005B3EDA"/>
    <w:rsid w:val="005B4075"/>
    <w:rsid w:val="005B54A4"/>
    <w:rsid w:val="005B5A47"/>
    <w:rsid w:val="005B5C45"/>
    <w:rsid w:val="005B6071"/>
    <w:rsid w:val="005B656A"/>
    <w:rsid w:val="005B659D"/>
    <w:rsid w:val="005B669D"/>
    <w:rsid w:val="005B6D9C"/>
    <w:rsid w:val="005B73DA"/>
    <w:rsid w:val="005B778F"/>
    <w:rsid w:val="005B7B92"/>
    <w:rsid w:val="005C053E"/>
    <w:rsid w:val="005C114E"/>
    <w:rsid w:val="005C165A"/>
    <w:rsid w:val="005C1B78"/>
    <w:rsid w:val="005C1C08"/>
    <w:rsid w:val="005C224F"/>
    <w:rsid w:val="005C244A"/>
    <w:rsid w:val="005C256D"/>
    <w:rsid w:val="005C2789"/>
    <w:rsid w:val="005C2D32"/>
    <w:rsid w:val="005C3199"/>
    <w:rsid w:val="005C340B"/>
    <w:rsid w:val="005C3445"/>
    <w:rsid w:val="005C357D"/>
    <w:rsid w:val="005C38FB"/>
    <w:rsid w:val="005C3CA9"/>
    <w:rsid w:val="005C4007"/>
    <w:rsid w:val="005C40FF"/>
    <w:rsid w:val="005C467C"/>
    <w:rsid w:val="005C4931"/>
    <w:rsid w:val="005C4CF6"/>
    <w:rsid w:val="005C4D02"/>
    <w:rsid w:val="005C54E0"/>
    <w:rsid w:val="005C597B"/>
    <w:rsid w:val="005C5ED7"/>
    <w:rsid w:val="005C60FD"/>
    <w:rsid w:val="005C6129"/>
    <w:rsid w:val="005C6DB5"/>
    <w:rsid w:val="005C6E36"/>
    <w:rsid w:val="005C7377"/>
    <w:rsid w:val="005C7464"/>
    <w:rsid w:val="005C74FC"/>
    <w:rsid w:val="005C7645"/>
    <w:rsid w:val="005C78F6"/>
    <w:rsid w:val="005C7B5B"/>
    <w:rsid w:val="005C7FF3"/>
    <w:rsid w:val="005D045F"/>
    <w:rsid w:val="005D04A3"/>
    <w:rsid w:val="005D0A50"/>
    <w:rsid w:val="005D0B1A"/>
    <w:rsid w:val="005D1AE0"/>
    <w:rsid w:val="005D1C32"/>
    <w:rsid w:val="005D2079"/>
    <w:rsid w:val="005D23C7"/>
    <w:rsid w:val="005D23DC"/>
    <w:rsid w:val="005D2760"/>
    <w:rsid w:val="005D2914"/>
    <w:rsid w:val="005D2C89"/>
    <w:rsid w:val="005D2DDC"/>
    <w:rsid w:val="005D3352"/>
    <w:rsid w:val="005D33F7"/>
    <w:rsid w:val="005D3692"/>
    <w:rsid w:val="005D38FE"/>
    <w:rsid w:val="005D3917"/>
    <w:rsid w:val="005D3B4C"/>
    <w:rsid w:val="005D4153"/>
    <w:rsid w:val="005D45BD"/>
    <w:rsid w:val="005D49A8"/>
    <w:rsid w:val="005D4A9E"/>
    <w:rsid w:val="005D533C"/>
    <w:rsid w:val="005D626C"/>
    <w:rsid w:val="005D639A"/>
    <w:rsid w:val="005D6940"/>
    <w:rsid w:val="005D6B3A"/>
    <w:rsid w:val="005D6F2B"/>
    <w:rsid w:val="005D75A2"/>
    <w:rsid w:val="005D77FF"/>
    <w:rsid w:val="005D7978"/>
    <w:rsid w:val="005D7B56"/>
    <w:rsid w:val="005D7DAA"/>
    <w:rsid w:val="005E0A7D"/>
    <w:rsid w:val="005E0A8F"/>
    <w:rsid w:val="005E0D77"/>
    <w:rsid w:val="005E113C"/>
    <w:rsid w:val="005E1690"/>
    <w:rsid w:val="005E16F5"/>
    <w:rsid w:val="005E18DA"/>
    <w:rsid w:val="005E1C2D"/>
    <w:rsid w:val="005E1EB8"/>
    <w:rsid w:val="005E2581"/>
    <w:rsid w:val="005E25CF"/>
    <w:rsid w:val="005E28FA"/>
    <w:rsid w:val="005E2BB7"/>
    <w:rsid w:val="005E2C8A"/>
    <w:rsid w:val="005E2DB2"/>
    <w:rsid w:val="005E2F11"/>
    <w:rsid w:val="005E3854"/>
    <w:rsid w:val="005E3B06"/>
    <w:rsid w:val="005E3E4F"/>
    <w:rsid w:val="005E4158"/>
    <w:rsid w:val="005E4311"/>
    <w:rsid w:val="005E4BDE"/>
    <w:rsid w:val="005E52CE"/>
    <w:rsid w:val="005E56AC"/>
    <w:rsid w:val="005E5962"/>
    <w:rsid w:val="005E5BB8"/>
    <w:rsid w:val="005E6148"/>
    <w:rsid w:val="005E64A3"/>
    <w:rsid w:val="005E6749"/>
    <w:rsid w:val="005E6CA7"/>
    <w:rsid w:val="005E6FE6"/>
    <w:rsid w:val="005E728C"/>
    <w:rsid w:val="005E7BFD"/>
    <w:rsid w:val="005F0731"/>
    <w:rsid w:val="005F0B47"/>
    <w:rsid w:val="005F0EAB"/>
    <w:rsid w:val="005F117A"/>
    <w:rsid w:val="005F12E8"/>
    <w:rsid w:val="005F1981"/>
    <w:rsid w:val="005F1BEE"/>
    <w:rsid w:val="005F1C1C"/>
    <w:rsid w:val="005F1DF5"/>
    <w:rsid w:val="005F2204"/>
    <w:rsid w:val="005F221D"/>
    <w:rsid w:val="005F241A"/>
    <w:rsid w:val="005F267D"/>
    <w:rsid w:val="005F2FFD"/>
    <w:rsid w:val="005F3B0F"/>
    <w:rsid w:val="005F3ED7"/>
    <w:rsid w:val="005F4246"/>
    <w:rsid w:val="005F43EE"/>
    <w:rsid w:val="005F5476"/>
    <w:rsid w:val="005F5AF1"/>
    <w:rsid w:val="005F5E45"/>
    <w:rsid w:val="005F607B"/>
    <w:rsid w:val="005F60F8"/>
    <w:rsid w:val="005F6297"/>
    <w:rsid w:val="005F6452"/>
    <w:rsid w:val="005F647A"/>
    <w:rsid w:val="005F64DB"/>
    <w:rsid w:val="005F65BB"/>
    <w:rsid w:val="005F67C5"/>
    <w:rsid w:val="005F6BFD"/>
    <w:rsid w:val="005F6EF4"/>
    <w:rsid w:val="005F7581"/>
    <w:rsid w:val="005F77F7"/>
    <w:rsid w:val="005F78C0"/>
    <w:rsid w:val="005F79CB"/>
    <w:rsid w:val="005F7B3F"/>
    <w:rsid w:val="005F7E43"/>
    <w:rsid w:val="005F7F9C"/>
    <w:rsid w:val="00600546"/>
    <w:rsid w:val="00600988"/>
    <w:rsid w:val="00600A0B"/>
    <w:rsid w:val="00600C97"/>
    <w:rsid w:val="00600CC3"/>
    <w:rsid w:val="00601778"/>
    <w:rsid w:val="00601BF8"/>
    <w:rsid w:val="00602312"/>
    <w:rsid w:val="00602617"/>
    <w:rsid w:val="00602E3E"/>
    <w:rsid w:val="00603EB5"/>
    <w:rsid w:val="00603FC6"/>
    <w:rsid w:val="006043BB"/>
    <w:rsid w:val="00604912"/>
    <w:rsid w:val="00604A32"/>
    <w:rsid w:val="00604B51"/>
    <w:rsid w:val="00604CE4"/>
    <w:rsid w:val="00605078"/>
    <w:rsid w:val="00605C3C"/>
    <w:rsid w:val="0060618B"/>
    <w:rsid w:val="006065FC"/>
    <w:rsid w:val="0060686F"/>
    <w:rsid w:val="00606AB9"/>
    <w:rsid w:val="00606AF2"/>
    <w:rsid w:val="00606ECD"/>
    <w:rsid w:val="00606F65"/>
    <w:rsid w:val="00607416"/>
    <w:rsid w:val="006077F6"/>
    <w:rsid w:val="0061065E"/>
    <w:rsid w:val="006106BF"/>
    <w:rsid w:val="00610810"/>
    <w:rsid w:val="0061096E"/>
    <w:rsid w:val="00610C37"/>
    <w:rsid w:val="00610D69"/>
    <w:rsid w:val="006111E6"/>
    <w:rsid w:val="006112C6"/>
    <w:rsid w:val="0061170D"/>
    <w:rsid w:val="00611AA4"/>
    <w:rsid w:val="00611F65"/>
    <w:rsid w:val="00611FAB"/>
    <w:rsid w:val="006122E5"/>
    <w:rsid w:val="00612AA0"/>
    <w:rsid w:val="00612CBA"/>
    <w:rsid w:val="006133FB"/>
    <w:rsid w:val="006135A9"/>
    <w:rsid w:val="0061361F"/>
    <w:rsid w:val="0061365E"/>
    <w:rsid w:val="00613B14"/>
    <w:rsid w:val="00614337"/>
    <w:rsid w:val="0061461C"/>
    <w:rsid w:val="0061499C"/>
    <w:rsid w:val="006153B7"/>
    <w:rsid w:val="006158B6"/>
    <w:rsid w:val="00615E4C"/>
    <w:rsid w:val="006162CD"/>
    <w:rsid w:val="006163E3"/>
    <w:rsid w:val="006165E7"/>
    <w:rsid w:val="00616949"/>
    <w:rsid w:val="00616FF2"/>
    <w:rsid w:val="00617097"/>
    <w:rsid w:val="00617464"/>
    <w:rsid w:val="00617CEC"/>
    <w:rsid w:val="006200D1"/>
    <w:rsid w:val="00620213"/>
    <w:rsid w:val="006206BF"/>
    <w:rsid w:val="006207FF"/>
    <w:rsid w:val="00620B42"/>
    <w:rsid w:val="00620D05"/>
    <w:rsid w:val="006214F6"/>
    <w:rsid w:val="006215FF"/>
    <w:rsid w:val="00621AD0"/>
    <w:rsid w:val="0062216C"/>
    <w:rsid w:val="00622457"/>
    <w:rsid w:val="006224F8"/>
    <w:rsid w:val="0062276C"/>
    <w:rsid w:val="00622925"/>
    <w:rsid w:val="00622CB9"/>
    <w:rsid w:val="006231C2"/>
    <w:rsid w:val="00623257"/>
    <w:rsid w:val="006232F5"/>
    <w:rsid w:val="006234D0"/>
    <w:rsid w:val="006237D7"/>
    <w:rsid w:val="00623C64"/>
    <w:rsid w:val="00623FE5"/>
    <w:rsid w:val="0062435D"/>
    <w:rsid w:val="006246BD"/>
    <w:rsid w:val="0062486F"/>
    <w:rsid w:val="00624F53"/>
    <w:rsid w:val="00625050"/>
    <w:rsid w:val="006254E9"/>
    <w:rsid w:val="00625763"/>
    <w:rsid w:val="00625C3D"/>
    <w:rsid w:val="00625EED"/>
    <w:rsid w:val="0062601E"/>
    <w:rsid w:val="006264AB"/>
    <w:rsid w:val="006269E3"/>
    <w:rsid w:val="00626B13"/>
    <w:rsid w:val="00626D58"/>
    <w:rsid w:val="006272E0"/>
    <w:rsid w:val="0062730F"/>
    <w:rsid w:val="0062735B"/>
    <w:rsid w:val="0062772F"/>
    <w:rsid w:val="00627764"/>
    <w:rsid w:val="006279A0"/>
    <w:rsid w:val="006301ED"/>
    <w:rsid w:val="006302CB"/>
    <w:rsid w:val="006305BB"/>
    <w:rsid w:val="00630905"/>
    <w:rsid w:val="00630A0C"/>
    <w:rsid w:val="00630B51"/>
    <w:rsid w:val="00630BBB"/>
    <w:rsid w:val="0063148F"/>
    <w:rsid w:val="0063160C"/>
    <w:rsid w:val="006317B3"/>
    <w:rsid w:val="006317B7"/>
    <w:rsid w:val="006322C1"/>
    <w:rsid w:val="006323EE"/>
    <w:rsid w:val="006324E2"/>
    <w:rsid w:val="006328ED"/>
    <w:rsid w:val="00632A70"/>
    <w:rsid w:val="00632FE4"/>
    <w:rsid w:val="00633341"/>
    <w:rsid w:val="00633977"/>
    <w:rsid w:val="00633A24"/>
    <w:rsid w:val="00633ABE"/>
    <w:rsid w:val="006344BD"/>
    <w:rsid w:val="0063469E"/>
    <w:rsid w:val="00634D3C"/>
    <w:rsid w:val="00634E50"/>
    <w:rsid w:val="0063535D"/>
    <w:rsid w:val="006353EE"/>
    <w:rsid w:val="006354DB"/>
    <w:rsid w:val="006357F3"/>
    <w:rsid w:val="00635915"/>
    <w:rsid w:val="006359F3"/>
    <w:rsid w:val="00635AD3"/>
    <w:rsid w:val="00635CA4"/>
    <w:rsid w:val="006364BD"/>
    <w:rsid w:val="0063746F"/>
    <w:rsid w:val="006374FB"/>
    <w:rsid w:val="00637B95"/>
    <w:rsid w:val="00637DE0"/>
    <w:rsid w:val="00637EF4"/>
    <w:rsid w:val="0064024B"/>
    <w:rsid w:val="00640487"/>
    <w:rsid w:val="0064048A"/>
    <w:rsid w:val="006408C3"/>
    <w:rsid w:val="00640B7F"/>
    <w:rsid w:val="00640ED2"/>
    <w:rsid w:val="006411FB"/>
    <w:rsid w:val="00641377"/>
    <w:rsid w:val="0064148E"/>
    <w:rsid w:val="00641AC9"/>
    <w:rsid w:val="00641BF1"/>
    <w:rsid w:val="00641C2B"/>
    <w:rsid w:val="00641EA5"/>
    <w:rsid w:val="00642061"/>
    <w:rsid w:val="006425B4"/>
    <w:rsid w:val="00642655"/>
    <w:rsid w:val="00642C98"/>
    <w:rsid w:val="006432EB"/>
    <w:rsid w:val="00643490"/>
    <w:rsid w:val="0064359E"/>
    <w:rsid w:val="0064368B"/>
    <w:rsid w:val="006438AE"/>
    <w:rsid w:val="006440EF"/>
    <w:rsid w:val="0064446F"/>
    <w:rsid w:val="006444E9"/>
    <w:rsid w:val="006446B9"/>
    <w:rsid w:val="00644C94"/>
    <w:rsid w:val="00644D4C"/>
    <w:rsid w:val="00644F5E"/>
    <w:rsid w:val="006450EB"/>
    <w:rsid w:val="006456A7"/>
    <w:rsid w:val="006458E6"/>
    <w:rsid w:val="0064615A"/>
    <w:rsid w:val="00646431"/>
    <w:rsid w:val="006466F7"/>
    <w:rsid w:val="00646C70"/>
    <w:rsid w:val="00646C9C"/>
    <w:rsid w:val="006475B6"/>
    <w:rsid w:val="006478A6"/>
    <w:rsid w:val="00647E69"/>
    <w:rsid w:val="0065003A"/>
    <w:rsid w:val="00650058"/>
    <w:rsid w:val="00650159"/>
    <w:rsid w:val="006503D4"/>
    <w:rsid w:val="0065041C"/>
    <w:rsid w:val="00650694"/>
    <w:rsid w:val="0065092E"/>
    <w:rsid w:val="00650963"/>
    <w:rsid w:val="006509B7"/>
    <w:rsid w:val="00650D91"/>
    <w:rsid w:val="00650E43"/>
    <w:rsid w:val="0065113A"/>
    <w:rsid w:val="006512F4"/>
    <w:rsid w:val="006517FF"/>
    <w:rsid w:val="00651AE7"/>
    <w:rsid w:val="00651BB3"/>
    <w:rsid w:val="00651C49"/>
    <w:rsid w:val="00651D03"/>
    <w:rsid w:val="00651E95"/>
    <w:rsid w:val="00652583"/>
    <w:rsid w:val="00652BB4"/>
    <w:rsid w:val="00652C80"/>
    <w:rsid w:val="00652DE2"/>
    <w:rsid w:val="00652E2C"/>
    <w:rsid w:val="0065300F"/>
    <w:rsid w:val="00653109"/>
    <w:rsid w:val="006536BF"/>
    <w:rsid w:val="00653A1A"/>
    <w:rsid w:val="00653A48"/>
    <w:rsid w:val="00654371"/>
    <w:rsid w:val="00654464"/>
    <w:rsid w:val="00654785"/>
    <w:rsid w:val="00654CA9"/>
    <w:rsid w:val="0065580E"/>
    <w:rsid w:val="00655A4A"/>
    <w:rsid w:val="00655CF1"/>
    <w:rsid w:val="00655EB9"/>
    <w:rsid w:val="00656080"/>
    <w:rsid w:val="006565C2"/>
    <w:rsid w:val="00656605"/>
    <w:rsid w:val="00656DB6"/>
    <w:rsid w:val="00656E11"/>
    <w:rsid w:val="006570A5"/>
    <w:rsid w:val="0065717B"/>
    <w:rsid w:val="006573E3"/>
    <w:rsid w:val="00657BA4"/>
    <w:rsid w:val="00657BE2"/>
    <w:rsid w:val="00657CCA"/>
    <w:rsid w:val="00661471"/>
    <w:rsid w:val="00661613"/>
    <w:rsid w:val="00661889"/>
    <w:rsid w:val="0066196D"/>
    <w:rsid w:val="0066230B"/>
    <w:rsid w:val="00662A12"/>
    <w:rsid w:val="00662AD5"/>
    <w:rsid w:val="00662FE5"/>
    <w:rsid w:val="006631D2"/>
    <w:rsid w:val="00663466"/>
    <w:rsid w:val="00663641"/>
    <w:rsid w:val="0066364E"/>
    <w:rsid w:val="00663876"/>
    <w:rsid w:val="0066396E"/>
    <w:rsid w:val="00663DE8"/>
    <w:rsid w:val="006640E7"/>
    <w:rsid w:val="00664101"/>
    <w:rsid w:val="006647BD"/>
    <w:rsid w:val="0066482E"/>
    <w:rsid w:val="0066489D"/>
    <w:rsid w:val="006648BC"/>
    <w:rsid w:val="0066556A"/>
    <w:rsid w:val="006656EA"/>
    <w:rsid w:val="00665DB9"/>
    <w:rsid w:val="00666979"/>
    <w:rsid w:val="00666A2A"/>
    <w:rsid w:val="0066777C"/>
    <w:rsid w:val="006703CB"/>
    <w:rsid w:val="006704A6"/>
    <w:rsid w:val="00670558"/>
    <w:rsid w:val="006707C0"/>
    <w:rsid w:val="006707C5"/>
    <w:rsid w:val="006708E3"/>
    <w:rsid w:val="00670DBE"/>
    <w:rsid w:val="0067105A"/>
    <w:rsid w:val="006711D2"/>
    <w:rsid w:val="006713AB"/>
    <w:rsid w:val="00671BC1"/>
    <w:rsid w:val="00671D8A"/>
    <w:rsid w:val="006728F7"/>
    <w:rsid w:val="00672B2A"/>
    <w:rsid w:val="0067369B"/>
    <w:rsid w:val="0067374E"/>
    <w:rsid w:val="006738A9"/>
    <w:rsid w:val="00673C45"/>
    <w:rsid w:val="00673FD8"/>
    <w:rsid w:val="00674248"/>
    <w:rsid w:val="00674A00"/>
    <w:rsid w:val="00674AB6"/>
    <w:rsid w:val="00674ADF"/>
    <w:rsid w:val="00674DBF"/>
    <w:rsid w:val="006753AD"/>
    <w:rsid w:val="00675E48"/>
    <w:rsid w:val="006761EF"/>
    <w:rsid w:val="0067640A"/>
    <w:rsid w:val="0067648A"/>
    <w:rsid w:val="006766DB"/>
    <w:rsid w:val="00676901"/>
    <w:rsid w:val="00676EBF"/>
    <w:rsid w:val="00676FDD"/>
    <w:rsid w:val="00677104"/>
    <w:rsid w:val="006774FF"/>
    <w:rsid w:val="00680351"/>
    <w:rsid w:val="0068036D"/>
    <w:rsid w:val="00680A07"/>
    <w:rsid w:val="00680A31"/>
    <w:rsid w:val="00680C0E"/>
    <w:rsid w:val="00680C6B"/>
    <w:rsid w:val="00680E13"/>
    <w:rsid w:val="0068105F"/>
    <w:rsid w:val="00681759"/>
    <w:rsid w:val="00681B8D"/>
    <w:rsid w:val="00682281"/>
    <w:rsid w:val="0068253F"/>
    <w:rsid w:val="006827FA"/>
    <w:rsid w:val="006831C5"/>
    <w:rsid w:val="00683963"/>
    <w:rsid w:val="006839DA"/>
    <w:rsid w:val="00683C42"/>
    <w:rsid w:val="00683CA3"/>
    <w:rsid w:val="00683CDA"/>
    <w:rsid w:val="00684545"/>
    <w:rsid w:val="0068464A"/>
    <w:rsid w:val="006847CE"/>
    <w:rsid w:val="006851F4"/>
    <w:rsid w:val="0068530F"/>
    <w:rsid w:val="00685310"/>
    <w:rsid w:val="00685659"/>
    <w:rsid w:val="00685950"/>
    <w:rsid w:val="00685E77"/>
    <w:rsid w:val="00685FBF"/>
    <w:rsid w:val="0068612A"/>
    <w:rsid w:val="006869A5"/>
    <w:rsid w:val="00686E71"/>
    <w:rsid w:val="00686EEA"/>
    <w:rsid w:val="0068723D"/>
    <w:rsid w:val="006902B6"/>
    <w:rsid w:val="00690527"/>
    <w:rsid w:val="006905C6"/>
    <w:rsid w:val="00690603"/>
    <w:rsid w:val="00690DFC"/>
    <w:rsid w:val="006910F6"/>
    <w:rsid w:val="0069120F"/>
    <w:rsid w:val="006913B6"/>
    <w:rsid w:val="00691542"/>
    <w:rsid w:val="006918AC"/>
    <w:rsid w:val="00691A59"/>
    <w:rsid w:val="00691B78"/>
    <w:rsid w:val="0069242A"/>
    <w:rsid w:val="006926B1"/>
    <w:rsid w:val="0069289D"/>
    <w:rsid w:val="00692A11"/>
    <w:rsid w:val="00692C32"/>
    <w:rsid w:val="0069300B"/>
    <w:rsid w:val="00693109"/>
    <w:rsid w:val="00693391"/>
    <w:rsid w:val="006937E1"/>
    <w:rsid w:val="00693834"/>
    <w:rsid w:val="00693BFD"/>
    <w:rsid w:val="00693C27"/>
    <w:rsid w:val="00693DBD"/>
    <w:rsid w:val="00693E33"/>
    <w:rsid w:val="00693EB3"/>
    <w:rsid w:val="00693EFA"/>
    <w:rsid w:val="00694903"/>
    <w:rsid w:val="00694BA3"/>
    <w:rsid w:val="00694C38"/>
    <w:rsid w:val="00694FCE"/>
    <w:rsid w:val="006951BF"/>
    <w:rsid w:val="00695298"/>
    <w:rsid w:val="00695349"/>
    <w:rsid w:val="006955A4"/>
    <w:rsid w:val="00695627"/>
    <w:rsid w:val="00695666"/>
    <w:rsid w:val="006957D8"/>
    <w:rsid w:val="00696046"/>
    <w:rsid w:val="0069610A"/>
    <w:rsid w:val="0069628F"/>
    <w:rsid w:val="00696CCC"/>
    <w:rsid w:val="00697084"/>
    <w:rsid w:val="00697320"/>
    <w:rsid w:val="006A0449"/>
    <w:rsid w:val="006A04BA"/>
    <w:rsid w:val="006A0587"/>
    <w:rsid w:val="006A07FA"/>
    <w:rsid w:val="006A0929"/>
    <w:rsid w:val="006A0A83"/>
    <w:rsid w:val="006A0EAD"/>
    <w:rsid w:val="006A1562"/>
    <w:rsid w:val="006A1E55"/>
    <w:rsid w:val="006A1E83"/>
    <w:rsid w:val="006A1E98"/>
    <w:rsid w:val="006A201F"/>
    <w:rsid w:val="006A257A"/>
    <w:rsid w:val="006A2A3B"/>
    <w:rsid w:val="006A306A"/>
    <w:rsid w:val="006A3BF0"/>
    <w:rsid w:val="006A3C33"/>
    <w:rsid w:val="006A3E21"/>
    <w:rsid w:val="006A44CD"/>
    <w:rsid w:val="006A458E"/>
    <w:rsid w:val="006A4BD8"/>
    <w:rsid w:val="006A4C3D"/>
    <w:rsid w:val="006A4FA0"/>
    <w:rsid w:val="006A50FE"/>
    <w:rsid w:val="006A516F"/>
    <w:rsid w:val="006A598A"/>
    <w:rsid w:val="006A5E88"/>
    <w:rsid w:val="006A6122"/>
    <w:rsid w:val="006A62F1"/>
    <w:rsid w:val="006A63A5"/>
    <w:rsid w:val="006A63B9"/>
    <w:rsid w:val="006A6686"/>
    <w:rsid w:val="006A67E5"/>
    <w:rsid w:val="006A68D0"/>
    <w:rsid w:val="006A6DE6"/>
    <w:rsid w:val="006A7271"/>
    <w:rsid w:val="006A7576"/>
    <w:rsid w:val="006A7902"/>
    <w:rsid w:val="006A79C7"/>
    <w:rsid w:val="006A79CD"/>
    <w:rsid w:val="006A79F8"/>
    <w:rsid w:val="006B01B7"/>
    <w:rsid w:val="006B0AAC"/>
    <w:rsid w:val="006B1081"/>
    <w:rsid w:val="006B10D7"/>
    <w:rsid w:val="006B128C"/>
    <w:rsid w:val="006B14BA"/>
    <w:rsid w:val="006B198C"/>
    <w:rsid w:val="006B1C1C"/>
    <w:rsid w:val="006B21BB"/>
    <w:rsid w:val="006B25F2"/>
    <w:rsid w:val="006B2796"/>
    <w:rsid w:val="006B279D"/>
    <w:rsid w:val="006B2828"/>
    <w:rsid w:val="006B2D25"/>
    <w:rsid w:val="006B2F94"/>
    <w:rsid w:val="006B3057"/>
    <w:rsid w:val="006B32FF"/>
    <w:rsid w:val="006B34FE"/>
    <w:rsid w:val="006B3504"/>
    <w:rsid w:val="006B39F0"/>
    <w:rsid w:val="006B3A76"/>
    <w:rsid w:val="006B3C2C"/>
    <w:rsid w:val="006B3CC6"/>
    <w:rsid w:val="006B42BB"/>
    <w:rsid w:val="006B4456"/>
    <w:rsid w:val="006B4BAE"/>
    <w:rsid w:val="006B4F45"/>
    <w:rsid w:val="006B50F4"/>
    <w:rsid w:val="006B5100"/>
    <w:rsid w:val="006B516A"/>
    <w:rsid w:val="006B538E"/>
    <w:rsid w:val="006B546B"/>
    <w:rsid w:val="006B58D1"/>
    <w:rsid w:val="006B5AC0"/>
    <w:rsid w:val="006B5C14"/>
    <w:rsid w:val="006B60A1"/>
    <w:rsid w:val="006B6313"/>
    <w:rsid w:val="006B654E"/>
    <w:rsid w:val="006B6774"/>
    <w:rsid w:val="006B6853"/>
    <w:rsid w:val="006B6B91"/>
    <w:rsid w:val="006B6D3E"/>
    <w:rsid w:val="006B6E19"/>
    <w:rsid w:val="006B7063"/>
    <w:rsid w:val="006B72E3"/>
    <w:rsid w:val="006B739B"/>
    <w:rsid w:val="006B7571"/>
    <w:rsid w:val="006C054F"/>
    <w:rsid w:val="006C0839"/>
    <w:rsid w:val="006C0EE7"/>
    <w:rsid w:val="006C149F"/>
    <w:rsid w:val="006C14AE"/>
    <w:rsid w:val="006C159F"/>
    <w:rsid w:val="006C1A35"/>
    <w:rsid w:val="006C1B04"/>
    <w:rsid w:val="006C21B3"/>
    <w:rsid w:val="006C2345"/>
    <w:rsid w:val="006C284F"/>
    <w:rsid w:val="006C285A"/>
    <w:rsid w:val="006C2A6C"/>
    <w:rsid w:val="006C3081"/>
    <w:rsid w:val="006C3677"/>
    <w:rsid w:val="006C3704"/>
    <w:rsid w:val="006C3982"/>
    <w:rsid w:val="006C3AFF"/>
    <w:rsid w:val="006C3E42"/>
    <w:rsid w:val="006C417B"/>
    <w:rsid w:val="006C43AF"/>
    <w:rsid w:val="006C4DAD"/>
    <w:rsid w:val="006C4E6A"/>
    <w:rsid w:val="006C5970"/>
    <w:rsid w:val="006C63E2"/>
    <w:rsid w:val="006C6A95"/>
    <w:rsid w:val="006C6EAB"/>
    <w:rsid w:val="006C7531"/>
    <w:rsid w:val="006C76A8"/>
    <w:rsid w:val="006C79BD"/>
    <w:rsid w:val="006C7B3F"/>
    <w:rsid w:val="006C7CD4"/>
    <w:rsid w:val="006D0236"/>
    <w:rsid w:val="006D027D"/>
    <w:rsid w:val="006D03A4"/>
    <w:rsid w:val="006D03EC"/>
    <w:rsid w:val="006D0414"/>
    <w:rsid w:val="006D0721"/>
    <w:rsid w:val="006D09B7"/>
    <w:rsid w:val="006D0AFA"/>
    <w:rsid w:val="006D0C48"/>
    <w:rsid w:val="006D159A"/>
    <w:rsid w:val="006D177F"/>
    <w:rsid w:val="006D1AF4"/>
    <w:rsid w:val="006D2467"/>
    <w:rsid w:val="006D256D"/>
    <w:rsid w:val="006D26FD"/>
    <w:rsid w:val="006D2B8E"/>
    <w:rsid w:val="006D2DE8"/>
    <w:rsid w:val="006D307F"/>
    <w:rsid w:val="006D3146"/>
    <w:rsid w:val="006D3253"/>
    <w:rsid w:val="006D356D"/>
    <w:rsid w:val="006D3673"/>
    <w:rsid w:val="006D3D4A"/>
    <w:rsid w:val="006D3E25"/>
    <w:rsid w:val="006D465E"/>
    <w:rsid w:val="006D4A4B"/>
    <w:rsid w:val="006D4BE3"/>
    <w:rsid w:val="006D5053"/>
    <w:rsid w:val="006D520F"/>
    <w:rsid w:val="006D537C"/>
    <w:rsid w:val="006D55F3"/>
    <w:rsid w:val="006D575C"/>
    <w:rsid w:val="006D5934"/>
    <w:rsid w:val="006D5F2C"/>
    <w:rsid w:val="006D605D"/>
    <w:rsid w:val="006D6340"/>
    <w:rsid w:val="006D63C4"/>
    <w:rsid w:val="006D645F"/>
    <w:rsid w:val="006D64D0"/>
    <w:rsid w:val="006D656F"/>
    <w:rsid w:val="006D6A84"/>
    <w:rsid w:val="006D6F5B"/>
    <w:rsid w:val="006D7345"/>
    <w:rsid w:val="006D736B"/>
    <w:rsid w:val="006D7672"/>
    <w:rsid w:val="006D7683"/>
    <w:rsid w:val="006D7961"/>
    <w:rsid w:val="006E0015"/>
    <w:rsid w:val="006E0631"/>
    <w:rsid w:val="006E0E3F"/>
    <w:rsid w:val="006E161F"/>
    <w:rsid w:val="006E1805"/>
    <w:rsid w:val="006E1AFA"/>
    <w:rsid w:val="006E1CAD"/>
    <w:rsid w:val="006E2344"/>
    <w:rsid w:val="006E2D09"/>
    <w:rsid w:val="006E3127"/>
    <w:rsid w:val="006E343C"/>
    <w:rsid w:val="006E3544"/>
    <w:rsid w:val="006E354A"/>
    <w:rsid w:val="006E3DD5"/>
    <w:rsid w:val="006E3F8D"/>
    <w:rsid w:val="006E407D"/>
    <w:rsid w:val="006E42B0"/>
    <w:rsid w:val="006E44FC"/>
    <w:rsid w:val="006E4AA7"/>
    <w:rsid w:val="006E4AFF"/>
    <w:rsid w:val="006E5320"/>
    <w:rsid w:val="006E53F6"/>
    <w:rsid w:val="006E53F8"/>
    <w:rsid w:val="006E59A9"/>
    <w:rsid w:val="006E5BFD"/>
    <w:rsid w:val="006E6583"/>
    <w:rsid w:val="006E65FE"/>
    <w:rsid w:val="006E6786"/>
    <w:rsid w:val="006E6A2A"/>
    <w:rsid w:val="006E6A8D"/>
    <w:rsid w:val="006E6E39"/>
    <w:rsid w:val="006E7087"/>
    <w:rsid w:val="006E741F"/>
    <w:rsid w:val="006E7535"/>
    <w:rsid w:val="006E7558"/>
    <w:rsid w:val="006E7723"/>
    <w:rsid w:val="006F05BE"/>
    <w:rsid w:val="006F06B6"/>
    <w:rsid w:val="006F09AD"/>
    <w:rsid w:val="006F0C1F"/>
    <w:rsid w:val="006F114F"/>
    <w:rsid w:val="006F18F3"/>
    <w:rsid w:val="006F1BD9"/>
    <w:rsid w:val="006F22BE"/>
    <w:rsid w:val="006F2710"/>
    <w:rsid w:val="006F293A"/>
    <w:rsid w:val="006F2A5D"/>
    <w:rsid w:val="006F2F19"/>
    <w:rsid w:val="006F2F3F"/>
    <w:rsid w:val="006F3330"/>
    <w:rsid w:val="006F3809"/>
    <w:rsid w:val="006F3AA2"/>
    <w:rsid w:val="006F3C38"/>
    <w:rsid w:val="006F3F5E"/>
    <w:rsid w:val="006F47B4"/>
    <w:rsid w:val="006F4864"/>
    <w:rsid w:val="006F4C34"/>
    <w:rsid w:val="006F4FD1"/>
    <w:rsid w:val="006F51E6"/>
    <w:rsid w:val="006F5BF0"/>
    <w:rsid w:val="006F5DE2"/>
    <w:rsid w:val="006F62FA"/>
    <w:rsid w:val="006F64FA"/>
    <w:rsid w:val="006F6683"/>
    <w:rsid w:val="006F69A0"/>
    <w:rsid w:val="006F6DBA"/>
    <w:rsid w:val="006F735B"/>
    <w:rsid w:val="006F7629"/>
    <w:rsid w:val="006F77BD"/>
    <w:rsid w:val="006F786F"/>
    <w:rsid w:val="007004F9"/>
    <w:rsid w:val="0070053B"/>
    <w:rsid w:val="00700553"/>
    <w:rsid w:val="00700B8D"/>
    <w:rsid w:val="007011A2"/>
    <w:rsid w:val="0070137D"/>
    <w:rsid w:val="007014C6"/>
    <w:rsid w:val="007015D2"/>
    <w:rsid w:val="00701F49"/>
    <w:rsid w:val="00702092"/>
    <w:rsid w:val="00702369"/>
    <w:rsid w:val="007023B1"/>
    <w:rsid w:val="0070254B"/>
    <w:rsid w:val="0070284B"/>
    <w:rsid w:val="00702867"/>
    <w:rsid w:val="00702D82"/>
    <w:rsid w:val="00702FF5"/>
    <w:rsid w:val="00703034"/>
    <w:rsid w:val="00703274"/>
    <w:rsid w:val="007032E2"/>
    <w:rsid w:val="00703332"/>
    <w:rsid w:val="007037FC"/>
    <w:rsid w:val="0070387F"/>
    <w:rsid w:val="0070418E"/>
    <w:rsid w:val="007046CF"/>
    <w:rsid w:val="00704864"/>
    <w:rsid w:val="00704C0C"/>
    <w:rsid w:val="00704C68"/>
    <w:rsid w:val="00704D62"/>
    <w:rsid w:val="00705354"/>
    <w:rsid w:val="00705461"/>
    <w:rsid w:val="00705A53"/>
    <w:rsid w:val="00706182"/>
    <w:rsid w:val="007066EC"/>
    <w:rsid w:val="007068B3"/>
    <w:rsid w:val="00706B40"/>
    <w:rsid w:val="00706FF8"/>
    <w:rsid w:val="00707A0F"/>
    <w:rsid w:val="007104C2"/>
    <w:rsid w:val="00710932"/>
    <w:rsid w:val="00710A3A"/>
    <w:rsid w:val="007111F4"/>
    <w:rsid w:val="0071149C"/>
    <w:rsid w:val="00711745"/>
    <w:rsid w:val="00711A12"/>
    <w:rsid w:val="00711B5A"/>
    <w:rsid w:val="007121D8"/>
    <w:rsid w:val="007122CA"/>
    <w:rsid w:val="007122E4"/>
    <w:rsid w:val="00712593"/>
    <w:rsid w:val="00712905"/>
    <w:rsid w:val="00712B24"/>
    <w:rsid w:val="00712BF9"/>
    <w:rsid w:val="00712C30"/>
    <w:rsid w:val="00712E82"/>
    <w:rsid w:val="007131FE"/>
    <w:rsid w:val="007133AA"/>
    <w:rsid w:val="00713E2F"/>
    <w:rsid w:val="00713F6E"/>
    <w:rsid w:val="00714307"/>
    <w:rsid w:val="007146E1"/>
    <w:rsid w:val="007148F5"/>
    <w:rsid w:val="00714B40"/>
    <w:rsid w:val="0071534E"/>
    <w:rsid w:val="007154CC"/>
    <w:rsid w:val="00716100"/>
    <w:rsid w:val="0071628A"/>
    <w:rsid w:val="0071693E"/>
    <w:rsid w:val="00716954"/>
    <w:rsid w:val="00716B2F"/>
    <w:rsid w:val="0071760B"/>
    <w:rsid w:val="007176F0"/>
    <w:rsid w:val="00717CDE"/>
    <w:rsid w:val="00717DD2"/>
    <w:rsid w:val="00720177"/>
    <w:rsid w:val="00720771"/>
    <w:rsid w:val="007207BB"/>
    <w:rsid w:val="007207DA"/>
    <w:rsid w:val="0072137E"/>
    <w:rsid w:val="007215BB"/>
    <w:rsid w:val="00721BA2"/>
    <w:rsid w:val="00721F9B"/>
    <w:rsid w:val="007229CB"/>
    <w:rsid w:val="00722F28"/>
    <w:rsid w:val="0072349B"/>
    <w:rsid w:val="007235B2"/>
    <w:rsid w:val="0072386E"/>
    <w:rsid w:val="00723D3F"/>
    <w:rsid w:val="00723F35"/>
    <w:rsid w:val="0072432C"/>
    <w:rsid w:val="00724673"/>
    <w:rsid w:val="007247C4"/>
    <w:rsid w:val="007249F1"/>
    <w:rsid w:val="00724A07"/>
    <w:rsid w:val="00724D97"/>
    <w:rsid w:val="00724F19"/>
    <w:rsid w:val="007255A3"/>
    <w:rsid w:val="0072582B"/>
    <w:rsid w:val="00725A28"/>
    <w:rsid w:val="00725B8F"/>
    <w:rsid w:val="00725FF6"/>
    <w:rsid w:val="007262BB"/>
    <w:rsid w:val="007266AF"/>
    <w:rsid w:val="00726864"/>
    <w:rsid w:val="00726B58"/>
    <w:rsid w:val="00726E26"/>
    <w:rsid w:val="00726EF1"/>
    <w:rsid w:val="00727017"/>
    <w:rsid w:val="00727347"/>
    <w:rsid w:val="00727A32"/>
    <w:rsid w:val="00727A42"/>
    <w:rsid w:val="00727B4D"/>
    <w:rsid w:val="00727D5E"/>
    <w:rsid w:val="00727FAA"/>
    <w:rsid w:val="007302A8"/>
    <w:rsid w:val="00730325"/>
    <w:rsid w:val="007309A4"/>
    <w:rsid w:val="00730E33"/>
    <w:rsid w:val="00730F9C"/>
    <w:rsid w:val="00731942"/>
    <w:rsid w:val="00731B5A"/>
    <w:rsid w:val="00731C04"/>
    <w:rsid w:val="00732AAD"/>
    <w:rsid w:val="00732B66"/>
    <w:rsid w:val="00732BC0"/>
    <w:rsid w:val="00733062"/>
    <w:rsid w:val="007336F8"/>
    <w:rsid w:val="00733923"/>
    <w:rsid w:val="00733C7B"/>
    <w:rsid w:val="00733D06"/>
    <w:rsid w:val="00733FE7"/>
    <w:rsid w:val="0073434B"/>
    <w:rsid w:val="00734727"/>
    <w:rsid w:val="00734906"/>
    <w:rsid w:val="00734E5A"/>
    <w:rsid w:val="00735157"/>
    <w:rsid w:val="00735C16"/>
    <w:rsid w:val="00735E39"/>
    <w:rsid w:val="00735FA5"/>
    <w:rsid w:val="00735FBE"/>
    <w:rsid w:val="00736B3D"/>
    <w:rsid w:val="00736FA3"/>
    <w:rsid w:val="00737AE7"/>
    <w:rsid w:val="0074005F"/>
    <w:rsid w:val="00740434"/>
    <w:rsid w:val="00740B2C"/>
    <w:rsid w:val="00740E91"/>
    <w:rsid w:val="00740EC7"/>
    <w:rsid w:val="00740EFD"/>
    <w:rsid w:val="0074143C"/>
    <w:rsid w:val="00741582"/>
    <w:rsid w:val="0074203B"/>
    <w:rsid w:val="0074224D"/>
    <w:rsid w:val="00742A07"/>
    <w:rsid w:val="0074329E"/>
    <w:rsid w:val="00743366"/>
    <w:rsid w:val="007436B7"/>
    <w:rsid w:val="00743AFD"/>
    <w:rsid w:val="00743BDF"/>
    <w:rsid w:val="00743E09"/>
    <w:rsid w:val="00743E4C"/>
    <w:rsid w:val="00744426"/>
    <w:rsid w:val="00744520"/>
    <w:rsid w:val="00744BE5"/>
    <w:rsid w:val="00744E46"/>
    <w:rsid w:val="007450B7"/>
    <w:rsid w:val="00745437"/>
    <w:rsid w:val="007454C2"/>
    <w:rsid w:val="0074565A"/>
    <w:rsid w:val="0074570D"/>
    <w:rsid w:val="0074572B"/>
    <w:rsid w:val="00745CB0"/>
    <w:rsid w:val="00745D64"/>
    <w:rsid w:val="007472DC"/>
    <w:rsid w:val="0074730F"/>
    <w:rsid w:val="00747334"/>
    <w:rsid w:val="0074764C"/>
    <w:rsid w:val="0074796F"/>
    <w:rsid w:val="007479F0"/>
    <w:rsid w:val="00747A76"/>
    <w:rsid w:val="00747FDC"/>
    <w:rsid w:val="0075031D"/>
    <w:rsid w:val="00750756"/>
    <w:rsid w:val="00750944"/>
    <w:rsid w:val="00750EE9"/>
    <w:rsid w:val="00750F66"/>
    <w:rsid w:val="007510D8"/>
    <w:rsid w:val="007517CC"/>
    <w:rsid w:val="00752327"/>
    <w:rsid w:val="007525ED"/>
    <w:rsid w:val="00752731"/>
    <w:rsid w:val="007529D4"/>
    <w:rsid w:val="00752D07"/>
    <w:rsid w:val="00753194"/>
    <w:rsid w:val="0075359C"/>
    <w:rsid w:val="007536D7"/>
    <w:rsid w:val="00753C33"/>
    <w:rsid w:val="007540B7"/>
    <w:rsid w:val="007543B3"/>
    <w:rsid w:val="00754461"/>
    <w:rsid w:val="00754561"/>
    <w:rsid w:val="007545BF"/>
    <w:rsid w:val="00754C20"/>
    <w:rsid w:val="00754CAE"/>
    <w:rsid w:val="00755309"/>
    <w:rsid w:val="00755E6E"/>
    <w:rsid w:val="00755EDF"/>
    <w:rsid w:val="00755FFD"/>
    <w:rsid w:val="00756806"/>
    <w:rsid w:val="007569F9"/>
    <w:rsid w:val="00757494"/>
    <w:rsid w:val="00757A5E"/>
    <w:rsid w:val="00757D30"/>
    <w:rsid w:val="007600D9"/>
    <w:rsid w:val="00760197"/>
    <w:rsid w:val="0076022C"/>
    <w:rsid w:val="0076032C"/>
    <w:rsid w:val="007606A0"/>
    <w:rsid w:val="0076087A"/>
    <w:rsid w:val="00760A53"/>
    <w:rsid w:val="00760C47"/>
    <w:rsid w:val="00761490"/>
    <w:rsid w:val="00761536"/>
    <w:rsid w:val="0076153F"/>
    <w:rsid w:val="00761DAB"/>
    <w:rsid w:val="00761ED5"/>
    <w:rsid w:val="00761FBC"/>
    <w:rsid w:val="0076255E"/>
    <w:rsid w:val="00762806"/>
    <w:rsid w:val="007628C3"/>
    <w:rsid w:val="00762945"/>
    <w:rsid w:val="0076294D"/>
    <w:rsid w:val="00762B06"/>
    <w:rsid w:val="00762D30"/>
    <w:rsid w:val="00762F8E"/>
    <w:rsid w:val="007630D2"/>
    <w:rsid w:val="007636B0"/>
    <w:rsid w:val="00763898"/>
    <w:rsid w:val="00763ACD"/>
    <w:rsid w:val="00764070"/>
    <w:rsid w:val="007644C5"/>
    <w:rsid w:val="00764998"/>
    <w:rsid w:val="00764E06"/>
    <w:rsid w:val="00764E64"/>
    <w:rsid w:val="007654C3"/>
    <w:rsid w:val="00765556"/>
    <w:rsid w:val="00765993"/>
    <w:rsid w:val="00765AC7"/>
    <w:rsid w:val="00765F6A"/>
    <w:rsid w:val="0076658B"/>
    <w:rsid w:val="00766639"/>
    <w:rsid w:val="00766651"/>
    <w:rsid w:val="00766A8C"/>
    <w:rsid w:val="007670E9"/>
    <w:rsid w:val="00767191"/>
    <w:rsid w:val="007672B1"/>
    <w:rsid w:val="0076737E"/>
    <w:rsid w:val="007678A6"/>
    <w:rsid w:val="00767BA5"/>
    <w:rsid w:val="00770829"/>
    <w:rsid w:val="0077096E"/>
    <w:rsid w:val="00770B50"/>
    <w:rsid w:val="00770C7F"/>
    <w:rsid w:val="00771323"/>
    <w:rsid w:val="00771859"/>
    <w:rsid w:val="00771904"/>
    <w:rsid w:val="00771D4E"/>
    <w:rsid w:val="00771FC9"/>
    <w:rsid w:val="007723BC"/>
    <w:rsid w:val="00772434"/>
    <w:rsid w:val="007726CB"/>
    <w:rsid w:val="00772A4B"/>
    <w:rsid w:val="007730FF"/>
    <w:rsid w:val="00773687"/>
    <w:rsid w:val="0077374B"/>
    <w:rsid w:val="007740CE"/>
    <w:rsid w:val="00774157"/>
    <w:rsid w:val="0077425A"/>
    <w:rsid w:val="0077448B"/>
    <w:rsid w:val="007749E3"/>
    <w:rsid w:val="00774E4D"/>
    <w:rsid w:val="007754B7"/>
    <w:rsid w:val="0077568A"/>
    <w:rsid w:val="0077577C"/>
    <w:rsid w:val="0077598C"/>
    <w:rsid w:val="00775A84"/>
    <w:rsid w:val="00775CA4"/>
    <w:rsid w:val="00775F6B"/>
    <w:rsid w:val="0077650C"/>
    <w:rsid w:val="00776848"/>
    <w:rsid w:val="00776E6C"/>
    <w:rsid w:val="00776FA1"/>
    <w:rsid w:val="00777186"/>
    <w:rsid w:val="00777439"/>
    <w:rsid w:val="007777A5"/>
    <w:rsid w:val="00777814"/>
    <w:rsid w:val="007779E4"/>
    <w:rsid w:val="00777A0C"/>
    <w:rsid w:val="00780823"/>
    <w:rsid w:val="00780CD1"/>
    <w:rsid w:val="00780D26"/>
    <w:rsid w:val="00781B17"/>
    <w:rsid w:val="00781F45"/>
    <w:rsid w:val="00782300"/>
    <w:rsid w:val="0078246B"/>
    <w:rsid w:val="0078247B"/>
    <w:rsid w:val="00782581"/>
    <w:rsid w:val="00782C3A"/>
    <w:rsid w:val="00782DBF"/>
    <w:rsid w:val="00783011"/>
    <w:rsid w:val="007833D2"/>
    <w:rsid w:val="00783464"/>
    <w:rsid w:val="00783A38"/>
    <w:rsid w:val="00783CB4"/>
    <w:rsid w:val="00783EA2"/>
    <w:rsid w:val="0078403C"/>
    <w:rsid w:val="007844EC"/>
    <w:rsid w:val="007849CF"/>
    <w:rsid w:val="00784DF1"/>
    <w:rsid w:val="00784E5B"/>
    <w:rsid w:val="00784F5B"/>
    <w:rsid w:val="00785705"/>
    <w:rsid w:val="007857AE"/>
    <w:rsid w:val="00785CC2"/>
    <w:rsid w:val="00785D39"/>
    <w:rsid w:val="0078611A"/>
    <w:rsid w:val="0078615B"/>
    <w:rsid w:val="0078631A"/>
    <w:rsid w:val="00786586"/>
    <w:rsid w:val="00786853"/>
    <w:rsid w:val="00786B89"/>
    <w:rsid w:val="00786B94"/>
    <w:rsid w:val="007871F6"/>
    <w:rsid w:val="00787566"/>
    <w:rsid w:val="0078783E"/>
    <w:rsid w:val="0078790A"/>
    <w:rsid w:val="007903A6"/>
    <w:rsid w:val="00790485"/>
    <w:rsid w:val="0079052E"/>
    <w:rsid w:val="00790549"/>
    <w:rsid w:val="00790864"/>
    <w:rsid w:val="00791074"/>
    <w:rsid w:val="0079142C"/>
    <w:rsid w:val="00791C2D"/>
    <w:rsid w:val="00791CAF"/>
    <w:rsid w:val="00791D82"/>
    <w:rsid w:val="00791D99"/>
    <w:rsid w:val="00791FD5"/>
    <w:rsid w:val="007921D5"/>
    <w:rsid w:val="00792435"/>
    <w:rsid w:val="00792626"/>
    <w:rsid w:val="00792D94"/>
    <w:rsid w:val="00792EE4"/>
    <w:rsid w:val="00793306"/>
    <w:rsid w:val="0079341C"/>
    <w:rsid w:val="00793436"/>
    <w:rsid w:val="0079359B"/>
    <w:rsid w:val="00793E12"/>
    <w:rsid w:val="0079587F"/>
    <w:rsid w:val="00795AB9"/>
    <w:rsid w:val="00796381"/>
    <w:rsid w:val="007966BA"/>
    <w:rsid w:val="00796C1A"/>
    <w:rsid w:val="00796FBC"/>
    <w:rsid w:val="0079709E"/>
    <w:rsid w:val="0079768A"/>
    <w:rsid w:val="007976E6"/>
    <w:rsid w:val="00797C77"/>
    <w:rsid w:val="00797C8D"/>
    <w:rsid w:val="00797D8B"/>
    <w:rsid w:val="007A0D85"/>
    <w:rsid w:val="007A14D0"/>
    <w:rsid w:val="007A1AA7"/>
    <w:rsid w:val="007A1DA1"/>
    <w:rsid w:val="007A2363"/>
    <w:rsid w:val="007A33AF"/>
    <w:rsid w:val="007A33BC"/>
    <w:rsid w:val="007A344D"/>
    <w:rsid w:val="007A34D3"/>
    <w:rsid w:val="007A3C40"/>
    <w:rsid w:val="007A547E"/>
    <w:rsid w:val="007A5605"/>
    <w:rsid w:val="007A5758"/>
    <w:rsid w:val="007A595D"/>
    <w:rsid w:val="007A5BB0"/>
    <w:rsid w:val="007A5F5D"/>
    <w:rsid w:val="007A6608"/>
    <w:rsid w:val="007A6DE3"/>
    <w:rsid w:val="007A6FF4"/>
    <w:rsid w:val="007A7BD1"/>
    <w:rsid w:val="007A7D43"/>
    <w:rsid w:val="007B0177"/>
    <w:rsid w:val="007B01A6"/>
    <w:rsid w:val="007B0A94"/>
    <w:rsid w:val="007B0AE2"/>
    <w:rsid w:val="007B0BC4"/>
    <w:rsid w:val="007B0C56"/>
    <w:rsid w:val="007B0F78"/>
    <w:rsid w:val="007B1059"/>
    <w:rsid w:val="007B13FD"/>
    <w:rsid w:val="007B161D"/>
    <w:rsid w:val="007B1714"/>
    <w:rsid w:val="007B173D"/>
    <w:rsid w:val="007B1CBC"/>
    <w:rsid w:val="007B237C"/>
    <w:rsid w:val="007B26CE"/>
    <w:rsid w:val="007B270B"/>
    <w:rsid w:val="007B28DA"/>
    <w:rsid w:val="007B28EE"/>
    <w:rsid w:val="007B2AAD"/>
    <w:rsid w:val="007B2C5D"/>
    <w:rsid w:val="007B2F2B"/>
    <w:rsid w:val="007B2F85"/>
    <w:rsid w:val="007B2FD3"/>
    <w:rsid w:val="007B30CE"/>
    <w:rsid w:val="007B32AD"/>
    <w:rsid w:val="007B32BA"/>
    <w:rsid w:val="007B370B"/>
    <w:rsid w:val="007B3A3F"/>
    <w:rsid w:val="007B3C2C"/>
    <w:rsid w:val="007B3CE4"/>
    <w:rsid w:val="007B46FB"/>
    <w:rsid w:val="007B48C6"/>
    <w:rsid w:val="007B4DCE"/>
    <w:rsid w:val="007B4E24"/>
    <w:rsid w:val="007B521E"/>
    <w:rsid w:val="007B5324"/>
    <w:rsid w:val="007B56F4"/>
    <w:rsid w:val="007B5994"/>
    <w:rsid w:val="007B5A0C"/>
    <w:rsid w:val="007B5B21"/>
    <w:rsid w:val="007B63D6"/>
    <w:rsid w:val="007B6483"/>
    <w:rsid w:val="007B650A"/>
    <w:rsid w:val="007B6C0F"/>
    <w:rsid w:val="007B71FD"/>
    <w:rsid w:val="007B7C42"/>
    <w:rsid w:val="007B7C8C"/>
    <w:rsid w:val="007B7EFC"/>
    <w:rsid w:val="007C047D"/>
    <w:rsid w:val="007C1026"/>
    <w:rsid w:val="007C192F"/>
    <w:rsid w:val="007C206D"/>
    <w:rsid w:val="007C2423"/>
    <w:rsid w:val="007C2502"/>
    <w:rsid w:val="007C2679"/>
    <w:rsid w:val="007C2CF6"/>
    <w:rsid w:val="007C2DCB"/>
    <w:rsid w:val="007C2DCC"/>
    <w:rsid w:val="007C2E5F"/>
    <w:rsid w:val="007C2F06"/>
    <w:rsid w:val="007C36E4"/>
    <w:rsid w:val="007C3A79"/>
    <w:rsid w:val="007C4260"/>
    <w:rsid w:val="007C4B0A"/>
    <w:rsid w:val="007C4D2C"/>
    <w:rsid w:val="007C4EC0"/>
    <w:rsid w:val="007C4FD0"/>
    <w:rsid w:val="007C5104"/>
    <w:rsid w:val="007C523C"/>
    <w:rsid w:val="007C542C"/>
    <w:rsid w:val="007C56D3"/>
    <w:rsid w:val="007C5F68"/>
    <w:rsid w:val="007C6220"/>
    <w:rsid w:val="007C69EE"/>
    <w:rsid w:val="007C6A0C"/>
    <w:rsid w:val="007C6E44"/>
    <w:rsid w:val="007C6FB2"/>
    <w:rsid w:val="007C7169"/>
    <w:rsid w:val="007C7484"/>
    <w:rsid w:val="007C7708"/>
    <w:rsid w:val="007C79BA"/>
    <w:rsid w:val="007D00ED"/>
    <w:rsid w:val="007D0BC0"/>
    <w:rsid w:val="007D0C54"/>
    <w:rsid w:val="007D17AE"/>
    <w:rsid w:val="007D1814"/>
    <w:rsid w:val="007D1A84"/>
    <w:rsid w:val="007D1ED6"/>
    <w:rsid w:val="007D2535"/>
    <w:rsid w:val="007D25D9"/>
    <w:rsid w:val="007D289B"/>
    <w:rsid w:val="007D358E"/>
    <w:rsid w:val="007D3846"/>
    <w:rsid w:val="007D39C4"/>
    <w:rsid w:val="007D39E3"/>
    <w:rsid w:val="007D40E2"/>
    <w:rsid w:val="007D435D"/>
    <w:rsid w:val="007D4647"/>
    <w:rsid w:val="007D4652"/>
    <w:rsid w:val="007D4673"/>
    <w:rsid w:val="007D48FB"/>
    <w:rsid w:val="007D4EB3"/>
    <w:rsid w:val="007D5372"/>
    <w:rsid w:val="007D587E"/>
    <w:rsid w:val="007D5950"/>
    <w:rsid w:val="007D5EF6"/>
    <w:rsid w:val="007D61F6"/>
    <w:rsid w:val="007D63BE"/>
    <w:rsid w:val="007D680B"/>
    <w:rsid w:val="007D68C7"/>
    <w:rsid w:val="007D6980"/>
    <w:rsid w:val="007D702D"/>
    <w:rsid w:val="007D7418"/>
    <w:rsid w:val="007D75CF"/>
    <w:rsid w:val="007D77DF"/>
    <w:rsid w:val="007D7D3D"/>
    <w:rsid w:val="007E02D2"/>
    <w:rsid w:val="007E02D5"/>
    <w:rsid w:val="007E08C4"/>
    <w:rsid w:val="007E0AFC"/>
    <w:rsid w:val="007E0F42"/>
    <w:rsid w:val="007E0F81"/>
    <w:rsid w:val="007E110E"/>
    <w:rsid w:val="007E126D"/>
    <w:rsid w:val="007E160D"/>
    <w:rsid w:val="007E160E"/>
    <w:rsid w:val="007E16C5"/>
    <w:rsid w:val="007E1FD2"/>
    <w:rsid w:val="007E2326"/>
    <w:rsid w:val="007E25A8"/>
    <w:rsid w:val="007E2BCB"/>
    <w:rsid w:val="007E2D3E"/>
    <w:rsid w:val="007E2ED7"/>
    <w:rsid w:val="007E32DA"/>
    <w:rsid w:val="007E3577"/>
    <w:rsid w:val="007E36E9"/>
    <w:rsid w:val="007E39A3"/>
    <w:rsid w:val="007E3DBD"/>
    <w:rsid w:val="007E3FB8"/>
    <w:rsid w:val="007E4130"/>
    <w:rsid w:val="007E4B3F"/>
    <w:rsid w:val="007E4D77"/>
    <w:rsid w:val="007E515D"/>
    <w:rsid w:val="007E52CA"/>
    <w:rsid w:val="007E5C3D"/>
    <w:rsid w:val="007E6403"/>
    <w:rsid w:val="007E6619"/>
    <w:rsid w:val="007E6686"/>
    <w:rsid w:val="007E7078"/>
    <w:rsid w:val="007E750F"/>
    <w:rsid w:val="007E7623"/>
    <w:rsid w:val="007F04AC"/>
    <w:rsid w:val="007F04D9"/>
    <w:rsid w:val="007F0564"/>
    <w:rsid w:val="007F068E"/>
    <w:rsid w:val="007F06E8"/>
    <w:rsid w:val="007F074F"/>
    <w:rsid w:val="007F08D2"/>
    <w:rsid w:val="007F0C34"/>
    <w:rsid w:val="007F0C9D"/>
    <w:rsid w:val="007F0DF9"/>
    <w:rsid w:val="007F0E40"/>
    <w:rsid w:val="007F14FA"/>
    <w:rsid w:val="007F16B3"/>
    <w:rsid w:val="007F1949"/>
    <w:rsid w:val="007F1A89"/>
    <w:rsid w:val="007F1B28"/>
    <w:rsid w:val="007F1B8D"/>
    <w:rsid w:val="007F1CAF"/>
    <w:rsid w:val="007F1F1E"/>
    <w:rsid w:val="007F213D"/>
    <w:rsid w:val="007F2618"/>
    <w:rsid w:val="007F2662"/>
    <w:rsid w:val="007F2733"/>
    <w:rsid w:val="007F2D16"/>
    <w:rsid w:val="007F32FF"/>
    <w:rsid w:val="007F395A"/>
    <w:rsid w:val="007F39EB"/>
    <w:rsid w:val="007F3BFB"/>
    <w:rsid w:val="007F3C77"/>
    <w:rsid w:val="007F3F91"/>
    <w:rsid w:val="007F4320"/>
    <w:rsid w:val="007F43AF"/>
    <w:rsid w:val="007F4607"/>
    <w:rsid w:val="007F4885"/>
    <w:rsid w:val="007F4C7B"/>
    <w:rsid w:val="007F4D87"/>
    <w:rsid w:val="007F4DC1"/>
    <w:rsid w:val="007F521F"/>
    <w:rsid w:val="007F52BD"/>
    <w:rsid w:val="007F574A"/>
    <w:rsid w:val="007F5895"/>
    <w:rsid w:val="007F5ABE"/>
    <w:rsid w:val="007F6091"/>
    <w:rsid w:val="007F60D8"/>
    <w:rsid w:val="007F621C"/>
    <w:rsid w:val="007F6669"/>
    <w:rsid w:val="007F672A"/>
    <w:rsid w:val="007F6984"/>
    <w:rsid w:val="007F6A2E"/>
    <w:rsid w:val="007F7553"/>
    <w:rsid w:val="007F76C7"/>
    <w:rsid w:val="007F7912"/>
    <w:rsid w:val="007F7BFB"/>
    <w:rsid w:val="007F7E41"/>
    <w:rsid w:val="00800592"/>
    <w:rsid w:val="00801227"/>
    <w:rsid w:val="00801F97"/>
    <w:rsid w:val="0080233B"/>
    <w:rsid w:val="00802402"/>
    <w:rsid w:val="0080278B"/>
    <w:rsid w:val="00802B64"/>
    <w:rsid w:val="00802D2C"/>
    <w:rsid w:val="00802E5F"/>
    <w:rsid w:val="00803739"/>
    <w:rsid w:val="00803743"/>
    <w:rsid w:val="00803C86"/>
    <w:rsid w:val="00803EE1"/>
    <w:rsid w:val="00804062"/>
    <w:rsid w:val="00804450"/>
    <w:rsid w:val="00804649"/>
    <w:rsid w:val="008046B6"/>
    <w:rsid w:val="008047F1"/>
    <w:rsid w:val="00804B3C"/>
    <w:rsid w:val="00805244"/>
    <w:rsid w:val="008053DA"/>
    <w:rsid w:val="00805603"/>
    <w:rsid w:val="00806661"/>
    <w:rsid w:val="0080689F"/>
    <w:rsid w:val="00806D57"/>
    <w:rsid w:val="00806EEA"/>
    <w:rsid w:val="00806F5E"/>
    <w:rsid w:val="008074A3"/>
    <w:rsid w:val="008076A1"/>
    <w:rsid w:val="00807913"/>
    <w:rsid w:val="00807F18"/>
    <w:rsid w:val="00810146"/>
    <w:rsid w:val="0081078E"/>
    <w:rsid w:val="008109E6"/>
    <w:rsid w:val="00810AB7"/>
    <w:rsid w:val="00810C0D"/>
    <w:rsid w:val="0081109D"/>
    <w:rsid w:val="0081141A"/>
    <w:rsid w:val="00811652"/>
    <w:rsid w:val="00811833"/>
    <w:rsid w:val="00811A16"/>
    <w:rsid w:val="00811A6E"/>
    <w:rsid w:val="00811CA5"/>
    <w:rsid w:val="00811E01"/>
    <w:rsid w:val="00812063"/>
    <w:rsid w:val="008127B4"/>
    <w:rsid w:val="00812822"/>
    <w:rsid w:val="00812AB7"/>
    <w:rsid w:val="00813AA8"/>
    <w:rsid w:val="0081407A"/>
    <w:rsid w:val="0081442E"/>
    <w:rsid w:val="00814465"/>
    <w:rsid w:val="008146FE"/>
    <w:rsid w:val="0081472C"/>
    <w:rsid w:val="0081473B"/>
    <w:rsid w:val="00814A32"/>
    <w:rsid w:val="00815830"/>
    <w:rsid w:val="00815846"/>
    <w:rsid w:val="00815EC6"/>
    <w:rsid w:val="008162BB"/>
    <w:rsid w:val="00816301"/>
    <w:rsid w:val="008169C1"/>
    <w:rsid w:val="008169E0"/>
    <w:rsid w:val="00817303"/>
    <w:rsid w:val="008179F4"/>
    <w:rsid w:val="00817F29"/>
    <w:rsid w:val="008201E2"/>
    <w:rsid w:val="00820271"/>
    <w:rsid w:val="008202EF"/>
    <w:rsid w:val="00820CBA"/>
    <w:rsid w:val="00820D98"/>
    <w:rsid w:val="00820E77"/>
    <w:rsid w:val="00821740"/>
    <w:rsid w:val="00821F07"/>
    <w:rsid w:val="00821FB8"/>
    <w:rsid w:val="00821FE7"/>
    <w:rsid w:val="00822291"/>
    <w:rsid w:val="00822CA6"/>
    <w:rsid w:val="00822CD2"/>
    <w:rsid w:val="008236BC"/>
    <w:rsid w:val="0082386C"/>
    <w:rsid w:val="00823909"/>
    <w:rsid w:val="00824215"/>
    <w:rsid w:val="008242EF"/>
    <w:rsid w:val="00824356"/>
    <w:rsid w:val="008244CB"/>
    <w:rsid w:val="00824811"/>
    <w:rsid w:val="00824B8C"/>
    <w:rsid w:val="0082530A"/>
    <w:rsid w:val="0082530C"/>
    <w:rsid w:val="008253B4"/>
    <w:rsid w:val="00825A98"/>
    <w:rsid w:val="0082629E"/>
    <w:rsid w:val="00826C0E"/>
    <w:rsid w:val="00826E18"/>
    <w:rsid w:val="008271A9"/>
    <w:rsid w:val="008275D2"/>
    <w:rsid w:val="00827EC0"/>
    <w:rsid w:val="008300D1"/>
    <w:rsid w:val="008302E7"/>
    <w:rsid w:val="00830769"/>
    <w:rsid w:val="00830B38"/>
    <w:rsid w:val="0083108B"/>
    <w:rsid w:val="008311C2"/>
    <w:rsid w:val="008312BA"/>
    <w:rsid w:val="00831355"/>
    <w:rsid w:val="00831747"/>
    <w:rsid w:val="008319B4"/>
    <w:rsid w:val="008319FB"/>
    <w:rsid w:val="00832045"/>
    <w:rsid w:val="00832392"/>
    <w:rsid w:val="00833492"/>
    <w:rsid w:val="00833495"/>
    <w:rsid w:val="0083377D"/>
    <w:rsid w:val="00833AE1"/>
    <w:rsid w:val="00833BA5"/>
    <w:rsid w:val="00833D43"/>
    <w:rsid w:val="00833D8A"/>
    <w:rsid w:val="00833EA7"/>
    <w:rsid w:val="00834236"/>
    <w:rsid w:val="00834471"/>
    <w:rsid w:val="008344A0"/>
    <w:rsid w:val="00834AA9"/>
    <w:rsid w:val="00835596"/>
    <w:rsid w:val="00835933"/>
    <w:rsid w:val="00835972"/>
    <w:rsid w:val="00835B3A"/>
    <w:rsid w:val="00836245"/>
    <w:rsid w:val="008364C1"/>
    <w:rsid w:val="00836545"/>
    <w:rsid w:val="00836A5C"/>
    <w:rsid w:val="00836D8B"/>
    <w:rsid w:val="0083720B"/>
    <w:rsid w:val="00837395"/>
    <w:rsid w:val="008373D7"/>
    <w:rsid w:val="008373E2"/>
    <w:rsid w:val="008379E8"/>
    <w:rsid w:val="00837DD6"/>
    <w:rsid w:val="0084002C"/>
    <w:rsid w:val="00840209"/>
    <w:rsid w:val="00840EC1"/>
    <w:rsid w:val="0084168E"/>
    <w:rsid w:val="00841CEE"/>
    <w:rsid w:val="00841D2C"/>
    <w:rsid w:val="00841E18"/>
    <w:rsid w:val="008422C1"/>
    <w:rsid w:val="0084273F"/>
    <w:rsid w:val="00842895"/>
    <w:rsid w:val="00842CB3"/>
    <w:rsid w:val="00842E7A"/>
    <w:rsid w:val="00843573"/>
    <w:rsid w:val="00843BC0"/>
    <w:rsid w:val="008441A6"/>
    <w:rsid w:val="008444B5"/>
    <w:rsid w:val="008449BE"/>
    <w:rsid w:val="00844D1F"/>
    <w:rsid w:val="00844E5D"/>
    <w:rsid w:val="0084504A"/>
    <w:rsid w:val="00845091"/>
    <w:rsid w:val="008450EE"/>
    <w:rsid w:val="00845277"/>
    <w:rsid w:val="0084535B"/>
    <w:rsid w:val="0084552F"/>
    <w:rsid w:val="00845922"/>
    <w:rsid w:val="00845A9C"/>
    <w:rsid w:val="00845BB6"/>
    <w:rsid w:val="00845CAD"/>
    <w:rsid w:val="00846032"/>
    <w:rsid w:val="008464FB"/>
    <w:rsid w:val="008469B8"/>
    <w:rsid w:val="00846AB9"/>
    <w:rsid w:val="00846B97"/>
    <w:rsid w:val="00846D57"/>
    <w:rsid w:val="00846EB1"/>
    <w:rsid w:val="008473E4"/>
    <w:rsid w:val="008474BF"/>
    <w:rsid w:val="00847B78"/>
    <w:rsid w:val="00847D1C"/>
    <w:rsid w:val="00847F89"/>
    <w:rsid w:val="0085017A"/>
    <w:rsid w:val="00850183"/>
    <w:rsid w:val="008506BD"/>
    <w:rsid w:val="008507DE"/>
    <w:rsid w:val="0085089D"/>
    <w:rsid w:val="00850D2C"/>
    <w:rsid w:val="00850FC6"/>
    <w:rsid w:val="00850FCC"/>
    <w:rsid w:val="00851014"/>
    <w:rsid w:val="00851087"/>
    <w:rsid w:val="008510CB"/>
    <w:rsid w:val="00851848"/>
    <w:rsid w:val="00851F00"/>
    <w:rsid w:val="00851FB3"/>
    <w:rsid w:val="00851FD1"/>
    <w:rsid w:val="008525AF"/>
    <w:rsid w:val="0085286D"/>
    <w:rsid w:val="008528F0"/>
    <w:rsid w:val="00852A78"/>
    <w:rsid w:val="00852B76"/>
    <w:rsid w:val="008535ED"/>
    <w:rsid w:val="00853717"/>
    <w:rsid w:val="0085388A"/>
    <w:rsid w:val="00853C73"/>
    <w:rsid w:val="008542E7"/>
    <w:rsid w:val="00854A78"/>
    <w:rsid w:val="00854BE6"/>
    <w:rsid w:val="00854D15"/>
    <w:rsid w:val="00854DEC"/>
    <w:rsid w:val="00854EC9"/>
    <w:rsid w:val="00855662"/>
    <w:rsid w:val="008557BD"/>
    <w:rsid w:val="00855DF8"/>
    <w:rsid w:val="00855F28"/>
    <w:rsid w:val="00855F98"/>
    <w:rsid w:val="00856277"/>
    <w:rsid w:val="008563E4"/>
    <w:rsid w:val="008564FA"/>
    <w:rsid w:val="00856834"/>
    <w:rsid w:val="00856C30"/>
    <w:rsid w:val="00856C5C"/>
    <w:rsid w:val="008570B0"/>
    <w:rsid w:val="0085756E"/>
    <w:rsid w:val="00857B71"/>
    <w:rsid w:val="00857DB4"/>
    <w:rsid w:val="00860054"/>
    <w:rsid w:val="00860F76"/>
    <w:rsid w:val="0086105F"/>
    <w:rsid w:val="00861493"/>
    <w:rsid w:val="00861595"/>
    <w:rsid w:val="00861622"/>
    <w:rsid w:val="00861719"/>
    <w:rsid w:val="00861B49"/>
    <w:rsid w:val="00861C6D"/>
    <w:rsid w:val="00862385"/>
    <w:rsid w:val="0086254D"/>
    <w:rsid w:val="0086256C"/>
    <w:rsid w:val="008629AA"/>
    <w:rsid w:val="00862E66"/>
    <w:rsid w:val="008631C8"/>
    <w:rsid w:val="008634F2"/>
    <w:rsid w:val="00863DFF"/>
    <w:rsid w:val="00863EE1"/>
    <w:rsid w:val="00863F90"/>
    <w:rsid w:val="0086411C"/>
    <w:rsid w:val="00864176"/>
    <w:rsid w:val="008646F5"/>
    <w:rsid w:val="0086493B"/>
    <w:rsid w:val="00864C49"/>
    <w:rsid w:val="00864D9E"/>
    <w:rsid w:val="00864E42"/>
    <w:rsid w:val="0086503F"/>
    <w:rsid w:val="00865135"/>
    <w:rsid w:val="00865294"/>
    <w:rsid w:val="00865310"/>
    <w:rsid w:val="008654B2"/>
    <w:rsid w:val="008657B3"/>
    <w:rsid w:val="0086587A"/>
    <w:rsid w:val="00865D52"/>
    <w:rsid w:val="00866078"/>
    <w:rsid w:val="008663BF"/>
    <w:rsid w:val="008664EF"/>
    <w:rsid w:val="00866952"/>
    <w:rsid w:val="00866CF4"/>
    <w:rsid w:val="008671AE"/>
    <w:rsid w:val="00867A52"/>
    <w:rsid w:val="00867A82"/>
    <w:rsid w:val="00867B84"/>
    <w:rsid w:val="00870523"/>
    <w:rsid w:val="008707DF"/>
    <w:rsid w:val="00870BD1"/>
    <w:rsid w:val="00870D39"/>
    <w:rsid w:val="008712D3"/>
    <w:rsid w:val="008722CB"/>
    <w:rsid w:val="00872539"/>
    <w:rsid w:val="008729D7"/>
    <w:rsid w:val="00872BA5"/>
    <w:rsid w:val="00872F58"/>
    <w:rsid w:val="00872FB4"/>
    <w:rsid w:val="008731F2"/>
    <w:rsid w:val="00873228"/>
    <w:rsid w:val="008739A0"/>
    <w:rsid w:val="00873A0C"/>
    <w:rsid w:val="00873E78"/>
    <w:rsid w:val="00874DD5"/>
    <w:rsid w:val="00874EB5"/>
    <w:rsid w:val="0087516E"/>
    <w:rsid w:val="0087573A"/>
    <w:rsid w:val="00875B9A"/>
    <w:rsid w:val="00875C45"/>
    <w:rsid w:val="00875CC7"/>
    <w:rsid w:val="00875EEE"/>
    <w:rsid w:val="0087610E"/>
    <w:rsid w:val="008765A6"/>
    <w:rsid w:val="008768CC"/>
    <w:rsid w:val="00877115"/>
    <w:rsid w:val="00877295"/>
    <w:rsid w:val="0087730D"/>
    <w:rsid w:val="00877CE4"/>
    <w:rsid w:val="00877E78"/>
    <w:rsid w:val="00880249"/>
    <w:rsid w:val="0088029B"/>
    <w:rsid w:val="00880368"/>
    <w:rsid w:val="008809A1"/>
    <w:rsid w:val="0088131F"/>
    <w:rsid w:val="008815C0"/>
    <w:rsid w:val="00881705"/>
    <w:rsid w:val="00881A43"/>
    <w:rsid w:val="00881D05"/>
    <w:rsid w:val="008822E4"/>
    <w:rsid w:val="008827F3"/>
    <w:rsid w:val="00882915"/>
    <w:rsid w:val="00882970"/>
    <w:rsid w:val="00882EEC"/>
    <w:rsid w:val="0088353B"/>
    <w:rsid w:val="00884222"/>
    <w:rsid w:val="008843F3"/>
    <w:rsid w:val="00885632"/>
    <w:rsid w:val="00885A60"/>
    <w:rsid w:val="00885C8B"/>
    <w:rsid w:val="00886368"/>
    <w:rsid w:val="00886529"/>
    <w:rsid w:val="00886611"/>
    <w:rsid w:val="008866B2"/>
    <w:rsid w:val="00886716"/>
    <w:rsid w:val="00886887"/>
    <w:rsid w:val="008868E8"/>
    <w:rsid w:val="00886A47"/>
    <w:rsid w:val="00886F0A"/>
    <w:rsid w:val="0088715F"/>
    <w:rsid w:val="00887943"/>
    <w:rsid w:val="00887A94"/>
    <w:rsid w:val="008901AF"/>
    <w:rsid w:val="008904CD"/>
    <w:rsid w:val="00890A42"/>
    <w:rsid w:val="00890EBB"/>
    <w:rsid w:val="00891146"/>
    <w:rsid w:val="00891866"/>
    <w:rsid w:val="00891980"/>
    <w:rsid w:val="008919CB"/>
    <w:rsid w:val="00891FF4"/>
    <w:rsid w:val="00892940"/>
    <w:rsid w:val="00892F12"/>
    <w:rsid w:val="00893458"/>
    <w:rsid w:val="00893BB9"/>
    <w:rsid w:val="00893F74"/>
    <w:rsid w:val="008940BA"/>
    <w:rsid w:val="008943E7"/>
    <w:rsid w:val="00894858"/>
    <w:rsid w:val="00894B90"/>
    <w:rsid w:val="00894E0D"/>
    <w:rsid w:val="00895247"/>
    <w:rsid w:val="00895503"/>
    <w:rsid w:val="0089563A"/>
    <w:rsid w:val="0089577B"/>
    <w:rsid w:val="00895CA8"/>
    <w:rsid w:val="00895D32"/>
    <w:rsid w:val="008962DC"/>
    <w:rsid w:val="00896344"/>
    <w:rsid w:val="00896850"/>
    <w:rsid w:val="00896D10"/>
    <w:rsid w:val="00896EB6"/>
    <w:rsid w:val="00897175"/>
    <w:rsid w:val="008971B4"/>
    <w:rsid w:val="0089754B"/>
    <w:rsid w:val="008976EE"/>
    <w:rsid w:val="008978E3"/>
    <w:rsid w:val="00897FDF"/>
    <w:rsid w:val="00897FF8"/>
    <w:rsid w:val="008A0033"/>
    <w:rsid w:val="008A01E7"/>
    <w:rsid w:val="008A0775"/>
    <w:rsid w:val="008A10C3"/>
    <w:rsid w:val="008A1484"/>
    <w:rsid w:val="008A168D"/>
    <w:rsid w:val="008A1813"/>
    <w:rsid w:val="008A1D6F"/>
    <w:rsid w:val="008A2313"/>
    <w:rsid w:val="008A2805"/>
    <w:rsid w:val="008A2A97"/>
    <w:rsid w:val="008A2B4F"/>
    <w:rsid w:val="008A2F1A"/>
    <w:rsid w:val="008A302E"/>
    <w:rsid w:val="008A334A"/>
    <w:rsid w:val="008A36C0"/>
    <w:rsid w:val="008A3768"/>
    <w:rsid w:val="008A3A10"/>
    <w:rsid w:val="008A3C60"/>
    <w:rsid w:val="008A4554"/>
    <w:rsid w:val="008A4891"/>
    <w:rsid w:val="008A4C74"/>
    <w:rsid w:val="008A4E0F"/>
    <w:rsid w:val="008A4F9E"/>
    <w:rsid w:val="008A5078"/>
    <w:rsid w:val="008A54D1"/>
    <w:rsid w:val="008A5C26"/>
    <w:rsid w:val="008A6188"/>
    <w:rsid w:val="008A63A8"/>
    <w:rsid w:val="008A668A"/>
    <w:rsid w:val="008A66F5"/>
    <w:rsid w:val="008A6D54"/>
    <w:rsid w:val="008A70C5"/>
    <w:rsid w:val="008A7102"/>
    <w:rsid w:val="008A73AB"/>
    <w:rsid w:val="008A74E8"/>
    <w:rsid w:val="008A7BDD"/>
    <w:rsid w:val="008A7F99"/>
    <w:rsid w:val="008B09E6"/>
    <w:rsid w:val="008B0C2A"/>
    <w:rsid w:val="008B132C"/>
    <w:rsid w:val="008B1372"/>
    <w:rsid w:val="008B19CB"/>
    <w:rsid w:val="008B1E6F"/>
    <w:rsid w:val="008B2BDD"/>
    <w:rsid w:val="008B2DF8"/>
    <w:rsid w:val="008B2E36"/>
    <w:rsid w:val="008B3006"/>
    <w:rsid w:val="008B35F3"/>
    <w:rsid w:val="008B38E0"/>
    <w:rsid w:val="008B3EB0"/>
    <w:rsid w:val="008B4596"/>
    <w:rsid w:val="008B4627"/>
    <w:rsid w:val="008B4715"/>
    <w:rsid w:val="008B4CE7"/>
    <w:rsid w:val="008B4E77"/>
    <w:rsid w:val="008B51CC"/>
    <w:rsid w:val="008B56DC"/>
    <w:rsid w:val="008B5CB4"/>
    <w:rsid w:val="008B5E6E"/>
    <w:rsid w:val="008B63F8"/>
    <w:rsid w:val="008B6487"/>
    <w:rsid w:val="008B670E"/>
    <w:rsid w:val="008B67A6"/>
    <w:rsid w:val="008B6829"/>
    <w:rsid w:val="008B696A"/>
    <w:rsid w:val="008B69EC"/>
    <w:rsid w:val="008B6B31"/>
    <w:rsid w:val="008B742D"/>
    <w:rsid w:val="008B74AC"/>
    <w:rsid w:val="008B7DB7"/>
    <w:rsid w:val="008C0F48"/>
    <w:rsid w:val="008C1203"/>
    <w:rsid w:val="008C153F"/>
    <w:rsid w:val="008C15BA"/>
    <w:rsid w:val="008C16F2"/>
    <w:rsid w:val="008C178E"/>
    <w:rsid w:val="008C1D01"/>
    <w:rsid w:val="008C1F6F"/>
    <w:rsid w:val="008C1FD2"/>
    <w:rsid w:val="008C23EF"/>
    <w:rsid w:val="008C258B"/>
    <w:rsid w:val="008C273B"/>
    <w:rsid w:val="008C2979"/>
    <w:rsid w:val="008C2A49"/>
    <w:rsid w:val="008C2D68"/>
    <w:rsid w:val="008C32D2"/>
    <w:rsid w:val="008C333C"/>
    <w:rsid w:val="008C3AC0"/>
    <w:rsid w:val="008C3C8D"/>
    <w:rsid w:val="008C3E2D"/>
    <w:rsid w:val="008C41A3"/>
    <w:rsid w:val="008C431C"/>
    <w:rsid w:val="008C4560"/>
    <w:rsid w:val="008C46D2"/>
    <w:rsid w:val="008C4816"/>
    <w:rsid w:val="008C5082"/>
    <w:rsid w:val="008C5192"/>
    <w:rsid w:val="008C51BD"/>
    <w:rsid w:val="008C53C2"/>
    <w:rsid w:val="008C5757"/>
    <w:rsid w:val="008C5B6D"/>
    <w:rsid w:val="008C5B7F"/>
    <w:rsid w:val="008C5D3A"/>
    <w:rsid w:val="008C633B"/>
    <w:rsid w:val="008C646B"/>
    <w:rsid w:val="008C66F3"/>
    <w:rsid w:val="008C6935"/>
    <w:rsid w:val="008C7007"/>
    <w:rsid w:val="008C70B2"/>
    <w:rsid w:val="008C7215"/>
    <w:rsid w:val="008C7291"/>
    <w:rsid w:val="008C736F"/>
    <w:rsid w:val="008C73AA"/>
    <w:rsid w:val="008C752C"/>
    <w:rsid w:val="008C76E4"/>
    <w:rsid w:val="008C7812"/>
    <w:rsid w:val="008C7C9A"/>
    <w:rsid w:val="008D02F3"/>
    <w:rsid w:val="008D0661"/>
    <w:rsid w:val="008D06FC"/>
    <w:rsid w:val="008D09C6"/>
    <w:rsid w:val="008D0B3C"/>
    <w:rsid w:val="008D0B41"/>
    <w:rsid w:val="008D0F59"/>
    <w:rsid w:val="008D1003"/>
    <w:rsid w:val="008D11E1"/>
    <w:rsid w:val="008D1834"/>
    <w:rsid w:val="008D1B4C"/>
    <w:rsid w:val="008D1B6A"/>
    <w:rsid w:val="008D1BE2"/>
    <w:rsid w:val="008D25B3"/>
    <w:rsid w:val="008D296A"/>
    <w:rsid w:val="008D2B99"/>
    <w:rsid w:val="008D34D8"/>
    <w:rsid w:val="008D36A0"/>
    <w:rsid w:val="008D3E7F"/>
    <w:rsid w:val="008D3F1B"/>
    <w:rsid w:val="008D4876"/>
    <w:rsid w:val="008D4A39"/>
    <w:rsid w:val="008D4BF3"/>
    <w:rsid w:val="008D4C81"/>
    <w:rsid w:val="008D4D47"/>
    <w:rsid w:val="008D6435"/>
    <w:rsid w:val="008D656F"/>
    <w:rsid w:val="008D65FE"/>
    <w:rsid w:val="008D6AA1"/>
    <w:rsid w:val="008D6DE9"/>
    <w:rsid w:val="008D6E38"/>
    <w:rsid w:val="008D7363"/>
    <w:rsid w:val="008D744D"/>
    <w:rsid w:val="008D7480"/>
    <w:rsid w:val="008D79F7"/>
    <w:rsid w:val="008D7B88"/>
    <w:rsid w:val="008D7BA0"/>
    <w:rsid w:val="008D7C45"/>
    <w:rsid w:val="008E00B8"/>
    <w:rsid w:val="008E00E2"/>
    <w:rsid w:val="008E01FC"/>
    <w:rsid w:val="008E025E"/>
    <w:rsid w:val="008E03D8"/>
    <w:rsid w:val="008E04B7"/>
    <w:rsid w:val="008E08DA"/>
    <w:rsid w:val="008E0A03"/>
    <w:rsid w:val="008E0B75"/>
    <w:rsid w:val="008E0DB5"/>
    <w:rsid w:val="008E0E7B"/>
    <w:rsid w:val="008E111A"/>
    <w:rsid w:val="008E134E"/>
    <w:rsid w:val="008E1754"/>
    <w:rsid w:val="008E1826"/>
    <w:rsid w:val="008E20C1"/>
    <w:rsid w:val="008E249E"/>
    <w:rsid w:val="008E25DF"/>
    <w:rsid w:val="008E27A6"/>
    <w:rsid w:val="008E2A47"/>
    <w:rsid w:val="008E2B37"/>
    <w:rsid w:val="008E3556"/>
    <w:rsid w:val="008E3B7D"/>
    <w:rsid w:val="008E45D2"/>
    <w:rsid w:val="008E4CE3"/>
    <w:rsid w:val="008E4D76"/>
    <w:rsid w:val="008E4DE0"/>
    <w:rsid w:val="008E4FD6"/>
    <w:rsid w:val="008E5217"/>
    <w:rsid w:val="008E5245"/>
    <w:rsid w:val="008E5ACC"/>
    <w:rsid w:val="008E5C48"/>
    <w:rsid w:val="008E5D6B"/>
    <w:rsid w:val="008E6103"/>
    <w:rsid w:val="008E6AA7"/>
    <w:rsid w:val="008E6BDC"/>
    <w:rsid w:val="008E6E45"/>
    <w:rsid w:val="008E6E8C"/>
    <w:rsid w:val="008E71AA"/>
    <w:rsid w:val="008E77CE"/>
    <w:rsid w:val="008E7B4E"/>
    <w:rsid w:val="008E7BD6"/>
    <w:rsid w:val="008E7C92"/>
    <w:rsid w:val="008E7D8C"/>
    <w:rsid w:val="008E7E00"/>
    <w:rsid w:val="008F16F8"/>
    <w:rsid w:val="008F2126"/>
    <w:rsid w:val="008F2877"/>
    <w:rsid w:val="008F2CB0"/>
    <w:rsid w:val="008F2DFA"/>
    <w:rsid w:val="008F3466"/>
    <w:rsid w:val="008F373B"/>
    <w:rsid w:val="008F37F5"/>
    <w:rsid w:val="008F385F"/>
    <w:rsid w:val="008F3E00"/>
    <w:rsid w:val="008F3F83"/>
    <w:rsid w:val="008F4039"/>
    <w:rsid w:val="008F491F"/>
    <w:rsid w:val="008F5410"/>
    <w:rsid w:val="008F5443"/>
    <w:rsid w:val="008F5681"/>
    <w:rsid w:val="008F5AF2"/>
    <w:rsid w:val="008F681E"/>
    <w:rsid w:val="008F68DD"/>
    <w:rsid w:val="008F68F8"/>
    <w:rsid w:val="008F693B"/>
    <w:rsid w:val="008F6B5A"/>
    <w:rsid w:val="008F7477"/>
    <w:rsid w:val="008F78BD"/>
    <w:rsid w:val="008F79D3"/>
    <w:rsid w:val="008F7B87"/>
    <w:rsid w:val="00900190"/>
    <w:rsid w:val="00900A9D"/>
    <w:rsid w:val="00900C45"/>
    <w:rsid w:val="00900FF6"/>
    <w:rsid w:val="009014B3"/>
    <w:rsid w:val="00901961"/>
    <w:rsid w:val="00901AB3"/>
    <w:rsid w:val="00901B79"/>
    <w:rsid w:val="0090217B"/>
    <w:rsid w:val="0090272E"/>
    <w:rsid w:val="00902A12"/>
    <w:rsid w:val="00902CD3"/>
    <w:rsid w:val="00902E70"/>
    <w:rsid w:val="009031E5"/>
    <w:rsid w:val="00903386"/>
    <w:rsid w:val="009035E1"/>
    <w:rsid w:val="0090377B"/>
    <w:rsid w:val="0090379E"/>
    <w:rsid w:val="00903E5E"/>
    <w:rsid w:val="0090455D"/>
    <w:rsid w:val="00904766"/>
    <w:rsid w:val="00904870"/>
    <w:rsid w:val="00904AC4"/>
    <w:rsid w:val="00904CE6"/>
    <w:rsid w:val="009066E1"/>
    <w:rsid w:val="00906887"/>
    <w:rsid w:val="00906B14"/>
    <w:rsid w:val="00906EC8"/>
    <w:rsid w:val="009079D9"/>
    <w:rsid w:val="00907CA9"/>
    <w:rsid w:val="00907CCB"/>
    <w:rsid w:val="00907D22"/>
    <w:rsid w:val="0091085D"/>
    <w:rsid w:val="00910ACD"/>
    <w:rsid w:val="00910B74"/>
    <w:rsid w:val="00910CC3"/>
    <w:rsid w:val="00911316"/>
    <w:rsid w:val="0091197F"/>
    <w:rsid w:val="00911BD7"/>
    <w:rsid w:val="00911C85"/>
    <w:rsid w:val="00911F24"/>
    <w:rsid w:val="00911F59"/>
    <w:rsid w:val="00911FA8"/>
    <w:rsid w:val="00912053"/>
    <w:rsid w:val="00912473"/>
    <w:rsid w:val="009129C7"/>
    <w:rsid w:val="00912EC9"/>
    <w:rsid w:val="0091336C"/>
    <w:rsid w:val="009133C9"/>
    <w:rsid w:val="00913710"/>
    <w:rsid w:val="009138CD"/>
    <w:rsid w:val="00913DC0"/>
    <w:rsid w:val="0091426C"/>
    <w:rsid w:val="009146D6"/>
    <w:rsid w:val="009147F6"/>
    <w:rsid w:val="00914D51"/>
    <w:rsid w:val="00914DB9"/>
    <w:rsid w:val="00914FFD"/>
    <w:rsid w:val="009150B2"/>
    <w:rsid w:val="009155C6"/>
    <w:rsid w:val="00915639"/>
    <w:rsid w:val="00915818"/>
    <w:rsid w:val="0091581A"/>
    <w:rsid w:val="0091590C"/>
    <w:rsid w:val="00915EAA"/>
    <w:rsid w:val="00916084"/>
    <w:rsid w:val="00916A08"/>
    <w:rsid w:val="0091713A"/>
    <w:rsid w:val="009177FC"/>
    <w:rsid w:val="00917BE6"/>
    <w:rsid w:val="00920B47"/>
    <w:rsid w:val="00920CB0"/>
    <w:rsid w:val="00920EEB"/>
    <w:rsid w:val="009212C8"/>
    <w:rsid w:val="0092140E"/>
    <w:rsid w:val="009215AE"/>
    <w:rsid w:val="0092189D"/>
    <w:rsid w:val="00921BC3"/>
    <w:rsid w:val="00921D5B"/>
    <w:rsid w:val="00922135"/>
    <w:rsid w:val="009221C7"/>
    <w:rsid w:val="00922334"/>
    <w:rsid w:val="00922517"/>
    <w:rsid w:val="0092265F"/>
    <w:rsid w:val="00922866"/>
    <w:rsid w:val="00922B84"/>
    <w:rsid w:val="00922E6A"/>
    <w:rsid w:val="00923206"/>
    <w:rsid w:val="0092372E"/>
    <w:rsid w:val="0092374A"/>
    <w:rsid w:val="009237D9"/>
    <w:rsid w:val="0092397E"/>
    <w:rsid w:val="00923987"/>
    <w:rsid w:val="00923DB8"/>
    <w:rsid w:val="00923F63"/>
    <w:rsid w:val="009247BD"/>
    <w:rsid w:val="009249FE"/>
    <w:rsid w:val="00924B87"/>
    <w:rsid w:val="00924D8D"/>
    <w:rsid w:val="0092581C"/>
    <w:rsid w:val="0092586C"/>
    <w:rsid w:val="00925A14"/>
    <w:rsid w:val="00926205"/>
    <w:rsid w:val="009265B7"/>
    <w:rsid w:val="009267D3"/>
    <w:rsid w:val="0092686D"/>
    <w:rsid w:val="00926AC8"/>
    <w:rsid w:val="00926B04"/>
    <w:rsid w:val="00926B7A"/>
    <w:rsid w:val="00926E8E"/>
    <w:rsid w:val="0092762D"/>
    <w:rsid w:val="009279EC"/>
    <w:rsid w:val="00927DF1"/>
    <w:rsid w:val="00927DF2"/>
    <w:rsid w:val="0093017E"/>
    <w:rsid w:val="0093054D"/>
    <w:rsid w:val="009308B1"/>
    <w:rsid w:val="0093093E"/>
    <w:rsid w:val="00930CFB"/>
    <w:rsid w:val="00931178"/>
    <w:rsid w:val="009311C8"/>
    <w:rsid w:val="009315AD"/>
    <w:rsid w:val="00931745"/>
    <w:rsid w:val="00931AF0"/>
    <w:rsid w:val="00931E00"/>
    <w:rsid w:val="00931F10"/>
    <w:rsid w:val="00931F3A"/>
    <w:rsid w:val="00932021"/>
    <w:rsid w:val="00932146"/>
    <w:rsid w:val="0093235D"/>
    <w:rsid w:val="00933124"/>
    <w:rsid w:val="00933FA4"/>
    <w:rsid w:val="009340C3"/>
    <w:rsid w:val="00934472"/>
    <w:rsid w:val="009351B2"/>
    <w:rsid w:val="009355DB"/>
    <w:rsid w:val="00935A0B"/>
    <w:rsid w:val="00935BCD"/>
    <w:rsid w:val="00935DD7"/>
    <w:rsid w:val="009362A3"/>
    <w:rsid w:val="0093658B"/>
    <w:rsid w:val="009368F4"/>
    <w:rsid w:val="00936A60"/>
    <w:rsid w:val="00936FFD"/>
    <w:rsid w:val="00937868"/>
    <w:rsid w:val="00937DAD"/>
    <w:rsid w:val="00940217"/>
    <w:rsid w:val="00940643"/>
    <w:rsid w:val="009407C3"/>
    <w:rsid w:val="0094082D"/>
    <w:rsid w:val="00940BFA"/>
    <w:rsid w:val="00940C09"/>
    <w:rsid w:val="00941823"/>
    <w:rsid w:val="0094182F"/>
    <w:rsid w:val="0094194A"/>
    <w:rsid w:val="00941FC1"/>
    <w:rsid w:val="00942144"/>
    <w:rsid w:val="0094278A"/>
    <w:rsid w:val="00942792"/>
    <w:rsid w:val="0094363D"/>
    <w:rsid w:val="00943696"/>
    <w:rsid w:val="00943C3E"/>
    <w:rsid w:val="00944A88"/>
    <w:rsid w:val="00944A98"/>
    <w:rsid w:val="009454A0"/>
    <w:rsid w:val="009454C5"/>
    <w:rsid w:val="00945CE2"/>
    <w:rsid w:val="00945F23"/>
    <w:rsid w:val="00945FFF"/>
    <w:rsid w:val="00946085"/>
    <w:rsid w:val="009462B2"/>
    <w:rsid w:val="0094631A"/>
    <w:rsid w:val="009463FC"/>
    <w:rsid w:val="00946676"/>
    <w:rsid w:val="00947184"/>
    <w:rsid w:val="009475B6"/>
    <w:rsid w:val="009479F2"/>
    <w:rsid w:val="00947D9E"/>
    <w:rsid w:val="009501D8"/>
    <w:rsid w:val="00950830"/>
    <w:rsid w:val="00950A87"/>
    <w:rsid w:val="00950C75"/>
    <w:rsid w:val="00950D5D"/>
    <w:rsid w:val="00951308"/>
    <w:rsid w:val="00951542"/>
    <w:rsid w:val="009516EA"/>
    <w:rsid w:val="00952247"/>
    <w:rsid w:val="009526FF"/>
    <w:rsid w:val="00952912"/>
    <w:rsid w:val="00952ADE"/>
    <w:rsid w:val="00952EBC"/>
    <w:rsid w:val="009533BE"/>
    <w:rsid w:val="0095389B"/>
    <w:rsid w:val="00953A03"/>
    <w:rsid w:val="00953A70"/>
    <w:rsid w:val="00953C93"/>
    <w:rsid w:val="009541BD"/>
    <w:rsid w:val="009544BB"/>
    <w:rsid w:val="0095470B"/>
    <w:rsid w:val="00955079"/>
    <w:rsid w:val="009554A4"/>
    <w:rsid w:val="0095554B"/>
    <w:rsid w:val="00955928"/>
    <w:rsid w:val="00956701"/>
    <w:rsid w:val="0095679A"/>
    <w:rsid w:val="00956B39"/>
    <w:rsid w:val="0095709D"/>
    <w:rsid w:val="00957767"/>
    <w:rsid w:val="0095779D"/>
    <w:rsid w:val="0095799D"/>
    <w:rsid w:val="00957A95"/>
    <w:rsid w:val="00957B36"/>
    <w:rsid w:val="00957C22"/>
    <w:rsid w:val="00957C4E"/>
    <w:rsid w:val="00957ED9"/>
    <w:rsid w:val="00960567"/>
    <w:rsid w:val="009605EF"/>
    <w:rsid w:val="00960974"/>
    <w:rsid w:val="009609DF"/>
    <w:rsid w:val="00960A6D"/>
    <w:rsid w:val="00960CFE"/>
    <w:rsid w:val="00961006"/>
    <w:rsid w:val="00961867"/>
    <w:rsid w:val="00961CD9"/>
    <w:rsid w:val="009623C0"/>
    <w:rsid w:val="00962B72"/>
    <w:rsid w:val="00962CAC"/>
    <w:rsid w:val="00962F07"/>
    <w:rsid w:val="009631BC"/>
    <w:rsid w:val="00963261"/>
    <w:rsid w:val="00963414"/>
    <w:rsid w:val="00963920"/>
    <w:rsid w:val="0096396D"/>
    <w:rsid w:val="00963B23"/>
    <w:rsid w:val="00963C50"/>
    <w:rsid w:val="009640C1"/>
    <w:rsid w:val="009645E6"/>
    <w:rsid w:val="00964A77"/>
    <w:rsid w:val="00964B41"/>
    <w:rsid w:val="00964D6F"/>
    <w:rsid w:val="00965AC8"/>
    <w:rsid w:val="00965C1D"/>
    <w:rsid w:val="00965CD9"/>
    <w:rsid w:val="00965CF3"/>
    <w:rsid w:val="00965F00"/>
    <w:rsid w:val="00965F99"/>
    <w:rsid w:val="009665B6"/>
    <w:rsid w:val="0096741A"/>
    <w:rsid w:val="00967556"/>
    <w:rsid w:val="009676CD"/>
    <w:rsid w:val="00967B51"/>
    <w:rsid w:val="00967C59"/>
    <w:rsid w:val="00970057"/>
    <w:rsid w:val="00970155"/>
    <w:rsid w:val="00970216"/>
    <w:rsid w:val="00970253"/>
    <w:rsid w:val="00971A2B"/>
    <w:rsid w:val="00972C0C"/>
    <w:rsid w:val="00972C39"/>
    <w:rsid w:val="00972E0F"/>
    <w:rsid w:val="00972FCA"/>
    <w:rsid w:val="00973057"/>
    <w:rsid w:val="00973092"/>
    <w:rsid w:val="00973102"/>
    <w:rsid w:val="00973104"/>
    <w:rsid w:val="0097316B"/>
    <w:rsid w:val="00973333"/>
    <w:rsid w:val="00973787"/>
    <w:rsid w:val="00973C79"/>
    <w:rsid w:val="00973FA6"/>
    <w:rsid w:val="00974072"/>
    <w:rsid w:val="009744C8"/>
    <w:rsid w:val="009745EB"/>
    <w:rsid w:val="00974608"/>
    <w:rsid w:val="00974EFF"/>
    <w:rsid w:val="00975097"/>
    <w:rsid w:val="009750D0"/>
    <w:rsid w:val="0097522E"/>
    <w:rsid w:val="0097533E"/>
    <w:rsid w:val="009753C9"/>
    <w:rsid w:val="00975939"/>
    <w:rsid w:val="00975C1A"/>
    <w:rsid w:val="00975D47"/>
    <w:rsid w:val="0097605D"/>
    <w:rsid w:val="0097631C"/>
    <w:rsid w:val="00976FE4"/>
    <w:rsid w:val="00977028"/>
    <w:rsid w:val="00977099"/>
    <w:rsid w:val="0097757A"/>
    <w:rsid w:val="00977B2E"/>
    <w:rsid w:val="00980117"/>
    <w:rsid w:val="009802D0"/>
    <w:rsid w:val="00980356"/>
    <w:rsid w:val="00980A54"/>
    <w:rsid w:val="00980B65"/>
    <w:rsid w:val="009811CA"/>
    <w:rsid w:val="0098125F"/>
    <w:rsid w:val="0098140B"/>
    <w:rsid w:val="00981410"/>
    <w:rsid w:val="009815BF"/>
    <w:rsid w:val="00981A17"/>
    <w:rsid w:val="00981A61"/>
    <w:rsid w:val="00981E2D"/>
    <w:rsid w:val="0098267D"/>
    <w:rsid w:val="009829F0"/>
    <w:rsid w:val="00982CBF"/>
    <w:rsid w:val="00982F10"/>
    <w:rsid w:val="0098348B"/>
    <w:rsid w:val="009837E1"/>
    <w:rsid w:val="00983B40"/>
    <w:rsid w:val="00983D73"/>
    <w:rsid w:val="00983DFF"/>
    <w:rsid w:val="009842F9"/>
    <w:rsid w:val="00984337"/>
    <w:rsid w:val="00984520"/>
    <w:rsid w:val="009845AE"/>
    <w:rsid w:val="00984C9F"/>
    <w:rsid w:val="00985241"/>
    <w:rsid w:val="00985258"/>
    <w:rsid w:val="00985731"/>
    <w:rsid w:val="00985CF4"/>
    <w:rsid w:val="00985E4A"/>
    <w:rsid w:val="00986262"/>
    <w:rsid w:val="00986608"/>
    <w:rsid w:val="00986703"/>
    <w:rsid w:val="00987599"/>
    <w:rsid w:val="009875E9"/>
    <w:rsid w:val="0098765B"/>
    <w:rsid w:val="00987707"/>
    <w:rsid w:val="00987AF3"/>
    <w:rsid w:val="00987B12"/>
    <w:rsid w:val="00987EC5"/>
    <w:rsid w:val="0099017A"/>
    <w:rsid w:val="00990227"/>
    <w:rsid w:val="00990511"/>
    <w:rsid w:val="00990E84"/>
    <w:rsid w:val="00990E9C"/>
    <w:rsid w:val="0099150D"/>
    <w:rsid w:val="009915C0"/>
    <w:rsid w:val="00991798"/>
    <w:rsid w:val="00991C54"/>
    <w:rsid w:val="00991C92"/>
    <w:rsid w:val="00991CD5"/>
    <w:rsid w:val="0099206B"/>
    <w:rsid w:val="009923DF"/>
    <w:rsid w:val="0099265D"/>
    <w:rsid w:val="009929AD"/>
    <w:rsid w:val="00992D4F"/>
    <w:rsid w:val="00992EC5"/>
    <w:rsid w:val="00992F67"/>
    <w:rsid w:val="00993110"/>
    <w:rsid w:val="0099346F"/>
    <w:rsid w:val="00993887"/>
    <w:rsid w:val="00993EEF"/>
    <w:rsid w:val="009944AD"/>
    <w:rsid w:val="00994585"/>
    <w:rsid w:val="00994B4B"/>
    <w:rsid w:val="00995221"/>
    <w:rsid w:val="00995317"/>
    <w:rsid w:val="00995338"/>
    <w:rsid w:val="009955C3"/>
    <w:rsid w:val="00995EF1"/>
    <w:rsid w:val="00995EF9"/>
    <w:rsid w:val="009961F1"/>
    <w:rsid w:val="0099699B"/>
    <w:rsid w:val="00996C09"/>
    <w:rsid w:val="00996D0A"/>
    <w:rsid w:val="0099702B"/>
    <w:rsid w:val="0099703F"/>
    <w:rsid w:val="009972AC"/>
    <w:rsid w:val="00997504"/>
    <w:rsid w:val="00997BBC"/>
    <w:rsid w:val="009A05C4"/>
    <w:rsid w:val="009A0960"/>
    <w:rsid w:val="009A1130"/>
    <w:rsid w:val="009A132E"/>
    <w:rsid w:val="009A15E0"/>
    <w:rsid w:val="009A19E4"/>
    <w:rsid w:val="009A1B26"/>
    <w:rsid w:val="009A1F35"/>
    <w:rsid w:val="009A2817"/>
    <w:rsid w:val="009A2FC4"/>
    <w:rsid w:val="009A3086"/>
    <w:rsid w:val="009A372E"/>
    <w:rsid w:val="009A378E"/>
    <w:rsid w:val="009A39B2"/>
    <w:rsid w:val="009A4987"/>
    <w:rsid w:val="009A4BF5"/>
    <w:rsid w:val="009A4F37"/>
    <w:rsid w:val="009A53B4"/>
    <w:rsid w:val="009A5757"/>
    <w:rsid w:val="009A5E9D"/>
    <w:rsid w:val="009A6461"/>
    <w:rsid w:val="009A6EDC"/>
    <w:rsid w:val="009A7010"/>
    <w:rsid w:val="009A784B"/>
    <w:rsid w:val="009A7941"/>
    <w:rsid w:val="009A79FC"/>
    <w:rsid w:val="009A7A44"/>
    <w:rsid w:val="009A7AAF"/>
    <w:rsid w:val="009B0189"/>
    <w:rsid w:val="009B01EF"/>
    <w:rsid w:val="009B0202"/>
    <w:rsid w:val="009B07A3"/>
    <w:rsid w:val="009B0A23"/>
    <w:rsid w:val="009B0D9F"/>
    <w:rsid w:val="009B0EA7"/>
    <w:rsid w:val="009B100D"/>
    <w:rsid w:val="009B1019"/>
    <w:rsid w:val="009B10FA"/>
    <w:rsid w:val="009B1187"/>
    <w:rsid w:val="009B1880"/>
    <w:rsid w:val="009B1A0F"/>
    <w:rsid w:val="009B1A16"/>
    <w:rsid w:val="009B1AA6"/>
    <w:rsid w:val="009B1FE5"/>
    <w:rsid w:val="009B2006"/>
    <w:rsid w:val="009B24BB"/>
    <w:rsid w:val="009B2643"/>
    <w:rsid w:val="009B2818"/>
    <w:rsid w:val="009B2DB9"/>
    <w:rsid w:val="009B300E"/>
    <w:rsid w:val="009B3748"/>
    <w:rsid w:val="009B3AB1"/>
    <w:rsid w:val="009B3C3A"/>
    <w:rsid w:val="009B3E55"/>
    <w:rsid w:val="009B3FC9"/>
    <w:rsid w:val="009B47CC"/>
    <w:rsid w:val="009B491F"/>
    <w:rsid w:val="009B4AA6"/>
    <w:rsid w:val="009B52FA"/>
    <w:rsid w:val="009B5547"/>
    <w:rsid w:val="009B59D8"/>
    <w:rsid w:val="009B5E39"/>
    <w:rsid w:val="009B5F6A"/>
    <w:rsid w:val="009B6189"/>
    <w:rsid w:val="009B63AF"/>
    <w:rsid w:val="009B6613"/>
    <w:rsid w:val="009B6A17"/>
    <w:rsid w:val="009B6B3D"/>
    <w:rsid w:val="009B6D5A"/>
    <w:rsid w:val="009B6EC9"/>
    <w:rsid w:val="009B78F3"/>
    <w:rsid w:val="009B7B69"/>
    <w:rsid w:val="009C001E"/>
    <w:rsid w:val="009C07C7"/>
    <w:rsid w:val="009C0D0B"/>
    <w:rsid w:val="009C0D10"/>
    <w:rsid w:val="009C1275"/>
    <w:rsid w:val="009C1643"/>
    <w:rsid w:val="009C16EE"/>
    <w:rsid w:val="009C1E0B"/>
    <w:rsid w:val="009C1FFA"/>
    <w:rsid w:val="009C2DED"/>
    <w:rsid w:val="009C2E43"/>
    <w:rsid w:val="009C2F08"/>
    <w:rsid w:val="009C3402"/>
    <w:rsid w:val="009C352E"/>
    <w:rsid w:val="009C3857"/>
    <w:rsid w:val="009C3958"/>
    <w:rsid w:val="009C3985"/>
    <w:rsid w:val="009C3C97"/>
    <w:rsid w:val="009C40DD"/>
    <w:rsid w:val="009C48D8"/>
    <w:rsid w:val="009C5079"/>
    <w:rsid w:val="009C516F"/>
    <w:rsid w:val="009C531E"/>
    <w:rsid w:val="009C5321"/>
    <w:rsid w:val="009C5495"/>
    <w:rsid w:val="009C565E"/>
    <w:rsid w:val="009C5767"/>
    <w:rsid w:val="009C57DA"/>
    <w:rsid w:val="009C59EF"/>
    <w:rsid w:val="009C6356"/>
    <w:rsid w:val="009C6FFD"/>
    <w:rsid w:val="009C723B"/>
    <w:rsid w:val="009C7F87"/>
    <w:rsid w:val="009D0A5C"/>
    <w:rsid w:val="009D0E79"/>
    <w:rsid w:val="009D107E"/>
    <w:rsid w:val="009D1361"/>
    <w:rsid w:val="009D15A0"/>
    <w:rsid w:val="009D15DA"/>
    <w:rsid w:val="009D16E6"/>
    <w:rsid w:val="009D16F3"/>
    <w:rsid w:val="009D1977"/>
    <w:rsid w:val="009D1F07"/>
    <w:rsid w:val="009D1F6D"/>
    <w:rsid w:val="009D236A"/>
    <w:rsid w:val="009D25D8"/>
    <w:rsid w:val="009D29E6"/>
    <w:rsid w:val="009D2BDC"/>
    <w:rsid w:val="009D2BF9"/>
    <w:rsid w:val="009D2DB2"/>
    <w:rsid w:val="009D2F41"/>
    <w:rsid w:val="009D3986"/>
    <w:rsid w:val="009D3E7E"/>
    <w:rsid w:val="009D3F51"/>
    <w:rsid w:val="009D40CD"/>
    <w:rsid w:val="009D41C0"/>
    <w:rsid w:val="009D4486"/>
    <w:rsid w:val="009D48FC"/>
    <w:rsid w:val="009D4DC7"/>
    <w:rsid w:val="009D515D"/>
    <w:rsid w:val="009D51D3"/>
    <w:rsid w:val="009D5505"/>
    <w:rsid w:val="009D6182"/>
    <w:rsid w:val="009D634C"/>
    <w:rsid w:val="009D66E0"/>
    <w:rsid w:val="009D6796"/>
    <w:rsid w:val="009D69A3"/>
    <w:rsid w:val="009D6AA6"/>
    <w:rsid w:val="009D773D"/>
    <w:rsid w:val="009D7A9D"/>
    <w:rsid w:val="009D7BCF"/>
    <w:rsid w:val="009D7BFE"/>
    <w:rsid w:val="009D7D2F"/>
    <w:rsid w:val="009D7F4F"/>
    <w:rsid w:val="009E0BD9"/>
    <w:rsid w:val="009E0C72"/>
    <w:rsid w:val="009E0FBE"/>
    <w:rsid w:val="009E1223"/>
    <w:rsid w:val="009E1433"/>
    <w:rsid w:val="009E19BE"/>
    <w:rsid w:val="009E1AEA"/>
    <w:rsid w:val="009E1C75"/>
    <w:rsid w:val="009E2352"/>
    <w:rsid w:val="009E247E"/>
    <w:rsid w:val="009E24C4"/>
    <w:rsid w:val="009E2928"/>
    <w:rsid w:val="009E298F"/>
    <w:rsid w:val="009E2FC8"/>
    <w:rsid w:val="009E3212"/>
    <w:rsid w:val="009E330C"/>
    <w:rsid w:val="009E3938"/>
    <w:rsid w:val="009E3F66"/>
    <w:rsid w:val="009E4295"/>
    <w:rsid w:val="009E4481"/>
    <w:rsid w:val="009E48D1"/>
    <w:rsid w:val="009E4CE5"/>
    <w:rsid w:val="009E4F38"/>
    <w:rsid w:val="009E519F"/>
    <w:rsid w:val="009E554A"/>
    <w:rsid w:val="009E558A"/>
    <w:rsid w:val="009E55B2"/>
    <w:rsid w:val="009E581D"/>
    <w:rsid w:val="009E5F3B"/>
    <w:rsid w:val="009E6006"/>
    <w:rsid w:val="009E6110"/>
    <w:rsid w:val="009E619F"/>
    <w:rsid w:val="009E7274"/>
    <w:rsid w:val="009E74BF"/>
    <w:rsid w:val="009E7D5D"/>
    <w:rsid w:val="009E7EBE"/>
    <w:rsid w:val="009F0590"/>
    <w:rsid w:val="009F087B"/>
    <w:rsid w:val="009F0929"/>
    <w:rsid w:val="009F0AB4"/>
    <w:rsid w:val="009F1378"/>
    <w:rsid w:val="009F154B"/>
    <w:rsid w:val="009F1556"/>
    <w:rsid w:val="009F15B7"/>
    <w:rsid w:val="009F1902"/>
    <w:rsid w:val="009F1963"/>
    <w:rsid w:val="009F19D4"/>
    <w:rsid w:val="009F1FED"/>
    <w:rsid w:val="009F222C"/>
    <w:rsid w:val="009F383F"/>
    <w:rsid w:val="009F3893"/>
    <w:rsid w:val="009F3911"/>
    <w:rsid w:val="009F39D0"/>
    <w:rsid w:val="009F3D5C"/>
    <w:rsid w:val="009F49F8"/>
    <w:rsid w:val="009F4C03"/>
    <w:rsid w:val="009F51F5"/>
    <w:rsid w:val="009F5778"/>
    <w:rsid w:val="009F5F07"/>
    <w:rsid w:val="009F6BDA"/>
    <w:rsid w:val="009F713F"/>
    <w:rsid w:val="009F7184"/>
    <w:rsid w:val="009F7C6F"/>
    <w:rsid w:val="009F7E2E"/>
    <w:rsid w:val="00A00780"/>
    <w:rsid w:val="00A01001"/>
    <w:rsid w:val="00A01017"/>
    <w:rsid w:val="00A010F7"/>
    <w:rsid w:val="00A017D0"/>
    <w:rsid w:val="00A01843"/>
    <w:rsid w:val="00A021F4"/>
    <w:rsid w:val="00A02392"/>
    <w:rsid w:val="00A025F8"/>
    <w:rsid w:val="00A02B21"/>
    <w:rsid w:val="00A02B6D"/>
    <w:rsid w:val="00A02BDD"/>
    <w:rsid w:val="00A03200"/>
    <w:rsid w:val="00A03373"/>
    <w:rsid w:val="00A0359C"/>
    <w:rsid w:val="00A03C74"/>
    <w:rsid w:val="00A0413D"/>
    <w:rsid w:val="00A042D1"/>
    <w:rsid w:val="00A04CA9"/>
    <w:rsid w:val="00A0596F"/>
    <w:rsid w:val="00A05A8B"/>
    <w:rsid w:val="00A05BFA"/>
    <w:rsid w:val="00A063AC"/>
    <w:rsid w:val="00A066E8"/>
    <w:rsid w:val="00A07097"/>
    <w:rsid w:val="00A070D1"/>
    <w:rsid w:val="00A07253"/>
    <w:rsid w:val="00A074A2"/>
    <w:rsid w:val="00A07997"/>
    <w:rsid w:val="00A079B9"/>
    <w:rsid w:val="00A07AC0"/>
    <w:rsid w:val="00A07ACA"/>
    <w:rsid w:val="00A101D8"/>
    <w:rsid w:val="00A105F6"/>
    <w:rsid w:val="00A10992"/>
    <w:rsid w:val="00A10F29"/>
    <w:rsid w:val="00A11237"/>
    <w:rsid w:val="00A1157C"/>
    <w:rsid w:val="00A115D4"/>
    <w:rsid w:val="00A117FB"/>
    <w:rsid w:val="00A119EF"/>
    <w:rsid w:val="00A120BA"/>
    <w:rsid w:val="00A1242F"/>
    <w:rsid w:val="00A130BA"/>
    <w:rsid w:val="00A1331B"/>
    <w:rsid w:val="00A13773"/>
    <w:rsid w:val="00A138B8"/>
    <w:rsid w:val="00A1434D"/>
    <w:rsid w:val="00A1439C"/>
    <w:rsid w:val="00A146DC"/>
    <w:rsid w:val="00A149EC"/>
    <w:rsid w:val="00A14C23"/>
    <w:rsid w:val="00A15065"/>
    <w:rsid w:val="00A153B4"/>
    <w:rsid w:val="00A155DD"/>
    <w:rsid w:val="00A156E9"/>
    <w:rsid w:val="00A15982"/>
    <w:rsid w:val="00A15A8D"/>
    <w:rsid w:val="00A15DDF"/>
    <w:rsid w:val="00A15F6F"/>
    <w:rsid w:val="00A16800"/>
    <w:rsid w:val="00A16919"/>
    <w:rsid w:val="00A16D63"/>
    <w:rsid w:val="00A16DA5"/>
    <w:rsid w:val="00A17529"/>
    <w:rsid w:val="00A17723"/>
    <w:rsid w:val="00A17B5C"/>
    <w:rsid w:val="00A17CC7"/>
    <w:rsid w:val="00A17CCA"/>
    <w:rsid w:val="00A20386"/>
    <w:rsid w:val="00A2039E"/>
    <w:rsid w:val="00A20554"/>
    <w:rsid w:val="00A20614"/>
    <w:rsid w:val="00A2124C"/>
    <w:rsid w:val="00A21544"/>
    <w:rsid w:val="00A21784"/>
    <w:rsid w:val="00A217C9"/>
    <w:rsid w:val="00A21964"/>
    <w:rsid w:val="00A21C96"/>
    <w:rsid w:val="00A21D8D"/>
    <w:rsid w:val="00A22B4A"/>
    <w:rsid w:val="00A22BB5"/>
    <w:rsid w:val="00A22D38"/>
    <w:rsid w:val="00A22F79"/>
    <w:rsid w:val="00A22FDC"/>
    <w:rsid w:val="00A2308F"/>
    <w:rsid w:val="00A23919"/>
    <w:rsid w:val="00A23BD4"/>
    <w:rsid w:val="00A2428D"/>
    <w:rsid w:val="00A242F5"/>
    <w:rsid w:val="00A24554"/>
    <w:rsid w:val="00A24672"/>
    <w:rsid w:val="00A253E7"/>
    <w:rsid w:val="00A25D29"/>
    <w:rsid w:val="00A25E54"/>
    <w:rsid w:val="00A25E6E"/>
    <w:rsid w:val="00A267D9"/>
    <w:rsid w:val="00A26C01"/>
    <w:rsid w:val="00A26D5A"/>
    <w:rsid w:val="00A27235"/>
    <w:rsid w:val="00A27745"/>
    <w:rsid w:val="00A278A8"/>
    <w:rsid w:val="00A30655"/>
    <w:rsid w:val="00A307B4"/>
    <w:rsid w:val="00A308CA"/>
    <w:rsid w:val="00A30AB0"/>
    <w:rsid w:val="00A30F69"/>
    <w:rsid w:val="00A3117A"/>
    <w:rsid w:val="00A313CB"/>
    <w:rsid w:val="00A3173E"/>
    <w:rsid w:val="00A319BF"/>
    <w:rsid w:val="00A319FB"/>
    <w:rsid w:val="00A3260A"/>
    <w:rsid w:val="00A32EA4"/>
    <w:rsid w:val="00A33037"/>
    <w:rsid w:val="00A331F7"/>
    <w:rsid w:val="00A33664"/>
    <w:rsid w:val="00A33F43"/>
    <w:rsid w:val="00A34971"/>
    <w:rsid w:val="00A34CFF"/>
    <w:rsid w:val="00A350D2"/>
    <w:rsid w:val="00A35C5B"/>
    <w:rsid w:val="00A35FBC"/>
    <w:rsid w:val="00A36D07"/>
    <w:rsid w:val="00A36DC7"/>
    <w:rsid w:val="00A36E10"/>
    <w:rsid w:val="00A36F16"/>
    <w:rsid w:val="00A36F52"/>
    <w:rsid w:val="00A36FCE"/>
    <w:rsid w:val="00A37CAB"/>
    <w:rsid w:val="00A402C8"/>
    <w:rsid w:val="00A4044D"/>
    <w:rsid w:val="00A40903"/>
    <w:rsid w:val="00A40BC6"/>
    <w:rsid w:val="00A40BD2"/>
    <w:rsid w:val="00A4105A"/>
    <w:rsid w:val="00A412AC"/>
    <w:rsid w:val="00A41406"/>
    <w:rsid w:val="00A4184F"/>
    <w:rsid w:val="00A41930"/>
    <w:rsid w:val="00A41A51"/>
    <w:rsid w:val="00A41B0D"/>
    <w:rsid w:val="00A41CD9"/>
    <w:rsid w:val="00A421B8"/>
    <w:rsid w:val="00A422B4"/>
    <w:rsid w:val="00A422E0"/>
    <w:rsid w:val="00A423EE"/>
    <w:rsid w:val="00A42607"/>
    <w:rsid w:val="00A42683"/>
    <w:rsid w:val="00A427DD"/>
    <w:rsid w:val="00A433CE"/>
    <w:rsid w:val="00A434B1"/>
    <w:rsid w:val="00A439AD"/>
    <w:rsid w:val="00A43E28"/>
    <w:rsid w:val="00A441D6"/>
    <w:rsid w:val="00A4442C"/>
    <w:rsid w:val="00A446C7"/>
    <w:rsid w:val="00A44A27"/>
    <w:rsid w:val="00A4525E"/>
    <w:rsid w:val="00A4542E"/>
    <w:rsid w:val="00A45E6E"/>
    <w:rsid w:val="00A45FB9"/>
    <w:rsid w:val="00A46312"/>
    <w:rsid w:val="00A46342"/>
    <w:rsid w:val="00A46350"/>
    <w:rsid w:val="00A466E6"/>
    <w:rsid w:val="00A468AE"/>
    <w:rsid w:val="00A46A44"/>
    <w:rsid w:val="00A46B08"/>
    <w:rsid w:val="00A46F23"/>
    <w:rsid w:val="00A47001"/>
    <w:rsid w:val="00A47190"/>
    <w:rsid w:val="00A472E1"/>
    <w:rsid w:val="00A47933"/>
    <w:rsid w:val="00A47DBF"/>
    <w:rsid w:val="00A50063"/>
    <w:rsid w:val="00A503B3"/>
    <w:rsid w:val="00A505D3"/>
    <w:rsid w:val="00A50D0A"/>
    <w:rsid w:val="00A50D16"/>
    <w:rsid w:val="00A50E30"/>
    <w:rsid w:val="00A51381"/>
    <w:rsid w:val="00A5144F"/>
    <w:rsid w:val="00A516A0"/>
    <w:rsid w:val="00A51CB5"/>
    <w:rsid w:val="00A529C0"/>
    <w:rsid w:val="00A535A8"/>
    <w:rsid w:val="00A53A1F"/>
    <w:rsid w:val="00A53AF5"/>
    <w:rsid w:val="00A53DAA"/>
    <w:rsid w:val="00A54148"/>
    <w:rsid w:val="00A54212"/>
    <w:rsid w:val="00A54234"/>
    <w:rsid w:val="00A5426A"/>
    <w:rsid w:val="00A5441C"/>
    <w:rsid w:val="00A54666"/>
    <w:rsid w:val="00A54BB2"/>
    <w:rsid w:val="00A54C31"/>
    <w:rsid w:val="00A54D1D"/>
    <w:rsid w:val="00A55469"/>
    <w:rsid w:val="00A5576C"/>
    <w:rsid w:val="00A5589D"/>
    <w:rsid w:val="00A568DF"/>
    <w:rsid w:val="00A571CE"/>
    <w:rsid w:val="00A57408"/>
    <w:rsid w:val="00A57802"/>
    <w:rsid w:val="00A57A58"/>
    <w:rsid w:val="00A6019B"/>
    <w:rsid w:val="00A604C0"/>
    <w:rsid w:val="00A60530"/>
    <w:rsid w:val="00A606D6"/>
    <w:rsid w:val="00A60D61"/>
    <w:rsid w:val="00A61104"/>
    <w:rsid w:val="00A614C4"/>
    <w:rsid w:val="00A61C44"/>
    <w:rsid w:val="00A62008"/>
    <w:rsid w:val="00A62F53"/>
    <w:rsid w:val="00A63229"/>
    <w:rsid w:val="00A63425"/>
    <w:rsid w:val="00A63709"/>
    <w:rsid w:val="00A63A7D"/>
    <w:rsid w:val="00A63D15"/>
    <w:rsid w:val="00A63E34"/>
    <w:rsid w:val="00A63F84"/>
    <w:rsid w:val="00A642B0"/>
    <w:rsid w:val="00A649C5"/>
    <w:rsid w:val="00A64B50"/>
    <w:rsid w:val="00A657CB"/>
    <w:rsid w:val="00A65A19"/>
    <w:rsid w:val="00A65BE0"/>
    <w:rsid w:val="00A65D5B"/>
    <w:rsid w:val="00A6675A"/>
    <w:rsid w:val="00A66AD8"/>
    <w:rsid w:val="00A66D10"/>
    <w:rsid w:val="00A66DA4"/>
    <w:rsid w:val="00A67108"/>
    <w:rsid w:val="00A677B1"/>
    <w:rsid w:val="00A67DA0"/>
    <w:rsid w:val="00A67F54"/>
    <w:rsid w:val="00A7035F"/>
    <w:rsid w:val="00A703B4"/>
    <w:rsid w:val="00A70E27"/>
    <w:rsid w:val="00A70EB2"/>
    <w:rsid w:val="00A713CA"/>
    <w:rsid w:val="00A71F43"/>
    <w:rsid w:val="00A72014"/>
    <w:rsid w:val="00A72510"/>
    <w:rsid w:val="00A726C3"/>
    <w:rsid w:val="00A72781"/>
    <w:rsid w:val="00A729CC"/>
    <w:rsid w:val="00A72AF3"/>
    <w:rsid w:val="00A72B6D"/>
    <w:rsid w:val="00A73954"/>
    <w:rsid w:val="00A73ED3"/>
    <w:rsid w:val="00A740B8"/>
    <w:rsid w:val="00A75298"/>
    <w:rsid w:val="00A75A86"/>
    <w:rsid w:val="00A75AD4"/>
    <w:rsid w:val="00A75BDA"/>
    <w:rsid w:val="00A75E63"/>
    <w:rsid w:val="00A76488"/>
    <w:rsid w:val="00A767C4"/>
    <w:rsid w:val="00A7707A"/>
    <w:rsid w:val="00A77446"/>
    <w:rsid w:val="00A778BB"/>
    <w:rsid w:val="00A77B28"/>
    <w:rsid w:val="00A77B89"/>
    <w:rsid w:val="00A77E72"/>
    <w:rsid w:val="00A77FB2"/>
    <w:rsid w:val="00A800B9"/>
    <w:rsid w:val="00A805E7"/>
    <w:rsid w:val="00A80BE8"/>
    <w:rsid w:val="00A80F0A"/>
    <w:rsid w:val="00A81019"/>
    <w:rsid w:val="00A81196"/>
    <w:rsid w:val="00A8159D"/>
    <w:rsid w:val="00A8176B"/>
    <w:rsid w:val="00A81AA0"/>
    <w:rsid w:val="00A81D58"/>
    <w:rsid w:val="00A822A9"/>
    <w:rsid w:val="00A82F68"/>
    <w:rsid w:val="00A830B7"/>
    <w:rsid w:val="00A83167"/>
    <w:rsid w:val="00A83692"/>
    <w:rsid w:val="00A84155"/>
    <w:rsid w:val="00A843E7"/>
    <w:rsid w:val="00A84C65"/>
    <w:rsid w:val="00A84E61"/>
    <w:rsid w:val="00A85007"/>
    <w:rsid w:val="00A853A6"/>
    <w:rsid w:val="00A85BD8"/>
    <w:rsid w:val="00A8675E"/>
    <w:rsid w:val="00A86D30"/>
    <w:rsid w:val="00A86D72"/>
    <w:rsid w:val="00A86F1F"/>
    <w:rsid w:val="00A8721F"/>
    <w:rsid w:val="00A8771B"/>
    <w:rsid w:val="00A87C8B"/>
    <w:rsid w:val="00A903D0"/>
    <w:rsid w:val="00A90564"/>
    <w:rsid w:val="00A90751"/>
    <w:rsid w:val="00A91444"/>
    <w:rsid w:val="00A914CA"/>
    <w:rsid w:val="00A917B9"/>
    <w:rsid w:val="00A919C1"/>
    <w:rsid w:val="00A921F5"/>
    <w:rsid w:val="00A9240D"/>
    <w:rsid w:val="00A9249E"/>
    <w:rsid w:val="00A928FB"/>
    <w:rsid w:val="00A92CD1"/>
    <w:rsid w:val="00A93B03"/>
    <w:rsid w:val="00A93B83"/>
    <w:rsid w:val="00A93FDB"/>
    <w:rsid w:val="00A9432B"/>
    <w:rsid w:val="00A9433D"/>
    <w:rsid w:val="00A94CC8"/>
    <w:rsid w:val="00A94F1C"/>
    <w:rsid w:val="00A95440"/>
    <w:rsid w:val="00A95718"/>
    <w:rsid w:val="00A95812"/>
    <w:rsid w:val="00A95CEA"/>
    <w:rsid w:val="00A95EBB"/>
    <w:rsid w:val="00A96086"/>
    <w:rsid w:val="00A96BCB"/>
    <w:rsid w:val="00A96CE9"/>
    <w:rsid w:val="00A971C9"/>
    <w:rsid w:val="00A974D1"/>
    <w:rsid w:val="00A974E4"/>
    <w:rsid w:val="00A97E77"/>
    <w:rsid w:val="00A97F33"/>
    <w:rsid w:val="00AA0263"/>
    <w:rsid w:val="00AA0A7D"/>
    <w:rsid w:val="00AA0BB0"/>
    <w:rsid w:val="00AA0CDC"/>
    <w:rsid w:val="00AA0D6B"/>
    <w:rsid w:val="00AA1089"/>
    <w:rsid w:val="00AA11AE"/>
    <w:rsid w:val="00AA1222"/>
    <w:rsid w:val="00AA1E4C"/>
    <w:rsid w:val="00AA2356"/>
    <w:rsid w:val="00AA2375"/>
    <w:rsid w:val="00AA282B"/>
    <w:rsid w:val="00AA304D"/>
    <w:rsid w:val="00AA3587"/>
    <w:rsid w:val="00AA35BF"/>
    <w:rsid w:val="00AA367F"/>
    <w:rsid w:val="00AA3C8E"/>
    <w:rsid w:val="00AA41F1"/>
    <w:rsid w:val="00AA4605"/>
    <w:rsid w:val="00AA4936"/>
    <w:rsid w:val="00AA4B33"/>
    <w:rsid w:val="00AA4C0F"/>
    <w:rsid w:val="00AA52DD"/>
    <w:rsid w:val="00AA54C1"/>
    <w:rsid w:val="00AA56A9"/>
    <w:rsid w:val="00AA5925"/>
    <w:rsid w:val="00AA5E89"/>
    <w:rsid w:val="00AA5EA2"/>
    <w:rsid w:val="00AA6819"/>
    <w:rsid w:val="00AA69FB"/>
    <w:rsid w:val="00AA6B0E"/>
    <w:rsid w:val="00AA6BAA"/>
    <w:rsid w:val="00AA6E87"/>
    <w:rsid w:val="00AA7108"/>
    <w:rsid w:val="00AA7A0F"/>
    <w:rsid w:val="00AA7D6F"/>
    <w:rsid w:val="00AB002D"/>
    <w:rsid w:val="00AB004C"/>
    <w:rsid w:val="00AB0515"/>
    <w:rsid w:val="00AB08C1"/>
    <w:rsid w:val="00AB1097"/>
    <w:rsid w:val="00AB126D"/>
    <w:rsid w:val="00AB13C7"/>
    <w:rsid w:val="00AB157E"/>
    <w:rsid w:val="00AB1C54"/>
    <w:rsid w:val="00AB1E00"/>
    <w:rsid w:val="00AB2143"/>
    <w:rsid w:val="00AB238B"/>
    <w:rsid w:val="00AB24A3"/>
    <w:rsid w:val="00AB24BE"/>
    <w:rsid w:val="00AB261C"/>
    <w:rsid w:val="00AB27B5"/>
    <w:rsid w:val="00AB2E66"/>
    <w:rsid w:val="00AB3144"/>
    <w:rsid w:val="00AB3223"/>
    <w:rsid w:val="00AB3259"/>
    <w:rsid w:val="00AB348C"/>
    <w:rsid w:val="00AB34B2"/>
    <w:rsid w:val="00AB3673"/>
    <w:rsid w:val="00AB3963"/>
    <w:rsid w:val="00AB3DEA"/>
    <w:rsid w:val="00AB3DF1"/>
    <w:rsid w:val="00AB4253"/>
    <w:rsid w:val="00AB4402"/>
    <w:rsid w:val="00AB463E"/>
    <w:rsid w:val="00AB4838"/>
    <w:rsid w:val="00AB4C6A"/>
    <w:rsid w:val="00AB4D37"/>
    <w:rsid w:val="00AB51BF"/>
    <w:rsid w:val="00AB53B8"/>
    <w:rsid w:val="00AB5723"/>
    <w:rsid w:val="00AB5894"/>
    <w:rsid w:val="00AB5CDD"/>
    <w:rsid w:val="00AB6009"/>
    <w:rsid w:val="00AB634B"/>
    <w:rsid w:val="00AB6909"/>
    <w:rsid w:val="00AB69CC"/>
    <w:rsid w:val="00AB6C48"/>
    <w:rsid w:val="00AB6FE5"/>
    <w:rsid w:val="00AB72E9"/>
    <w:rsid w:val="00AB7ACE"/>
    <w:rsid w:val="00AB7F74"/>
    <w:rsid w:val="00AB7F78"/>
    <w:rsid w:val="00AC010C"/>
    <w:rsid w:val="00AC0513"/>
    <w:rsid w:val="00AC0E16"/>
    <w:rsid w:val="00AC1300"/>
    <w:rsid w:val="00AC1604"/>
    <w:rsid w:val="00AC1B31"/>
    <w:rsid w:val="00AC1DBB"/>
    <w:rsid w:val="00AC1E7C"/>
    <w:rsid w:val="00AC23CA"/>
    <w:rsid w:val="00AC261F"/>
    <w:rsid w:val="00AC29A8"/>
    <w:rsid w:val="00AC2A5B"/>
    <w:rsid w:val="00AC2B01"/>
    <w:rsid w:val="00AC2DB8"/>
    <w:rsid w:val="00AC30B5"/>
    <w:rsid w:val="00AC31F8"/>
    <w:rsid w:val="00AC323A"/>
    <w:rsid w:val="00AC39EA"/>
    <w:rsid w:val="00AC4086"/>
    <w:rsid w:val="00AC4138"/>
    <w:rsid w:val="00AC48C9"/>
    <w:rsid w:val="00AC493F"/>
    <w:rsid w:val="00AC527B"/>
    <w:rsid w:val="00AC57FE"/>
    <w:rsid w:val="00AC5C3F"/>
    <w:rsid w:val="00AC5DC5"/>
    <w:rsid w:val="00AC65C4"/>
    <w:rsid w:val="00AC7101"/>
    <w:rsid w:val="00AC7B57"/>
    <w:rsid w:val="00AC7DEB"/>
    <w:rsid w:val="00AD0491"/>
    <w:rsid w:val="00AD062F"/>
    <w:rsid w:val="00AD073C"/>
    <w:rsid w:val="00AD0C00"/>
    <w:rsid w:val="00AD1147"/>
    <w:rsid w:val="00AD141A"/>
    <w:rsid w:val="00AD1679"/>
    <w:rsid w:val="00AD1839"/>
    <w:rsid w:val="00AD18A8"/>
    <w:rsid w:val="00AD1B1D"/>
    <w:rsid w:val="00AD1D32"/>
    <w:rsid w:val="00AD228C"/>
    <w:rsid w:val="00AD23BE"/>
    <w:rsid w:val="00AD26C6"/>
    <w:rsid w:val="00AD277A"/>
    <w:rsid w:val="00AD3105"/>
    <w:rsid w:val="00AD3165"/>
    <w:rsid w:val="00AD31CC"/>
    <w:rsid w:val="00AD32CA"/>
    <w:rsid w:val="00AD33A9"/>
    <w:rsid w:val="00AD37A9"/>
    <w:rsid w:val="00AD3AEA"/>
    <w:rsid w:val="00AD3C65"/>
    <w:rsid w:val="00AD4366"/>
    <w:rsid w:val="00AD44CF"/>
    <w:rsid w:val="00AD44EF"/>
    <w:rsid w:val="00AD4556"/>
    <w:rsid w:val="00AD47CF"/>
    <w:rsid w:val="00AD4AEE"/>
    <w:rsid w:val="00AD4DC3"/>
    <w:rsid w:val="00AD50E7"/>
    <w:rsid w:val="00AD5298"/>
    <w:rsid w:val="00AD5429"/>
    <w:rsid w:val="00AD54ED"/>
    <w:rsid w:val="00AD5500"/>
    <w:rsid w:val="00AD5AA0"/>
    <w:rsid w:val="00AD5E31"/>
    <w:rsid w:val="00AD62C4"/>
    <w:rsid w:val="00AD641F"/>
    <w:rsid w:val="00AD6AED"/>
    <w:rsid w:val="00AD6FB2"/>
    <w:rsid w:val="00AD708E"/>
    <w:rsid w:val="00AD7224"/>
    <w:rsid w:val="00AD7436"/>
    <w:rsid w:val="00AD746E"/>
    <w:rsid w:val="00AD7479"/>
    <w:rsid w:val="00AD7B4F"/>
    <w:rsid w:val="00AD7C81"/>
    <w:rsid w:val="00AD7F44"/>
    <w:rsid w:val="00AE0350"/>
    <w:rsid w:val="00AE05A3"/>
    <w:rsid w:val="00AE12F5"/>
    <w:rsid w:val="00AE1554"/>
    <w:rsid w:val="00AE16ED"/>
    <w:rsid w:val="00AE1D09"/>
    <w:rsid w:val="00AE1EE0"/>
    <w:rsid w:val="00AE2773"/>
    <w:rsid w:val="00AE2CB1"/>
    <w:rsid w:val="00AE32D0"/>
    <w:rsid w:val="00AE37D9"/>
    <w:rsid w:val="00AE3EAF"/>
    <w:rsid w:val="00AE40E8"/>
    <w:rsid w:val="00AE4414"/>
    <w:rsid w:val="00AE4F20"/>
    <w:rsid w:val="00AE5072"/>
    <w:rsid w:val="00AE5A4A"/>
    <w:rsid w:val="00AE5BD7"/>
    <w:rsid w:val="00AE653E"/>
    <w:rsid w:val="00AE6933"/>
    <w:rsid w:val="00AE69F1"/>
    <w:rsid w:val="00AE6B4C"/>
    <w:rsid w:val="00AE6BC6"/>
    <w:rsid w:val="00AE6CF2"/>
    <w:rsid w:val="00AE7604"/>
    <w:rsid w:val="00AE7CF5"/>
    <w:rsid w:val="00AE7EB7"/>
    <w:rsid w:val="00AF0000"/>
    <w:rsid w:val="00AF07B2"/>
    <w:rsid w:val="00AF0A0C"/>
    <w:rsid w:val="00AF0EB0"/>
    <w:rsid w:val="00AF0F58"/>
    <w:rsid w:val="00AF1056"/>
    <w:rsid w:val="00AF1083"/>
    <w:rsid w:val="00AF134E"/>
    <w:rsid w:val="00AF1D01"/>
    <w:rsid w:val="00AF2FB6"/>
    <w:rsid w:val="00AF30AB"/>
    <w:rsid w:val="00AF328F"/>
    <w:rsid w:val="00AF362E"/>
    <w:rsid w:val="00AF37B6"/>
    <w:rsid w:val="00AF397B"/>
    <w:rsid w:val="00AF3C61"/>
    <w:rsid w:val="00AF3F75"/>
    <w:rsid w:val="00AF42AD"/>
    <w:rsid w:val="00AF4434"/>
    <w:rsid w:val="00AF47FE"/>
    <w:rsid w:val="00AF493C"/>
    <w:rsid w:val="00AF4B69"/>
    <w:rsid w:val="00AF5063"/>
    <w:rsid w:val="00AF5082"/>
    <w:rsid w:val="00AF5113"/>
    <w:rsid w:val="00AF5273"/>
    <w:rsid w:val="00AF57D4"/>
    <w:rsid w:val="00AF58DB"/>
    <w:rsid w:val="00AF5E3D"/>
    <w:rsid w:val="00AF5F24"/>
    <w:rsid w:val="00AF6EB3"/>
    <w:rsid w:val="00AF704A"/>
    <w:rsid w:val="00AF70EE"/>
    <w:rsid w:val="00AF726F"/>
    <w:rsid w:val="00AF74B6"/>
    <w:rsid w:val="00AF76D2"/>
    <w:rsid w:val="00AF7B1F"/>
    <w:rsid w:val="00AF7B6B"/>
    <w:rsid w:val="00AF7C8F"/>
    <w:rsid w:val="00AF7CBC"/>
    <w:rsid w:val="00AF7D55"/>
    <w:rsid w:val="00AF7DC5"/>
    <w:rsid w:val="00B00139"/>
    <w:rsid w:val="00B0091B"/>
    <w:rsid w:val="00B009C9"/>
    <w:rsid w:val="00B009DE"/>
    <w:rsid w:val="00B00A23"/>
    <w:rsid w:val="00B01171"/>
    <w:rsid w:val="00B01196"/>
    <w:rsid w:val="00B011CD"/>
    <w:rsid w:val="00B01234"/>
    <w:rsid w:val="00B01700"/>
    <w:rsid w:val="00B018C6"/>
    <w:rsid w:val="00B01EC9"/>
    <w:rsid w:val="00B021EE"/>
    <w:rsid w:val="00B02421"/>
    <w:rsid w:val="00B0254D"/>
    <w:rsid w:val="00B0264F"/>
    <w:rsid w:val="00B027F2"/>
    <w:rsid w:val="00B02937"/>
    <w:rsid w:val="00B02EC5"/>
    <w:rsid w:val="00B02F2D"/>
    <w:rsid w:val="00B032B1"/>
    <w:rsid w:val="00B033B0"/>
    <w:rsid w:val="00B03B52"/>
    <w:rsid w:val="00B03DBE"/>
    <w:rsid w:val="00B042DE"/>
    <w:rsid w:val="00B0435E"/>
    <w:rsid w:val="00B05255"/>
    <w:rsid w:val="00B05692"/>
    <w:rsid w:val="00B05BD6"/>
    <w:rsid w:val="00B05D3D"/>
    <w:rsid w:val="00B061EB"/>
    <w:rsid w:val="00B06401"/>
    <w:rsid w:val="00B06433"/>
    <w:rsid w:val="00B0646C"/>
    <w:rsid w:val="00B06540"/>
    <w:rsid w:val="00B069AC"/>
    <w:rsid w:val="00B06FED"/>
    <w:rsid w:val="00B0703D"/>
    <w:rsid w:val="00B0732F"/>
    <w:rsid w:val="00B07540"/>
    <w:rsid w:val="00B0758F"/>
    <w:rsid w:val="00B075D3"/>
    <w:rsid w:val="00B07AEA"/>
    <w:rsid w:val="00B07F05"/>
    <w:rsid w:val="00B07FD6"/>
    <w:rsid w:val="00B108EC"/>
    <w:rsid w:val="00B10A2D"/>
    <w:rsid w:val="00B10E02"/>
    <w:rsid w:val="00B113F3"/>
    <w:rsid w:val="00B11E03"/>
    <w:rsid w:val="00B12B5A"/>
    <w:rsid w:val="00B12B77"/>
    <w:rsid w:val="00B138B9"/>
    <w:rsid w:val="00B139DD"/>
    <w:rsid w:val="00B13ACC"/>
    <w:rsid w:val="00B13ADE"/>
    <w:rsid w:val="00B1450A"/>
    <w:rsid w:val="00B15687"/>
    <w:rsid w:val="00B1648D"/>
    <w:rsid w:val="00B16500"/>
    <w:rsid w:val="00B1667A"/>
    <w:rsid w:val="00B16840"/>
    <w:rsid w:val="00B16FC7"/>
    <w:rsid w:val="00B17084"/>
    <w:rsid w:val="00B170BD"/>
    <w:rsid w:val="00B1735D"/>
    <w:rsid w:val="00B17412"/>
    <w:rsid w:val="00B176D5"/>
    <w:rsid w:val="00B17811"/>
    <w:rsid w:val="00B17BBC"/>
    <w:rsid w:val="00B17E2B"/>
    <w:rsid w:val="00B17F53"/>
    <w:rsid w:val="00B2038A"/>
    <w:rsid w:val="00B206B6"/>
    <w:rsid w:val="00B206F6"/>
    <w:rsid w:val="00B21574"/>
    <w:rsid w:val="00B215B4"/>
    <w:rsid w:val="00B21B3C"/>
    <w:rsid w:val="00B21CD4"/>
    <w:rsid w:val="00B223D0"/>
    <w:rsid w:val="00B224B7"/>
    <w:rsid w:val="00B2283C"/>
    <w:rsid w:val="00B2285E"/>
    <w:rsid w:val="00B229A1"/>
    <w:rsid w:val="00B229B0"/>
    <w:rsid w:val="00B22A1E"/>
    <w:rsid w:val="00B22AC3"/>
    <w:rsid w:val="00B23115"/>
    <w:rsid w:val="00B23187"/>
    <w:rsid w:val="00B234ED"/>
    <w:rsid w:val="00B2471A"/>
    <w:rsid w:val="00B248F0"/>
    <w:rsid w:val="00B24A9B"/>
    <w:rsid w:val="00B24F64"/>
    <w:rsid w:val="00B25119"/>
    <w:rsid w:val="00B251C5"/>
    <w:rsid w:val="00B25223"/>
    <w:rsid w:val="00B252AC"/>
    <w:rsid w:val="00B25629"/>
    <w:rsid w:val="00B258AB"/>
    <w:rsid w:val="00B25E77"/>
    <w:rsid w:val="00B26087"/>
    <w:rsid w:val="00B26547"/>
    <w:rsid w:val="00B26934"/>
    <w:rsid w:val="00B26995"/>
    <w:rsid w:val="00B26EDB"/>
    <w:rsid w:val="00B276DE"/>
    <w:rsid w:val="00B30506"/>
    <w:rsid w:val="00B305CB"/>
    <w:rsid w:val="00B3098E"/>
    <w:rsid w:val="00B30BA0"/>
    <w:rsid w:val="00B3128F"/>
    <w:rsid w:val="00B3140F"/>
    <w:rsid w:val="00B3197E"/>
    <w:rsid w:val="00B31F24"/>
    <w:rsid w:val="00B31F4E"/>
    <w:rsid w:val="00B31F73"/>
    <w:rsid w:val="00B324E3"/>
    <w:rsid w:val="00B326DA"/>
    <w:rsid w:val="00B326F1"/>
    <w:rsid w:val="00B32933"/>
    <w:rsid w:val="00B32A75"/>
    <w:rsid w:val="00B32B90"/>
    <w:rsid w:val="00B32BA3"/>
    <w:rsid w:val="00B336B4"/>
    <w:rsid w:val="00B33795"/>
    <w:rsid w:val="00B33797"/>
    <w:rsid w:val="00B33D08"/>
    <w:rsid w:val="00B34DE6"/>
    <w:rsid w:val="00B34FB1"/>
    <w:rsid w:val="00B35602"/>
    <w:rsid w:val="00B35AF8"/>
    <w:rsid w:val="00B35BD1"/>
    <w:rsid w:val="00B35E4A"/>
    <w:rsid w:val="00B360B4"/>
    <w:rsid w:val="00B36363"/>
    <w:rsid w:val="00B36B5D"/>
    <w:rsid w:val="00B36C97"/>
    <w:rsid w:val="00B36CD7"/>
    <w:rsid w:val="00B36D8D"/>
    <w:rsid w:val="00B37959"/>
    <w:rsid w:val="00B37B2A"/>
    <w:rsid w:val="00B37E3F"/>
    <w:rsid w:val="00B402DC"/>
    <w:rsid w:val="00B403EF"/>
    <w:rsid w:val="00B408B8"/>
    <w:rsid w:val="00B40A9C"/>
    <w:rsid w:val="00B40B16"/>
    <w:rsid w:val="00B40C00"/>
    <w:rsid w:val="00B40C30"/>
    <w:rsid w:val="00B40D1A"/>
    <w:rsid w:val="00B40E8A"/>
    <w:rsid w:val="00B40E96"/>
    <w:rsid w:val="00B41042"/>
    <w:rsid w:val="00B4106D"/>
    <w:rsid w:val="00B41186"/>
    <w:rsid w:val="00B417A0"/>
    <w:rsid w:val="00B41C5F"/>
    <w:rsid w:val="00B41D3A"/>
    <w:rsid w:val="00B41E4C"/>
    <w:rsid w:val="00B42134"/>
    <w:rsid w:val="00B42521"/>
    <w:rsid w:val="00B42A3D"/>
    <w:rsid w:val="00B42D06"/>
    <w:rsid w:val="00B42DE6"/>
    <w:rsid w:val="00B430AE"/>
    <w:rsid w:val="00B44443"/>
    <w:rsid w:val="00B44682"/>
    <w:rsid w:val="00B448A5"/>
    <w:rsid w:val="00B44D03"/>
    <w:rsid w:val="00B45378"/>
    <w:rsid w:val="00B45463"/>
    <w:rsid w:val="00B45ABC"/>
    <w:rsid w:val="00B45F46"/>
    <w:rsid w:val="00B46043"/>
    <w:rsid w:val="00B46159"/>
    <w:rsid w:val="00B461A3"/>
    <w:rsid w:val="00B46451"/>
    <w:rsid w:val="00B4677B"/>
    <w:rsid w:val="00B46CB0"/>
    <w:rsid w:val="00B46E43"/>
    <w:rsid w:val="00B47221"/>
    <w:rsid w:val="00B4735B"/>
    <w:rsid w:val="00B473AF"/>
    <w:rsid w:val="00B47537"/>
    <w:rsid w:val="00B47CE1"/>
    <w:rsid w:val="00B47D21"/>
    <w:rsid w:val="00B47DE0"/>
    <w:rsid w:val="00B47F21"/>
    <w:rsid w:val="00B50041"/>
    <w:rsid w:val="00B505C4"/>
    <w:rsid w:val="00B50826"/>
    <w:rsid w:val="00B50B15"/>
    <w:rsid w:val="00B50CEA"/>
    <w:rsid w:val="00B5111E"/>
    <w:rsid w:val="00B51413"/>
    <w:rsid w:val="00B514E3"/>
    <w:rsid w:val="00B51983"/>
    <w:rsid w:val="00B51C7B"/>
    <w:rsid w:val="00B51D6B"/>
    <w:rsid w:val="00B51EF4"/>
    <w:rsid w:val="00B52213"/>
    <w:rsid w:val="00B5278B"/>
    <w:rsid w:val="00B5297D"/>
    <w:rsid w:val="00B52D85"/>
    <w:rsid w:val="00B5399E"/>
    <w:rsid w:val="00B53F19"/>
    <w:rsid w:val="00B54195"/>
    <w:rsid w:val="00B5438E"/>
    <w:rsid w:val="00B543AB"/>
    <w:rsid w:val="00B553B7"/>
    <w:rsid w:val="00B55AFA"/>
    <w:rsid w:val="00B55CBE"/>
    <w:rsid w:val="00B55D6E"/>
    <w:rsid w:val="00B560FF"/>
    <w:rsid w:val="00B56176"/>
    <w:rsid w:val="00B563C2"/>
    <w:rsid w:val="00B5655A"/>
    <w:rsid w:val="00B565EE"/>
    <w:rsid w:val="00B566C5"/>
    <w:rsid w:val="00B56C8A"/>
    <w:rsid w:val="00B56EC5"/>
    <w:rsid w:val="00B5761E"/>
    <w:rsid w:val="00B5796C"/>
    <w:rsid w:val="00B57AF7"/>
    <w:rsid w:val="00B57CB2"/>
    <w:rsid w:val="00B57D97"/>
    <w:rsid w:val="00B6018F"/>
    <w:rsid w:val="00B60381"/>
    <w:rsid w:val="00B606F2"/>
    <w:rsid w:val="00B60700"/>
    <w:rsid w:val="00B60D0D"/>
    <w:rsid w:val="00B60F34"/>
    <w:rsid w:val="00B61031"/>
    <w:rsid w:val="00B61449"/>
    <w:rsid w:val="00B61D40"/>
    <w:rsid w:val="00B62262"/>
    <w:rsid w:val="00B62C11"/>
    <w:rsid w:val="00B62DDF"/>
    <w:rsid w:val="00B62EB3"/>
    <w:rsid w:val="00B63273"/>
    <w:rsid w:val="00B63522"/>
    <w:rsid w:val="00B6378D"/>
    <w:rsid w:val="00B63D09"/>
    <w:rsid w:val="00B64086"/>
    <w:rsid w:val="00B6426B"/>
    <w:rsid w:val="00B64734"/>
    <w:rsid w:val="00B6510E"/>
    <w:rsid w:val="00B65B31"/>
    <w:rsid w:val="00B65FC9"/>
    <w:rsid w:val="00B6609B"/>
    <w:rsid w:val="00B66425"/>
    <w:rsid w:val="00B664EB"/>
    <w:rsid w:val="00B6650C"/>
    <w:rsid w:val="00B66607"/>
    <w:rsid w:val="00B66A00"/>
    <w:rsid w:val="00B66D7D"/>
    <w:rsid w:val="00B66D90"/>
    <w:rsid w:val="00B66E8D"/>
    <w:rsid w:val="00B676E5"/>
    <w:rsid w:val="00B67AD6"/>
    <w:rsid w:val="00B67CE9"/>
    <w:rsid w:val="00B67E9D"/>
    <w:rsid w:val="00B70235"/>
    <w:rsid w:val="00B70876"/>
    <w:rsid w:val="00B708BF"/>
    <w:rsid w:val="00B7111E"/>
    <w:rsid w:val="00B7165C"/>
    <w:rsid w:val="00B716FA"/>
    <w:rsid w:val="00B71971"/>
    <w:rsid w:val="00B71A0B"/>
    <w:rsid w:val="00B7233F"/>
    <w:rsid w:val="00B7236A"/>
    <w:rsid w:val="00B723A8"/>
    <w:rsid w:val="00B72599"/>
    <w:rsid w:val="00B72ADF"/>
    <w:rsid w:val="00B72D2B"/>
    <w:rsid w:val="00B731E1"/>
    <w:rsid w:val="00B74E1D"/>
    <w:rsid w:val="00B74E67"/>
    <w:rsid w:val="00B74EA9"/>
    <w:rsid w:val="00B74EE4"/>
    <w:rsid w:val="00B74EED"/>
    <w:rsid w:val="00B74F70"/>
    <w:rsid w:val="00B74FE7"/>
    <w:rsid w:val="00B751CD"/>
    <w:rsid w:val="00B7589E"/>
    <w:rsid w:val="00B759FE"/>
    <w:rsid w:val="00B75DBE"/>
    <w:rsid w:val="00B76457"/>
    <w:rsid w:val="00B764BA"/>
    <w:rsid w:val="00B765C3"/>
    <w:rsid w:val="00B76724"/>
    <w:rsid w:val="00B767D8"/>
    <w:rsid w:val="00B76DB3"/>
    <w:rsid w:val="00B76E16"/>
    <w:rsid w:val="00B76EE1"/>
    <w:rsid w:val="00B774A7"/>
    <w:rsid w:val="00B77718"/>
    <w:rsid w:val="00B77762"/>
    <w:rsid w:val="00B77C33"/>
    <w:rsid w:val="00B77E2E"/>
    <w:rsid w:val="00B77EB2"/>
    <w:rsid w:val="00B80094"/>
    <w:rsid w:val="00B80541"/>
    <w:rsid w:val="00B80625"/>
    <w:rsid w:val="00B8070E"/>
    <w:rsid w:val="00B80A53"/>
    <w:rsid w:val="00B80AC0"/>
    <w:rsid w:val="00B80B7F"/>
    <w:rsid w:val="00B80EDB"/>
    <w:rsid w:val="00B811C1"/>
    <w:rsid w:val="00B81234"/>
    <w:rsid w:val="00B81978"/>
    <w:rsid w:val="00B81DE6"/>
    <w:rsid w:val="00B826C7"/>
    <w:rsid w:val="00B828B1"/>
    <w:rsid w:val="00B82C3F"/>
    <w:rsid w:val="00B82D8C"/>
    <w:rsid w:val="00B832B5"/>
    <w:rsid w:val="00B833D7"/>
    <w:rsid w:val="00B83709"/>
    <w:rsid w:val="00B84964"/>
    <w:rsid w:val="00B84A6F"/>
    <w:rsid w:val="00B84BD0"/>
    <w:rsid w:val="00B84C67"/>
    <w:rsid w:val="00B84DEB"/>
    <w:rsid w:val="00B85858"/>
    <w:rsid w:val="00B858C4"/>
    <w:rsid w:val="00B85D9E"/>
    <w:rsid w:val="00B86559"/>
    <w:rsid w:val="00B869D4"/>
    <w:rsid w:val="00B86BD6"/>
    <w:rsid w:val="00B86D4E"/>
    <w:rsid w:val="00B86E65"/>
    <w:rsid w:val="00B86FF1"/>
    <w:rsid w:val="00B87194"/>
    <w:rsid w:val="00B8726D"/>
    <w:rsid w:val="00B8727E"/>
    <w:rsid w:val="00B872FD"/>
    <w:rsid w:val="00B87301"/>
    <w:rsid w:val="00B87B45"/>
    <w:rsid w:val="00B87BEB"/>
    <w:rsid w:val="00B87D5F"/>
    <w:rsid w:val="00B90587"/>
    <w:rsid w:val="00B90B55"/>
    <w:rsid w:val="00B9102A"/>
    <w:rsid w:val="00B9120B"/>
    <w:rsid w:val="00B914F3"/>
    <w:rsid w:val="00B9195D"/>
    <w:rsid w:val="00B92040"/>
    <w:rsid w:val="00B924E0"/>
    <w:rsid w:val="00B92F37"/>
    <w:rsid w:val="00B939EB"/>
    <w:rsid w:val="00B93AF1"/>
    <w:rsid w:val="00B93B71"/>
    <w:rsid w:val="00B93E00"/>
    <w:rsid w:val="00B94910"/>
    <w:rsid w:val="00B949EE"/>
    <w:rsid w:val="00B94A40"/>
    <w:rsid w:val="00B94DA2"/>
    <w:rsid w:val="00B957F4"/>
    <w:rsid w:val="00B958B5"/>
    <w:rsid w:val="00B9593F"/>
    <w:rsid w:val="00B95AD9"/>
    <w:rsid w:val="00B95EBD"/>
    <w:rsid w:val="00B96323"/>
    <w:rsid w:val="00B96408"/>
    <w:rsid w:val="00B96CE9"/>
    <w:rsid w:val="00B97216"/>
    <w:rsid w:val="00B97444"/>
    <w:rsid w:val="00B97C2B"/>
    <w:rsid w:val="00B97E2A"/>
    <w:rsid w:val="00BA05F8"/>
    <w:rsid w:val="00BA1140"/>
    <w:rsid w:val="00BA1170"/>
    <w:rsid w:val="00BA1E6C"/>
    <w:rsid w:val="00BA2051"/>
    <w:rsid w:val="00BA2173"/>
    <w:rsid w:val="00BA22FB"/>
    <w:rsid w:val="00BA2DE6"/>
    <w:rsid w:val="00BA3676"/>
    <w:rsid w:val="00BA3935"/>
    <w:rsid w:val="00BA3BBA"/>
    <w:rsid w:val="00BA3F8D"/>
    <w:rsid w:val="00BA44D8"/>
    <w:rsid w:val="00BA44F3"/>
    <w:rsid w:val="00BA4B20"/>
    <w:rsid w:val="00BA4B25"/>
    <w:rsid w:val="00BA4D41"/>
    <w:rsid w:val="00BA4F26"/>
    <w:rsid w:val="00BA50E5"/>
    <w:rsid w:val="00BA5252"/>
    <w:rsid w:val="00BA5955"/>
    <w:rsid w:val="00BA656D"/>
    <w:rsid w:val="00BA6645"/>
    <w:rsid w:val="00BA67B6"/>
    <w:rsid w:val="00BA6A19"/>
    <w:rsid w:val="00BA6CF6"/>
    <w:rsid w:val="00BA7001"/>
    <w:rsid w:val="00BA74DD"/>
    <w:rsid w:val="00BA7BE4"/>
    <w:rsid w:val="00BA7F5D"/>
    <w:rsid w:val="00BB0056"/>
    <w:rsid w:val="00BB091A"/>
    <w:rsid w:val="00BB0C2A"/>
    <w:rsid w:val="00BB0E02"/>
    <w:rsid w:val="00BB10CA"/>
    <w:rsid w:val="00BB19BA"/>
    <w:rsid w:val="00BB19D2"/>
    <w:rsid w:val="00BB1B27"/>
    <w:rsid w:val="00BB1B40"/>
    <w:rsid w:val="00BB1C3E"/>
    <w:rsid w:val="00BB20CB"/>
    <w:rsid w:val="00BB25B8"/>
    <w:rsid w:val="00BB2E1D"/>
    <w:rsid w:val="00BB2F36"/>
    <w:rsid w:val="00BB31F9"/>
    <w:rsid w:val="00BB3215"/>
    <w:rsid w:val="00BB32A2"/>
    <w:rsid w:val="00BB346C"/>
    <w:rsid w:val="00BB3561"/>
    <w:rsid w:val="00BB35FE"/>
    <w:rsid w:val="00BB3C34"/>
    <w:rsid w:val="00BB3C6E"/>
    <w:rsid w:val="00BB4061"/>
    <w:rsid w:val="00BB44A1"/>
    <w:rsid w:val="00BB479B"/>
    <w:rsid w:val="00BB4D27"/>
    <w:rsid w:val="00BB4F6F"/>
    <w:rsid w:val="00BB5047"/>
    <w:rsid w:val="00BB5071"/>
    <w:rsid w:val="00BB512F"/>
    <w:rsid w:val="00BB5644"/>
    <w:rsid w:val="00BB578E"/>
    <w:rsid w:val="00BB5E96"/>
    <w:rsid w:val="00BB6012"/>
    <w:rsid w:val="00BB6212"/>
    <w:rsid w:val="00BB6259"/>
    <w:rsid w:val="00BB62A2"/>
    <w:rsid w:val="00BB6539"/>
    <w:rsid w:val="00BB6884"/>
    <w:rsid w:val="00BB6955"/>
    <w:rsid w:val="00BB6A14"/>
    <w:rsid w:val="00BB6A21"/>
    <w:rsid w:val="00BB6F96"/>
    <w:rsid w:val="00BB703F"/>
    <w:rsid w:val="00BB7371"/>
    <w:rsid w:val="00BB7639"/>
    <w:rsid w:val="00BB767B"/>
    <w:rsid w:val="00BC020F"/>
    <w:rsid w:val="00BC0373"/>
    <w:rsid w:val="00BC0733"/>
    <w:rsid w:val="00BC07FE"/>
    <w:rsid w:val="00BC08B3"/>
    <w:rsid w:val="00BC093D"/>
    <w:rsid w:val="00BC0978"/>
    <w:rsid w:val="00BC0CD7"/>
    <w:rsid w:val="00BC1706"/>
    <w:rsid w:val="00BC1A80"/>
    <w:rsid w:val="00BC1C6C"/>
    <w:rsid w:val="00BC1FFC"/>
    <w:rsid w:val="00BC221E"/>
    <w:rsid w:val="00BC249D"/>
    <w:rsid w:val="00BC2505"/>
    <w:rsid w:val="00BC25B3"/>
    <w:rsid w:val="00BC27E1"/>
    <w:rsid w:val="00BC2A63"/>
    <w:rsid w:val="00BC2A90"/>
    <w:rsid w:val="00BC2B0D"/>
    <w:rsid w:val="00BC2B34"/>
    <w:rsid w:val="00BC2F88"/>
    <w:rsid w:val="00BC3107"/>
    <w:rsid w:val="00BC3399"/>
    <w:rsid w:val="00BC3857"/>
    <w:rsid w:val="00BC39EF"/>
    <w:rsid w:val="00BC3E14"/>
    <w:rsid w:val="00BC3FE0"/>
    <w:rsid w:val="00BC44FF"/>
    <w:rsid w:val="00BC46E0"/>
    <w:rsid w:val="00BC4C60"/>
    <w:rsid w:val="00BC4EA3"/>
    <w:rsid w:val="00BC4F72"/>
    <w:rsid w:val="00BC5334"/>
    <w:rsid w:val="00BC598C"/>
    <w:rsid w:val="00BC59FC"/>
    <w:rsid w:val="00BC5C42"/>
    <w:rsid w:val="00BC5F8D"/>
    <w:rsid w:val="00BC5FBB"/>
    <w:rsid w:val="00BC5FCF"/>
    <w:rsid w:val="00BC6B11"/>
    <w:rsid w:val="00BC6B43"/>
    <w:rsid w:val="00BC6C03"/>
    <w:rsid w:val="00BC6D73"/>
    <w:rsid w:val="00BC6F27"/>
    <w:rsid w:val="00BC70A2"/>
    <w:rsid w:val="00BC726F"/>
    <w:rsid w:val="00BC789A"/>
    <w:rsid w:val="00BC7985"/>
    <w:rsid w:val="00BC7C4B"/>
    <w:rsid w:val="00BC7CD1"/>
    <w:rsid w:val="00BC7D9A"/>
    <w:rsid w:val="00BD01E9"/>
    <w:rsid w:val="00BD084B"/>
    <w:rsid w:val="00BD120B"/>
    <w:rsid w:val="00BD128E"/>
    <w:rsid w:val="00BD12FF"/>
    <w:rsid w:val="00BD1357"/>
    <w:rsid w:val="00BD1465"/>
    <w:rsid w:val="00BD1A9F"/>
    <w:rsid w:val="00BD1C20"/>
    <w:rsid w:val="00BD1D66"/>
    <w:rsid w:val="00BD218F"/>
    <w:rsid w:val="00BD27AF"/>
    <w:rsid w:val="00BD28C2"/>
    <w:rsid w:val="00BD2C17"/>
    <w:rsid w:val="00BD2CD6"/>
    <w:rsid w:val="00BD2E80"/>
    <w:rsid w:val="00BD39C5"/>
    <w:rsid w:val="00BD3D14"/>
    <w:rsid w:val="00BD41D3"/>
    <w:rsid w:val="00BD4657"/>
    <w:rsid w:val="00BD5022"/>
    <w:rsid w:val="00BD516B"/>
    <w:rsid w:val="00BD527F"/>
    <w:rsid w:val="00BD57D1"/>
    <w:rsid w:val="00BD5812"/>
    <w:rsid w:val="00BD589A"/>
    <w:rsid w:val="00BD5B37"/>
    <w:rsid w:val="00BD5CAF"/>
    <w:rsid w:val="00BD5E6C"/>
    <w:rsid w:val="00BD5F90"/>
    <w:rsid w:val="00BD605A"/>
    <w:rsid w:val="00BD60A1"/>
    <w:rsid w:val="00BD615F"/>
    <w:rsid w:val="00BD633A"/>
    <w:rsid w:val="00BD658F"/>
    <w:rsid w:val="00BD6757"/>
    <w:rsid w:val="00BD684C"/>
    <w:rsid w:val="00BD6879"/>
    <w:rsid w:val="00BD6957"/>
    <w:rsid w:val="00BD6B08"/>
    <w:rsid w:val="00BD6EF9"/>
    <w:rsid w:val="00BD7236"/>
    <w:rsid w:val="00BD7491"/>
    <w:rsid w:val="00BD7535"/>
    <w:rsid w:val="00BD7844"/>
    <w:rsid w:val="00BD79E9"/>
    <w:rsid w:val="00BD7D3C"/>
    <w:rsid w:val="00BD7E64"/>
    <w:rsid w:val="00BD7F7C"/>
    <w:rsid w:val="00BE02A3"/>
    <w:rsid w:val="00BE076C"/>
    <w:rsid w:val="00BE07A3"/>
    <w:rsid w:val="00BE084E"/>
    <w:rsid w:val="00BE0AFA"/>
    <w:rsid w:val="00BE0C0D"/>
    <w:rsid w:val="00BE0D64"/>
    <w:rsid w:val="00BE0F61"/>
    <w:rsid w:val="00BE14B8"/>
    <w:rsid w:val="00BE1DFD"/>
    <w:rsid w:val="00BE2079"/>
    <w:rsid w:val="00BE227E"/>
    <w:rsid w:val="00BE2355"/>
    <w:rsid w:val="00BE29BA"/>
    <w:rsid w:val="00BE2B8A"/>
    <w:rsid w:val="00BE2D4B"/>
    <w:rsid w:val="00BE2D87"/>
    <w:rsid w:val="00BE304E"/>
    <w:rsid w:val="00BE3184"/>
    <w:rsid w:val="00BE33E6"/>
    <w:rsid w:val="00BE3451"/>
    <w:rsid w:val="00BE34BB"/>
    <w:rsid w:val="00BE3EFB"/>
    <w:rsid w:val="00BE40E4"/>
    <w:rsid w:val="00BE4337"/>
    <w:rsid w:val="00BE448D"/>
    <w:rsid w:val="00BE488F"/>
    <w:rsid w:val="00BE5142"/>
    <w:rsid w:val="00BE52D1"/>
    <w:rsid w:val="00BE59EC"/>
    <w:rsid w:val="00BE632C"/>
    <w:rsid w:val="00BE63B0"/>
    <w:rsid w:val="00BE63CB"/>
    <w:rsid w:val="00BE75FC"/>
    <w:rsid w:val="00BE76C7"/>
    <w:rsid w:val="00BE7890"/>
    <w:rsid w:val="00BE7F08"/>
    <w:rsid w:val="00BE7F61"/>
    <w:rsid w:val="00BF0215"/>
    <w:rsid w:val="00BF11A9"/>
    <w:rsid w:val="00BF199E"/>
    <w:rsid w:val="00BF1C64"/>
    <w:rsid w:val="00BF1F1D"/>
    <w:rsid w:val="00BF24F1"/>
    <w:rsid w:val="00BF2606"/>
    <w:rsid w:val="00BF26A1"/>
    <w:rsid w:val="00BF26DF"/>
    <w:rsid w:val="00BF29B7"/>
    <w:rsid w:val="00BF2BD5"/>
    <w:rsid w:val="00BF2E33"/>
    <w:rsid w:val="00BF2F38"/>
    <w:rsid w:val="00BF3519"/>
    <w:rsid w:val="00BF3A42"/>
    <w:rsid w:val="00BF3DE8"/>
    <w:rsid w:val="00BF427E"/>
    <w:rsid w:val="00BF4374"/>
    <w:rsid w:val="00BF499E"/>
    <w:rsid w:val="00BF4D76"/>
    <w:rsid w:val="00BF4E2F"/>
    <w:rsid w:val="00BF4E38"/>
    <w:rsid w:val="00BF5A0D"/>
    <w:rsid w:val="00BF5B62"/>
    <w:rsid w:val="00BF5DB6"/>
    <w:rsid w:val="00BF5DD9"/>
    <w:rsid w:val="00BF67BB"/>
    <w:rsid w:val="00BF6F19"/>
    <w:rsid w:val="00BF71BB"/>
    <w:rsid w:val="00BF79FB"/>
    <w:rsid w:val="00BF7A2D"/>
    <w:rsid w:val="00BF7B63"/>
    <w:rsid w:val="00BF7DDE"/>
    <w:rsid w:val="00BF7F10"/>
    <w:rsid w:val="00C002C5"/>
    <w:rsid w:val="00C004C0"/>
    <w:rsid w:val="00C00538"/>
    <w:rsid w:val="00C007BE"/>
    <w:rsid w:val="00C00822"/>
    <w:rsid w:val="00C00C99"/>
    <w:rsid w:val="00C011B6"/>
    <w:rsid w:val="00C01469"/>
    <w:rsid w:val="00C0151D"/>
    <w:rsid w:val="00C018D4"/>
    <w:rsid w:val="00C01BDA"/>
    <w:rsid w:val="00C01CF0"/>
    <w:rsid w:val="00C01D04"/>
    <w:rsid w:val="00C028E5"/>
    <w:rsid w:val="00C02B4B"/>
    <w:rsid w:val="00C03107"/>
    <w:rsid w:val="00C0345A"/>
    <w:rsid w:val="00C03728"/>
    <w:rsid w:val="00C03CE0"/>
    <w:rsid w:val="00C03D6C"/>
    <w:rsid w:val="00C045AC"/>
    <w:rsid w:val="00C047BD"/>
    <w:rsid w:val="00C049F0"/>
    <w:rsid w:val="00C04ACA"/>
    <w:rsid w:val="00C04FA1"/>
    <w:rsid w:val="00C0513C"/>
    <w:rsid w:val="00C051FC"/>
    <w:rsid w:val="00C06268"/>
    <w:rsid w:val="00C06FE8"/>
    <w:rsid w:val="00C07806"/>
    <w:rsid w:val="00C07B57"/>
    <w:rsid w:val="00C1031A"/>
    <w:rsid w:val="00C10CE1"/>
    <w:rsid w:val="00C10EB9"/>
    <w:rsid w:val="00C117F4"/>
    <w:rsid w:val="00C11805"/>
    <w:rsid w:val="00C11925"/>
    <w:rsid w:val="00C11956"/>
    <w:rsid w:val="00C119DF"/>
    <w:rsid w:val="00C11BB2"/>
    <w:rsid w:val="00C123F8"/>
    <w:rsid w:val="00C127AB"/>
    <w:rsid w:val="00C127E2"/>
    <w:rsid w:val="00C1283E"/>
    <w:rsid w:val="00C134A3"/>
    <w:rsid w:val="00C13843"/>
    <w:rsid w:val="00C138C0"/>
    <w:rsid w:val="00C13AC6"/>
    <w:rsid w:val="00C13B0B"/>
    <w:rsid w:val="00C14106"/>
    <w:rsid w:val="00C143C6"/>
    <w:rsid w:val="00C149D2"/>
    <w:rsid w:val="00C149FE"/>
    <w:rsid w:val="00C14D48"/>
    <w:rsid w:val="00C150D4"/>
    <w:rsid w:val="00C152A8"/>
    <w:rsid w:val="00C15757"/>
    <w:rsid w:val="00C157F7"/>
    <w:rsid w:val="00C15C11"/>
    <w:rsid w:val="00C15C73"/>
    <w:rsid w:val="00C15CFF"/>
    <w:rsid w:val="00C15E12"/>
    <w:rsid w:val="00C15E4B"/>
    <w:rsid w:val="00C1620B"/>
    <w:rsid w:val="00C16304"/>
    <w:rsid w:val="00C16473"/>
    <w:rsid w:val="00C164F2"/>
    <w:rsid w:val="00C1651F"/>
    <w:rsid w:val="00C16ABC"/>
    <w:rsid w:val="00C16D07"/>
    <w:rsid w:val="00C200B5"/>
    <w:rsid w:val="00C20189"/>
    <w:rsid w:val="00C2026A"/>
    <w:rsid w:val="00C20657"/>
    <w:rsid w:val="00C209D3"/>
    <w:rsid w:val="00C20AA8"/>
    <w:rsid w:val="00C20C07"/>
    <w:rsid w:val="00C20DA2"/>
    <w:rsid w:val="00C20E6F"/>
    <w:rsid w:val="00C217E0"/>
    <w:rsid w:val="00C2190D"/>
    <w:rsid w:val="00C21DAD"/>
    <w:rsid w:val="00C21DC4"/>
    <w:rsid w:val="00C220F9"/>
    <w:rsid w:val="00C22A3D"/>
    <w:rsid w:val="00C22AAE"/>
    <w:rsid w:val="00C238C9"/>
    <w:rsid w:val="00C23977"/>
    <w:rsid w:val="00C23B72"/>
    <w:rsid w:val="00C23C81"/>
    <w:rsid w:val="00C24095"/>
    <w:rsid w:val="00C24365"/>
    <w:rsid w:val="00C24592"/>
    <w:rsid w:val="00C24635"/>
    <w:rsid w:val="00C24BD7"/>
    <w:rsid w:val="00C24E28"/>
    <w:rsid w:val="00C24EE7"/>
    <w:rsid w:val="00C250D9"/>
    <w:rsid w:val="00C252D4"/>
    <w:rsid w:val="00C253ED"/>
    <w:rsid w:val="00C256CF"/>
    <w:rsid w:val="00C25D08"/>
    <w:rsid w:val="00C25D7C"/>
    <w:rsid w:val="00C269BC"/>
    <w:rsid w:val="00C26C20"/>
    <w:rsid w:val="00C26CD6"/>
    <w:rsid w:val="00C26E08"/>
    <w:rsid w:val="00C26E33"/>
    <w:rsid w:val="00C26ECC"/>
    <w:rsid w:val="00C271E3"/>
    <w:rsid w:val="00C27453"/>
    <w:rsid w:val="00C279BF"/>
    <w:rsid w:val="00C27E71"/>
    <w:rsid w:val="00C27EFD"/>
    <w:rsid w:val="00C30A8A"/>
    <w:rsid w:val="00C30AFA"/>
    <w:rsid w:val="00C31131"/>
    <w:rsid w:val="00C31331"/>
    <w:rsid w:val="00C3155F"/>
    <w:rsid w:val="00C31750"/>
    <w:rsid w:val="00C317F2"/>
    <w:rsid w:val="00C31833"/>
    <w:rsid w:val="00C31F53"/>
    <w:rsid w:val="00C32072"/>
    <w:rsid w:val="00C323C8"/>
    <w:rsid w:val="00C327C7"/>
    <w:rsid w:val="00C328E9"/>
    <w:rsid w:val="00C33A4C"/>
    <w:rsid w:val="00C33B39"/>
    <w:rsid w:val="00C33D8C"/>
    <w:rsid w:val="00C33DD4"/>
    <w:rsid w:val="00C34275"/>
    <w:rsid w:val="00C35282"/>
    <w:rsid w:val="00C355E3"/>
    <w:rsid w:val="00C35829"/>
    <w:rsid w:val="00C35898"/>
    <w:rsid w:val="00C359BA"/>
    <w:rsid w:val="00C361B8"/>
    <w:rsid w:val="00C36217"/>
    <w:rsid w:val="00C3621C"/>
    <w:rsid w:val="00C374F1"/>
    <w:rsid w:val="00C37B06"/>
    <w:rsid w:val="00C37E45"/>
    <w:rsid w:val="00C37F4C"/>
    <w:rsid w:val="00C40456"/>
    <w:rsid w:val="00C404A2"/>
    <w:rsid w:val="00C40869"/>
    <w:rsid w:val="00C413FF"/>
    <w:rsid w:val="00C41589"/>
    <w:rsid w:val="00C41636"/>
    <w:rsid w:val="00C4185A"/>
    <w:rsid w:val="00C41908"/>
    <w:rsid w:val="00C41CA0"/>
    <w:rsid w:val="00C41EFD"/>
    <w:rsid w:val="00C42344"/>
    <w:rsid w:val="00C42709"/>
    <w:rsid w:val="00C4275B"/>
    <w:rsid w:val="00C42B84"/>
    <w:rsid w:val="00C42BAC"/>
    <w:rsid w:val="00C42E57"/>
    <w:rsid w:val="00C42EA6"/>
    <w:rsid w:val="00C4349F"/>
    <w:rsid w:val="00C4376D"/>
    <w:rsid w:val="00C43BFB"/>
    <w:rsid w:val="00C44EBA"/>
    <w:rsid w:val="00C44F10"/>
    <w:rsid w:val="00C4524E"/>
    <w:rsid w:val="00C452B0"/>
    <w:rsid w:val="00C4560D"/>
    <w:rsid w:val="00C457BA"/>
    <w:rsid w:val="00C4586E"/>
    <w:rsid w:val="00C45F04"/>
    <w:rsid w:val="00C462F3"/>
    <w:rsid w:val="00C4722A"/>
    <w:rsid w:val="00C475C8"/>
    <w:rsid w:val="00C4775F"/>
    <w:rsid w:val="00C503F2"/>
    <w:rsid w:val="00C5056F"/>
    <w:rsid w:val="00C50790"/>
    <w:rsid w:val="00C5087A"/>
    <w:rsid w:val="00C50AFB"/>
    <w:rsid w:val="00C50B4F"/>
    <w:rsid w:val="00C52075"/>
    <w:rsid w:val="00C520DD"/>
    <w:rsid w:val="00C5226B"/>
    <w:rsid w:val="00C527DD"/>
    <w:rsid w:val="00C52CA5"/>
    <w:rsid w:val="00C52D23"/>
    <w:rsid w:val="00C52DFA"/>
    <w:rsid w:val="00C53322"/>
    <w:rsid w:val="00C53A61"/>
    <w:rsid w:val="00C53B05"/>
    <w:rsid w:val="00C53E40"/>
    <w:rsid w:val="00C53ED1"/>
    <w:rsid w:val="00C54057"/>
    <w:rsid w:val="00C5424C"/>
    <w:rsid w:val="00C543F6"/>
    <w:rsid w:val="00C5444C"/>
    <w:rsid w:val="00C544B9"/>
    <w:rsid w:val="00C54B74"/>
    <w:rsid w:val="00C54F83"/>
    <w:rsid w:val="00C55416"/>
    <w:rsid w:val="00C55619"/>
    <w:rsid w:val="00C5570E"/>
    <w:rsid w:val="00C55C9B"/>
    <w:rsid w:val="00C56293"/>
    <w:rsid w:val="00C56818"/>
    <w:rsid w:val="00C5734A"/>
    <w:rsid w:val="00C5738C"/>
    <w:rsid w:val="00C5772C"/>
    <w:rsid w:val="00C577DC"/>
    <w:rsid w:val="00C57AFC"/>
    <w:rsid w:val="00C57B61"/>
    <w:rsid w:val="00C57BB5"/>
    <w:rsid w:val="00C60858"/>
    <w:rsid w:val="00C608BB"/>
    <w:rsid w:val="00C60ABB"/>
    <w:rsid w:val="00C60E7A"/>
    <w:rsid w:val="00C61187"/>
    <w:rsid w:val="00C6170A"/>
    <w:rsid w:val="00C61C65"/>
    <w:rsid w:val="00C61C7A"/>
    <w:rsid w:val="00C61D11"/>
    <w:rsid w:val="00C61FA1"/>
    <w:rsid w:val="00C622B8"/>
    <w:rsid w:val="00C623ED"/>
    <w:rsid w:val="00C62B11"/>
    <w:rsid w:val="00C62D3A"/>
    <w:rsid w:val="00C6320A"/>
    <w:rsid w:val="00C63326"/>
    <w:rsid w:val="00C63781"/>
    <w:rsid w:val="00C63907"/>
    <w:rsid w:val="00C63919"/>
    <w:rsid w:val="00C63C63"/>
    <w:rsid w:val="00C646BB"/>
    <w:rsid w:val="00C6475D"/>
    <w:rsid w:val="00C64A2E"/>
    <w:rsid w:val="00C64AC3"/>
    <w:rsid w:val="00C64B1E"/>
    <w:rsid w:val="00C64BAD"/>
    <w:rsid w:val="00C64BCC"/>
    <w:rsid w:val="00C650C7"/>
    <w:rsid w:val="00C65966"/>
    <w:rsid w:val="00C65AFB"/>
    <w:rsid w:val="00C662CD"/>
    <w:rsid w:val="00C669D8"/>
    <w:rsid w:val="00C66A10"/>
    <w:rsid w:val="00C66BE0"/>
    <w:rsid w:val="00C6720D"/>
    <w:rsid w:val="00C67322"/>
    <w:rsid w:val="00C67644"/>
    <w:rsid w:val="00C67793"/>
    <w:rsid w:val="00C67C22"/>
    <w:rsid w:val="00C67CA2"/>
    <w:rsid w:val="00C67F0B"/>
    <w:rsid w:val="00C70258"/>
    <w:rsid w:val="00C70A1E"/>
    <w:rsid w:val="00C70CBB"/>
    <w:rsid w:val="00C71019"/>
    <w:rsid w:val="00C713BF"/>
    <w:rsid w:val="00C7141F"/>
    <w:rsid w:val="00C7167F"/>
    <w:rsid w:val="00C71C75"/>
    <w:rsid w:val="00C71DB0"/>
    <w:rsid w:val="00C71E05"/>
    <w:rsid w:val="00C71ED0"/>
    <w:rsid w:val="00C71F93"/>
    <w:rsid w:val="00C72426"/>
    <w:rsid w:val="00C72470"/>
    <w:rsid w:val="00C72594"/>
    <w:rsid w:val="00C72B59"/>
    <w:rsid w:val="00C72D96"/>
    <w:rsid w:val="00C73301"/>
    <w:rsid w:val="00C73342"/>
    <w:rsid w:val="00C73881"/>
    <w:rsid w:val="00C73936"/>
    <w:rsid w:val="00C73B4A"/>
    <w:rsid w:val="00C73F1D"/>
    <w:rsid w:val="00C7408B"/>
    <w:rsid w:val="00C7443E"/>
    <w:rsid w:val="00C74452"/>
    <w:rsid w:val="00C74733"/>
    <w:rsid w:val="00C74823"/>
    <w:rsid w:val="00C74AD2"/>
    <w:rsid w:val="00C754E4"/>
    <w:rsid w:val="00C75BE6"/>
    <w:rsid w:val="00C75C1F"/>
    <w:rsid w:val="00C75E94"/>
    <w:rsid w:val="00C76081"/>
    <w:rsid w:val="00C764B9"/>
    <w:rsid w:val="00C764EE"/>
    <w:rsid w:val="00C76BD2"/>
    <w:rsid w:val="00C76CD8"/>
    <w:rsid w:val="00C76E95"/>
    <w:rsid w:val="00C76FBF"/>
    <w:rsid w:val="00C7707F"/>
    <w:rsid w:val="00C77168"/>
    <w:rsid w:val="00C774A4"/>
    <w:rsid w:val="00C77CFD"/>
    <w:rsid w:val="00C77DC8"/>
    <w:rsid w:val="00C77FF6"/>
    <w:rsid w:val="00C800BE"/>
    <w:rsid w:val="00C802C9"/>
    <w:rsid w:val="00C80375"/>
    <w:rsid w:val="00C80624"/>
    <w:rsid w:val="00C809FD"/>
    <w:rsid w:val="00C81097"/>
    <w:rsid w:val="00C8174B"/>
    <w:rsid w:val="00C8227F"/>
    <w:rsid w:val="00C8317E"/>
    <w:rsid w:val="00C83804"/>
    <w:rsid w:val="00C83AF6"/>
    <w:rsid w:val="00C84175"/>
    <w:rsid w:val="00C84255"/>
    <w:rsid w:val="00C84A5E"/>
    <w:rsid w:val="00C84DAB"/>
    <w:rsid w:val="00C84FCA"/>
    <w:rsid w:val="00C855CE"/>
    <w:rsid w:val="00C86096"/>
    <w:rsid w:val="00C862F2"/>
    <w:rsid w:val="00C866A4"/>
    <w:rsid w:val="00C86732"/>
    <w:rsid w:val="00C86AFC"/>
    <w:rsid w:val="00C86DC3"/>
    <w:rsid w:val="00C86F2E"/>
    <w:rsid w:val="00C8721B"/>
    <w:rsid w:val="00C873FE"/>
    <w:rsid w:val="00C900B2"/>
    <w:rsid w:val="00C90368"/>
    <w:rsid w:val="00C903C0"/>
    <w:rsid w:val="00C903EA"/>
    <w:rsid w:val="00C908FC"/>
    <w:rsid w:val="00C910E9"/>
    <w:rsid w:val="00C91883"/>
    <w:rsid w:val="00C91B7E"/>
    <w:rsid w:val="00C92031"/>
    <w:rsid w:val="00C92268"/>
    <w:rsid w:val="00C926D5"/>
    <w:rsid w:val="00C92BB2"/>
    <w:rsid w:val="00C933F5"/>
    <w:rsid w:val="00C93512"/>
    <w:rsid w:val="00C9354D"/>
    <w:rsid w:val="00C937D1"/>
    <w:rsid w:val="00C93976"/>
    <w:rsid w:val="00C93A50"/>
    <w:rsid w:val="00C945BF"/>
    <w:rsid w:val="00C94888"/>
    <w:rsid w:val="00C949F8"/>
    <w:rsid w:val="00C94B0D"/>
    <w:rsid w:val="00C9529B"/>
    <w:rsid w:val="00C957A4"/>
    <w:rsid w:val="00C96010"/>
    <w:rsid w:val="00C96134"/>
    <w:rsid w:val="00C961B4"/>
    <w:rsid w:val="00C96B61"/>
    <w:rsid w:val="00C96D4C"/>
    <w:rsid w:val="00C96E80"/>
    <w:rsid w:val="00C9731B"/>
    <w:rsid w:val="00C97B75"/>
    <w:rsid w:val="00C97EB6"/>
    <w:rsid w:val="00CA033B"/>
    <w:rsid w:val="00CA0A7E"/>
    <w:rsid w:val="00CA0F72"/>
    <w:rsid w:val="00CA113E"/>
    <w:rsid w:val="00CA13B6"/>
    <w:rsid w:val="00CA175E"/>
    <w:rsid w:val="00CA17EC"/>
    <w:rsid w:val="00CA1815"/>
    <w:rsid w:val="00CA28AB"/>
    <w:rsid w:val="00CA2A2F"/>
    <w:rsid w:val="00CA2D09"/>
    <w:rsid w:val="00CA3035"/>
    <w:rsid w:val="00CA318B"/>
    <w:rsid w:val="00CA358D"/>
    <w:rsid w:val="00CA432F"/>
    <w:rsid w:val="00CA5536"/>
    <w:rsid w:val="00CA585F"/>
    <w:rsid w:val="00CA59EC"/>
    <w:rsid w:val="00CA5A28"/>
    <w:rsid w:val="00CA5A6E"/>
    <w:rsid w:val="00CA5BEB"/>
    <w:rsid w:val="00CA5CC3"/>
    <w:rsid w:val="00CA5F2D"/>
    <w:rsid w:val="00CA67EE"/>
    <w:rsid w:val="00CA68CC"/>
    <w:rsid w:val="00CA6C87"/>
    <w:rsid w:val="00CA7194"/>
    <w:rsid w:val="00CA7B7D"/>
    <w:rsid w:val="00CA7CAE"/>
    <w:rsid w:val="00CA7DBF"/>
    <w:rsid w:val="00CB0013"/>
    <w:rsid w:val="00CB00B8"/>
    <w:rsid w:val="00CB0475"/>
    <w:rsid w:val="00CB04C6"/>
    <w:rsid w:val="00CB057D"/>
    <w:rsid w:val="00CB0D4A"/>
    <w:rsid w:val="00CB11D8"/>
    <w:rsid w:val="00CB1568"/>
    <w:rsid w:val="00CB1837"/>
    <w:rsid w:val="00CB1A71"/>
    <w:rsid w:val="00CB1AA5"/>
    <w:rsid w:val="00CB242E"/>
    <w:rsid w:val="00CB292F"/>
    <w:rsid w:val="00CB2B59"/>
    <w:rsid w:val="00CB32DF"/>
    <w:rsid w:val="00CB3999"/>
    <w:rsid w:val="00CB3A61"/>
    <w:rsid w:val="00CB4206"/>
    <w:rsid w:val="00CB452E"/>
    <w:rsid w:val="00CB45AC"/>
    <w:rsid w:val="00CB49CA"/>
    <w:rsid w:val="00CB4A03"/>
    <w:rsid w:val="00CB4E73"/>
    <w:rsid w:val="00CB506E"/>
    <w:rsid w:val="00CB50F9"/>
    <w:rsid w:val="00CB5406"/>
    <w:rsid w:val="00CB5F3C"/>
    <w:rsid w:val="00CB6072"/>
    <w:rsid w:val="00CB613D"/>
    <w:rsid w:val="00CB6E29"/>
    <w:rsid w:val="00CB76D5"/>
    <w:rsid w:val="00CB7952"/>
    <w:rsid w:val="00CB7A4E"/>
    <w:rsid w:val="00CB7BDC"/>
    <w:rsid w:val="00CC00E8"/>
    <w:rsid w:val="00CC0306"/>
    <w:rsid w:val="00CC0619"/>
    <w:rsid w:val="00CC0ACC"/>
    <w:rsid w:val="00CC169A"/>
    <w:rsid w:val="00CC1BB2"/>
    <w:rsid w:val="00CC2046"/>
    <w:rsid w:val="00CC2088"/>
    <w:rsid w:val="00CC24B7"/>
    <w:rsid w:val="00CC25D9"/>
    <w:rsid w:val="00CC2847"/>
    <w:rsid w:val="00CC29AC"/>
    <w:rsid w:val="00CC2FE2"/>
    <w:rsid w:val="00CC338E"/>
    <w:rsid w:val="00CC3C0C"/>
    <w:rsid w:val="00CC420F"/>
    <w:rsid w:val="00CC4256"/>
    <w:rsid w:val="00CC4308"/>
    <w:rsid w:val="00CC4367"/>
    <w:rsid w:val="00CC4390"/>
    <w:rsid w:val="00CC43EA"/>
    <w:rsid w:val="00CC460D"/>
    <w:rsid w:val="00CC4702"/>
    <w:rsid w:val="00CC4F91"/>
    <w:rsid w:val="00CC56D2"/>
    <w:rsid w:val="00CC5B30"/>
    <w:rsid w:val="00CC5C94"/>
    <w:rsid w:val="00CC5F79"/>
    <w:rsid w:val="00CC636B"/>
    <w:rsid w:val="00CC63EA"/>
    <w:rsid w:val="00CC6507"/>
    <w:rsid w:val="00CC66D4"/>
    <w:rsid w:val="00CC686F"/>
    <w:rsid w:val="00CC68E7"/>
    <w:rsid w:val="00CC6997"/>
    <w:rsid w:val="00CC6E8F"/>
    <w:rsid w:val="00CC713A"/>
    <w:rsid w:val="00CC7953"/>
    <w:rsid w:val="00CD0496"/>
    <w:rsid w:val="00CD0A52"/>
    <w:rsid w:val="00CD0E28"/>
    <w:rsid w:val="00CD0E4A"/>
    <w:rsid w:val="00CD25CA"/>
    <w:rsid w:val="00CD25E1"/>
    <w:rsid w:val="00CD2BFF"/>
    <w:rsid w:val="00CD2E87"/>
    <w:rsid w:val="00CD2EC9"/>
    <w:rsid w:val="00CD3756"/>
    <w:rsid w:val="00CD3957"/>
    <w:rsid w:val="00CD3997"/>
    <w:rsid w:val="00CD3E37"/>
    <w:rsid w:val="00CD5293"/>
    <w:rsid w:val="00CD56A6"/>
    <w:rsid w:val="00CD5A41"/>
    <w:rsid w:val="00CD5A69"/>
    <w:rsid w:val="00CD5A78"/>
    <w:rsid w:val="00CD5B64"/>
    <w:rsid w:val="00CD5C25"/>
    <w:rsid w:val="00CD5EF1"/>
    <w:rsid w:val="00CD6334"/>
    <w:rsid w:val="00CD639E"/>
    <w:rsid w:val="00CD6418"/>
    <w:rsid w:val="00CD6A74"/>
    <w:rsid w:val="00CD70A4"/>
    <w:rsid w:val="00CD74EF"/>
    <w:rsid w:val="00CD7EBA"/>
    <w:rsid w:val="00CE0207"/>
    <w:rsid w:val="00CE0670"/>
    <w:rsid w:val="00CE079D"/>
    <w:rsid w:val="00CE080F"/>
    <w:rsid w:val="00CE0993"/>
    <w:rsid w:val="00CE0A12"/>
    <w:rsid w:val="00CE0BC8"/>
    <w:rsid w:val="00CE0C14"/>
    <w:rsid w:val="00CE0CF1"/>
    <w:rsid w:val="00CE0EDE"/>
    <w:rsid w:val="00CE10D9"/>
    <w:rsid w:val="00CE1832"/>
    <w:rsid w:val="00CE1845"/>
    <w:rsid w:val="00CE18C4"/>
    <w:rsid w:val="00CE191A"/>
    <w:rsid w:val="00CE1AC1"/>
    <w:rsid w:val="00CE1DC5"/>
    <w:rsid w:val="00CE25B2"/>
    <w:rsid w:val="00CE2605"/>
    <w:rsid w:val="00CE29A5"/>
    <w:rsid w:val="00CE31A9"/>
    <w:rsid w:val="00CE323F"/>
    <w:rsid w:val="00CE32C3"/>
    <w:rsid w:val="00CE342E"/>
    <w:rsid w:val="00CE3B13"/>
    <w:rsid w:val="00CE3E26"/>
    <w:rsid w:val="00CE3F0C"/>
    <w:rsid w:val="00CE41B0"/>
    <w:rsid w:val="00CE441F"/>
    <w:rsid w:val="00CE4438"/>
    <w:rsid w:val="00CE44D6"/>
    <w:rsid w:val="00CE4824"/>
    <w:rsid w:val="00CE5BF9"/>
    <w:rsid w:val="00CE5FA0"/>
    <w:rsid w:val="00CE6128"/>
    <w:rsid w:val="00CE6683"/>
    <w:rsid w:val="00CE66D4"/>
    <w:rsid w:val="00CE6AC6"/>
    <w:rsid w:val="00CE72AC"/>
    <w:rsid w:val="00CE7379"/>
    <w:rsid w:val="00CE73FB"/>
    <w:rsid w:val="00CE77FA"/>
    <w:rsid w:val="00CE77FB"/>
    <w:rsid w:val="00CE791A"/>
    <w:rsid w:val="00CE7975"/>
    <w:rsid w:val="00CE7B51"/>
    <w:rsid w:val="00CE7D52"/>
    <w:rsid w:val="00CE7D6D"/>
    <w:rsid w:val="00CE7F04"/>
    <w:rsid w:val="00CE7F55"/>
    <w:rsid w:val="00CF03E9"/>
    <w:rsid w:val="00CF054D"/>
    <w:rsid w:val="00CF0F0D"/>
    <w:rsid w:val="00CF0FA0"/>
    <w:rsid w:val="00CF14A3"/>
    <w:rsid w:val="00CF17B1"/>
    <w:rsid w:val="00CF1FEB"/>
    <w:rsid w:val="00CF247E"/>
    <w:rsid w:val="00CF28A7"/>
    <w:rsid w:val="00CF28AF"/>
    <w:rsid w:val="00CF31C7"/>
    <w:rsid w:val="00CF36E7"/>
    <w:rsid w:val="00CF3ABC"/>
    <w:rsid w:val="00CF3C62"/>
    <w:rsid w:val="00CF47E7"/>
    <w:rsid w:val="00CF4837"/>
    <w:rsid w:val="00CF4883"/>
    <w:rsid w:val="00CF4F5C"/>
    <w:rsid w:val="00CF52AE"/>
    <w:rsid w:val="00CF547B"/>
    <w:rsid w:val="00CF5C8A"/>
    <w:rsid w:val="00CF5E0D"/>
    <w:rsid w:val="00CF5F0D"/>
    <w:rsid w:val="00CF70B3"/>
    <w:rsid w:val="00CF777F"/>
    <w:rsid w:val="00CF7D30"/>
    <w:rsid w:val="00CF7EFF"/>
    <w:rsid w:val="00D00800"/>
    <w:rsid w:val="00D00F2C"/>
    <w:rsid w:val="00D01153"/>
    <w:rsid w:val="00D0129B"/>
    <w:rsid w:val="00D015E7"/>
    <w:rsid w:val="00D01789"/>
    <w:rsid w:val="00D018E1"/>
    <w:rsid w:val="00D029E9"/>
    <w:rsid w:val="00D02A21"/>
    <w:rsid w:val="00D03A46"/>
    <w:rsid w:val="00D03E9F"/>
    <w:rsid w:val="00D03F93"/>
    <w:rsid w:val="00D04181"/>
    <w:rsid w:val="00D0442B"/>
    <w:rsid w:val="00D04607"/>
    <w:rsid w:val="00D04810"/>
    <w:rsid w:val="00D051CF"/>
    <w:rsid w:val="00D0537E"/>
    <w:rsid w:val="00D05432"/>
    <w:rsid w:val="00D05599"/>
    <w:rsid w:val="00D0568A"/>
    <w:rsid w:val="00D056BD"/>
    <w:rsid w:val="00D057C4"/>
    <w:rsid w:val="00D05810"/>
    <w:rsid w:val="00D05ECB"/>
    <w:rsid w:val="00D06424"/>
    <w:rsid w:val="00D065E0"/>
    <w:rsid w:val="00D06A4E"/>
    <w:rsid w:val="00D06C18"/>
    <w:rsid w:val="00D06D5C"/>
    <w:rsid w:val="00D0757B"/>
    <w:rsid w:val="00D076EF"/>
    <w:rsid w:val="00D07B6E"/>
    <w:rsid w:val="00D100C7"/>
    <w:rsid w:val="00D101AB"/>
    <w:rsid w:val="00D10306"/>
    <w:rsid w:val="00D10314"/>
    <w:rsid w:val="00D104AE"/>
    <w:rsid w:val="00D10ECD"/>
    <w:rsid w:val="00D10FEE"/>
    <w:rsid w:val="00D11EDC"/>
    <w:rsid w:val="00D1226A"/>
    <w:rsid w:val="00D122A9"/>
    <w:rsid w:val="00D122D8"/>
    <w:rsid w:val="00D1232B"/>
    <w:rsid w:val="00D1236C"/>
    <w:rsid w:val="00D129EF"/>
    <w:rsid w:val="00D12B8D"/>
    <w:rsid w:val="00D12BAA"/>
    <w:rsid w:val="00D12CC5"/>
    <w:rsid w:val="00D12D1B"/>
    <w:rsid w:val="00D1308E"/>
    <w:rsid w:val="00D135F5"/>
    <w:rsid w:val="00D13819"/>
    <w:rsid w:val="00D14133"/>
    <w:rsid w:val="00D14236"/>
    <w:rsid w:val="00D147B3"/>
    <w:rsid w:val="00D147E7"/>
    <w:rsid w:val="00D14E59"/>
    <w:rsid w:val="00D15032"/>
    <w:rsid w:val="00D152B1"/>
    <w:rsid w:val="00D15682"/>
    <w:rsid w:val="00D15A80"/>
    <w:rsid w:val="00D15BCA"/>
    <w:rsid w:val="00D15F86"/>
    <w:rsid w:val="00D1619F"/>
    <w:rsid w:val="00D16229"/>
    <w:rsid w:val="00D164CC"/>
    <w:rsid w:val="00D167F0"/>
    <w:rsid w:val="00D16ADD"/>
    <w:rsid w:val="00D16C82"/>
    <w:rsid w:val="00D16D18"/>
    <w:rsid w:val="00D1746F"/>
    <w:rsid w:val="00D174F8"/>
    <w:rsid w:val="00D178AC"/>
    <w:rsid w:val="00D17F5D"/>
    <w:rsid w:val="00D204D7"/>
    <w:rsid w:val="00D20FD8"/>
    <w:rsid w:val="00D21373"/>
    <w:rsid w:val="00D21555"/>
    <w:rsid w:val="00D21777"/>
    <w:rsid w:val="00D21875"/>
    <w:rsid w:val="00D21C0E"/>
    <w:rsid w:val="00D22484"/>
    <w:rsid w:val="00D22501"/>
    <w:rsid w:val="00D227D3"/>
    <w:rsid w:val="00D2288E"/>
    <w:rsid w:val="00D2394A"/>
    <w:rsid w:val="00D23BCF"/>
    <w:rsid w:val="00D23BE8"/>
    <w:rsid w:val="00D23E5F"/>
    <w:rsid w:val="00D245D3"/>
    <w:rsid w:val="00D24622"/>
    <w:rsid w:val="00D247C0"/>
    <w:rsid w:val="00D24A9A"/>
    <w:rsid w:val="00D24DEE"/>
    <w:rsid w:val="00D2590C"/>
    <w:rsid w:val="00D25CA5"/>
    <w:rsid w:val="00D25ECA"/>
    <w:rsid w:val="00D2668F"/>
    <w:rsid w:val="00D26DF0"/>
    <w:rsid w:val="00D26E29"/>
    <w:rsid w:val="00D26E57"/>
    <w:rsid w:val="00D270A0"/>
    <w:rsid w:val="00D27116"/>
    <w:rsid w:val="00D2749C"/>
    <w:rsid w:val="00D279D2"/>
    <w:rsid w:val="00D27BD1"/>
    <w:rsid w:val="00D27EB1"/>
    <w:rsid w:val="00D309D7"/>
    <w:rsid w:val="00D30D0A"/>
    <w:rsid w:val="00D30D2D"/>
    <w:rsid w:val="00D3136C"/>
    <w:rsid w:val="00D3158D"/>
    <w:rsid w:val="00D31675"/>
    <w:rsid w:val="00D319B9"/>
    <w:rsid w:val="00D31FD3"/>
    <w:rsid w:val="00D32517"/>
    <w:rsid w:val="00D32B99"/>
    <w:rsid w:val="00D32C69"/>
    <w:rsid w:val="00D32DB6"/>
    <w:rsid w:val="00D33238"/>
    <w:rsid w:val="00D335AE"/>
    <w:rsid w:val="00D339B9"/>
    <w:rsid w:val="00D33A0B"/>
    <w:rsid w:val="00D33B04"/>
    <w:rsid w:val="00D33CEC"/>
    <w:rsid w:val="00D33D70"/>
    <w:rsid w:val="00D33EB5"/>
    <w:rsid w:val="00D347B7"/>
    <w:rsid w:val="00D34F68"/>
    <w:rsid w:val="00D3505E"/>
    <w:rsid w:val="00D353DE"/>
    <w:rsid w:val="00D3577F"/>
    <w:rsid w:val="00D357AC"/>
    <w:rsid w:val="00D35838"/>
    <w:rsid w:val="00D3599D"/>
    <w:rsid w:val="00D35CB8"/>
    <w:rsid w:val="00D36422"/>
    <w:rsid w:val="00D36512"/>
    <w:rsid w:val="00D3654E"/>
    <w:rsid w:val="00D36AB6"/>
    <w:rsid w:val="00D36F33"/>
    <w:rsid w:val="00D36F37"/>
    <w:rsid w:val="00D3713A"/>
    <w:rsid w:val="00D37C6F"/>
    <w:rsid w:val="00D37D90"/>
    <w:rsid w:val="00D37E1F"/>
    <w:rsid w:val="00D40243"/>
    <w:rsid w:val="00D4053E"/>
    <w:rsid w:val="00D410A7"/>
    <w:rsid w:val="00D4177F"/>
    <w:rsid w:val="00D41BE7"/>
    <w:rsid w:val="00D421E9"/>
    <w:rsid w:val="00D428D4"/>
    <w:rsid w:val="00D42B7A"/>
    <w:rsid w:val="00D42EFC"/>
    <w:rsid w:val="00D43517"/>
    <w:rsid w:val="00D43F37"/>
    <w:rsid w:val="00D441D5"/>
    <w:rsid w:val="00D443A7"/>
    <w:rsid w:val="00D44584"/>
    <w:rsid w:val="00D4471E"/>
    <w:rsid w:val="00D44862"/>
    <w:rsid w:val="00D44C96"/>
    <w:rsid w:val="00D44F31"/>
    <w:rsid w:val="00D45069"/>
    <w:rsid w:val="00D4527F"/>
    <w:rsid w:val="00D453FC"/>
    <w:rsid w:val="00D45458"/>
    <w:rsid w:val="00D454DA"/>
    <w:rsid w:val="00D458F2"/>
    <w:rsid w:val="00D45C33"/>
    <w:rsid w:val="00D46252"/>
    <w:rsid w:val="00D4641B"/>
    <w:rsid w:val="00D4674C"/>
    <w:rsid w:val="00D473A0"/>
    <w:rsid w:val="00D4776F"/>
    <w:rsid w:val="00D4788F"/>
    <w:rsid w:val="00D47F22"/>
    <w:rsid w:val="00D47FBD"/>
    <w:rsid w:val="00D50220"/>
    <w:rsid w:val="00D5047E"/>
    <w:rsid w:val="00D507AB"/>
    <w:rsid w:val="00D50CEE"/>
    <w:rsid w:val="00D50FCF"/>
    <w:rsid w:val="00D5117A"/>
    <w:rsid w:val="00D516DD"/>
    <w:rsid w:val="00D51A37"/>
    <w:rsid w:val="00D51B47"/>
    <w:rsid w:val="00D51BF1"/>
    <w:rsid w:val="00D51C9D"/>
    <w:rsid w:val="00D51D74"/>
    <w:rsid w:val="00D52234"/>
    <w:rsid w:val="00D52816"/>
    <w:rsid w:val="00D529B1"/>
    <w:rsid w:val="00D52B67"/>
    <w:rsid w:val="00D53224"/>
    <w:rsid w:val="00D5357F"/>
    <w:rsid w:val="00D539C7"/>
    <w:rsid w:val="00D53AC2"/>
    <w:rsid w:val="00D53DC1"/>
    <w:rsid w:val="00D53E68"/>
    <w:rsid w:val="00D54EE9"/>
    <w:rsid w:val="00D54FD1"/>
    <w:rsid w:val="00D5547B"/>
    <w:rsid w:val="00D55635"/>
    <w:rsid w:val="00D55B2A"/>
    <w:rsid w:val="00D55D3F"/>
    <w:rsid w:val="00D56000"/>
    <w:rsid w:val="00D5611E"/>
    <w:rsid w:val="00D5636E"/>
    <w:rsid w:val="00D566CC"/>
    <w:rsid w:val="00D56A95"/>
    <w:rsid w:val="00D56E53"/>
    <w:rsid w:val="00D5708E"/>
    <w:rsid w:val="00D57537"/>
    <w:rsid w:val="00D576E1"/>
    <w:rsid w:val="00D57854"/>
    <w:rsid w:val="00D57E91"/>
    <w:rsid w:val="00D57EA9"/>
    <w:rsid w:val="00D60084"/>
    <w:rsid w:val="00D60107"/>
    <w:rsid w:val="00D606DC"/>
    <w:rsid w:val="00D6080C"/>
    <w:rsid w:val="00D60B70"/>
    <w:rsid w:val="00D60F58"/>
    <w:rsid w:val="00D61323"/>
    <w:rsid w:val="00D614ED"/>
    <w:rsid w:val="00D61A53"/>
    <w:rsid w:val="00D61AA3"/>
    <w:rsid w:val="00D61ABB"/>
    <w:rsid w:val="00D61FF8"/>
    <w:rsid w:val="00D62142"/>
    <w:rsid w:val="00D6225A"/>
    <w:rsid w:val="00D62562"/>
    <w:rsid w:val="00D625B0"/>
    <w:rsid w:val="00D630AE"/>
    <w:rsid w:val="00D63574"/>
    <w:rsid w:val="00D63A30"/>
    <w:rsid w:val="00D63A43"/>
    <w:rsid w:val="00D63EBC"/>
    <w:rsid w:val="00D645CE"/>
    <w:rsid w:val="00D64ABB"/>
    <w:rsid w:val="00D64ACF"/>
    <w:rsid w:val="00D64B0D"/>
    <w:rsid w:val="00D64F09"/>
    <w:rsid w:val="00D655A0"/>
    <w:rsid w:val="00D65911"/>
    <w:rsid w:val="00D6598F"/>
    <w:rsid w:val="00D65A57"/>
    <w:rsid w:val="00D65D25"/>
    <w:rsid w:val="00D665EE"/>
    <w:rsid w:val="00D66A31"/>
    <w:rsid w:val="00D66C59"/>
    <w:rsid w:val="00D66F72"/>
    <w:rsid w:val="00D67427"/>
    <w:rsid w:val="00D677FB"/>
    <w:rsid w:val="00D706FA"/>
    <w:rsid w:val="00D70ACE"/>
    <w:rsid w:val="00D70C8B"/>
    <w:rsid w:val="00D7118A"/>
    <w:rsid w:val="00D7134F"/>
    <w:rsid w:val="00D71456"/>
    <w:rsid w:val="00D725E3"/>
    <w:rsid w:val="00D7267E"/>
    <w:rsid w:val="00D7293C"/>
    <w:rsid w:val="00D72964"/>
    <w:rsid w:val="00D72967"/>
    <w:rsid w:val="00D72C7F"/>
    <w:rsid w:val="00D73534"/>
    <w:rsid w:val="00D73E0D"/>
    <w:rsid w:val="00D741D5"/>
    <w:rsid w:val="00D7448C"/>
    <w:rsid w:val="00D7469C"/>
    <w:rsid w:val="00D74B04"/>
    <w:rsid w:val="00D74B6A"/>
    <w:rsid w:val="00D74C33"/>
    <w:rsid w:val="00D75167"/>
    <w:rsid w:val="00D75915"/>
    <w:rsid w:val="00D75D7F"/>
    <w:rsid w:val="00D7651F"/>
    <w:rsid w:val="00D76E23"/>
    <w:rsid w:val="00D77377"/>
    <w:rsid w:val="00D77A2A"/>
    <w:rsid w:val="00D8041A"/>
    <w:rsid w:val="00D80430"/>
    <w:rsid w:val="00D804BB"/>
    <w:rsid w:val="00D814B3"/>
    <w:rsid w:val="00D818CF"/>
    <w:rsid w:val="00D81B32"/>
    <w:rsid w:val="00D81B95"/>
    <w:rsid w:val="00D81BDA"/>
    <w:rsid w:val="00D81C33"/>
    <w:rsid w:val="00D8217F"/>
    <w:rsid w:val="00D829BA"/>
    <w:rsid w:val="00D829FD"/>
    <w:rsid w:val="00D82C50"/>
    <w:rsid w:val="00D82ECD"/>
    <w:rsid w:val="00D83439"/>
    <w:rsid w:val="00D83601"/>
    <w:rsid w:val="00D83694"/>
    <w:rsid w:val="00D83870"/>
    <w:rsid w:val="00D8392F"/>
    <w:rsid w:val="00D83B07"/>
    <w:rsid w:val="00D84049"/>
    <w:rsid w:val="00D840A2"/>
    <w:rsid w:val="00D8441B"/>
    <w:rsid w:val="00D84531"/>
    <w:rsid w:val="00D84C32"/>
    <w:rsid w:val="00D855B7"/>
    <w:rsid w:val="00D85787"/>
    <w:rsid w:val="00D85B4C"/>
    <w:rsid w:val="00D85E1C"/>
    <w:rsid w:val="00D85EB0"/>
    <w:rsid w:val="00D867C1"/>
    <w:rsid w:val="00D86893"/>
    <w:rsid w:val="00D86AC6"/>
    <w:rsid w:val="00D87019"/>
    <w:rsid w:val="00D87082"/>
    <w:rsid w:val="00D871B5"/>
    <w:rsid w:val="00D87562"/>
    <w:rsid w:val="00D875A6"/>
    <w:rsid w:val="00D87AD0"/>
    <w:rsid w:val="00D87E0E"/>
    <w:rsid w:val="00D90133"/>
    <w:rsid w:val="00D902B5"/>
    <w:rsid w:val="00D90997"/>
    <w:rsid w:val="00D90CD3"/>
    <w:rsid w:val="00D91094"/>
    <w:rsid w:val="00D9178C"/>
    <w:rsid w:val="00D9179A"/>
    <w:rsid w:val="00D918E0"/>
    <w:rsid w:val="00D922AC"/>
    <w:rsid w:val="00D922B0"/>
    <w:rsid w:val="00D9232F"/>
    <w:rsid w:val="00D9280B"/>
    <w:rsid w:val="00D9288C"/>
    <w:rsid w:val="00D929A1"/>
    <w:rsid w:val="00D92CCE"/>
    <w:rsid w:val="00D92DB4"/>
    <w:rsid w:val="00D92FAA"/>
    <w:rsid w:val="00D93252"/>
    <w:rsid w:val="00D93653"/>
    <w:rsid w:val="00D938D6"/>
    <w:rsid w:val="00D93A41"/>
    <w:rsid w:val="00D93B18"/>
    <w:rsid w:val="00D93EB9"/>
    <w:rsid w:val="00D94863"/>
    <w:rsid w:val="00D94F07"/>
    <w:rsid w:val="00D94F53"/>
    <w:rsid w:val="00D94FD4"/>
    <w:rsid w:val="00D95490"/>
    <w:rsid w:val="00D955F8"/>
    <w:rsid w:val="00D95C68"/>
    <w:rsid w:val="00D95D2F"/>
    <w:rsid w:val="00D95DE6"/>
    <w:rsid w:val="00D95EA5"/>
    <w:rsid w:val="00D95EF3"/>
    <w:rsid w:val="00D95FD2"/>
    <w:rsid w:val="00D960B1"/>
    <w:rsid w:val="00D96289"/>
    <w:rsid w:val="00D962B8"/>
    <w:rsid w:val="00D9666C"/>
    <w:rsid w:val="00D96AE8"/>
    <w:rsid w:val="00D973A0"/>
    <w:rsid w:val="00D9742C"/>
    <w:rsid w:val="00D97AD5"/>
    <w:rsid w:val="00D97B08"/>
    <w:rsid w:val="00D97D6C"/>
    <w:rsid w:val="00DA0120"/>
    <w:rsid w:val="00DA0165"/>
    <w:rsid w:val="00DA016B"/>
    <w:rsid w:val="00DA016D"/>
    <w:rsid w:val="00DA04EF"/>
    <w:rsid w:val="00DA0506"/>
    <w:rsid w:val="00DA091B"/>
    <w:rsid w:val="00DA09E0"/>
    <w:rsid w:val="00DA174F"/>
    <w:rsid w:val="00DA17B8"/>
    <w:rsid w:val="00DA18ED"/>
    <w:rsid w:val="00DA1915"/>
    <w:rsid w:val="00DA1A63"/>
    <w:rsid w:val="00DA1D4B"/>
    <w:rsid w:val="00DA223D"/>
    <w:rsid w:val="00DA23CD"/>
    <w:rsid w:val="00DA2C40"/>
    <w:rsid w:val="00DA2D60"/>
    <w:rsid w:val="00DA2F54"/>
    <w:rsid w:val="00DA3647"/>
    <w:rsid w:val="00DA37F0"/>
    <w:rsid w:val="00DA3892"/>
    <w:rsid w:val="00DA3A81"/>
    <w:rsid w:val="00DA3C55"/>
    <w:rsid w:val="00DA3CC3"/>
    <w:rsid w:val="00DA430E"/>
    <w:rsid w:val="00DA453E"/>
    <w:rsid w:val="00DA4621"/>
    <w:rsid w:val="00DA47BB"/>
    <w:rsid w:val="00DA4A69"/>
    <w:rsid w:val="00DA4A9A"/>
    <w:rsid w:val="00DA4AA5"/>
    <w:rsid w:val="00DA532B"/>
    <w:rsid w:val="00DA5534"/>
    <w:rsid w:val="00DA55EA"/>
    <w:rsid w:val="00DA5A0B"/>
    <w:rsid w:val="00DA5B48"/>
    <w:rsid w:val="00DA5E42"/>
    <w:rsid w:val="00DA6084"/>
    <w:rsid w:val="00DA6095"/>
    <w:rsid w:val="00DA6184"/>
    <w:rsid w:val="00DA62C2"/>
    <w:rsid w:val="00DA68AC"/>
    <w:rsid w:val="00DA695F"/>
    <w:rsid w:val="00DA7042"/>
    <w:rsid w:val="00DA7269"/>
    <w:rsid w:val="00DA762A"/>
    <w:rsid w:val="00DA764C"/>
    <w:rsid w:val="00DA76D5"/>
    <w:rsid w:val="00DA7722"/>
    <w:rsid w:val="00DA7B31"/>
    <w:rsid w:val="00DA7CBE"/>
    <w:rsid w:val="00DB015D"/>
    <w:rsid w:val="00DB03D6"/>
    <w:rsid w:val="00DB044B"/>
    <w:rsid w:val="00DB04FE"/>
    <w:rsid w:val="00DB0AFC"/>
    <w:rsid w:val="00DB10C0"/>
    <w:rsid w:val="00DB123C"/>
    <w:rsid w:val="00DB14A2"/>
    <w:rsid w:val="00DB1B3E"/>
    <w:rsid w:val="00DB1F07"/>
    <w:rsid w:val="00DB2031"/>
    <w:rsid w:val="00DB226F"/>
    <w:rsid w:val="00DB2278"/>
    <w:rsid w:val="00DB23DA"/>
    <w:rsid w:val="00DB2424"/>
    <w:rsid w:val="00DB272C"/>
    <w:rsid w:val="00DB2CD4"/>
    <w:rsid w:val="00DB3094"/>
    <w:rsid w:val="00DB3340"/>
    <w:rsid w:val="00DB37D5"/>
    <w:rsid w:val="00DB382B"/>
    <w:rsid w:val="00DB423D"/>
    <w:rsid w:val="00DB4729"/>
    <w:rsid w:val="00DB4A20"/>
    <w:rsid w:val="00DB4B01"/>
    <w:rsid w:val="00DB4C54"/>
    <w:rsid w:val="00DB54A7"/>
    <w:rsid w:val="00DB54E0"/>
    <w:rsid w:val="00DB56C7"/>
    <w:rsid w:val="00DB5F04"/>
    <w:rsid w:val="00DB5F56"/>
    <w:rsid w:val="00DB6091"/>
    <w:rsid w:val="00DB6A6C"/>
    <w:rsid w:val="00DB6EFB"/>
    <w:rsid w:val="00DB701B"/>
    <w:rsid w:val="00DB7020"/>
    <w:rsid w:val="00DB7E1A"/>
    <w:rsid w:val="00DC010F"/>
    <w:rsid w:val="00DC0527"/>
    <w:rsid w:val="00DC0E1A"/>
    <w:rsid w:val="00DC1085"/>
    <w:rsid w:val="00DC1280"/>
    <w:rsid w:val="00DC198E"/>
    <w:rsid w:val="00DC1C5B"/>
    <w:rsid w:val="00DC1E60"/>
    <w:rsid w:val="00DC1F36"/>
    <w:rsid w:val="00DC23FE"/>
    <w:rsid w:val="00DC2670"/>
    <w:rsid w:val="00DC2DA0"/>
    <w:rsid w:val="00DC2E30"/>
    <w:rsid w:val="00DC2E82"/>
    <w:rsid w:val="00DC2F87"/>
    <w:rsid w:val="00DC30EE"/>
    <w:rsid w:val="00DC324A"/>
    <w:rsid w:val="00DC36B5"/>
    <w:rsid w:val="00DC39ED"/>
    <w:rsid w:val="00DC3CFF"/>
    <w:rsid w:val="00DC3ED0"/>
    <w:rsid w:val="00DC453B"/>
    <w:rsid w:val="00DC46FA"/>
    <w:rsid w:val="00DC479B"/>
    <w:rsid w:val="00DC4AEA"/>
    <w:rsid w:val="00DC4C5D"/>
    <w:rsid w:val="00DC4C98"/>
    <w:rsid w:val="00DC4E82"/>
    <w:rsid w:val="00DC53C4"/>
    <w:rsid w:val="00DC5722"/>
    <w:rsid w:val="00DC57A9"/>
    <w:rsid w:val="00DC5943"/>
    <w:rsid w:val="00DC5AEA"/>
    <w:rsid w:val="00DC5DD4"/>
    <w:rsid w:val="00DC632C"/>
    <w:rsid w:val="00DC638E"/>
    <w:rsid w:val="00DC6430"/>
    <w:rsid w:val="00DC6458"/>
    <w:rsid w:val="00DC66BF"/>
    <w:rsid w:val="00DC6CD3"/>
    <w:rsid w:val="00DC6DCD"/>
    <w:rsid w:val="00DC6FBA"/>
    <w:rsid w:val="00DC75F6"/>
    <w:rsid w:val="00DC78CB"/>
    <w:rsid w:val="00DC7A6A"/>
    <w:rsid w:val="00DC7ADB"/>
    <w:rsid w:val="00DC7D4B"/>
    <w:rsid w:val="00DD025E"/>
    <w:rsid w:val="00DD0319"/>
    <w:rsid w:val="00DD07D6"/>
    <w:rsid w:val="00DD07E2"/>
    <w:rsid w:val="00DD0A65"/>
    <w:rsid w:val="00DD0D40"/>
    <w:rsid w:val="00DD0FB5"/>
    <w:rsid w:val="00DD12F2"/>
    <w:rsid w:val="00DD1340"/>
    <w:rsid w:val="00DD1B09"/>
    <w:rsid w:val="00DD1CAE"/>
    <w:rsid w:val="00DD1D71"/>
    <w:rsid w:val="00DD2451"/>
    <w:rsid w:val="00DD2BAA"/>
    <w:rsid w:val="00DD2C22"/>
    <w:rsid w:val="00DD2CC4"/>
    <w:rsid w:val="00DD2CCC"/>
    <w:rsid w:val="00DD2D75"/>
    <w:rsid w:val="00DD2DF3"/>
    <w:rsid w:val="00DD32F8"/>
    <w:rsid w:val="00DD36EB"/>
    <w:rsid w:val="00DD3B23"/>
    <w:rsid w:val="00DD42C3"/>
    <w:rsid w:val="00DD4595"/>
    <w:rsid w:val="00DD4E50"/>
    <w:rsid w:val="00DD5257"/>
    <w:rsid w:val="00DD56E9"/>
    <w:rsid w:val="00DD5B02"/>
    <w:rsid w:val="00DD5E27"/>
    <w:rsid w:val="00DD67D8"/>
    <w:rsid w:val="00DD69A8"/>
    <w:rsid w:val="00DD6B84"/>
    <w:rsid w:val="00DD6DAC"/>
    <w:rsid w:val="00DD7228"/>
    <w:rsid w:val="00DD771F"/>
    <w:rsid w:val="00DD7758"/>
    <w:rsid w:val="00DD7DF5"/>
    <w:rsid w:val="00DD7F11"/>
    <w:rsid w:val="00DD7F77"/>
    <w:rsid w:val="00DE03B2"/>
    <w:rsid w:val="00DE0661"/>
    <w:rsid w:val="00DE0F5F"/>
    <w:rsid w:val="00DE1144"/>
    <w:rsid w:val="00DE1624"/>
    <w:rsid w:val="00DE1B4E"/>
    <w:rsid w:val="00DE1B83"/>
    <w:rsid w:val="00DE221B"/>
    <w:rsid w:val="00DE22D8"/>
    <w:rsid w:val="00DE27A8"/>
    <w:rsid w:val="00DE27DA"/>
    <w:rsid w:val="00DE2AB4"/>
    <w:rsid w:val="00DE2FDE"/>
    <w:rsid w:val="00DE3042"/>
    <w:rsid w:val="00DE33B6"/>
    <w:rsid w:val="00DE3644"/>
    <w:rsid w:val="00DE3C84"/>
    <w:rsid w:val="00DE3D5E"/>
    <w:rsid w:val="00DE3E70"/>
    <w:rsid w:val="00DE41C6"/>
    <w:rsid w:val="00DE45C6"/>
    <w:rsid w:val="00DE4929"/>
    <w:rsid w:val="00DE4A81"/>
    <w:rsid w:val="00DE5172"/>
    <w:rsid w:val="00DE52B1"/>
    <w:rsid w:val="00DE5664"/>
    <w:rsid w:val="00DE5C8A"/>
    <w:rsid w:val="00DE5E85"/>
    <w:rsid w:val="00DE5FAA"/>
    <w:rsid w:val="00DE614D"/>
    <w:rsid w:val="00DE61AE"/>
    <w:rsid w:val="00DE628F"/>
    <w:rsid w:val="00DE6328"/>
    <w:rsid w:val="00DE690D"/>
    <w:rsid w:val="00DE6B37"/>
    <w:rsid w:val="00DE6D47"/>
    <w:rsid w:val="00DE6E71"/>
    <w:rsid w:val="00DE72E9"/>
    <w:rsid w:val="00DE74E9"/>
    <w:rsid w:val="00DE75B9"/>
    <w:rsid w:val="00DE77DA"/>
    <w:rsid w:val="00DE7BE7"/>
    <w:rsid w:val="00DF01A8"/>
    <w:rsid w:val="00DF0457"/>
    <w:rsid w:val="00DF0AB5"/>
    <w:rsid w:val="00DF13A3"/>
    <w:rsid w:val="00DF1B26"/>
    <w:rsid w:val="00DF1B54"/>
    <w:rsid w:val="00DF2821"/>
    <w:rsid w:val="00DF288F"/>
    <w:rsid w:val="00DF2AA1"/>
    <w:rsid w:val="00DF2AF2"/>
    <w:rsid w:val="00DF2BBD"/>
    <w:rsid w:val="00DF2CB3"/>
    <w:rsid w:val="00DF2D17"/>
    <w:rsid w:val="00DF2FA0"/>
    <w:rsid w:val="00DF3A8D"/>
    <w:rsid w:val="00DF41A4"/>
    <w:rsid w:val="00DF47D5"/>
    <w:rsid w:val="00DF4A8E"/>
    <w:rsid w:val="00DF5030"/>
    <w:rsid w:val="00DF52D3"/>
    <w:rsid w:val="00DF55E9"/>
    <w:rsid w:val="00DF59F2"/>
    <w:rsid w:val="00DF5A1B"/>
    <w:rsid w:val="00DF6045"/>
    <w:rsid w:val="00DF6815"/>
    <w:rsid w:val="00DF68B9"/>
    <w:rsid w:val="00DF7290"/>
    <w:rsid w:val="00DF74F2"/>
    <w:rsid w:val="00DF7896"/>
    <w:rsid w:val="00DF7AA0"/>
    <w:rsid w:val="00DF7BB8"/>
    <w:rsid w:val="00DF7CC9"/>
    <w:rsid w:val="00E000EA"/>
    <w:rsid w:val="00E00262"/>
    <w:rsid w:val="00E005ED"/>
    <w:rsid w:val="00E00965"/>
    <w:rsid w:val="00E009C3"/>
    <w:rsid w:val="00E00A73"/>
    <w:rsid w:val="00E00D67"/>
    <w:rsid w:val="00E01005"/>
    <w:rsid w:val="00E012D9"/>
    <w:rsid w:val="00E0142B"/>
    <w:rsid w:val="00E01639"/>
    <w:rsid w:val="00E01999"/>
    <w:rsid w:val="00E01A77"/>
    <w:rsid w:val="00E01E3C"/>
    <w:rsid w:val="00E01FCB"/>
    <w:rsid w:val="00E0215A"/>
    <w:rsid w:val="00E0248B"/>
    <w:rsid w:val="00E029A0"/>
    <w:rsid w:val="00E02CA1"/>
    <w:rsid w:val="00E03AE1"/>
    <w:rsid w:val="00E03B76"/>
    <w:rsid w:val="00E03BA3"/>
    <w:rsid w:val="00E03DA7"/>
    <w:rsid w:val="00E03F87"/>
    <w:rsid w:val="00E04202"/>
    <w:rsid w:val="00E0467C"/>
    <w:rsid w:val="00E0499D"/>
    <w:rsid w:val="00E04A5A"/>
    <w:rsid w:val="00E04D1D"/>
    <w:rsid w:val="00E053DA"/>
    <w:rsid w:val="00E05430"/>
    <w:rsid w:val="00E054E9"/>
    <w:rsid w:val="00E0565B"/>
    <w:rsid w:val="00E05B35"/>
    <w:rsid w:val="00E0602A"/>
    <w:rsid w:val="00E060BF"/>
    <w:rsid w:val="00E06246"/>
    <w:rsid w:val="00E062B7"/>
    <w:rsid w:val="00E062FA"/>
    <w:rsid w:val="00E06907"/>
    <w:rsid w:val="00E06C80"/>
    <w:rsid w:val="00E06CEA"/>
    <w:rsid w:val="00E06DBC"/>
    <w:rsid w:val="00E06E1C"/>
    <w:rsid w:val="00E070E4"/>
    <w:rsid w:val="00E07170"/>
    <w:rsid w:val="00E071D3"/>
    <w:rsid w:val="00E07413"/>
    <w:rsid w:val="00E0743A"/>
    <w:rsid w:val="00E0745C"/>
    <w:rsid w:val="00E07834"/>
    <w:rsid w:val="00E07F62"/>
    <w:rsid w:val="00E10271"/>
    <w:rsid w:val="00E10CC9"/>
    <w:rsid w:val="00E10D4E"/>
    <w:rsid w:val="00E1134D"/>
    <w:rsid w:val="00E1143B"/>
    <w:rsid w:val="00E1175F"/>
    <w:rsid w:val="00E1177F"/>
    <w:rsid w:val="00E11D5A"/>
    <w:rsid w:val="00E11F6C"/>
    <w:rsid w:val="00E12065"/>
    <w:rsid w:val="00E120D1"/>
    <w:rsid w:val="00E12234"/>
    <w:rsid w:val="00E123C4"/>
    <w:rsid w:val="00E128B8"/>
    <w:rsid w:val="00E12A04"/>
    <w:rsid w:val="00E12DC7"/>
    <w:rsid w:val="00E130E0"/>
    <w:rsid w:val="00E1331D"/>
    <w:rsid w:val="00E1339E"/>
    <w:rsid w:val="00E13EBD"/>
    <w:rsid w:val="00E14253"/>
    <w:rsid w:val="00E144AC"/>
    <w:rsid w:val="00E14B2C"/>
    <w:rsid w:val="00E14B95"/>
    <w:rsid w:val="00E14DA3"/>
    <w:rsid w:val="00E1512C"/>
    <w:rsid w:val="00E151D3"/>
    <w:rsid w:val="00E15253"/>
    <w:rsid w:val="00E153DD"/>
    <w:rsid w:val="00E15409"/>
    <w:rsid w:val="00E154A6"/>
    <w:rsid w:val="00E15613"/>
    <w:rsid w:val="00E15DEB"/>
    <w:rsid w:val="00E15F1A"/>
    <w:rsid w:val="00E16118"/>
    <w:rsid w:val="00E161E4"/>
    <w:rsid w:val="00E166D0"/>
    <w:rsid w:val="00E16B2A"/>
    <w:rsid w:val="00E16C3B"/>
    <w:rsid w:val="00E17097"/>
    <w:rsid w:val="00E20842"/>
    <w:rsid w:val="00E208CF"/>
    <w:rsid w:val="00E20D95"/>
    <w:rsid w:val="00E20FE2"/>
    <w:rsid w:val="00E21165"/>
    <w:rsid w:val="00E21440"/>
    <w:rsid w:val="00E214FD"/>
    <w:rsid w:val="00E225BA"/>
    <w:rsid w:val="00E2330F"/>
    <w:rsid w:val="00E23311"/>
    <w:rsid w:val="00E23423"/>
    <w:rsid w:val="00E23579"/>
    <w:rsid w:val="00E238B3"/>
    <w:rsid w:val="00E242A2"/>
    <w:rsid w:val="00E243CA"/>
    <w:rsid w:val="00E24541"/>
    <w:rsid w:val="00E24A25"/>
    <w:rsid w:val="00E24A76"/>
    <w:rsid w:val="00E24D1C"/>
    <w:rsid w:val="00E24E86"/>
    <w:rsid w:val="00E252E1"/>
    <w:rsid w:val="00E2540C"/>
    <w:rsid w:val="00E257A5"/>
    <w:rsid w:val="00E2587A"/>
    <w:rsid w:val="00E25D82"/>
    <w:rsid w:val="00E261B2"/>
    <w:rsid w:val="00E2656D"/>
    <w:rsid w:val="00E2680D"/>
    <w:rsid w:val="00E26828"/>
    <w:rsid w:val="00E2687E"/>
    <w:rsid w:val="00E26F63"/>
    <w:rsid w:val="00E27150"/>
    <w:rsid w:val="00E27344"/>
    <w:rsid w:val="00E275C0"/>
    <w:rsid w:val="00E2762D"/>
    <w:rsid w:val="00E27AA3"/>
    <w:rsid w:val="00E30006"/>
    <w:rsid w:val="00E30987"/>
    <w:rsid w:val="00E309D7"/>
    <w:rsid w:val="00E317EA"/>
    <w:rsid w:val="00E31975"/>
    <w:rsid w:val="00E32297"/>
    <w:rsid w:val="00E32549"/>
    <w:rsid w:val="00E3263D"/>
    <w:rsid w:val="00E328C4"/>
    <w:rsid w:val="00E32A1B"/>
    <w:rsid w:val="00E32BF7"/>
    <w:rsid w:val="00E3336A"/>
    <w:rsid w:val="00E33E6C"/>
    <w:rsid w:val="00E3422C"/>
    <w:rsid w:val="00E34929"/>
    <w:rsid w:val="00E35C8A"/>
    <w:rsid w:val="00E35E6C"/>
    <w:rsid w:val="00E35EBE"/>
    <w:rsid w:val="00E362A8"/>
    <w:rsid w:val="00E36958"/>
    <w:rsid w:val="00E369F0"/>
    <w:rsid w:val="00E36B9B"/>
    <w:rsid w:val="00E37078"/>
    <w:rsid w:val="00E373BF"/>
    <w:rsid w:val="00E374AB"/>
    <w:rsid w:val="00E375B4"/>
    <w:rsid w:val="00E378C8"/>
    <w:rsid w:val="00E37F53"/>
    <w:rsid w:val="00E40953"/>
    <w:rsid w:val="00E40A09"/>
    <w:rsid w:val="00E41E95"/>
    <w:rsid w:val="00E41FAA"/>
    <w:rsid w:val="00E41FCE"/>
    <w:rsid w:val="00E42146"/>
    <w:rsid w:val="00E42211"/>
    <w:rsid w:val="00E42303"/>
    <w:rsid w:val="00E42871"/>
    <w:rsid w:val="00E42BD9"/>
    <w:rsid w:val="00E434B4"/>
    <w:rsid w:val="00E4371B"/>
    <w:rsid w:val="00E43BAF"/>
    <w:rsid w:val="00E4443F"/>
    <w:rsid w:val="00E444D8"/>
    <w:rsid w:val="00E44506"/>
    <w:rsid w:val="00E448E8"/>
    <w:rsid w:val="00E44A7B"/>
    <w:rsid w:val="00E4547F"/>
    <w:rsid w:val="00E4559A"/>
    <w:rsid w:val="00E456E6"/>
    <w:rsid w:val="00E45DEA"/>
    <w:rsid w:val="00E46598"/>
    <w:rsid w:val="00E46981"/>
    <w:rsid w:val="00E46D78"/>
    <w:rsid w:val="00E46E80"/>
    <w:rsid w:val="00E471D1"/>
    <w:rsid w:val="00E475E9"/>
    <w:rsid w:val="00E47723"/>
    <w:rsid w:val="00E477DC"/>
    <w:rsid w:val="00E47930"/>
    <w:rsid w:val="00E47DE4"/>
    <w:rsid w:val="00E47DFC"/>
    <w:rsid w:val="00E50421"/>
    <w:rsid w:val="00E5083D"/>
    <w:rsid w:val="00E50983"/>
    <w:rsid w:val="00E509C3"/>
    <w:rsid w:val="00E50AC0"/>
    <w:rsid w:val="00E50CAA"/>
    <w:rsid w:val="00E50EB1"/>
    <w:rsid w:val="00E51263"/>
    <w:rsid w:val="00E51835"/>
    <w:rsid w:val="00E5187D"/>
    <w:rsid w:val="00E51A05"/>
    <w:rsid w:val="00E52087"/>
    <w:rsid w:val="00E520C0"/>
    <w:rsid w:val="00E5225C"/>
    <w:rsid w:val="00E52822"/>
    <w:rsid w:val="00E5353B"/>
    <w:rsid w:val="00E535EE"/>
    <w:rsid w:val="00E5373B"/>
    <w:rsid w:val="00E5373D"/>
    <w:rsid w:val="00E5387C"/>
    <w:rsid w:val="00E53901"/>
    <w:rsid w:val="00E53D30"/>
    <w:rsid w:val="00E5417B"/>
    <w:rsid w:val="00E54323"/>
    <w:rsid w:val="00E54592"/>
    <w:rsid w:val="00E546E4"/>
    <w:rsid w:val="00E55466"/>
    <w:rsid w:val="00E5571E"/>
    <w:rsid w:val="00E55933"/>
    <w:rsid w:val="00E55B06"/>
    <w:rsid w:val="00E55C9B"/>
    <w:rsid w:val="00E561B1"/>
    <w:rsid w:val="00E562F1"/>
    <w:rsid w:val="00E56901"/>
    <w:rsid w:val="00E56C77"/>
    <w:rsid w:val="00E56F50"/>
    <w:rsid w:val="00E570C8"/>
    <w:rsid w:val="00E57571"/>
    <w:rsid w:val="00E5793F"/>
    <w:rsid w:val="00E60131"/>
    <w:rsid w:val="00E61474"/>
    <w:rsid w:val="00E61E1B"/>
    <w:rsid w:val="00E61E8B"/>
    <w:rsid w:val="00E624CB"/>
    <w:rsid w:val="00E62ED1"/>
    <w:rsid w:val="00E63BD8"/>
    <w:rsid w:val="00E63F8D"/>
    <w:rsid w:val="00E640C7"/>
    <w:rsid w:val="00E64786"/>
    <w:rsid w:val="00E64ACC"/>
    <w:rsid w:val="00E651B1"/>
    <w:rsid w:val="00E6522B"/>
    <w:rsid w:val="00E658BE"/>
    <w:rsid w:val="00E65C65"/>
    <w:rsid w:val="00E663E9"/>
    <w:rsid w:val="00E6679B"/>
    <w:rsid w:val="00E66894"/>
    <w:rsid w:val="00E66A18"/>
    <w:rsid w:val="00E66D11"/>
    <w:rsid w:val="00E6708C"/>
    <w:rsid w:val="00E67159"/>
    <w:rsid w:val="00E675AD"/>
    <w:rsid w:val="00E7036B"/>
    <w:rsid w:val="00E703F8"/>
    <w:rsid w:val="00E7059C"/>
    <w:rsid w:val="00E70728"/>
    <w:rsid w:val="00E70E7A"/>
    <w:rsid w:val="00E70F74"/>
    <w:rsid w:val="00E710A5"/>
    <w:rsid w:val="00E7118B"/>
    <w:rsid w:val="00E71199"/>
    <w:rsid w:val="00E7183A"/>
    <w:rsid w:val="00E71B99"/>
    <w:rsid w:val="00E7275F"/>
    <w:rsid w:val="00E72A84"/>
    <w:rsid w:val="00E72E4C"/>
    <w:rsid w:val="00E72F92"/>
    <w:rsid w:val="00E7311A"/>
    <w:rsid w:val="00E73223"/>
    <w:rsid w:val="00E73709"/>
    <w:rsid w:val="00E7371E"/>
    <w:rsid w:val="00E73B1C"/>
    <w:rsid w:val="00E73C92"/>
    <w:rsid w:val="00E73F67"/>
    <w:rsid w:val="00E74308"/>
    <w:rsid w:val="00E747A9"/>
    <w:rsid w:val="00E74A0B"/>
    <w:rsid w:val="00E74B84"/>
    <w:rsid w:val="00E74D51"/>
    <w:rsid w:val="00E74F54"/>
    <w:rsid w:val="00E750A3"/>
    <w:rsid w:val="00E755F3"/>
    <w:rsid w:val="00E75BB2"/>
    <w:rsid w:val="00E75BC3"/>
    <w:rsid w:val="00E7627F"/>
    <w:rsid w:val="00E7681E"/>
    <w:rsid w:val="00E76AB0"/>
    <w:rsid w:val="00E76D48"/>
    <w:rsid w:val="00E76E35"/>
    <w:rsid w:val="00E76E3A"/>
    <w:rsid w:val="00E7712B"/>
    <w:rsid w:val="00E778D3"/>
    <w:rsid w:val="00E80317"/>
    <w:rsid w:val="00E807C1"/>
    <w:rsid w:val="00E8094A"/>
    <w:rsid w:val="00E80EBE"/>
    <w:rsid w:val="00E811F1"/>
    <w:rsid w:val="00E818A3"/>
    <w:rsid w:val="00E81C18"/>
    <w:rsid w:val="00E81D8C"/>
    <w:rsid w:val="00E8214C"/>
    <w:rsid w:val="00E821AC"/>
    <w:rsid w:val="00E821E0"/>
    <w:rsid w:val="00E82988"/>
    <w:rsid w:val="00E82A27"/>
    <w:rsid w:val="00E8330B"/>
    <w:rsid w:val="00E8364A"/>
    <w:rsid w:val="00E8373D"/>
    <w:rsid w:val="00E83740"/>
    <w:rsid w:val="00E83779"/>
    <w:rsid w:val="00E83866"/>
    <w:rsid w:val="00E83D6A"/>
    <w:rsid w:val="00E841B7"/>
    <w:rsid w:val="00E84585"/>
    <w:rsid w:val="00E84982"/>
    <w:rsid w:val="00E84BAA"/>
    <w:rsid w:val="00E84F28"/>
    <w:rsid w:val="00E84FFF"/>
    <w:rsid w:val="00E856C4"/>
    <w:rsid w:val="00E859A6"/>
    <w:rsid w:val="00E85ADF"/>
    <w:rsid w:val="00E85BA5"/>
    <w:rsid w:val="00E85DE2"/>
    <w:rsid w:val="00E861A0"/>
    <w:rsid w:val="00E862B4"/>
    <w:rsid w:val="00E866BB"/>
    <w:rsid w:val="00E8676D"/>
    <w:rsid w:val="00E86B92"/>
    <w:rsid w:val="00E8743A"/>
    <w:rsid w:val="00E87549"/>
    <w:rsid w:val="00E877D7"/>
    <w:rsid w:val="00E87980"/>
    <w:rsid w:val="00E900A6"/>
    <w:rsid w:val="00E900B3"/>
    <w:rsid w:val="00E90624"/>
    <w:rsid w:val="00E9069A"/>
    <w:rsid w:val="00E909B7"/>
    <w:rsid w:val="00E91141"/>
    <w:rsid w:val="00E915E4"/>
    <w:rsid w:val="00E91647"/>
    <w:rsid w:val="00E91859"/>
    <w:rsid w:val="00E91B0E"/>
    <w:rsid w:val="00E91F24"/>
    <w:rsid w:val="00E92366"/>
    <w:rsid w:val="00E924B9"/>
    <w:rsid w:val="00E924F2"/>
    <w:rsid w:val="00E9342D"/>
    <w:rsid w:val="00E9364E"/>
    <w:rsid w:val="00E93922"/>
    <w:rsid w:val="00E93A80"/>
    <w:rsid w:val="00E93D86"/>
    <w:rsid w:val="00E940C3"/>
    <w:rsid w:val="00E9427C"/>
    <w:rsid w:val="00E943B8"/>
    <w:rsid w:val="00E94611"/>
    <w:rsid w:val="00E9560D"/>
    <w:rsid w:val="00E957BD"/>
    <w:rsid w:val="00E95841"/>
    <w:rsid w:val="00E95C09"/>
    <w:rsid w:val="00E95E60"/>
    <w:rsid w:val="00E95F6B"/>
    <w:rsid w:val="00E960C8"/>
    <w:rsid w:val="00E9615A"/>
    <w:rsid w:val="00E963EA"/>
    <w:rsid w:val="00E96700"/>
    <w:rsid w:val="00E970BA"/>
    <w:rsid w:val="00E97346"/>
    <w:rsid w:val="00E97524"/>
    <w:rsid w:val="00E976BB"/>
    <w:rsid w:val="00E97941"/>
    <w:rsid w:val="00E97BE3"/>
    <w:rsid w:val="00E97C2F"/>
    <w:rsid w:val="00EA015E"/>
    <w:rsid w:val="00EA042C"/>
    <w:rsid w:val="00EA0579"/>
    <w:rsid w:val="00EA0A8A"/>
    <w:rsid w:val="00EA0B68"/>
    <w:rsid w:val="00EA0BE6"/>
    <w:rsid w:val="00EA108B"/>
    <w:rsid w:val="00EA188C"/>
    <w:rsid w:val="00EA1A47"/>
    <w:rsid w:val="00EA1A53"/>
    <w:rsid w:val="00EA24FA"/>
    <w:rsid w:val="00EA2538"/>
    <w:rsid w:val="00EA2664"/>
    <w:rsid w:val="00EA2786"/>
    <w:rsid w:val="00EA2BD6"/>
    <w:rsid w:val="00EA2C2C"/>
    <w:rsid w:val="00EA2C72"/>
    <w:rsid w:val="00EA319A"/>
    <w:rsid w:val="00EA37F9"/>
    <w:rsid w:val="00EA388A"/>
    <w:rsid w:val="00EA3CDA"/>
    <w:rsid w:val="00EA3D4D"/>
    <w:rsid w:val="00EA3ED4"/>
    <w:rsid w:val="00EA4424"/>
    <w:rsid w:val="00EA46A3"/>
    <w:rsid w:val="00EA4EEA"/>
    <w:rsid w:val="00EA4F32"/>
    <w:rsid w:val="00EA5010"/>
    <w:rsid w:val="00EA516D"/>
    <w:rsid w:val="00EA51C0"/>
    <w:rsid w:val="00EA55BB"/>
    <w:rsid w:val="00EA56A0"/>
    <w:rsid w:val="00EA5B33"/>
    <w:rsid w:val="00EA6033"/>
    <w:rsid w:val="00EA62CB"/>
    <w:rsid w:val="00EA69E7"/>
    <w:rsid w:val="00EA6C7B"/>
    <w:rsid w:val="00EA6EE0"/>
    <w:rsid w:val="00EA764A"/>
    <w:rsid w:val="00EA767F"/>
    <w:rsid w:val="00EA776C"/>
    <w:rsid w:val="00EA7CFA"/>
    <w:rsid w:val="00EA7D2F"/>
    <w:rsid w:val="00EA7EA4"/>
    <w:rsid w:val="00EA7F74"/>
    <w:rsid w:val="00EB01EA"/>
    <w:rsid w:val="00EB02AE"/>
    <w:rsid w:val="00EB034F"/>
    <w:rsid w:val="00EB03C5"/>
    <w:rsid w:val="00EB04E8"/>
    <w:rsid w:val="00EB0856"/>
    <w:rsid w:val="00EB0C81"/>
    <w:rsid w:val="00EB0D4B"/>
    <w:rsid w:val="00EB0F10"/>
    <w:rsid w:val="00EB1032"/>
    <w:rsid w:val="00EB108C"/>
    <w:rsid w:val="00EB131F"/>
    <w:rsid w:val="00EB1353"/>
    <w:rsid w:val="00EB146C"/>
    <w:rsid w:val="00EB149E"/>
    <w:rsid w:val="00EB15B7"/>
    <w:rsid w:val="00EB160F"/>
    <w:rsid w:val="00EB17DE"/>
    <w:rsid w:val="00EB1A6F"/>
    <w:rsid w:val="00EB2110"/>
    <w:rsid w:val="00EB2396"/>
    <w:rsid w:val="00EB26C4"/>
    <w:rsid w:val="00EB27E2"/>
    <w:rsid w:val="00EB29AF"/>
    <w:rsid w:val="00EB2AAB"/>
    <w:rsid w:val="00EB340B"/>
    <w:rsid w:val="00EB3520"/>
    <w:rsid w:val="00EB376D"/>
    <w:rsid w:val="00EB39F1"/>
    <w:rsid w:val="00EB3BE8"/>
    <w:rsid w:val="00EB4001"/>
    <w:rsid w:val="00EB4167"/>
    <w:rsid w:val="00EB416B"/>
    <w:rsid w:val="00EB434B"/>
    <w:rsid w:val="00EB43F1"/>
    <w:rsid w:val="00EB4B4F"/>
    <w:rsid w:val="00EB4CB7"/>
    <w:rsid w:val="00EB4E50"/>
    <w:rsid w:val="00EB5000"/>
    <w:rsid w:val="00EB56CE"/>
    <w:rsid w:val="00EB5C80"/>
    <w:rsid w:val="00EB6186"/>
    <w:rsid w:val="00EB6471"/>
    <w:rsid w:val="00EB6785"/>
    <w:rsid w:val="00EB69CD"/>
    <w:rsid w:val="00EB6B60"/>
    <w:rsid w:val="00EB6EE4"/>
    <w:rsid w:val="00EB7328"/>
    <w:rsid w:val="00EB750A"/>
    <w:rsid w:val="00EB7652"/>
    <w:rsid w:val="00EB7710"/>
    <w:rsid w:val="00EB779E"/>
    <w:rsid w:val="00EB7EDD"/>
    <w:rsid w:val="00EC02F0"/>
    <w:rsid w:val="00EC044C"/>
    <w:rsid w:val="00EC08CB"/>
    <w:rsid w:val="00EC0AA2"/>
    <w:rsid w:val="00EC0B30"/>
    <w:rsid w:val="00EC0C21"/>
    <w:rsid w:val="00EC0F95"/>
    <w:rsid w:val="00EC127B"/>
    <w:rsid w:val="00EC14D8"/>
    <w:rsid w:val="00EC167E"/>
    <w:rsid w:val="00EC26CD"/>
    <w:rsid w:val="00EC2C80"/>
    <w:rsid w:val="00EC305D"/>
    <w:rsid w:val="00EC3C7D"/>
    <w:rsid w:val="00EC3E80"/>
    <w:rsid w:val="00EC4194"/>
    <w:rsid w:val="00EC4234"/>
    <w:rsid w:val="00EC4243"/>
    <w:rsid w:val="00EC42CD"/>
    <w:rsid w:val="00EC4599"/>
    <w:rsid w:val="00EC50A9"/>
    <w:rsid w:val="00EC5143"/>
    <w:rsid w:val="00EC57C3"/>
    <w:rsid w:val="00EC5BFD"/>
    <w:rsid w:val="00EC62EC"/>
    <w:rsid w:val="00EC71AA"/>
    <w:rsid w:val="00EC74E2"/>
    <w:rsid w:val="00EC76CB"/>
    <w:rsid w:val="00EC792B"/>
    <w:rsid w:val="00EC7AB4"/>
    <w:rsid w:val="00EC7BDC"/>
    <w:rsid w:val="00ED00EF"/>
    <w:rsid w:val="00ED0493"/>
    <w:rsid w:val="00ED057A"/>
    <w:rsid w:val="00ED094B"/>
    <w:rsid w:val="00ED0B5F"/>
    <w:rsid w:val="00ED0B75"/>
    <w:rsid w:val="00ED0D72"/>
    <w:rsid w:val="00ED10C2"/>
    <w:rsid w:val="00ED1298"/>
    <w:rsid w:val="00ED1392"/>
    <w:rsid w:val="00ED1600"/>
    <w:rsid w:val="00ED1CBA"/>
    <w:rsid w:val="00ED1FE8"/>
    <w:rsid w:val="00ED236E"/>
    <w:rsid w:val="00ED272C"/>
    <w:rsid w:val="00ED2B29"/>
    <w:rsid w:val="00ED2E87"/>
    <w:rsid w:val="00ED3192"/>
    <w:rsid w:val="00ED31C7"/>
    <w:rsid w:val="00ED3228"/>
    <w:rsid w:val="00ED37D1"/>
    <w:rsid w:val="00ED39E3"/>
    <w:rsid w:val="00ED3F31"/>
    <w:rsid w:val="00ED4049"/>
    <w:rsid w:val="00ED42FF"/>
    <w:rsid w:val="00ED43A9"/>
    <w:rsid w:val="00ED44D3"/>
    <w:rsid w:val="00ED478D"/>
    <w:rsid w:val="00ED4D57"/>
    <w:rsid w:val="00ED5595"/>
    <w:rsid w:val="00ED5809"/>
    <w:rsid w:val="00ED5AF3"/>
    <w:rsid w:val="00ED5CCA"/>
    <w:rsid w:val="00ED634A"/>
    <w:rsid w:val="00ED66B2"/>
    <w:rsid w:val="00ED6DC4"/>
    <w:rsid w:val="00ED6DFA"/>
    <w:rsid w:val="00ED77DE"/>
    <w:rsid w:val="00ED7827"/>
    <w:rsid w:val="00EE03A5"/>
    <w:rsid w:val="00EE05E7"/>
    <w:rsid w:val="00EE08F4"/>
    <w:rsid w:val="00EE13E0"/>
    <w:rsid w:val="00EE1DE2"/>
    <w:rsid w:val="00EE1EB8"/>
    <w:rsid w:val="00EE2861"/>
    <w:rsid w:val="00EE352E"/>
    <w:rsid w:val="00EE3ACA"/>
    <w:rsid w:val="00EE3ECC"/>
    <w:rsid w:val="00EE408F"/>
    <w:rsid w:val="00EE4334"/>
    <w:rsid w:val="00EE49A6"/>
    <w:rsid w:val="00EE5011"/>
    <w:rsid w:val="00EE515E"/>
    <w:rsid w:val="00EE595D"/>
    <w:rsid w:val="00EE5F4C"/>
    <w:rsid w:val="00EE6040"/>
    <w:rsid w:val="00EE6548"/>
    <w:rsid w:val="00EE670E"/>
    <w:rsid w:val="00EE6ABA"/>
    <w:rsid w:val="00EE6BEF"/>
    <w:rsid w:val="00EE773A"/>
    <w:rsid w:val="00EF03A0"/>
    <w:rsid w:val="00EF04F5"/>
    <w:rsid w:val="00EF0A23"/>
    <w:rsid w:val="00EF101C"/>
    <w:rsid w:val="00EF1065"/>
    <w:rsid w:val="00EF1092"/>
    <w:rsid w:val="00EF1CF3"/>
    <w:rsid w:val="00EF2436"/>
    <w:rsid w:val="00EF2844"/>
    <w:rsid w:val="00EF2B82"/>
    <w:rsid w:val="00EF2C7C"/>
    <w:rsid w:val="00EF30B3"/>
    <w:rsid w:val="00EF3389"/>
    <w:rsid w:val="00EF346C"/>
    <w:rsid w:val="00EF3B1E"/>
    <w:rsid w:val="00EF3DF6"/>
    <w:rsid w:val="00EF4440"/>
    <w:rsid w:val="00EF44A3"/>
    <w:rsid w:val="00EF4840"/>
    <w:rsid w:val="00EF48AC"/>
    <w:rsid w:val="00EF4AB3"/>
    <w:rsid w:val="00EF552D"/>
    <w:rsid w:val="00EF5537"/>
    <w:rsid w:val="00EF5776"/>
    <w:rsid w:val="00EF59F5"/>
    <w:rsid w:val="00EF6311"/>
    <w:rsid w:val="00EF6326"/>
    <w:rsid w:val="00EF63BF"/>
    <w:rsid w:val="00EF6795"/>
    <w:rsid w:val="00EF6EFD"/>
    <w:rsid w:val="00EF6F49"/>
    <w:rsid w:val="00EF7360"/>
    <w:rsid w:val="00EF7AD4"/>
    <w:rsid w:val="00F002FE"/>
    <w:rsid w:val="00F0058E"/>
    <w:rsid w:val="00F0071B"/>
    <w:rsid w:val="00F00814"/>
    <w:rsid w:val="00F00B1E"/>
    <w:rsid w:val="00F00DBB"/>
    <w:rsid w:val="00F00F01"/>
    <w:rsid w:val="00F011CC"/>
    <w:rsid w:val="00F01579"/>
    <w:rsid w:val="00F01E96"/>
    <w:rsid w:val="00F01EB9"/>
    <w:rsid w:val="00F022F2"/>
    <w:rsid w:val="00F0260F"/>
    <w:rsid w:val="00F0283C"/>
    <w:rsid w:val="00F028EE"/>
    <w:rsid w:val="00F02A3E"/>
    <w:rsid w:val="00F0309A"/>
    <w:rsid w:val="00F03208"/>
    <w:rsid w:val="00F03E58"/>
    <w:rsid w:val="00F04204"/>
    <w:rsid w:val="00F04248"/>
    <w:rsid w:val="00F0447A"/>
    <w:rsid w:val="00F044C7"/>
    <w:rsid w:val="00F046A3"/>
    <w:rsid w:val="00F04B13"/>
    <w:rsid w:val="00F04F89"/>
    <w:rsid w:val="00F050BA"/>
    <w:rsid w:val="00F056C6"/>
    <w:rsid w:val="00F059F2"/>
    <w:rsid w:val="00F05D66"/>
    <w:rsid w:val="00F05DCF"/>
    <w:rsid w:val="00F06011"/>
    <w:rsid w:val="00F063EB"/>
    <w:rsid w:val="00F065E2"/>
    <w:rsid w:val="00F065E3"/>
    <w:rsid w:val="00F06648"/>
    <w:rsid w:val="00F066C4"/>
    <w:rsid w:val="00F07093"/>
    <w:rsid w:val="00F07252"/>
    <w:rsid w:val="00F072D4"/>
    <w:rsid w:val="00F07812"/>
    <w:rsid w:val="00F07BE5"/>
    <w:rsid w:val="00F07F4B"/>
    <w:rsid w:val="00F10002"/>
    <w:rsid w:val="00F102DD"/>
    <w:rsid w:val="00F10498"/>
    <w:rsid w:val="00F10EA2"/>
    <w:rsid w:val="00F10EE4"/>
    <w:rsid w:val="00F11305"/>
    <w:rsid w:val="00F11881"/>
    <w:rsid w:val="00F11E75"/>
    <w:rsid w:val="00F11EEF"/>
    <w:rsid w:val="00F12148"/>
    <w:rsid w:val="00F1242C"/>
    <w:rsid w:val="00F12642"/>
    <w:rsid w:val="00F12AEA"/>
    <w:rsid w:val="00F1373B"/>
    <w:rsid w:val="00F13CC4"/>
    <w:rsid w:val="00F14069"/>
    <w:rsid w:val="00F144F0"/>
    <w:rsid w:val="00F14748"/>
    <w:rsid w:val="00F14EC6"/>
    <w:rsid w:val="00F14FB1"/>
    <w:rsid w:val="00F1564A"/>
    <w:rsid w:val="00F1572A"/>
    <w:rsid w:val="00F15937"/>
    <w:rsid w:val="00F15951"/>
    <w:rsid w:val="00F15AC2"/>
    <w:rsid w:val="00F15BBB"/>
    <w:rsid w:val="00F1601B"/>
    <w:rsid w:val="00F16101"/>
    <w:rsid w:val="00F16B5C"/>
    <w:rsid w:val="00F16FC6"/>
    <w:rsid w:val="00F17360"/>
    <w:rsid w:val="00F17391"/>
    <w:rsid w:val="00F17720"/>
    <w:rsid w:val="00F17C28"/>
    <w:rsid w:val="00F20256"/>
    <w:rsid w:val="00F20324"/>
    <w:rsid w:val="00F203E8"/>
    <w:rsid w:val="00F20EEA"/>
    <w:rsid w:val="00F20F71"/>
    <w:rsid w:val="00F210EA"/>
    <w:rsid w:val="00F2161B"/>
    <w:rsid w:val="00F219D7"/>
    <w:rsid w:val="00F220E0"/>
    <w:rsid w:val="00F22309"/>
    <w:rsid w:val="00F22AA7"/>
    <w:rsid w:val="00F22EF3"/>
    <w:rsid w:val="00F2316B"/>
    <w:rsid w:val="00F23A65"/>
    <w:rsid w:val="00F24132"/>
    <w:rsid w:val="00F24182"/>
    <w:rsid w:val="00F24219"/>
    <w:rsid w:val="00F244F3"/>
    <w:rsid w:val="00F2464C"/>
    <w:rsid w:val="00F24A58"/>
    <w:rsid w:val="00F24CA5"/>
    <w:rsid w:val="00F24DC5"/>
    <w:rsid w:val="00F250DF"/>
    <w:rsid w:val="00F25561"/>
    <w:rsid w:val="00F25DA1"/>
    <w:rsid w:val="00F25FDB"/>
    <w:rsid w:val="00F26041"/>
    <w:rsid w:val="00F26162"/>
    <w:rsid w:val="00F26461"/>
    <w:rsid w:val="00F2655B"/>
    <w:rsid w:val="00F27C79"/>
    <w:rsid w:val="00F3008C"/>
    <w:rsid w:val="00F30DC7"/>
    <w:rsid w:val="00F31292"/>
    <w:rsid w:val="00F31881"/>
    <w:rsid w:val="00F31C81"/>
    <w:rsid w:val="00F32092"/>
    <w:rsid w:val="00F320C7"/>
    <w:rsid w:val="00F325B9"/>
    <w:rsid w:val="00F32BC1"/>
    <w:rsid w:val="00F33022"/>
    <w:rsid w:val="00F33143"/>
    <w:rsid w:val="00F332CC"/>
    <w:rsid w:val="00F33769"/>
    <w:rsid w:val="00F3383C"/>
    <w:rsid w:val="00F3395B"/>
    <w:rsid w:val="00F33AED"/>
    <w:rsid w:val="00F33CD2"/>
    <w:rsid w:val="00F3435A"/>
    <w:rsid w:val="00F3462A"/>
    <w:rsid w:val="00F34822"/>
    <w:rsid w:val="00F34826"/>
    <w:rsid w:val="00F34A16"/>
    <w:rsid w:val="00F34C33"/>
    <w:rsid w:val="00F34DB6"/>
    <w:rsid w:val="00F3548F"/>
    <w:rsid w:val="00F3565C"/>
    <w:rsid w:val="00F35779"/>
    <w:rsid w:val="00F35A36"/>
    <w:rsid w:val="00F35A38"/>
    <w:rsid w:val="00F35AE3"/>
    <w:rsid w:val="00F35D6A"/>
    <w:rsid w:val="00F35DFE"/>
    <w:rsid w:val="00F35E37"/>
    <w:rsid w:val="00F363CA"/>
    <w:rsid w:val="00F36553"/>
    <w:rsid w:val="00F3655F"/>
    <w:rsid w:val="00F36682"/>
    <w:rsid w:val="00F36B16"/>
    <w:rsid w:val="00F372C6"/>
    <w:rsid w:val="00F376BC"/>
    <w:rsid w:val="00F37B3A"/>
    <w:rsid w:val="00F40053"/>
    <w:rsid w:val="00F40C9C"/>
    <w:rsid w:val="00F40DEA"/>
    <w:rsid w:val="00F41291"/>
    <w:rsid w:val="00F4162E"/>
    <w:rsid w:val="00F419A0"/>
    <w:rsid w:val="00F41CD7"/>
    <w:rsid w:val="00F422AA"/>
    <w:rsid w:val="00F4240B"/>
    <w:rsid w:val="00F425B2"/>
    <w:rsid w:val="00F42604"/>
    <w:rsid w:val="00F4271C"/>
    <w:rsid w:val="00F436D1"/>
    <w:rsid w:val="00F43962"/>
    <w:rsid w:val="00F4399F"/>
    <w:rsid w:val="00F43A1E"/>
    <w:rsid w:val="00F43B21"/>
    <w:rsid w:val="00F43CC3"/>
    <w:rsid w:val="00F43EC6"/>
    <w:rsid w:val="00F4440E"/>
    <w:rsid w:val="00F44585"/>
    <w:rsid w:val="00F44615"/>
    <w:rsid w:val="00F4466B"/>
    <w:rsid w:val="00F449BD"/>
    <w:rsid w:val="00F44A77"/>
    <w:rsid w:val="00F44EEB"/>
    <w:rsid w:val="00F452A7"/>
    <w:rsid w:val="00F45639"/>
    <w:rsid w:val="00F45AAF"/>
    <w:rsid w:val="00F45AD6"/>
    <w:rsid w:val="00F45CC5"/>
    <w:rsid w:val="00F46082"/>
    <w:rsid w:val="00F46643"/>
    <w:rsid w:val="00F46B20"/>
    <w:rsid w:val="00F46FCF"/>
    <w:rsid w:val="00F4719F"/>
    <w:rsid w:val="00F474E4"/>
    <w:rsid w:val="00F4773E"/>
    <w:rsid w:val="00F479B1"/>
    <w:rsid w:val="00F47C4C"/>
    <w:rsid w:val="00F47D1B"/>
    <w:rsid w:val="00F50537"/>
    <w:rsid w:val="00F50F04"/>
    <w:rsid w:val="00F50FFC"/>
    <w:rsid w:val="00F51F36"/>
    <w:rsid w:val="00F5233C"/>
    <w:rsid w:val="00F523F5"/>
    <w:rsid w:val="00F52A83"/>
    <w:rsid w:val="00F52BD2"/>
    <w:rsid w:val="00F52CE5"/>
    <w:rsid w:val="00F52F42"/>
    <w:rsid w:val="00F53128"/>
    <w:rsid w:val="00F5355D"/>
    <w:rsid w:val="00F5379E"/>
    <w:rsid w:val="00F53893"/>
    <w:rsid w:val="00F53EA3"/>
    <w:rsid w:val="00F54061"/>
    <w:rsid w:val="00F5440C"/>
    <w:rsid w:val="00F5450F"/>
    <w:rsid w:val="00F54549"/>
    <w:rsid w:val="00F548E8"/>
    <w:rsid w:val="00F54916"/>
    <w:rsid w:val="00F54BA2"/>
    <w:rsid w:val="00F54BD4"/>
    <w:rsid w:val="00F54E26"/>
    <w:rsid w:val="00F54E81"/>
    <w:rsid w:val="00F5526E"/>
    <w:rsid w:val="00F554BB"/>
    <w:rsid w:val="00F55612"/>
    <w:rsid w:val="00F556C5"/>
    <w:rsid w:val="00F557C3"/>
    <w:rsid w:val="00F55C2E"/>
    <w:rsid w:val="00F55EF7"/>
    <w:rsid w:val="00F563CD"/>
    <w:rsid w:val="00F564EC"/>
    <w:rsid w:val="00F56679"/>
    <w:rsid w:val="00F56960"/>
    <w:rsid w:val="00F5765E"/>
    <w:rsid w:val="00F5767C"/>
    <w:rsid w:val="00F57739"/>
    <w:rsid w:val="00F57937"/>
    <w:rsid w:val="00F579BB"/>
    <w:rsid w:val="00F57B01"/>
    <w:rsid w:val="00F57C9C"/>
    <w:rsid w:val="00F57D29"/>
    <w:rsid w:val="00F57DD6"/>
    <w:rsid w:val="00F607CB"/>
    <w:rsid w:val="00F60822"/>
    <w:rsid w:val="00F60D31"/>
    <w:rsid w:val="00F60DCB"/>
    <w:rsid w:val="00F60F8C"/>
    <w:rsid w:val="00F61E10"/>
    <w:rsid w:val="00F61EC2"/>
    <w:rsid w:val="00F621BA"/>
    <w:rsid w:val="00F6224C"/>
    <w:rsid w:val="00F6254A"/>
    <w:rsid w:val="00F62841"/>
    <w:rsid w:val="00F62A33"/>
    <w:rsid w:val="00F62AE4"/>
    <w:rsid w:val="00F62D57"/>
    <w:rsid w:val="00F62D5E"/>
    <w:rsid w:val="00F6323C"/>
    <w:rsid w:val="00F635FF"/>
    <w:rsid w:val="00F6365C"/>
    <w:rsid w:val="00F63B9B"/>
    <w:rsid w:val="00F63D62"/>
    <w:rsid w:val="00F63DB2"/>
    <w:rsid w:val="00F63E18"/>
    <w:rsid w:val="00F6419D"/>
    <w:rsid w:val="00F647FB"/>
    <w:rsid w:val="00F64F6D"/>
    <w:rsid w:val="00F65FFC"/>
    <w:rsid w:val="00F66051"/>
    <w:rsid w:val="00F664D1"/>
    <w:rsid w:val="00F6671A"/>
    <w:rsid w:val="00F66790"/>
    <w:rsid w:val="00F668AF"/>
    <w:rsid w:val="00F6694C"/>
    <w:rsid w:val="00F66E35"/>
    <w:rsid w:val="00F6714E"/>
    <w:rsid w:val="00F674E3"/>
    <w:rsid w:val="00F677F7"/>
    <w:rsid w:val="00F6784B"/>
    <w:rsid w:val="00F67A60"/>
    <w:rsid w:val="00F67B46"/>
    <w:rsid w:val="00F67BDC"/>
    <w:rsid w:val="00F67D31"/>
    <w:rsid w:val="00F67D47"/>
    <w:rsid w:val="00F700AA"/>
    <w:rsid w:val="00F70595"/>
    <w:rsid w:val="00F70C74"/>
    <w:rsid w:val="00F70E2D"/>
    <w:rsid w:val="00F70F17"/>
    <w:rsid w:val="00F716DD"/>
    <w:rsid w:val="00F71791"/>
    <w:rsid w:val="00F722C6"/>
    <w:rsid w:val="00F72663"/>
    <w:rsid w:val="00F72B58"/>
    <w:rsid w:val="00F72CD1"/>
    <w:rsid w:val="00F73219"/>
    <w:rsid w:val="00F73789"/>
    <w:rsid w:val="00F73833"/>
    <w:rsid w:val="00F73AD9"/>
    <w:rsid w:val="00F73D0B"/>
    <w:rsid w:val="00F73D7B"/>
    <w:rsid w:val="00F746E6"/>
    <w:rsid w:val="00F747CD"/>
    <w:rsid w:val="00F74C18"/>
    <w:rsid w:val="00F74E2A"/>
    <w:rsid w:val="00F74FCE"/>
    <w:rsid w:val="00F7517B"/>
    <w:rsid w:val="00F7546A"/>
    <w:rsid w:val="00F7586A"/>
    <w:rsid w:val="00F7614D"/>
    <w:rsid w:val="00F76266"/>
    <w:rsid w:val="00F7656E"/>
    <w:rsid w:val="00F765EC"/>
    <w:rsid w:val="00F76CEC"/>
    <w:rsid w:val="00F76D05"/>
    <w:rsid w:val="00F774CD"/>
    <w:rsid w:val="00F77E17"/>
    <w:rsid w:val="00F800A1"/>
    <w:rsid w:val="00F80196"/>
    <w:rsid w:val="00F80910"/>
    <w:rsid w:val="00F810FD"/>
    <w:rsid w:val="00F81145"/>
    <w:rsid w:val="00F8117C"/>
    <w:rsid w:val="00F817E5"/>
    <w:rsid w:val="00F81979"/>
    <w:rsid w:val="00F819D0"/>
    <w:rsid w:val="00F823BD"/>
    <w:rsid w:val="00F827B5"/>
    <w:rsid w:val="00F827EF"/>
    <w:rsid w:val="00F83042"/>
    <w:rsid w:val="00F837AF"/>
    <w:rsid w:val="00F83F0E"/>
    <w:rsid w:val="00F83F3D"/>
    <w:rsid w:val="00F841FA"/>
    <w:rsid w:val="00F842F4"/>
    <w:rsid w:val="00F84340"/>
    <w:rsid w:val="00F84E26"/>
    <w:rsid w:val="00F85271"/>
    <w:rsid w:val="00F853E0"/>
    <w:rsid w:val="00F85681"/>
    <w:rsid w:val="00F8574E"/>
    <w:rsid w:val="00F857BC"/>
    <w:rsid w:val="00F859FE"/>
    <w:rsid w:val="00F863AA"/>
    <w:rsid w:val="00F86A6B"/>
    <w:rsid w:val="00F86B54"/>
    <w:rsid w:val="00F86F04"/>
    <w:rsid w:val="00F8778B"/>
    <w:rsid w:val="00F8797C"/>
    <w:rsid w:val="00F87DDD"/>
    <w:rsid w:val="00F87FD6"/>
    <w:rsid w:val="00F902FA"/>
    <w:rsid w:val="00F90333"/>
    <w:rsid w:val="00F9081D"/>
    <w:rsid w:val="00F90829"/>
    <w:rsid w:val="00F90B9B"/>
    <w:rsid w:val="00F90F14"/>
    <w:rsid w:val="00F91305"/>
    <w:rsid w:val="00F91351"/>
    <w:rsid w:val="00F913E0"/>
    <w:rsid w:val="00F91435"/>
    <w:rsid w:val="00F919DD"/>
    <w:rsid w:val="00F91C9B"/>
    <w:rsid w:val="00F91E10"/>
    <w:rsid w:val="00F92FA5"/>
    <w:rsid w:val="00F93256"/>
    <w:rsid w:val="00F9356B"/>
    <w:rsid w:val="00F93586"/>
    <w:rsid w:val="00F9389C"/>
    <w:rsid w:val="00F93962"/>
    <w:rsid w:val="00F941FF"/>
    <w:rsid w:val="00F94467"/>
    <w:rsid w:val="00F944E0"/>
    <w:rsid w:val="00F949BA"/>
    <w:rsid w:val="00F950B0"/>
    <w:rsid w:val="00F955ED"/>
    <w:rsid w:val="00F95B85"/>
    <w:rsid w:val="00F95BA8"/>
    <w:rsid w:val="00F95C49"/>
    <w:rsid w:val="00F96297"/>
    <w:rsid w:val="00F96353"/>
    <w:rsid w:val="00F9697D"/>
    <w:rsid w:val="00F96C86"/>
    <w:rsid w:val="00F97257"/>
    <w:rsid w:val="00F9761D"/>
    <w:rsid w:val="00F976C8"/>
    <w:rsid w:val="00F977AC"/>
    <w:rsid w:val="00F97A7B"/>
    <w:rsid w:val="00FA0032"/>
    <w:rsid w:val="00FA0233"/>
    <w:rsid w:val="00FA03AA"/>
    <w:rsid w:val="00FA0914"/>
    <w:rsid w:val="00FA0CCC"/>
    <w:rsid w:val="00FA0D0D"/>
    <w:rsid w:val="00FA0F4A"/>
    <w:rsid w:val="00FA0FF6"/>
    <w:rsid w:val="00FA151D"/>
    <w:rsid w:val="00FA1679"/>
    <w:rsid w:val="00FA1C04"/>
    <w:rsid w:val="00FA1D6D"/>
    <w:rsid w:val="00FA1E4A"/>
    <w:rsid w:val="00FA2070"/>
    <w:rsid w:val="00FA307E"/>
    <w:rsid w:val="00FA33A4"/>
    <w:rsid w:val="00FA39C3"/>
    <w:rsid w:val="00FA39EE"/>
    <w:rsid w:val="00FA39F2"/>
    <w:rsid w:val="00FA3B98"/>
    <w:rsid w:val="00FA3C5F"/>
    <w:rsid w:val="00FA3D13"/>
    <w:rsid w:val="00FA3E83"/>
    <w:rsid w:val="00FA4145"/>
    <w:rsid w:val="00FA478E"/>
    <w:rsid w:val="00FA5175"/>
    <w:rsid w:val="00FA5328"/>
    <w:rsid w:val="00FA5808"/>
    <w:rsid w:val="00FA5A24"/>
    <w:rsid w:val="00FA5F68"/>
    <w:rsid w:val="00FA627B"/>
    <w:rsid w:val="00FA639F"/>
    <w:rsid w:val="00FA66F6"/>
    <w:rsid w:val="00FA6720"/>
    <w:rsid w:val="00FA6A14"/>
    <w:rsid w:val="00FA6F5A"/>
    <w:rsid w:val="00FA70D3"/>
    <w:rsid w:val="00FA717A"/>
    <w:rsid w:val="00FA72A2"/>
    <w:rsid w:val="00FA7386"/>
    <w:rsid w:val="00FA765E"/>
    <w:rsid w:val="00FA7763"/>
    <w:rsid w:val="00FA7FF0"/>
    <w:rsid w:val="00FB0E7F"/>
    <w:rsid w:val="00FB13FF"/>
    <w:rsid w:val="00FB141E"/>
    <w:rsid w:val="00FB14E5"/>
    <w:rsid w:val="00FB1BC0"/>
    <w:rsid w:val="00FB1E53"/>
    <w:rsid w:val="00FB1F52"/>
    <w:rsid w:val="00FB210F"/>
    <w:rsid w:val="00FB2190"/>
    <w:rsid w:val="00FB23B1"/>
    <w:rsid w:val="00FB252D"/>
    <w:rsid w:val="00FB263F"/>
    <w:rsid w:val="00FB2710"/>
    <w:rsid w:val="00FB275B"/>
    <w:rsid w:val="00FB28A0"/>
    <w:rsid w:val="00FB28CF"/>
    <w:rsid w:val="00FB2A2A"/>
    <w:rsid w:val="00FB2C1C"/>
    <w:rsid w:val="00FB33D2"/>
    <w:rsid w:val="00FB3962"/>
    <w:rsid w:val="00FB3CA4"/>
    <w:rsid w:val="00FB3F0D"/>
    <w:rsid w:val="00FB4282"/>
    <w:rsid w:val="00FB46CD"/>
    <w:rsid w:val="00FB4AA4"/>
    <w:rsid w:val="00FB50F0"/>
    <w:rsid w:val="00FB521A"/>
    <w:rsid w:val="00FB55C5"/>
    <w:rsid w:val="00FB599E"/>
    <w:rsid w:val="00FB599F"/>
    <w:rsid w:val="00FB5C65"/>
    <w:rsid w:val="00FB5FEA"/>
    <w:rsid w:val="00FB6037"/>
    <w:rsid w:val="00FB6115"/>
    <w:rsid w:val="00FB6226"/>
    <w:rsid w:val="00FB63A3"/>
    <w:rsid w:val="00FB6787"/>
    <w:rsid w:val="00FB6817"/>
    <w:rsid w:val="00FB6A06"/>
    <w:rsid w:val="00FB6D82"/>
    <w:rsid w:val="00FB725A"/>
    <w:rsid w:val="00FB7B39"/>
    <w:rsid w:val="00FB7D1C"/>
    <w:rsid w:val="00FB7F02"/>
    <w:rsid w:val="00FC00B6"/>
    <w:rsid w:val="00FC0247"/>
    <w:rsid w:val="00FC05DD"/>
    <w:rsid w:val="00FC08CA"/>
    <w:rsid w:val="00FC10BB"/>
    <w:rsid w:val="00FC119C"/>
    <w:rsid w:val="00FC16F0"/>
    <w:rsid w:val="00FC1EC5"/>
    <w:rsid w:val="00FC2581"/>
    <w:rsid w:val="00FC2696"/>
    <w:rsid w:val="00FC329C"/>
    <w:rsid w:val="00FC35A3"/>
    <w:rsid w:val="00FC35EA"/>
    <w:rsid w:val="00FC4002"/>
    <w:rsid w:val="00FC41B5"/>
    <w:rsid w:val="00FC43B1"/>
    <w:rsid w:val="00FC46E9"/>
    <w:rsid w:val="00FC4C77"/>
    <w:rsid w:val="00FC4CCE"/>
    <w:rsid w:val="00FC51FD"/>
    <w:rsid w:val="00FC539B"/>
    <w:rsid w:val="00FC595A"/>
    <w:rsid w:val="00FC5D43"/>
    <w:rsid w:val="00FC5F82"/>
    <w:rsid w:val="00FC656A"/>
    <w:rsid w:val="00FC669B"/>
    <w:rsid w:val="00FC66A4"/>
    <w:rsid w:val="00FC6BF9"/>
    <w:rsid w:val="00FC706F"/>
    <w:rsid w:val="00FC7208"/>
    <w:rsid w:val="00FC726A"/>
    <w:rsid w:val="00FC73CA"/>
    <w:rsid w:val="00FC749F"/>
    <w:rsid w:val="00FC7697"/>
    <w:rsid w:val="00FC7B3E"/>
    <w:rsid w:val="00FC7F77"/>
    <w:rsid w:val="00FD0072"/>
    <w:rsid w:val="00FD0194"/>
    <w:rsid w:val="00FD01EB"/>
    <w:rsid w:val="00FD02FE"/>
    <w:rsid w:val="00FD06C2"/>
    <w:rsid w:val="00FD0D45"/>
    <w:rsid w:val="00FD12C5"/>
    <w:rsid w:val="00FD15BC"/>
    <w:rsid w:val="00FD19BA"/>
    <w:rsid w:val="00FD2066"/>
    <w:rsid w:val="00FD2878"/>
    <w:rsid w:val="00FD29FF"/>
    <w:rsid w:val="00FD30A1"/>
    <w:rsid w:val="00FD35EF"/>
    <w:rsid w:val="00FD3F55"/>
    <w:rsid w:val="00FD4648"/>
    <w:rsid w:val="00FD4FD4"/>
    <w:rsid w:val="00FD55E3"/>
    <w:rsid w:val="00FD56F1"/>
    <w:rsid w:val="00FD58F1"/>
    <w:rsid w:val="00FD62F2"/>
    <w:rsid w:val="00FD6C07"/>
    <w:rsid w:val="00FD6E4C"/>
    <w:rsid w:val="00FD6F4C"/>
    <w:rsid w:val="00FD7123"/>
    <w:rsid w:val="00FD72F7"/>
    <w:rsid w:val="00FD77F8"/>
    <w:rsid w:val="00FD7952"/>
    <w:rsid w:val="00FE072D"/>
    <w:rsid w:val="00FE1CAE"/>
    <w:rsid w:val="00FE1F5B"/>
    <w:rsid w:val="00FE25AF"/>
    <w:rsid w:val="00FE286B"/>
    <w:rsid w:val="00FE2AE4"/>
    <w:rsid w:val="00FE329A"/>
    <w:rsid w:val="00FE342D"/>
    <w:rsid w:val="00FE37CE"/>
    <w:rsid w:val="00FE3983"/>
    <w:rsid w:val="00FE3C6E"/>
    <w:rsid w:val="00FE3D86"/>
    <w:rsid w:val="00FE3FFC"/>
    <w:rsid w:val="00FE417A"/>
    <w:rsid w:val="00FE42F8"/>
    <w:rsid w:val="00FE4437"/>
    <w:rsid w:val="00FE44D9"/>
    <w:rsid w:val="00FE4893"/>
    <w:rsid w:val="00FE4E5E"/>
    <w:rsid w:val="00FE529E"/>
    <w:rsid w:val="00FE5817"/>
    <w:rsid w:val="00FE5822"/>
    <w:rsid w:val="00FE5A5C"/>
    <w:rsid w:val="00FE5E34"/>
    <w:rsid w:val="00FE6BB2"/>
    <w:rsid w:val="00FE703C"/>
    <w:rsid w:val="00FE7281"/>
    <w:rsid w:val="00FE74BB"/>
    <w:rsid w:val="00FE74E1"/>
    <w:rsid w:val="00FE7801"/>
    <w:rsid w:val="00FE78C4"/>
    <w:rsid w:val="00FE7A7B"/>
    <w:rsid w:val="00FE7EBC"/>
    <w:rsid w:val="00FE7F0E"/>
    <w:rsid w:val="00FF04E7"/>
    <w:rsid w:val="00FF07AC"/>
    <w:rsid w:val="00FF07F7"/>
    <w:rsid w:val="00FF107F"/>
    <w:rsid w:val="00FF1319"/>
    <w:rsid w:val="00FF1ED6"/>
    <w:rsid w:val="00FF267E"/>
    <w:rsid w:val="00FF26F9"/>
    <w:rsid w:val="00FF311B"/>
    <w:rsid w:val="00FF3610"/>
    <w:rsid w:val="00FF3AB6"/>
    <w:rsid w:val="00FF3B45"/>
    <w:rsid w:val="00FF3CA6"/>
    <w:rsid w:val="00FF4088"/>
    <w:rsid w:val="00FF4616"/>
    <w:rsid w:val="00FF4CC5"/>
    <w:rsid w:val="00FF4D6D"/>
    <w:rsid w:val="00FF5084"/>
    <w:rsid w:val="00FF5133"/>
    <w:rsid w:val="00FF612E"/>
    <w:rsid w:val="00FF614B"/>
    <w:rsid w:val="00FF6BC6"/>
    <w:rsid w:val="00FF6CD2"/>
    <w:rsid w:val="00FF77C8"/>
    <w:rsid w:val="00FF78AE"/>
    <w:rsid w:val="00FF791B"/>
    <w:rsid w:val="00FF7D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32C5649"/>
  <w15:docId w15:val="{2DE64E5C-E8E8-40E0-8333-A5E619070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DBA"/>
    <w:pPr>
      <w:spacing w:before="60" w:after="60" w:line="320" w:lineRule="exact"/>
      <w:jc w:val="both"/>
    </w:pPr>
    <w:rPr>
      <w:sz w:val="24"/>
      <w:szCs w:val="24"/>
    </w:rPr>
  </w:style>
  <w:style w:type="paragraph" w:styleId="Heading1">
    <w:name w:val="heading 1"/>
    <w:aliases w:val="Chuong 1,Heading 11,Heading 1 Char Char Char Char Char Char Char Char Char Char Char Char Char,Heading 1a,Heading 1 Char Char,Heading 1 Char1 Char Char,Heading 1 Char Char Char Char,Heading 1 Char Char1,RepHead1,'Document,phan,ECC-9.Head1,h1"/>
    <w:basedOn w:val="Normal"/>
    <w:next w:val="Normal"/>
    <w:link w:val="Heading1Char"/>
    <w:uiPriority w:val="99"/>
    <w:qFormat/>
    <w:rsid w:val="005B38DB"/>
    <w:pPr>
      <w:keepNext/>
      <w:spacing w:before="240"/>
      <w:outlineLvl w:val="0"/>
    </w:pPr>
    <w:rPr>
      <w:rFonts w:ascii="Arial" w:hAnsi="Arial"/>
      <w:b/>
      <w:bCs/>
      <w:kern w:val="32"/>
      <w:sz w:val="32"/>
      <w:szCs w:val="32"/>
    </w:rPr>
  </w:style>
  <w:style w:type="paragraph" w:styleId="Heading2">
    <w:name w:val="heading 2"/>
    <w:aliases w:val="Heading 2 Char Char,MUC LON,Char1 Char,Char1 Char Char,Char1 Char1,La ma,DAU MUC,Head2,BVI2,Heading 2-BVI,2 headline,h Char,h,1.Heading 2,Heading 2 Char Char Char Char Char Char Char, Char Char Char Char Char Char,NgTu,Hao-2,tuan2,l2,H2"/>
    <w:basedOn w:val="Normal"/>
    <w:next w:val="Normal"/>
    <w:link w:val="Heading2Char1"/>
    <w:uiPriority w:val="99"/>
    <w:qFormat/>
    <w:rsid w:val="00B34DE6"/>
    <w:pPr>
      <w:keepNext/>
      <w:numPr>
        <w:ilvl w:val="1"/>
        <w:numId w:val="24"/>
      </w:numPr>
      <w:spacing w:before="240" w:line="288" w:lineRule="auto"/>
      <w:outlineLvl w:val="1"/>
    </w:pPr>
    <w:rPr>
      <w:rFonts w:ascii="Arial" w:hAnsi="Arial"/>
      <w:b/>
      <w:bCs/>
      <w:i/>
      <w:iCs/>
      <w:sz w:val="28"/>
      <w:szCs w:val="28"/>
    </w:rPr>
  </w:style>
  <w:style w:type="paragraph" w:styleId="Heading3">
    <w:name w:val="heading 3"/>
    <w:aliases w:val="Char Char,Heading 3 Char Char Char,Heading 3 Char Char Char Char Char Char Char,Heading 3 Char Char Char Char Char Char,Heading 31,Heading 3 Char Char1,Heading 3 Char Char Char1,Char2,1 nho,Head3, Char,小标题,节，,节，一,节,一,条，（一）,黑四,标题 3一,1、,Tu,H3"/>
    <w:basedOn w:val="Normal"/>
    <w:next w:val="Normal"/>
    <w:link w:val="Heading3Char"/>
    <w:uiPriority w:val="9"/>
    <w:qFormat/>
    <w:rsid w:val="009F5F07"/>
    <w:pPr>
      <w:keepNext/>
      <w:numPr>
        <w:ilvl w:val="2"/>
        <w:numId w:val="24"/>
      </w:numPr>
      <w:spacing w:before="240"/>
      <w:outlineLvl w:val="2"/>
    </w:pPr>
    <w:rPr>
      <w:rFonts w:ascii="Arial" w:hAnsi="Arial"/>
      <w:b/>
      <w:bCs/>
      <w:sz w:val="26"/>
      <w:szCs w:val="26"/>
    </w:rPr>
  </w:style>
  <w:style w:type="paragraph" w:styleId="Heading4">
    <w:name w:val="heading 4"/>
    <w:aliases w:val="ECC-9.Head4,h4 Char,h41 Char Char Char Char,Tieu de 4,Sub-Clause Sub-paragraph,Heading4,Heading41,Heading42,Heading411,Heading43,Heading412,Heading No. L4,H4-Heading 4,h4,l4,heading4,44,Heading44,Heading413,Heading421,4 da,small-head4"/>
    <w:basedOn w:val="Normal"/>
    <w:next w:val="Normal"/>
    <w:link w:val="Heading4Char1"/>
    <w:uiPriority w:val="99"/>
    <w:qFormat/>
    <w:rsid w:val="00B34DE6"/>
    <w:pPr>
      <w:keepNext/>
      <w:numPr>
        <w:ilvl w:val="3"/>
        <w:numId w:val="24"/>
      </w:numPr>
      <w:spacing w:before="240" w:line="288" w:lineRule="auto"/>
      <w:outlineLvl w:val="3"/>
    </w:pPr>
    <w:rPr>
      <w:b/>
      <w:bCs/>
      <w:sz w:val="28"/>
      <w:szCs w:val="28"/>
    </w:rPr>
  </w:style>
  <w:style w:type="paragraph" w:styleId="Heading5">
    <w:name w:val="heading 5"/>
    <w:aliases w:val="Heading 5 Char Char,Heading 5- Hinh,Equation,Heading 5 Char Char Char Char,Heading 5 Char Char Char1,Chuong Char,Heading 1 Char Char Char Char Char Char Char Char Char Char Char Char, Char Char Char,H 5,Heading A,normal,BVI5"/>
    <w:basedOn w:val="Normal"/>
    <w:next w:val="Normal"/>
    <w:link w:val="Heading5Char1"/>
    <w:qFormat/>
    <w:rsid w:val="00B34DE6"/>
    <w:pPr>
      <w:numPr>
        <w:ilvl w:val="4"/>
        <w:numId w:val="24"/>
      </w:numPr>
      <w:spacing w:before="240" w:line="288" w:lineRule="auto"/>
      <w:outlineLvl w:val="4"/>
    </w:pPr>
    <w:rPr>
      <w:rFonts w:ascii="VNI-Times" w:hAnsi="VNI-Times"/>
      <w:b/>
      <w:bCs/>
      <w:i/>
      <w:iCs/>
      <w:sz w:val="26"/>
      <w:szCs w:val="26"/>
    </w:rPr>
  </w:style>
  <w:style w:type="paragraph" w:styleId="Heading6">
    <w:name w:val="heading 6"/>
    <w:aliases w:val=" Char4,Char4,Bang 1: ...,Heading 6-bang,not Kinhill,Not Kinhill,muc a,9.1,Heading 6 Char Char,9.1 Char,Heading 6 Char Char Char Char Char,Diverse,Heading 6 Char Char Char,PL,Heading 7-equa,Heading 7-cong thuc,hinh,CV,HINH"/>
    <w:basedOn w:val="Normal"/>
    <w:next w:val="Normal"/>
    <w:link w:val="Heading6Char1"/>
    <w:qFormat/>
    <w:rsid w:val="00B34DE6"/>
    <w:pPr>
      <w:keepNext/>
      <w:numPr>
        <w:ilvl w:val="5"/>
        <w:numId w:val="24"/>
      </w:numPr>
      <w:snapToGrid w:val="0"/>
      <w:spacing w:line="288" w:lineRule="auto"/>
      <w:jc w:val="center"/>
      <w:outlineLvl w:val="5"/>
    </w:pPr>
    <w:rPr>
      <w:rFonts w:ascii="VNI-Helve-Condense" w:hAnsi="VNI-Helve-Condense"/>
      <w:b/>
      <w:color w:val="000000"/>
      <w:sz w:val="22"/>
      <w:szCs w:val="19"/>
    </w:rPr>
  </w:style>
  <w:style w:type="paragraph" w:styleId="Heading7">
    <w:name w:val="heading 7"/>
    <w:aliases w:val="Figure,figure,b.thuong,(a),not Kinhill1,not Kinhill11,Heading 7 Char Char Char"/>
    <w:basedOn w:val="Normal"/>
    <w:next w:val="Normal"/>
    <w:link w:val="Heading7Char1"/>
    <w:uiPriority w:val="99"/>
    <w:qFormat/>
    <w:rsid w:val="00B34DE6"/>
    <w:pPr>
      <w:numPr>
        <w:ilvl w:val="6"/>
        <w:numId w:val="24"/>
      </w:numPr>
      <w:spacing w:before="240" w:line="276" w:lineRule="auto"/>
      <w:outlineLvl w:val="6"/>
    </w:pPr>
    <w:rPr>
      <w:rFonts w:eastAsia="Calibri"/>
    </w:rPr>
  </w:style>
  <w:style w:type="paragraph" w:styleId="Heading8">
    <w:name w:val="heading 8"/>
    <w:basedOn w:val="Normal"/>
    <w:next w:val="Normal"/>
    <w:link w:val="Heading8Char1"/>
    <w:qFormat/>
    <w:rsid w:val="00B34DE6"/>
    <w:pPr>
      <w:spacing w:before="240" w:line="276" w:lineRule="auto"/>
      <w:outlineLvl w:val="7"/>
    </w:pPr>
    <w:rPr>
      <w:rFonts w:eastAsia="Calibri"/>
      <w:i/>
      <w:iCs/>
    </w:rPr>
  </w:style>
  <w:style w:type="paragraph" w:styleId="Heading9">
    <w:name w:val="heading 9"/>
    <w:aliases w:val=" Char Char Char Char Char Char Char Char Char Char Char Char Char Char, Char Char Char Char Char Char Char Char Char Char Char Char Char Char Char Char Char"/>
    <w:basedOn w:val="Normal"/>
    <w:next w:val="Normal"/>
    <w:link w:val="Heading9Char1"/>
    <w:uiPriority w:val="9"/>
    <w:qFormat/>
    <w:rsid w:val="00B34DE6"/>
    <w:pPr>
      <w:spacing w:before="240" w:line="276" w:lineRule="auto"/>
      <w:outlineLvl w:val="8"/>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uong">
    <w:name w:val="a.chuong"/>
    <w:basedOn w:val="Normal"/>
    <w:rsid w:val="009F5F07"/>
    <w:pPr>
      <w:jc w:val="center"/>
    </w:pPr>
    <w:rPr>
      <w:b/>
      <w:sz w:val="36"/>
      <w:szCs w:val="36"/>
    </w:rPr>
  </w:style>
  <w:style w:type="paragraph" w:styleId="Footer">
    <w:name w:val="footer"/>
    <w:aliases w:val="RepFooter,RepFooter1 Char,RepFooter1,(Pg,No.,Code),RepFooter1 Char Char,Char Char4,BVI-ft, BVI-ft"/>
    <w:basedOn w:val="Normal"/>
    <w:link w:val="FooterChar"/>
    <w:uiPriority w:val="99"/>
    <w:rsid w:val="009F5F07"/>
    <w:pPr>
      <w:tabs>
        <w:tab w:val="center" w:pos="4320"/>
        <w:tab w:val="right" w:pos="8640"/>
      </w:tabs>
    </w:pPr>
  </w:style>
  <w:style w:type="character" w:styleId="PageNumber">
    <w:name w:val="page number"/>
    <w:basedOn w:val="DefaultParagraphFont"/>
    <w:rsid w:val="009F5F07"/>
  </w:style>
  <w:style w:type="paragraph" w:customStyle="1" w:styleId="ListParagraph1">
    <w:name w:val="List Paragraph1"/>
    <w:aliases w:val="Picture"/>
    <w:basedOn w:val="Normal"/>
    <w:link w:val="ListParagraphChar"/>
    <w:qFormat/>
    <w:rsid w:val="009F5F07"/>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Picture Char,Bullets Char,List Bullet-OpsManual Char,References Char,Title Style 1 Char,List Paragraph nowy Char,List Paragraph (numbered (a)) Char,Liste 1 Char,ANNEX Char,List Paragraph1 Char,List Paragraph2 Char"/>
    <w:link w:val="ListParagraph1"/>
    <w:uiPriority w:val="1"/>
    <w:qFormat/>
    <w:rsid w:val="009F5F07"/>
    <w:rPr>
      <w:rFonts w:ascii="Calibri" w:eastAsia="Calibri" w:hAnsi="Calibri"/>
      <w:sz w:val="22"/>
      <w:szCs w:val="22"/>
      <w:lang w:val="en-US" w:eastAsia="en-US" w:bidi="ar-SA"/>
    </w:rPr>
  </w:style>
  <w:style w:type="paragraph" w:customStyle="1" w:styleId="a1">
    <w:name w:val="a.1"/>
    <w:basedOn w:val="ListParagraph1"/>
    <w:rsid w:val="009F5F07"/>
    <w:pPr>
      <w:widowControl w:val="0"/>
      <w:numPr>
        <w:numId w:val="1"/>
      </w:numPr>
      <w:tabs>
        <w:tab w:val="num" w:pos="360"/>
      </w:tabs>
      <w:spacing w:before="120" w:after="120" w:line="288" w:lineRule="auto"/>
      <w:ind w:left="720" w:firstLine="0"/>
      <w:contextualSpacing w:val="0"/>
      <w:outlineLvl w:val="1"/>
    </w:pPr>
    <w:rPr>
      <w:rFonts w:ascii="Times New Roman" w:hAnsi="Times New Roman"/>
      <w:b/>
      <w:sz w:val="28"/>
      <w:szCs w:val="28"/>
    </w:rPr>
  </w:style>
  <w:style w:type="paragraph" w:customStyle="1" w:styleId="a11">
    <w:name w:val="a.1.1"/>
    <w:basedOn w:val="Heading3"/>
    <w:rsid w:val="009F5F07"/>
    <w:pPr>
      <w:keepNext w:val="0"/>
      <w:widowControl w:val="0"/>
      <w:numPr>
        <w:ilvl w:val="1"/>
        <w:numId w:val="3"/>
      </w:numPr>
      <w:spacing w:before="120" w:after="120" w:line="288" w:lineRule="auto"/>
    </w:pPr>
    <w:rPr>
      <w:rFonts w:ascii="Times New Roman" w:hAnsi="Times New Roman"/>
      <w:sz w:val="28"/>
      <w:szCs w:val="28"/>
    </w:rPr>
  </w:style>
  <w:style w:type="paragraph" w:customStyle="1" w:styleId="kchuong">
    <w:name w:val="k.chuong"/>
    <w:basedOn w:val="achuong"/>
    <w:rsid w:val="009F5F07"/>
  </w:style>
  <w:style w:type="paragraph" w:customStyle="1" w:styleId="k1">
    <w:name w:val="k.1"/>
    <w:basedOn w:val="a1"/>
    <w:rsid w:val="009F5F07"/>
    <w:pPr>
      <w:numPr>
        <w:numId w:val="3"/>
      </w:numPr>
    </w:pPr>
  </w:style>
  <w:style w:type="paragraph" w:customStyle="1" w:styleId="k11">
    <w:name w:val="k.1.1"/>
    <w:basedOn w:val="a11"/>
    <w:rsid w:val="009F5F07"/>
  </w:style>
  <w:style w:type="paragraph" w:styleId="Caption">
    <w:name w:val="caption"/>
    <w:aliases w:val="Caption1,Caption Char Char Char Char1,Caption Char Char Char Char Char Char1,Caption Char Char Char Char Char Char Char Char1,Caption Char Char Char Char,Caption Char,hình,bảng,baûng,Caption (table),Caption (tab,Caption (tab Char Char,Bảng,BANG"/>
    <w:basedOn w:val="Normal"/>
    <w:next w:val="Normal"/>
    <w:link w:val="CaptionChar1"/>
    <w:qFormat/>
    <w:rsid w:val="006162CD"/>
    <w:pPr>
      <w:spacing w:before="120" w:after="120" w:line="288" w:lineRule="auto"/>
      <w:jc w:val="center"/>
    </w:pPr>
    <w:rPr>
      <w:b/>
      <w:bCs/>
      <w:i/>
    </w:rPr>
  </w:style>
  <w:style w:type="character" w:customStyle="1" w:styleId="CaptionChar1">
    <w:name w:val="Caption Char1"/>
    <w:aliases w:val="Caption1 Char,Caption Char Char Char Char1 Char,Caption Char Char Char Char Char Char1 Char,Caption Char Char Char Char Char Char Char Char1 Char,Caption Char Char Char Char Char,Caption Char Char,hình Char,bảng Char,baûng Char,Bảng Char"/>
    <w:link w:val="Caption"/>
    <w:rsid w:val="006162CD"/>
    <w:rPr>
      <w:b/>
      <w:bCs/>
      <w:i/>
      <w:sz w:val="24"/>
      <w:szCs w:val="24"/>
    </w:rPr>
  </w:style>
  <w:style w:type="paragraph" w:styleId="ListBullet2">
    <w:name w:val="List Bullet 2"/>
    <w:basedOn w:val="Normal"/>
    <w:autoRedefine/>
    <w:rsid w:val="009F5F07"/>
    <w:pPr>
      <w:numPr>
        <w:numId w:val="4"/>
      </w:numPr>
      <w:spacing w:line="340" w:lineRule="exact"/>
    </w:pPr>
    <w:rPr>
      <w:rFonts w:ascii=".VnTime" w:hAnsi=".VnTime"/>
      <w:sz w:val="28"/>
      <w:szCs w:val="20"/>
      <w:lang w:val="vi-VN"/>
    </w:rPr>
  </w:style>
  <w:style w:type="paragraph" w:customStyle="1" w:styleId="kbang">
    <w:name w:val="k.bang"/>
    <w:basedOn w:val="Caption"/>
    <w:rsid w:val="009F5F07"/>
    <w:pPr>
      <w:widowControl w:val="0"/>
      <w:spacing w:after="0" w:line="240" w:lineRule="auto"/>
    </w:pPr>
    <w:rPr>
      <w:sz w:val="26"/>
      <w:szCs w:val="26"/>
      <w:lang w:val="vi-VN"/>
    </w:rPr>
  </w:style>
  <w:style w:type="paragraph" w:customStyle="1" w:styleId="Nor">
    <w:name w:val="Nor"/>
    <w:basedOn w:val="Normal"/>
    <w:link w:val="NorChar"/>
    <w:qFormat/>
    <w:rsid w:val="009F5F07"/>
    <w:pPr>
      <w:spacing w:before="120" w:after="120" w:line="288" w:lineRule="auto"/>
      <w:ind w:firstLine="851"/>
    </w:pPr>
    <w:rPr>
      <w:rFonts w:eastAsia="Calibri"/>
      <w:sz w:val="26"/>
      <w:szCs w:val="26"/>
      <w:lang w:val="vi-VN"/>
    </w:rPr>
  </w:style>
  <w:style w:type="character" w:customStyle="1" w:styleId="NorChar">
    <w:name w:val="Nor Char"/>
    <w:link w:val="Nor"/>
    <w:rsid w:val="009F5F07"/>
    <w:rPr>
      <w:rFonts w:eastAsia="Calibri"/>
      <w:sz w:val="26"/>
      <w:szCs w:val="26"/>
      <w:lang w:val="vi-VN" w:eastAsia="en-US" w:bidi="ar-SA"/>
    </w:rPr>
  </w:style>
  <w:style w:type="paragraph" w:customStyle="1" w:styleId="khinh">
    <w:name w:val="k.hinh"/>
    <w:basedOn w:val="Caption"/>
    <w:rsid w:val="00BB0E02"/>
    <w:pPr>
      <w:widowControl w:val="0"/>
      <w:spacing w:before="0" w:line="240" w:lineRule="auto"/>
    </w:pPr>
    <w:rPr>
      <w:sz w:val="26"/>
      <w:szCs w:val="26"/>
    </w:rPr>
  </w:style>
  <w:style w:type="paragraph" w:customStyle="1" w:styleId="atenchuong">
    <w:name w:val="a.ten chuong"/>
    <w:basedOn w:val="Heading1"/>
    <w:rsid w:val="005B38DB"/>
    <w:pPr>
      <w:keepNext w:val="0"/>
      <w:widowControl w:val="0"/>
      <w:spacing w:before="120" w:after="0"/>
      <w:jc w:val="center"/>
    </w:pPr>
    <w:rPr>
      <w:rFonts w:ascii="Times New Roman" w:hAnsi="Times New Roman"/>
      <w:kern w:val="0"/>
      <w:lang w:val="pl-PL"/>
    </w:rPr>
  </w:style>
  <w:style w:type="paragraph" w:customStyle="1" w:styleId="ktenchuong">
    <w:name w:val="k.tenchuong"/>
    <w:basedOn w:val="atenchuong"/>
    <w:rsid w:val="005B38DB"/>
  </w:style>
  <w:style w:type="character" w:customStyle="1" w:styleId="BodyTextIndent2Char">
    <w:name w:val="Body Text Indent 2 Char"/>
    <w:link w:val="BodyTextIndent2"/>
    <w:uiPriority w:val="99"/>
    <w:locked/>
    <w:rsid w:val="002B032A"/>
    <w:rPr>
      <w:rFonts w:ascii="VNI-Times" w:hAnsi="VNI-Times"/>
      <w:sz w:val="24"/>
      <w:szCs w:val="24"/>
      <w:lang w:bidi="ar-SA"/>
    </w:rPr>
  </w:style>
  <w:style w:type="paragraph" w:styleId="BodyTextIndent2">
    <w:name w:val="Body Text Indent 2"/>
    <w:basedOn w:val="Normal"/>
    <w:link w:val="BodyTextIndent2Char"/>
    <w:uiPriority w:val="99"/>
    <w:rsid w:val="002B032A"/>
    <w:pPr>
      <w:spacing w:before="120" w:after="120" w:line="480" w:lineRule="auto"/>
      <w:ind w:left="360"/>
    </w:pPr>
    <w:rPr>
      <w:rFonts w:ascii="VNI-Times" w:hAnsi="VNI-Times"/>
    </w:rPr>
  </w:style>
  <w:style w:type="paragraph" w:customStyle="1" w:styleId="k111">
    <w:name w:val="k.1.1.1"/>
    <w:basedOn w:val="ListParagraph1"/>
    <w:rsid w:val="002B032A"/>
    <w:pPr>
      <w:widowControl w:val="0"/>
      <w:numPr>
        <w:ilvl w:val="3"/>
        <w:numId w:val="6"/>
      </w:numPr>
      <w:tabs>
        <w:tab w:val="left" w:pos="1080"/>
      </w:tabs>
      <w:spacing w:before="120" w:after="120" w:line="288" w:lineRule="auto"/>
    </w:pPr>
    <w:rPr>
      <w:rFonts w:ascii="Times New Roman" w:hAnsi="Times New Roman"/>
      <w:b/>
      <w:i/>
      <w:sz w:val="28"/>
      <w:szCs w:val="26"/>
    </w:rPr>
  </w:style>
  <w:style w:type="character" w:customStyle="1" w:styleId="Heading3Char">
    <w:name w:val="Heading 3 Char"/>
    <w:aliases w:val="Char Char Char1,Heading 3 Char Char Char Char,Heading 3 Char Char Char Char Char Char Char Char,Heading 3 Char Char Char Char Char Char Char1,Heading 31 Char,Heading 3 Char Char1 Char,Heading 3 Char Char Char1 Char,Char2 Char,1 nho Char"/>
    <w:link w:val="Heading3"/>
    <w:uiPriority w:val="9"/>
    <w:locked/>
    <w:rsid w:val="00523AEC"/>
    <w:rPr>
      <w:rFonts w:ascii="Arial" w:hAnsi="Arial"/>
      <w:b/>
      <w:bCs/>
      <w:sz w:val="26"/>
      <w:szCs w:val="26"/>
    </w:rPr>
  </w:style>
  <w:style w:type="numbering" w:customStyle="1" w:styleId="CurrentList1">
    <w:name w:val="Current List1"/>
    <w:rsid w:val="00A657CB"/>
    <w:pPr>
      <w:numPr>
        <w:numId w:val="8"/>
      </w:numPr>
    </w:pPr>
  </w:style>
  <w:style w:type="character" w:styleId="Hyperlink">
    <w:name w:val="Hyperlink"/>
    <w:uiPriority w:val="99"/>
    <w:rsid w:val="00B34DE6"/>
    <w:rPr>
      <w:color w:val="0000FF"/>
      <w:u w:val="single"/>
    </w:rPr>
  </w:style>
  <w:style w:type="character" w:styleId="FollowedHyperlink">
    <w:name w:val="FollowedHyperlink"/>
    <w:uiPriority w:val="99"/>
    <w:rsid w:val="00B34DE6"/>
    <w:rPr>
      <w:color w:val="800080"/>
      <w:u w:val="single"/>
    </w:rPr>
  </w:style>
  <w:style w:type="character" w:customStyle="1" w:styleId="Heading1Char">
    <w:name w:val="Heading 1 Char"/>
    <w:aliases w:val="Chuong 1 Char,Heading 11 Char,Heading 1 Char Char Char Char Char Char Char Char Char Char Char Char Char Char,Heading 1a Char,Heading 1 Char Char Char,Heading 1 Char1 Char Char Char,Heading 1 Char Char Char Char Char,RepHead1 Char,h1 Char"/>
    <w:link w:val="Heading1"/>
    <w:uiPriority w:val="99"/>
    <w:locked/>
    <w:rsid w:val="00B34DE6"/>
    <w:rPr>
      <w:rFonts w:ascii="Arial" w:hAnsi="Arial"/>
      <w:b/>
      <w:bCs/>
      <w:kern w:val="32"/>
      <w:sz w:val="32"/>
      <w:szCs w:val="32"/>
    </w:rPr>
  </w:style>
  <w:style w:type="character" w:customStyle="1" w:styleId="Heading2Char1">
    <w:name w:val="Heading 2 Char1"/>
    <w:aliases w:val="Heading 2 Char Char Char,MUC LON Char,Char1 Char Char1,Char1 Char Char Char,Char1 Char1 Char,La ma Char,DAU MUC Char,Head2 Char,BVI2 Char,Heading 2-BVI Char,2 headline Char,h Char Char,h Char1,1.Heading 2 Char,NgTu Char,Hao-2 Char"/>
    <w:link w:val="Heading2"/>
    <w:uiPriority w:val="99"/>
    <w:locked/>
    <w:rsid w:val="00B34DE6"/>
    <w:rPr>
      <w:rFonts w:ascii="Arial" w:hAnsi="Arial"/>
      <w:b/>
      <w:bCs/>
      <w:i/>
      <w:iCs/>
      <w:sz w:val="28"/>
      <w:szCs w:val="28"/>
    </w:rPr>
  </w:style>
  <w:style w:type="character" w:customStyle="1" w:styleId="Heading4Char1">
    <w:name w:val="Heading 4 Char1"/>
    <w:aliases w:val="ECC-9.Head4 Char1,h4 Char Char1,h41 Char Char Char Char Char1,Tieu de 4 Char1,Sub-Clause Sub-paragraph Char1,Heading4 Char1,Heading41 Char1,Heading42 Char1,Heading411 Char1,Heading43 Char1,Heading412 Char1,Heading No. L4 Char1,h4 Char1"/>
    <w:link w:val="Heading4"/>
    <w:uiPriority w:val="99"/>
    <w:locked/>
    <w:rsid w:val="00B34DE6"/>
    <w:rPr>
      <w:b/>
      <w:bCs/>
      <w:sz w:val="28"/>
      <w:szCs w:val="28"/>
    </w:rPr>
  </w:style>
  <w:style w:type="character" w:customStyle="1" w:styleId="Heading5Char1">
    <w:name w:val="Heading 5 Char1"/>
    <w:aliases w:val="Heading 5 Char Char Char2,Heading 5- Hinh Char1,Equation Char1,Heading 5 Char Char Char Char Char1,Heading 5 Char Char Char1 Char1,Chuong Char Char1,Heading 1 Char Char Char Char Char Char Char Char Char Char Char Char Char1,H 5 Char"/>
    <w:link w:val="Heading5"/>
    <w:locked/>
    <w:rsid w:val="00B34DE6"/>
    <w:rPr>
      <w:rFonts w:ascii="VNI-Times" w:hAnsi="VNI-Times"/>
      <w:b/>
      <w:bCs/>
      <w:i/>
      <w:iCs/>
      <w:sz w:val="26"/>
      <w:szCs w:val="26"/>
    </w:rPr>
  </w:style>
  <w:style w:type="character" w:customStyle="1" w:styleId="Heading6Char1">
    <w:name w:val="Heading 6 Char1"/>
    <w:aliases w:val=" Char4 Char1,Char4 Char1,Bang 1: ... Char1,Heading 6-bang Char1,not Kinhill Char1,Not Kinhill Char1,muc a Char1,9.1 Char2,Heading 6 Char Char Char2,9.1 Char Char1,Heading 6 Char Char Char Char Char Char1,Diverse Char1,PL Char,hinh Char"/>
    <w:link w:val="Heading6"/>
    <w:locked/>
    <w:rsid w:val="00B34DE6"/>
    <w:rPr>
      <w:rFonts w:ascii="VNI-Helve-Condense" w:hAnsi="VNI-Helve-Condense"/>
      <w:b/>
      <w:color w:val="000000"/>
      <w:sz w:val="22"/>
      <w:szCs w:val="19"/>
    </w:rPr>
  </w:style>
  <w:style w:type="character" w:customStyle="1" w:styleId="NormalWebChar1">
    <w:name w:val="Normal (Web) Char1"/>
    <w:aliases w:val="Normal (Web) Char Char,표준 (웹) Char"/>
    <w:link w:val="NormalWeb"/>
    <w:uiPriority w:val="99"/>
    <w:locked/>
    <w:rsid w:val="00B34DE6"/>
    <w:rPr>
      <w:rFonts w:ascii="VNI-Times" w:hAnsi="VNI-Times" w:cs="VNI-Times"/>
      <w:sz w:val="24"/>
      <w:szCs w:val="24"/>
      <w:lang w:val="en-US" w:eastAsia="en-US" w:bidi="ar-SA"/>
    </w:rPr>
  </w:style>
  <w:style w:type="paragraph" w:styleId="NormalWeb">
    <w:name w:val="Normal (Web)"/>
    <w:aliases w:val="Normal (Web) Char,표준 (웹)"/>
    <w:basedOn w:val="Normal"/>
    <w:link w:val="NormalWebChar1"/>
    <w:uiPriority w:val="99"/>
    <w:qFormat/>
    <w:rsid w:val="00B34DE6"/>
    <w:pPr>
      <w:spacing w:before="100" w:beforeAutospacing="1" w:after="100" w:afterAutospacing="1" w:line="288" w:lineRule="auto"/>
    </w:pPr>
    <w:rPr>
      <w:rFonts w:ascii="VNI-Times" w:hAnsi="VNI-Times" w:cs="VNI-Times"/>
    </w:rPr>
  </w:style>
  <w:style w:type="character" w:customStyle="1" w:styleId="Heading7Char1">
    <w:name w:val="Heading 7 Char1"/>
    <w:aliases w:val="Figure Char,figure Char,b.thuong Char,(a) Char1,not Kinhill1 Char1,not Kinhill11 Char1,Heading 7 Char Char Char Char1"/>
    <w:link w:val="Heading7"/>
    <w:uiPriority w:val="99"/>
    <w:locked/>
    <w:rsid w:val="00B34DE6"/>
    <w:rPr>
      <w:rFonts w:eastAsia="Calibri"/>
      <w:sz w:val="24"/>
      <w:szCs w:val="24"/>
    </w:rPr>
  </w:style>
  <w:style w:type="character" w:customStyle="1" w:styleId="Heading8Char1">
    <w:name w:val="Heading 8 Char1"/>
    <w:link w:val="Heading8"/>
    <w:locked/>
    <w:rsid w:val="00B34DE6"/>
    <w:rPr>
      <w:rFonts w:eastAsia="Calibri"/>
      <w:i/>
      <w:iCs/>
      <w:sz w:val="24"/>
      <w:szCs w:val="24"/>
      <w:lang w:val="en-US" w:eastAsia="en-US" w:bidi="ar-SA"/>
    </w:rPr>
  </w:style>
  <w:style w:type="character" w:customStyle="1" w:styleId="Heading9Char1">
    <w:name w:val="Heading 9 Char1"/>
    <w:aliases w:val=" Char Char Char Char Char Char Char Char Char Char Char Char Char Char Char1, Char Char Char Char Char Char Char Char Char Char Char Char Char Char Char Char Char Char1"/>
    <w:link w:val="Heading9"/>
    <w:locked/>
    <w:rsid w:val="00B34DE6"/>
    <w:rPr>
      <w:rFonts w:ascii="Arial" w:eastAsia="Calibri" w:hAnsi="Arial" w:cs="Arial"/>
      <w:sz w:val="22"/>
      <w:szCs w:val="22"/>
      <w:lang w:val="en-US" w:eastAsia="en-US" w:bidi="ar-SA"/>
    </w:rPr>
  </w:style>
  <w:style w:type="character" w:customStyle="1" w:styleId="CommentTextChar">
    <w:name w:val="Comment Text Char"/>
    <w:link w:val="CommentText"/>
    <w:uiPriority w:val="99"/>
    <w:locked/>
    <w:rsid w:val="00B34DE6"/>
    <w:rPr>
      <w:rFonts w:ascii="Arial" w:hAnsi="Arial"/>
      <w:lang w:bidi="ar-SA"/>
    </w:rPr>
  </w:style>
  <w:style w:type="character" w:customStyle="1" w:styleId="HeaderChar">
    <w:name w:val="Header Char"/>
    <w:aliases w:val="En-tête client Char, Char5 Char,Char5 Char,(NECG) Header Char,hd Char,heading 3 after h2 Char,h3+ Char,ContentsHeader Char,enlish Char,RepHeader Char,RepHeader1 Char,MyHeader Char,Chapter Name Char,page-header Char,ph Char,Name Char,h21 Char"/>
    <w:link w:val="Header"/>
    <w:uiPriority w:val="99"/>
    <w:locked/>
    <w:rsid w:val="00B34DE6"/>
    <w:rPr>
      <w:sz w:val="22"/>
      <w:szCs w:val="22"/>
      <w:lang w:bidi="ar-SA"/>
    </w:rPr>
  </w:style>
  <w:style w:type="character" w:customStyle="1" w:styleId="FooterChar">
    <w:name w:val="Footer Char"/>
    <w:aliases w:val="RepFooter Char,RepFooter1 Char Char1,RepFooter1 Char1,(Pg Char,No. Char,Code) Char,RepFooter1 Char Char Char,Char Char4 Char,BVI-ft Char, BVI-ft Char"/>
    <w:link w:val="Footer"/>
    <w:uiPriority w:val="99"/>
    <w:locked/>
    <w:rsid w:val="00B34DE6"/>
    <w:rPr>
      <w:sz w:val="24"/>
      <w:szCs w:val="24"/>
      <w:lang w:val="en-US" w:eastAsia="en-US" w:bidi="ar-SA"/>
    </w:rPr>
  </w:style>
  <w:style w:type="character" w:customStyle="1" w:styleId="TableofFiguresChar">
    <w:name w:val="Table of Figures Char"/>
    <w:aliases w:val="hello Char,hinh nao vet Char,bang nam vinh me kong Char,bang hop tac xa Char"/>
    <w:link w:val="TableofFigures"/>
    <w:uiPriority w:val="99"/>
    <w:locked/>
    <w:rsid w:val="00B34DE6"/>
    <w:rPr>
      <w:color w:val="000000"/>
      <w:sz w:val="28"/>
      <w:lang w:bidi="ar-SA"/>
    </w:rPr>
  </w:style>
  <w:style w:type="paragraph" w:styleId="TableofFigures">
    <w:name w:val="table of figures"/>
    <w:aliases w:val="hello,hinh nao vet,bang nam vinh me kong,bang hop tac xa"/>
    <w:basedOn w:val="Normal"/>
    <w:next w:val="Normal"/>
    <w:link w:val="TableofFiguresChar"/>
    <w:uiPriority w:val="99"/>
    <w:rsid w:val="00B34DE6"/>
    <w:pPr>
      <w:spacing w:before="120" w:line="340" w:lineRule="exact"/>
    </w:pPr>
    <w:rPr>
      <w:color w:val="000000"/>
      <w:sz w:val="28"/>
      <w:szCs w:val="20"/>
    </w:rPr>
  </w:style>
  <w:style w:type="character" w:customStyle="1" w:styleId="EndnoteTextChar">
    <w:name w:val="Endnote Text Char"/>
    <w:link w:val="EndnoteText"/>
    <w:uiPriority w:val="99"/>
    <w:locked/>
    <w:rsid w:val="00B34DE6"/>
    <w:rPr>
      <w:lang w:bidi="ar-SA"/>
    </w:rPr>
  </w:style>
  <w:style w:type="character" w:customStyle="1" w:styleId="ListBulletChar">
    <w:name w:val="List Bullet Char"/>
    <w:aliases w:val="List Bullet-THINH Char"/>
    <w:link w:val="ListBullet"/>
    <w:uiPriority w:val="99"/>
    <w:locked/>
    <w:rsid w:val="00B34DE6"/>
    <w:rPr>
      <w:sz w:val="26"/>
      <w:szCs w:val="26"/>
      <w:lang w:bidi="ar-SA"/>
    </w:rPr>
  </w:style>
  <w:style w:type="paragraph" w:styleId="ListBullet">
    <w:name w:val="List Bullet"/>
    <w:aliases w:val="List Bullet-THINH"/>
    <w:basedOn w:val="Normal"/>
    <w:link w:val="ListBulletChar"/>
    <w:uiPriority w:val="99"/>
    <w:rsid w:val="00B34DE6"/>
    <w:pPr>
      <w:snapToGrid w:val="0"/>
      <w:spacing w:before="120"/>
    </w:pPr>
    <w:rPr>
      <w:sz w:val="26"/>
      <w:szCs w:val="26"/>
    </w:rPr>
  </w:style>
  <w:style w:type="character" w:customStyle="1" w:styleId="TitleChar">
    <w:name w:val="Title Char"/>
    <w:aliases w:val="ADB Title Char"/>
    <w:link w:val="Title"/>
    <w:locked/>
    <w:rsid w:val="00B34DE6"/>
    <w:rPr>
      <w:rFonts w:ascii=".VnTimeH" w:hAnsi=".VnTimeH"/>
      <w:b/>
      <w:sz w:val="28"/>
      <w:lang w:bidi="ar-SA"/>
    </w:rPr>
  </w:style>
  <w:style w:type="character" w:customStyle="1" w:styleId="BodyTextChar">
    <w:name w:val="Body Text Char"/>
    <w:aliases w:val="Body Text Char Char Char,Body Text Char1 Char,Body Text Char1 Char Char Char,Body Text Char Char Char Char Char1,Body Text Char Char Char Char Char Char1,Body Text Char Char Char Char Char Char Char,Body ... Char,B-text1.5 Char"/>
    <w:link w:val="BodyText"/>
    <w:locked/>
    <w:rsid w:val="00B34DE6"/>
    <w:rPr>
      <w:sz w:val="22"/>
      <w:szCs w:val="22"/>
      <w:lang w:bidi="ar-SA"/>
    </w:rPr>
  </w:style>
  <w:style w:type="paragraph" w:styleId="BodyText">
    <w:name w:val="Body Text"/>
    <w:aliases w:val="Body Text Char Char,Body Text Char1,Body Text Char1 Char Char,Body Text Char Char Char Char,Body Text Char Char Char Char Char,Body Text Char Char Char Char Char Char,Body ...,B-text1.5,(Alt+1),heading3,Main text"/>
    <w:basedOn w:val="Normal"/>
    <w:link w:val="BodyTextChar"/>
    <w:qFormat/>
    <w:rsid w:val="00B34DE6"/>
    <w:pPr>
      <w:spacing w:after="120" w:line="276" w:lineRule="auto"/>
    </w:pPr>
    <w:rPr>
      <w:sz w:val="22"/>
      <w:szCs w:val="22"/>
    </w:rPr>
  </w:style>
  <w:style w:type="character" w:customStyle="1" w:styleId="BodyTextIndentChar">
    <w:name w:val="Body Text Indent Char"/>
    <w:aliases w:val="loai1 Char,Body Text Indent Char Char Char1,Body Text Indent Char Char Char Char Char Char Char,Body Text Indent Char Char Char Char"/>
    <w:link w:val="BodyTextIndent"/>
    <w:locked/>
    <w:rsid w:val="00B34DE6"/>
    <w:rPr>
      <w:rFonts w:ascii="VNI-Times" w:hAnsi="VNI-Times"/>
      <w:sz w:val="24"/>
      <w:szCs w:val="24"/>
      <w:lang w:bidi="ar-SA"/>
    </w:rPr>
  </w:style>
  <w:style w:type="character" w:customStyle="1" w:styleId="SubtitleChar">
    <w:name w:val="Subtitle Char"/>
    <w:aliases w:val="table information Char,heading 3 Char,Heading 32 Char"/>
    <w:link w:val="Subtitle"/>
    <w:uiPriority w:val="11"/>
    <w:locked/>
    <w:rsid w:val="00B34DE6"/>
    <w:rPr>
      <w:rFonts w:ascii="VNI-Helve-Condense" w:eastAsia="VNI-Times" w:hAnsi="VNI-Helve-Condense"/>
      <w:b/>
      <w:bCs/>
      <w:i/>
      <w:iCs/>
      <w:sz w:val="44"/>
      <w:szCs w:val="52"/>
      <w:lang w:bidi="ar-SA"/>
    </w:rPr>
  </w:style>
  <w:style w:type="character" w:customStyle="1" w:styleId="BodyText2Char">
    <w:name w:val="Body Text 2 Char"/>
    <w:link w:val="BodyText2"/>
    <w:uiPriority w:val="99"/>
    <w:locked/>
    <w:rsid w:val="00B34DE6"/>
    <w:rPr>
      <w:rFonts w:ascii="VNI-Times" w:hAnsi="VNI-Times"/>
      <w:sz w:val="24"/>
      <w:szCs w:val="24"/>
      <w:lang w:bidi="ar-SA"/>
    </w:rPr>
  </w:style>
  <w:style w:type="character" w:customStyle="1" w:styleId="BodyText3Char">
    <w:name w:val="Body Text 3 Char"/>
    <w:link w:val="BodyText3"/>
    <w:locked/>
    <w:rsid w:val="00B34DE6"/>
    <w:rPr>
      <w:rFonts w:ascii="VNI-Times" w:hAnsi="VNI-Times"/>
      <w:sz w:val="16"/>
      <w:szCs w:val="16"/>
      <w:lang w:bidi="ar-SA"/>
    </w:rPr>
  </w:style>
  <w:style w:type="character" w:customStyle="1" w:styleId="BodyTextIndent3Char">
    <w:name w:val="Body Text Indent 3 Char"/>
    <w:link w:val="BodyTextIndent3"/>
    <w:uiPriority w:val="99"/>
    <w:locked/>
    <w:rsid w:val="00B34DE6"/>
    <w:rPr>
      <w:rFonts w:ascii="VNI-Helve" w:hAnsi="VNI-Helve"/>
      <w:sz w:val="26"/>
      <w:szCs w:val="24"/>
      <w:lang w:bidi="ar-SA"/>
    </w:rPr>
  </w:style>
  <w:style w:type="character" w:customStyle="1" w:styleId="BlockTextChar">
    <w:name w:val="Block Text Char"/>
    <w:aliases w:val="Char Char Char Char Char Char Char Char Char Char Char Char Char Char,Char Char Char Char Char Char Char Char Char Char Char Char Char Char Char Char,Char Char Char Char Char Char,Body text Char"/>
    <w:link w:val="BlockText"/>
    <w:locked/>
    <w:rsid w:val="00B34DE6"/>
    <w:rPr>
      <w:sz w:val="28"/>
      <w:lang w:bidi="ar-SA"/>
    </w:rPr>
  </w:style>
  <w:style w:type="paragraph" w:styleId="BlockText">
    <w:name w:val="Block Text"/>
    <w:aliases w:val="Char Char Char Char Char Char Char Char Char Char Char Char Char,Char Char Char Char Char Char Char Char Char Char Char Char Char Char Char,Char Char Char Char Char,Body text"/>
    <w:basedOn w:val="Normal"/>
    <w:link w:val="BlockTextChar"/>
    <w:uiPriority w:val="99"/>
    <w:rsid w:val="00B34DE6"/>
    <w:pPr>
      <w:spacing w:before="150" w:line="340" w:lineRule="exact"/>
      <w:ind w:left="450" w:right="150" w:firstLine="150"/>
    </w:pPr>
    <w:rPr>
      <w:sz w:val="28"/>
      <w:szCs w:val="20"/>
    </w:rPr>
  </w:style>
  <w:style w:type="character" w:customStyle="1" w:styleId="DocumentMapChar">
    <w:name w:val="Document Map Char"/>
    <w:link w:val="DocumentMap"/>
    <w:uiPriority w:val="99"/>
    <w:locked/>
    <w:rsid w:val="00B34DE6"/>
    <w:rPr>
      <w:rFonts w:ascii="Tahoma" w:hAnsi="Tahoma"/>
      <w:sz w:val="16"/>
      <w:szCs w:val="16"/>
      <w:lang w:val="vi-VN" w:bidi="ar-SA"/>
    </w:rPr>
  </w:style>
  <w:style w:type="paragraph" w:styleId="CommentText">
    <w:name w:val="annotation text"/>
    <w:basedOn w:val="Normal"/>
    <w:link w:val="CommentTextChar"/>
    <w:uiPriority w:val="99"/>
    <w:rsid w:val="00B34DE6"/>
    <w:pPr>
      <w:spacing w:after="200" w:line="276" w:lineRule="auto"/>
    </w:pPr>
    <w:rPr>
      <w:rFonts w:ascii="Arial" w:hAnsi="Arial"/>
      <w:sz w:val="20"/>
      <w:szCs w:val="20"/>
    </w:rPr>
  </w:style>
  <w:style w:type="character" w:customStyle="1" w:styleId="CommentSubjectChar">
    <w:name w:val="Comment Subject Char"/>
    <w:link w:val="CommentSubject"/>
    <w:uiPriority w:val="99"/>
    <w:locked/>
    <w:rsid w:val="00B34DE6"/>
    <w:rPr>
      <w:rFonts w:ascii="Arial" w:hAnsi="Arial"/>
      <w:b/>
      <w:bCs/>
      <w:lang w:val="en-GB" w:bidi="ar-SA"/>
    </w:rPr>
  </w:style>
  <w:style w:type="character" w:customStyle="1" w:styleId="BalloonTextChar">
    <w:name w:val="Balloon Text Char"/>
    <w:link w:val="BalloonText"/>
    <w:uiPriority w:val="99"/>
    <w:locked/>
    <w:rsid w:val="00B34DE6"/>
    <w:rPr>
      <w:rFonts w:ascii="Tahoma" w:hAnsi="Tahoma"/>
      <w:sz w:val="16"/>
      <w:szCs w:val="16"/>
      <w:lang w:bidi="ar-SA"/>
    </w:rPr>
  </w:style>
  <w:style w:type="character" w:customStyle="1" w:styleId="1Char">
    <w:name w:val="1 Char"/>
    <w:link w:val="1"/>
    <w:locked/>
    <w:rsid w:val="00B34DE6"/>
    <w:rPr>
      <w:rFonts w:ascii="VNI-Helve-Condense" w:hAnsi="VNI-Helve-Condense"/>
      <w:b/>
      <w:sz w:val="24"/>
      <w:lang w:bidi="ar-SA"/>
    </w:rPr>
  </w:style>
  <w:style w:type="paragraph" w:customStyle="1" w:styleId="1">
    <w:name w:val="1"/>
    <w:basedOn w:val="Normal"/>
    <w:link w:val="1Char"/>
    <w:qFormat/>
    <w:rsid w:val="00B34DE6"/>
    <w:pPr>
      <w:spacing w:before="120" w:line="288" w:lineRule="auto"/>
    </w:pPr>
    <w:rPr>
      <w:rFonts w:ascii="VNI-Helve-Condense" w:hAnsi="VNI-Helve-Condense"/>
      <w:b/>
      <w:szCs w:val="20"/>
    </w:rPr>
  </w:style>
  <w:style w:type="paragraph" w:customStyle="1" w:styleId="bt">
    <w:name w:val="bt"/>
    <w:basedOn w:val="Normal"/>
    <w:rsid w:val="00B34DE6"/>
    <w:pPr>
      <w:spacing w:before="120" w:line="360" w:lineRule="auto"/>
      <w:ind w:firstLine="567"/>
    </w:pPr>
    <w:rPr>
      <w:rFonts w:ascii=".VnTime" w:hAnsi=".VnTime"/>
      <w:szCs w:val="20"/>
    </w:rPr>
  </w:style>
  <w:style w:type="paragraph" w:customStyle="1" w:styleId="cn2">
    <w:name w:val="cn2"/>
    <w:basedOn w:val="Normal"/>
    <w:rsid w:val="00B34DE6"/>
    <w:pPr>
      <w:spacing w:before="120" w:line="360" w:lineRule="exact"/>
      <w:outlineLvl w:val="0"/>
    </w:pPr>
    <w:rPr>
      <w:rFonts w:ascii=".VnArial" w:hAnsi=".VnArial"/>
      <w:i/>
      <w:iCs/>
      <w:color w:val="0000FF"/>
      <w:szCs w:val="20"/>
    </w:rPr>
  </w:style>
  <w:style w:type="paragraph" w:customStyle="1" w:styleId="I1">
    <w:name w:val="I.1"/>
    <w:basedOn w:val="Normal"/>
    <w:uiPriority w:val="99"/>
    <w:rsid w:val="00B34DE6"/>
    <w:pPr>
      <w:spacing w:before="240" w:line="288" w:lineRule="auto"/>
    </w:pPr>
    <w:rPr>
      <w:rFonts w:ascii="Arial" w:hAnsi="Arial" w:cs="Arial"/>
      <w:b/>
      <w:bCs/>
      <w:i/>
      <w:iCs/>
    </w:rPr>
  </w:style>
  <w:style w:type="paragraph" w:customStyle="1" w:styleId="a0">
    <w:name w:val="a"/>
    <w:basedOn w:val="Normal"/>
    <w:autoRedefine/>
    <w:rsid w:val="00B34DE6"/>
    <w:pPr>
      <w:spacing w:before="120" w:line="264" w:lineRule="auto"/>
    </w:pPr>
    <w:rPr>
      <w:rFonts w:ascii="VNI-Times" w:hAnsi="VNI-Times" w:cs="Arial"/>
      <w:bCs/>
      <w:iCs/>
      <w:sz w:val="26"/>
      <w:szCs w:val="26"/>
    </w:rPr>
  </w:style>
  <w:style w:type="paragraph" w:customStyle="1" w:styleId="Normal1">
    <w:name w:val="Normal1"/>
    <w:basedOn w:val="Normal"/>
    <w:link w:val="Normal1Char1"/>
    <w:qFormat/>
    <w:rsid w:val="00B34DE6"/>
    <w:pPr>
      <w:spacing w:before="120" w:after="120" w:line="288" w:lineRule="auto"/>
      <w:ind w:left="567"/>
    </w:pPr>
    <w:rPr>
      <w:rFonts w:ascii="VNI-Times" w:hAnsi="VNI-Times"/>
      <w:szCs w:val="20"/>
      <w:lang w:val="en-GB"/>
    </w:rPr>
  </w:style>
  <w:style w:type="paragraph" w:customStyle="1" w:styleId="I">
    <w:name w:val="I"/>
    <w:basedOn w:val="Normal"/>
    <w:rsid w:val="00B34DE6"/>
    <w:pPr>
      <w:spacing w:before="240" w:line="288" w:lineRule="auto"/>
    </w:pPr>
    <w:rPr>
      <w:rFonts w:ascii="VNI-Swiss-Condense" w:hAnsi="VNI-Swiss-Condense" w:cs="Arial"/>
      <w:b/>
      <w:bCs/>
      <w:sz w:val="26"/>
      <w:szCs w:val="26"/>
    </w:rPr>
  </w:style>
  <w:style w:type="paragraph" w:customStyle="1" w:styleId="b">
    <w:name w:val="b"/>
    <w:basedOn w:val="Normal"/>
    <w:rsid w:val="00B34DE6"/>
    <w:pPr>
      <w:spacing w:before="120" w:line="288" w:lineRule="auto"/>
    </w:pPr>
    <w:rPr>
      <w:rFonts w:ascii="Arial" w:hAnsi="Arial" w:cs="Arial"/>
      <w:b/>
      <w:bCs/>
      <w:sz w:val="26"/>
      <w:szCs w:val="26"/>
    </w:rPr>
  </w:style>
  <w:style w:type="paragraph" w:customStyle="1" w:styleId="-">
    <w:name w:val="-"/>
    <w:basedOn w:val="Normal"/>
    <w:rsid w:val="00B34DE6"/>
    <w:pPr>
      <w:spacing w:line="288" w:lineRule="auto"/>
      <w:ind w:firstLine="567"/>
    </w:pPr>
    <w:rPr>
      <w:rFonts w:ascii="Arial" w:hAnsi="Arial" w:cs="Arial"/>
      <w:sz w:val="26"/>
      <w:szCs w:val="26"/>
    </w:rPr>
  </w:style>
  <w:style w:type="paragraph" w:customStyle="1" w:styleId="chuong">
    <w:name w:val="chuong"/>
    <w:basedOn w:val="Normal"/>
    <w:rsid w:val="00B34DE6"/>
    <w:pPr>
      <w:spacing w:before="240" w:line="390" w:lineRule="atLeast"/>
    </w:pPr>
    <w:rPr>
      <w:rFonts w:ascii=".VnAvantH" w:hAnsi=".VnAvantH"/>
      <w:b/>
      <w:color w:val="0000FF"/>
      <w:sz w:val="22"/>
      <w:szCs w:val="20"/>
    </w:rPr>
  </w:style>
  <w:style w:type="paragraph" w:customStyle="1" w:styleId="3">
    <w:name w:val="3"/>
    <w:basedOn w:val="BodyText"/>
    <w:qFormat/>
    <w:rsid w:val="00B34DE6"/>
    <w:pPr>
      <w:spacing w:before="120" w:after="0" w:line="288" w:lineRule="auto"/>
      <w:ind w:firstLine="709"/>
    </w:pPr>
    <w:rPr>
      <w:rFonts w:ascii="Arial" w:hAnsi="Arial"/>
      <w:sz w:val="24"/>
      <w:szCs w:val="24"/>
    </w:rPr>
  </w:style>
  <w:style w:type="paragraph" w:customStyle="1" w:styleId="chunghieng">
    <w:name w:val="chu nghieng"/>
    <w:basedOn w:val="Normal"/>
    <w:rsid w:val="00B34DE6"/>
    <w:pPr>
      <w:spacing w:before="120" w:line="360" w:lineRule="exact"/>
    </w:pPr>
    <w:rPr>
      <w:rFonts w:ascii=".VnArial" w:hAnsi=".VnArial"/>
      <w:b/>
      <w:bCs/>
      <w:i/>
      <w:iCs/>
      <w:color w:val="0000FF"/>
      <w:sz w:val="23"/>
      <w:szCs w:val="20"/>
    </w:rPr>
  </w:style>
  <w:style w:type="paragraph" w:customStyle="1" w:styleId="Style6Char">
    <w:name w:val="Style6 Char"/>
    <w:basedOn w:val="Normal"/>
    <w:next w:val="Normal"/>
    <w:rsid w:val="00B34DE6"/>
    <w:pPr>
      <w:spacing w:before="240" w:line="288" w:lineRule="auto"/>
      <w:ind w:left="992"/>
    </w:pPr>
    <w:rPr>
      <w:rFonts w:ascii="VNI-Times" w:hAnsi="VNI-Times"/>
      <w:sz w:val="26"/>
      <w:szCs w:val="20"/>
    </w:rPr>
  </w:style>
  <w:style w:type="paragraph" w:customStyle="1" w:styleId="Style3Char">
    <w:name w:val="Style3 Char"/>
    <w:basedOn w:val="Normal"/>
    <w:autoRedefine/>
    <w:rsid w:val="00B34DE6"/>
    <w:pPr>
      <w:widowControl w:val="0"/>
      <w:spacing w:before="120" w:line="288" w:lineRule="auto"/>
      <w:ind w:right="-408"/>
    </w:pPr>
    <w:rPr>
      <w:rFonts w:ascii="VNI-Times" w:eastAsia="VNI-Times" w:hAnsi="VNI-Times"/>
      <w:b/>
      <w:bCs/>
      <w:color w:val="FF0000"/>
      <w:sz w:val="26"/>
      <w:szCs w:val="26"/>
    </w:rPr>
  </w:style>
  <w:style w:type="paragraph" w:customStyle="1" w:styleId="Style3">
    <w:name w:val="Style3"/>
    <w:basedOn w:val="Normal"/>
    <w:autoRedefine/>
    <w:uiPriority w:val="99"/>
    <w:qFormat/>
    <w:rsid w:val="00B34DE6"/>
    <w:pPr>
      <w:widowControl w:val="0"/>
      <w:numPr>
        <w:numId w:val="12"/>
      </w:numPr>
      <w:spacing w:before="120" w:line="288" w:lineRule="auto"/>
      <w:ind w:left="-28" w:firstLine="555"/>
    </w:pPr>
    <w:rPr>
      <w:rFonts w:ascii="VNI-Times" w:eastAsia="VNI-Times" w:hAnsi="VNI-Times"/>
      <w:spacing w:val="-4"/>
      <w:sz w:val="26"/>
      <w:szCs w:val="26"/>
    </w:rPr>
  </w:style>
  <w:style w:type="paragraph" w:customStyle="1" w:styleId="Style2">
    <w:name w:val="Style2"/>
    <w:basedOn w:val="Normal"/>
    <w:link w:val="Style2Char"/>
    <w:qFormat/>
    <w:rsid w:val="00B34DE6"/>
    <w:pPr>
      <w:numPr>
        <w:ilvl w:val="1"/>
        <w:numId w:val="12"/>
      </w:numPr>
      <w:spacing w:before="240" w:line="288" w:lineRule="auto"/>
    </w:pPr>
    <w:rPr>
      <w:rFonts w:ascii="VNI-Meli" w:hAnsi="VNI-Meli"/>
      <w:b/>
      <w:color w:val="0000FF"/>
    </w:rPr>
  </w:style>
  <w:style w:type="paragraph" w:customStyle="1" w:styleId="Style6">
    <w:name w:val="Style6"/>
    <w:basedOn w:val="Normal"/>
    <w:rsid w:val="00B34DE6"/>
    <w:pPr>
      <w:spacing w:before="240" w:line="340" w:lineRule="exact"/>
      <w:ind w:left="992"/>
    </w:pPr>
    <w:rPr>
      <w:rFonts w:ascii="VNI-Times" w:hAnsi="VNI-Times"/>
      <w:sz w:val="26"/>
      <w:szCs w:val="20"/>
    </w:rPr>
  </w:style>
  <w:style w:type="paragraph" w:customStyle="1" w:styleId="xl26">
    <w:name w:val="xl26"/>
    <w:basedOn w:val="Normal"/>
    <w:rsid w:val="00B34DE6"/>
    <w:pPr>
      <w:pBdr>
        <w:left w:val="double" w:sz="6" w:space="0" w:color="auto"/>
        <w:bottom w:val="single" w:sz="4" w:space="0" w:color="auto"/>
        <w:right w:val="single" w:sz="4" w:space="0" w:color="auto"/>
      </w:pBdr>
      <w:spacing w:before="100" w:beforeAutospacing="1" w:after="100" w:afterAutospacing="1" w:line="288" w:lineRule="auto"/>
      <w:jc w:val="center"/>
    </w:pPr>
    <w:rPr>
      <w:rFonts w:ascii=".VnArial" w:hAnsi=".VnArial"/>
      <w:b/>
      <w:bCs/>
      <w:i/>
      <w:iCs/>
    </w:rPr>
  </w:style>
  <w:style w:type="paragraph" w:customStyle="1" w:styleId="xl148">
    <w:name w:val="xl148"/>
    <w:basedOn w:val="Normal"/>
    <w:rsid w:val="00B34DE6"/>
    <w:pPr>
      <w:pBdr>
        <w:left w:val="double" w:sz="6" w:space="0" w:color="auto"/>
        <w:right w:val="single" w:sz="4" w:space="0" w:color="auto"/>
      </w:pBdr>
      <w:spacing w:before="100" w:beforeAutospacing="1" w:after="100" w:afterAutospacing="1" w:line="288" w:lineRule="auto"/>
      <w:jc w:val="center"/>
    </w:pPr>
    <w:rPr>
      <w:rFonts w:ascii="VNI-Helve" w:eastAsia="VNI-Times" w:hAnsi="VNI-Helve" w:cs="VNI-Helve"/>
      <w:b/>
      <w:bCs/>
      <w:sz w:val="18"/>
      <w:szCs w:val="18"/>
    </w:rPr>
  </w:style>
  <w:style w:type="paragraph" w:customStyle="1" w:styleId="xl31">
    <w:name w:val="xl31"/>
    <w:basedOn w:val="Normal"/>
    <w:rsid w:val="00B34DE6"/>
    <w:pPr>
      <w:pBdr>
        <w:left w:val="single" w:sz="4" w:space="0" w:color="auto"/>
        <w:right w:val="single" w:sz="4" w:space="0" w:color="auto"/>
      </w:pBdr>
      <w:spacing w:before="100" w:beforeAutospacing="1" w:after="100" w:afterAutospacing="1" w:line="288" w:lineRule="auto"/>
      <w:jc w:val="center"/>
    </w:pPr>
    <w:rPr>
      <w:rFonts w:ascii="VNI-Bodon" w:hAnsi="VNI-Bodon" w:cs="VNI-Times"/>
    </w:rPr>
  </w:style>
  <w:style w:type="paragraph" w:customStyle="1" w:styleId="abc">
    <w:name w:val="abc"/>
    <w:basedOn w:val="Normal"/>
    <w:link w:val="abcChar"/>
    <w:uiPriority w:val="99"/>
    <w:rsid w:val="00B34DE6"/>
    <w:pPr>
      <w:widowControl w:val="0"/>
      <w:spacing w:before="120" w:line="340" w:lineRule="exact"/>
      <w:ind w:firstLine="720"/>
    </w:pPr>
    <w:rPr>
      <w:rFonts w:ascii=".VnTime" w:hAnsi=".VnTime"/>
      <w:sz w:val="28"/>
      <w:szCs w:val="20"/>
      <w:lang w:val="vi-VN"/>
    </w:rPr>
  </w:style>
  <w:style w:type="paragraph" w:customStyle="1" w:styleId="Caption2">
    <w:name w:val="Caption2"/>
    <w:basedOn w:val="Normal"/>
    <w:next w:val="BodyText"/>
    <w:rsid w:val="00B34DE6"/>
    <w:pPr>
      <w:keepNext/>
      <w:keepLines/>
      <w:spacing w:before="120" w:line="360" w:lineRule="auto"/>
      <w:ind w:firstLine="720"/>
    </w:pPr>
    <w:rPr>
      <w:rFonts w:ascii=".VnTime" w:hAnsi=".VnTime"/>
      <w:b/>
      <w:i/>
      <w:sz w:val="28"/>
      <w:szCs w:val="20"/>
      <w:lang w:val="vi-VN"/>
    </w:rPr>
  </w:style>
  <w:style w:type="paragraph" w:customStyle="1" w:styleId="MacroText1">
    <w:name w:val="Macro Text1"/>
    <w:basedOn w:val="BodyText"/>
    <w:rsid w:val="00B34DE6"/>
    <w:pPr>
      <w:spacing w:before="120" w:after="0" w:line="360" w:lineRule="atLeast"/>
      <w:ind w:firstLine="720"/>
    </w:pPr>
    <w:rPr>
      <w:rFonts w:ascii="Courier New" w:hAnsi="Courier New"/>
      <w:sz w:val="28"/>
      <w:szCs w:val="20"/>
      <w:lang w:val="en-GB"/>
    </w:rPr>
  </w:style>
  <w:style w:type="paragraph" w:customStyle="1" w:styleId="TOAHeading1">
    <w:name w:val="TOA Heading1"/>
    <w:basedOn w:val="Normal"/>
    <w:next w:val="Normal"/>
    <w:rsid w:val="00B34DE6"/>
    <w:pPr>
      <w:spacing w:before="120" w:line="360" w:lineRule="atLeast"/>
      <w:ind w:firstLine="720"/>
    </w:pPr>
    <w:rPr>
      <w:rFonts w:ascii=".VnArial" w:hAnsi=".VnArial"/>
      <w:b/>
      <w:sz w:val="28"/>
      <w:szCs w:val="20"/>
      <w:lang w:val="vi-VN"/>
    </w:rPr>
  </w:style>
  <w:style w:type="paragraph" w:customStyle="1" w:styleId="xl75">
    <w:name w:val="xl75"/>
    <w:basedOn w:val="Normal"/>
    <w:rsid w:val="00B34DE6"/>
    <w:pPr>
      <w:pBdr>
        <w:left w:val="single" w:sz="4" w:space="0" w:color="auto"/>
        <w:right w:val="single" w:sz="4" w:space="0" w:color="auto"/>
      </w:pBdr>
      <w:spacing w:before="100" w:beforeAutospacing="1" w:after="100" w:afterAutospacing="1" w:line="288" w:lineRule="auto"/>
      <w:jc w:val="center"/>
    </w:pPr>
    <w:rPr>
      <w:rFonts w:ascii=".VnTime" w:hAnsi=".VnTime"/>
      <w:b/>
      <w:bCs/>
      <w:lang w:val="vi-VN"/>
    </w:rPr>
  </w:style>
  <w:style w:type="paragraph" w:customStyle="1" w:styleId="xl63">
    <w:name w:val="xl63"/>
    <w:basedOn w:val="Normal"/>
    <w:rsid w:val="00B34DE6"/>
    <w:pPr>
      <w:pBdr>
        <w:left w:val="single" w:sz="4" w:space="0" w:color="auto"/>
        <w:right w:val="single" w:sz="4" w:space="0" w:color="auto"/>
      </w:pBdr>
      <w:spacing w:before="100" w:beforeAutospacing="1" w:after="100" w:afterAutospacing="1" w:line="288" w:lineRule="auto"/>
    </w:pPr>
    <w:rPr>
      <w:rFonts w:ascii=".VnTime" w:hAnsi=".VnTime"/>
      <w:lang w:val="vi-VN"/>
    </w:rPr>
  </w:style>
  <w:style w:type="paragraph" w:customStyle="1" w:styleId="xl62">
    <w:name w:val="xl62"/>
    <w:basedOn w:val="Normal"/>
    <w:rsid w:val="00B34DE6"/>
    <w:pPr>
      <w:pBdr>
        <w:left w:val="single" w:sz="4" w:space="0" w:color="auto"/>
        <w:bottom w:val="single" w:sz="4" w:space="0" w:color="auto"/>
        <w:right w:val="single" w:sz="4" w:space="0" w:color="auto"/>
      </w:pBdr>
      <w:spacing w:before="100" w:beforeAutospacing="1" w:after="100" w:afterAutospacing="1" w:line="288" w:lineRule="auto"/>
      <w:jc w:val="center"/>
    </w:pPr>
    <w:rPr>
      <w:rFonts w:ascii=".VnTime" w:hAnsi=".VnTime"/>
      <w:lang w:val="vi-VN"/>
    </w:rPr>
  </w:style>
  <w:style w:type="paragraph" w:customStyle="1" w:styleId="font5">
    <w:name w:val="font5"/>
    <w:basedOn w:val="Normal"/>
    <w:rsid w:val="00B34DE6"/>
    <w:pPr>
      <w:spacing w:before="100" w:beforeAutospacing="1" w:after="100" w:afterAutospacing="1" w:line="288" w:lineRule="auto"/>
    </w:pPr>
    <w:rPr>
      <w:rFonts w:ascii=".VnTime" w:hAnsi=".VnTime"/>
      <w:sz w:val="20"/>
      <w:szCs w:val="20"/>
      <w:lang w:val="vi-VN"/>
    </w:rPr>
  </w:style>
  <w:style w:type="paragraph" w:customStyle="1" w:styleId="cvbody">
    <w:name w:val="cvbody"/>
    <w:basedOn w:val="Normal"/>
    <w:rsid w:val="00B34DE6"/>
    <w:pPr>
      <w:snapToGrid w:val="0"/>
      <w:spacing w:before="120" w:after="120" w:line="288" w:lineRule="auto"/>
    </w:pPr>
    <w:rPr>
      <w:rFonts w:ascii=".VnTime" w:hAnsi=".VnTime"/>
      <w:sz w:val="28"/>
      <w:szCs w:val="20"/>
      <w:lang w:val="vi-VN"/>
    </w:rPr>
  </w:style>
  <w:style w:type="paragraph" w:customStyle="1" w:styleId="Macdinh">
    <w:name w:val="Mac dinh"/>
    <w:basedOn w:val="Normal"/>
    <w:rsid w:val="00B34DE6"/>
    <w:pPr>
      <w:widowControl w:val="0"/>
      <w:overflowPunct w:val="0"/>
      <w:autoSpaceDE w:val="0"/>
      <w:autoSpaceDN w:val="0"/>
      <w:adjustRightInd w:val="0"/>
      <w:spacing w:line="-398" w:lineRule="auto"/>
      <w:ind w:firstLine="720"/>
    </w:pPr>
    <w:rPr>
      <w:rFonts w:ascii=".VnTime" w:hAnsi=".VnTime"/>
      <w:sz w:val="28"/>
      <w:szCs w:val="20"/>
      <w:lang w:val="en-GB"/>
    </w:rPr>
  </w:style>
  <w:style w:type="paragraph" w:customStyle="1" w:styleId="BodyText23">
    <w:name w:val="Body Text 23"/>
    <w:basedOn w:val="Normal"/>
    <w:rsid w:val="00B34DE6"/>
    <w:pPr>
      <w:widowControl w:val="0"/>
      <w:overflowPunct w:val="0"/>
      <w:autoSpaceDE w:val="0"/>
      <w:autoSpaceDN w:val="0"/>
      <w:adjustRightInd w:val="0"/>
      <w:spacing w:before="120" w:line="288" w:lineRule="auto"/>
      <w:ind w:firstLine="720"/>
    </w:pPr>
    <w:rPr>
      <w:rFonts w:ascii=".VnTime" w:hAnsi=".VnTime"/>
      <w:b/>
      <w:sz w:val="28"/>
      <w:szCs w:val="20"/>
      <w:lang w:val="vi-VN"/>
    </w:rPr>
  </w:style>
  <w:style w:type="paragraph" w:customStyle="1" w:styleId="BodyText22">
    <w:name w:val="Body Text 22"/>
    <w:basedOn w:val="Normal"/>
    <w:rsid w:val="00B34DE6"/>
    <w:pPr>
      <w:widowControl w:val="0"/>
      <w:snapToGrid w:val="0"/>
      <w:spacing w:before="120" w:line="288" w:lineRule="auto"/>
      <w:ind w:firstLine="720"/>
    </w:pPr>
    <w:rPr>
      <w:rFonts w:ascii=".VnTime" w:hAnsi=".VnTime"/>
      <w:sz w:val="28"/>
      <w:szCs w:val="20"/>
      <w:lang w:val="vi-VN"/>
    </w:rPr>
  </w:style>
  <w:style w:type="paragraph" w:customStyle="1" w:styleId="BodyText21">
    <w:name w:val="Body Text 21"/>
    <w:basedOn w:val="Normal"/>
    <w:link w:val="Bodytext2Char0"/>
    <w:rsid w:val="00B34DE6"/>
    <w:pPr>
      <w:widowControl w:val="0"/>
      <w:snapToGrid w:val="0"/>
      <w:spacing w:before="120" w:line="288" w:lineRule="auto"/>
      <w:ind w:firstLine="720"/>
    </w:pPr>
    <w:rPr>
      <w:rFonts w:ascii=".VnTime" w:hAnsi=".VnTime"/>
      <w:sz w:val="28"/>
      <w:szCs w:val="20"/>
      <w:lang w:val="vi-VN"/>
    </w:rPr>
  </w:style>
  <w:style w:type="paragraph" w:customStyle="1" w:styleId="Tit3">
    <w:name w:val="Tit3"/>
    <w:basedOn w:val="BodyText"/>
    <w:rsid w:val="00B34DE6"/>
    <w:pPr>
      <w:spacing w:before="120" w:after="0" w:line="340" w:lineRule="exact"/>
      <w:ind w:firstLine="720"/>
    </w:pPr>
    <w:rPr>
      <w:rFonts w:ascii=".VnTime" w:hAnsi=".VnTime"/>
      <w:i/>
      <w:sz w:val="28"/>
      <w:szCs w:val="20"/>
      <w:lang w:val="vi-VN"/>
    </w:rPr>
  </w:style>
  <w:style w:type="paragraph" w:customStyle="1" w:styleId="CharCharCharCharCharCharCharCharCharCharCharCharCharCharCharCharCharChar">
    <w:name w:val="Char Char Char Char Char Char Char Char Char Char Char Char Char Char Char Char Char Char"/>
    <w:basedOn w:val="Normal"/>
    <w:next w:val="Normal"/>
    <w:autoRedefine/>
    <w:semiHidden/>
    <w:rsid w:val="00B34DE6"/>
    <w:pPr>
      <w:spacing w:before="120" w:after="120" w:line="312" w:lineRule="auto"/>
    </w:pPr>
    <w:rPr>
      <w:sz w:val="28"/>
      <w:szCs w:val="22"/>
    </w:rPr>
  </w:style>
  <w:style w:type="paragraph" w:customStyle="1" w:styleId="Noidung">
    <w:name w:val="Noidung"/>
    <w:basedOn w:val="Normal"/>
    <w:rsid w:val="00B34DE6"/>
    <w:pPr>
      <w:spacing w:before="120" w:after="120" w:line="288" w:lineRule="auto"/>
      <w:ind w:left="964"/>
    </w:pPr>
    <w:rPr>
      <w:rFonts w:ascii=".VnTime" w:hAnsi=".VnTime" w:cs="Arial"/>
      <w:kern w:val="28"/>
      <w:sz w:val="26"/>
      <w:szCs w:val="28"/>
    </w:rPr>
  </w:style>
  <w:style w:type="paragraph" w:customStyle="1" w:styleId="Chuso2">
    <w:name w:val="Chuso2"/>
    <w:basedOn w:val="Normal"/>
    <w:rsid w:val="00B34DE6"/>
    <w:pPr>
      <w:numPr>
        <w:numId w:val="13"/>
      </w:numPr>
      <w:snapToGrid w:val="0"/>
      <w:spacing w:before="120" w:after="120" w:line="288" w:lineRule="auto"/>
    </w:pPr>
    <w:rPr>
      <w:rFonts w:ascii=".VnTime" w:hAnsi=".VnTime" w:cs="Arial"/>
      <w:kern w:val="28"/>
      <w:sz w:val="26"/>
      <w:szCs w:val="28"/>
    </w:rPr>
  </w:style>
  <w:style w:type="paragraph" w:customStyle="1" w:styleId="Giua">
    <w:name w:val="Giua"/>
    <w:basedOn w:val="Normal"/>
    <w:autoRedefine/>
    <w:rsid w:val="00B34DE6"/>
    <w:pPr>
      <w:spacing w:before="120" w:line="288" w:lineRule="auto"/>
      <w:jc w:val="center"/>
    </w:pPr>
    <w:rPr>
      <w:b/>
      <w:sz w:val="26"/>
      <w:szCs w:val="28"/>
    </w:rPr>
  </w:style>
  <w:style w:type="character" w:customStyle="1" w:styleId="KHbodyCharChar">
    <w:name w:val="KH_body Char Char"/>
    <w:link w:val="KHbodyChar"/>
    <w:locked/>
    <w:rsid w:val="00B34DE6"/>
    <w:rPr>
      <w:rFonts w:ascii=".VnTime" w:hAnsi=".VnTime"/>
      <w:sz w:val="28"/>
      <w:szCs w:val="28"/>
      <w:lang w:bidi="ar-SA"/>
    </w:rPr>
  </w:style>
  <w:style w:type="paragraph" w:customStyle="1" w:styleId="KHbodyChar">
    <w:name w:val="KH_body Char"/>
    <w:basedOn w:val="Normal"/>
    <w:link w:val="KHbodyCharChar"/>
    <w:rsid w:val="00B34DE6"/>
    <w:pPr>
      <w:spacing w:before="40" w:after="40" w:line="252" w:lineRule="auto"/>
      <w:ind w:firstLine="567"/>
    </w:pPr>
    <w:rPr>
      <w:rFonts w:ascii=".VnTime" w:hAnsi=".VnTime"/>
      <w:sz w:val="28"/>
      <w:szCs w:val="28"/>
    </w:rPr>
  </w:style>
  <w:style w:type="character" w:customStyle="1" w:styleId="StyleKHbodyBlackCharCharChar">
    <w:name w:val="Style KH_body + Black Char Char Char"/>
    <w:link w:val="StyleKHbodyBlackCharChar"/>
    <w:locked/>
    <w:rsid w:val="00B34DE6"/>
    <w:rPr>
      <w:rFonts w:ascii=".VnTime" w:hAnsi=".VnTime"/>
      <w:color w:val="000000"/>
      <w:sz w:val="28"/>
      <w:szCs w:val="28"/>
      <w:lang w:bidi="ar-SA"/>
    </w:rPr>
  </w:style>
  <w:style w:type="paragraph" w:customStyle="1" w:styleId="StyleKHbodyBlackCharChar">
    <w:name w:val="Style KH_body + Black Char Char"/>
    <w:basedOn w:val="KHbodyChar"/>
    <w:link w:val="StyleKHbodyBlackCharCharChar"/>
    <w:rsid w:val="00B34DE6"/>
    <w:rPr>
      <w:color w:val="000000"/>
    </w:rPr>
  </w:style>
  <w:style w:type="paragraph" w:customStyle="1" w:styleId="CharCharCharCharCharCharCharCharChar1">
    <w:name w:val="Char Char Char Char Char Char Char Char Char1"/>
    <w:basedOn w:val="Normal"/>
    <w:next w:val="Normal"/>
    <w:autoRedefine/>
    <w:semiHidden/>
    <w:rsid w:val="00B34DE6"/>
    <w:pPr>
      <w:spacing w:before="120" w:after="120" w:line="312" w:lineRule="auto"/>
    </w:pPr>
    <w:rPr>
      <w:sz w:val="28"/>
      <w:szCs w:val="22"/>
    </w:rPr>
  </w:style>
  <w:style w:type="paragraph" w:customStyle="1" w:styleId="CharChar12">
    <w:name w:val="Char Char12"/>
    <w:basedOn w:val="Normal"/>
    <w:rsid w:val="00B34DE6"/>
    <w:pPr>
      <w:spacing w:after="160" w:line="240" w:lineRule="exact"/>
    </w:pPr>
    <w:rPr>
      <w:rFonts w:ascii="Verdana" w:hAnsi="Verdana"/>
      <w:sz w:val="20"/>
      <w:szCs w:val="20"/>
    </w:rPr>
  </w:style>
  <w:style w:type="paragraph" w:customStyle="1" w:styleId="CharCharCharCharCharCharChar">
    <w:name w:val="Char Char Char Char Char Char Char"/>
    <w:autoRedefine/>
    <w:rsid w:val="00B34DE6"/>
    <w:pPr>
      <w:tabs>
        <w:tab w:val="left" w:pos="1152"/>
      </w:tabs>
      <w:spacing w:before="120" w:after="120" w:line="312" w:lineRule="auto"/>
    </w:pPr>
    <w:rPr>
      <w:rFonts w:ascii="Arial" w:hAnsi="Arial" w:cs="Arial"/>
      <w:sz w:val="26"/>
      <w:szCs w:val="26"/>
    </w:rPr>
  </w:style>
  <w:style w:type="paragraph" w:customStyle="1" w:styleId="CharChar1CharChar">
    <w:name w:val="Char Char1 Char Char"/>
    <w:basedOn w:val="Normal"/>
    <w:rsid w:val="00B34DE6"/>
    <w:pPr>
      <w:spacing w:after="160" w:line="240" w:lineRule="exact"/>
    </w:pPr>
    <w:rPr>
      <w:rFonts w:ascii="Verdana" w:hAnsi="Verdana" w:cs="Verdana"/>
      <w:sz w:val="20"/>
      <w:szCs w:val="20"/>
    </w:rPr>
  </w:style>
  <w:style w:type="paragraph" w:customStyle="1" w:styleId="CharCharChar">
    <w:name w:val="Char Char Char"/>
    <w:basedOn w:val="Normal"/>
    <w:next w:val="Normal"/>
    <w:autoRedefine/>
    <w:semiHidden/>
    <w:rsid w:val="00B34DE6"/>
    <w:pPr>
      <w:spacing w:before="120" w:after="120" w:line="312" w:lineRule="auto"/>
    </w:pPr>
    <w:rPr>
      <w:sz w:val="28"/>
      <w:szCs w:val="28"/>
    </w:rPr>
  </w:style>
  <w:style w:type="paragraph" w:customStyle="1" w:styleId="font6">
    <w:name w:val="font6"/>
    <w:basedOn w:val="Normal"/>
    <w:rsid w:val="00B34DE6"/>
    <w:pPr>
      <w:spacing w:before="100" w:beforeAutospacing="1" w:after="100" w:afterAutospacing="1"/>
    </w:pPr>
    <w:rPr>
      <w:rFonts w:ascii="Tahoma" w:hAnsi="Tahoma" w:cs="Tahoma"/>
      <w:b/>
      <w:bCs/>
      <w:color w:val="000000"/>
      <w:sz w:val="16"/>
      <w:szCs w:val="16"/>
    </w:rPr>
  </w:style>
  <w:style w:type="paragraph" w:customStyle="1" w:styleId="xl333">
    <w:name w:val="xl333"/>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34">
    <w:name w:val="xl334"/>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35">
    <w:name w:val="xl335"/>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6">
    <w:name w:val="xl336"/>
    <w:basedOn w:val="Normal"/>
    <w:rsid w:val="00B34DE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7">
    <w:name w:val="xl337"/>
    <w:basedOn w:val="Normal"/>
    <w:rsid w:val="00B34DE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338">
    <w:name w:val="xl338"/>
    <w:basedOn w:val="Normal"/>
    <w:rsid w:val="00B34DE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339">
    <w:name w:val="xl339"/>
    <w:basedOn w:val="Normal"/>
    <w:rsid w:val="00B34DE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340">
    <w:name w:val="xl340"/>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341">
    <w:name w:val="xl341"/>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42">
    <w:name w:val="xl342"/>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43">
    <w:name w:val="xl343"/>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44">
    <w:name w:val="xl344"/>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45">
    <w:name w:val="xl345"/>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46">
    <w:name w:val="xl346"/>
    <w:basedOn w:val="Normal"/>
    <w:rsid w:val="00B34DE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47">
    <w:name w:val="xl347"/>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rPr>
  </w:style>
  <w:style w:type="paragraph" w:customStyle="1" w:styleId="xl348">
    <w:name w:val="xl348"/>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349">
    <w:name w:val="xl349"/>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350">
    <w:name w:val="xl350"/>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351">
    <w:name w:val="xl351"/>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352">
    <w:name w:val="xl352"/>
    <w:basedOn w:val="Normal"/>
    <w:rsid w:val="00B34DE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353">
    <w:name w:val="xl353"/>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4">
    <w:name w:val="xl354"/>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355">
    <w:name w:val="xl355"/>
    <w:basedOn w:val="Normal"/>
    <w:rsid w:val="00B34DE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356">
    <w:name w:val="xl356"/>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357">
    <w:name w:val="xl357"/>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358">
    <w:name w:val="xl358"/>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59">
    <w:name w:val="xl359"/>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360">
    <w:name w:val="xl360"/>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361">
    <w:name w:val="xl361"/>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62">
    <w:name w:val="xl362"/>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363">
    <w:name w:val="xl363"/>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364">
    <w:name w:val="xl364"/>
    <w:basedOn w:val="Normal"/>
    <w:rsid w:val="00B34DE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365">
    <w:name w:val="xl365"/>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66">
    <w:name w:val="xl366"/>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67">
    <w:name w:val="xl367"/>
    <w:basedOn w:val="Normal"/>
    <w:rsid w:val="00B34DE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368">
    <w:name w:val="xl368"/>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69">
    <w:name w:val="xl369"/>
    <w:basedOn w:val="Normal"/>
    <w:rsid w:val="00B34DE6"/>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rPr>
  </w:style>
  <w:style w:type="paragraph" w:customStyle="1" w:styleId="xl370">
    <w:name w:val="xl370"/>
    <w:basedOn w:val="Normal"/>
    <w:rsid w:val="00B34DE6"/>
    <w:pPr>
      <w:pBdr>
        <w:top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71">
    <w:name w:val="xl371"/>
    <w:basedOn w:val="Normal"/>
    <w:rsid w:val="00B34DE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2">
    <w:name w:val="xl372"/>
    <w:basedOn w:val="Normal"/>
    <w:rsid w:val="00B34DE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3">
    <w:name w:val="xl373"/>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4">
    <w:name w:val="xl374"/>
    <w:basedOn w:val="Normal"/>
    <w:rsid w:val="00B34DE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5">
    <w:name w:val="xl375"/>
    <w:basedOn w:val="Normal"/>
    <w:rsid w:val="00B34DE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6">
    <w:name w:val="xl376"/>
    <w:basedOn w:val="Normal"/>
    <w:rsid w:val="00B34DE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377">
    <w:name w:val="xl377"/>
    <w:basedOn w:val="Normal"/>
    <w:rsid w:val="00B34DE6"/>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378">
    <w:name w:val="xl378"/>
    <w:basedOn w:val="Normal"/>
    <w:rsid w:val="00B34DE6"/>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79">
    <w:name w:val="xl379"/>
    <w:basedOn w:val="Normal"/>
    <w:rsid w:val="00B34DE6"/>
    <w:pPr>
      <w:pBdr>
        <w:top w:val="single" w:sz="8" w:space="0" w:color="auto"/>
        <w:left w:val="single" w:sz="4" w:space="0" w:color="auto"/>
      </w:pBdr>
      <w:spacing w:before="100" w:beforeAutospacing="1" w:after="100" w:afterAutospacing="1"/>
      <w:jc w:val="center"/>
    </w:pPr>
    <w:rPr>
      <w:rFonts w:ascii="Arial" w:hAnsi="Arial" w:cs="Arial"/>
      <w:b/>
      <w:bCs/>
    </w:rPr>
  </w:style>
  <w:style w:type="paragraph" w:customStyle="1" w:styleId="xl380">
    <w:name w:val="xl380"/>
    <w:basedOn w:val="Normal"/>
    <w:rsid w:val="00B34DE6"/>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381">
    <w:name w:val="xl381"/>
    <w:basedOn w:val="Normal"/>
    <w:rsid w:val="00B34DE6"/>
    <w:pPr>
      <w:pBdr>
        <w:top w:val="single" w:sz="4" w:space="0" w:color="auto"/>
        <w:left w:val="single" w:sz="4" w:space="0" w:color="auto"/>
        <w:bottom w:val="single" w:sz="8" w:space="0" w:color="auto"/>
      </w:pBdr>
      <w:spacing w:before="100" w:beforeAutospacing="1" w:after="100" w:afterAutospacing="1"/>
    </w:pPr>
    <w:rPr>
      <w:rFonts w:ascii="Arial" w:hAnsi="Arial" w:cs="Arial"/>
      <w:b/>
      <w:bCs/>
    </w:rPr>
  </w:style>
  <w:style w:type="paragraph" w:customStyle="1" w:styleId="xl382">
    <w:name w:val="xl382"/>
    <w:basedOn w:val="Normal"/>
    <w:rsid w:val="00B34DE6"/>
    <w:pPr>
      <w:pBdr>
        <w:top w:val="single" w:sz="4" w:space="0" w:color="auto"/>
        <w:bottom w:val="single" w:sz="8" w:space="0" w:color="auto"/>
      </w:pBdr>
      <w:spacing w:before="100" w:beforeAutospacing="1" w:after="100" w:afterAutospacing="1"/>
    </w:pPr>
    <w:rPr>
      <w:rFonts w:ascii="Arial" w:hAnsi="Arial" w:cs="Arial"/>
      <w:b/>
      <w:bCs/>
    </w:rPr>
  </w:style>
  <w:style w:type="paragraph" w:customStyle="1" w:styleId="xl383">
    <w:name w:val="xl383"/>
    <w:basedOn w:val="Normal"/>
    <w:rsid w:val="00B34DE6"/>
    <w:pPr>
      <w:pBdr>
        <w:top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normal-p">
    <w:name w:val="normal-p"/>
    <w:basedOn w:val="Normal"/>
    <w:rsid w:val="00B34DE6"/>
    <w:pPr>
      <w:spacing w:before="100" w:beforeAutospacing="1" w:after="100" w:afterAutospacing="1"/>
    </w:pPr>
  </w:style>
  <w:style w:type="paragraph" w:customStyle="1" w:styleId="abclist">
    <w:name w:val="abclist"/>
    <w:basedOn w:val="Normal"/>
    <w:link w:val="abclistChar"/>
    <w:uiPriority w:val="99"/>
    <w:rsid w:val="00B34DE6"/>
    <w:pPr>
      <w:numPr>
        <w:numId w:val="14"/>
      </w:numPr>
      <w:tabs>
        <w:tab w:val="left" w:pos="1077"/>
      </w:tabs>
      <w:overflowPunct w:val="0"/>
      <w:autoSpaceDE w:val="0"/>
      <w:autoSpaceDN w:val="0"/>
      <w:adjustRightInd w:val="0"/>
      <w:spacing w:before="57" w:after="113"/>
    </w:pPr>
    <w:rPr>
      <w:rFonts w:ascii="Arial" w:eastAsia="MS Mincho" w:hAnsi="Arial"/>
      <w:sz w:val="22"/>
      <w:szCs w:val="20"/>
    </w:rPr>
  </w:style>
  <w:style w:type="paragraph" w:customStyle="1" w:styleId="CharChar121">
    <w:name w:val="Char Char121"/>
    <w:basedOn w:val="Normal"/>
    <w:rsid w:val="00B34DE6"/>
    <w:pPr>
      <w:spacing w:after="160" w:line="240" w:lineRule="exact"/>
    </w:pPr>
    <w:rPr>
      <w:rFonts w:ascii="Verdana" w:hAnsi="Verdana" w:cs="Verdana"/>
      <w:sz w:val="20"/>
      <w:szCs w:val="20"/>
    </w:rPr>
  </w:style>
  <w:style w:type="paragraph" w:customStyle="1" w:styleId="CharCharCharChar">
    <w:name w:val="Char Char Char Char"/>
    <w:basedOn w:val="Normal"/>
    <w:rsid w:val="00B34DE6"/>
    <w:pPr>
      <w:widowControl w:val="0"/>
      <w:spacing w:line="280" w:lineRule="atLeast"/>
    </w:pPr>
    <w:rPr>
      <w:rFonts w:eastAsia="MS Mincho"/>
      <w:sz w:val="22"/>
      <w:szCs w:val="20"/>
      <w:lang w:val="en-GB" w:eastAsia="en-GB"/>
    </w:rPr>
  </w:style>
  <w:style w:type="paragraph" w:customStyle="1" w:styleId="xl384">
    <w:name w:val="xl384"/>
    <w:basedOn w:val="Normal"/>
    <w:rsid w:val="00B34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Char">
    <w:name w:val="Char"/>
    <w:basedOn w:val="Normal"/>
    <w:rsid w:val="00B34DE6"/>
    <w:pPr>
      <w:widowControl w:val="0"/>
    </w:pPr>
    <w:rPr>
      <w:rFonts w:eastAsia="SimSun"/>
      <w:kern w:val="2"/>
      <w:lang w:eastAsia="zh-CN"/>
    </w:rPr>
  </w:style>
  <w:style w:type="paragraph" w:customStyle="1" w:styleId="11">
    <w:name w:val="1.1"/>
    <w:basedOn w:val="Normal"/>
    <w:link w:val="11Char"/>
    <w:rsid w:val="00B34DE6"/>
    <w:pPr>
      <w:numPr>
        <w:numId w:val="15"/>
      </w:numPr>
      <w:spacing w:before="120" w:after="120" w:line="276" w:lineRule="auto"/>
    </w:pPr>
    <w:rPr>
      <w:rFonts w:ascii="Times New Roman Bold" w:hAnsi="Times New Roman Bold"/>
      <w:b/>
      <w:sz w:val="26"/>
      <w:szCs w:val="28"/>
    </w:rPr>
  </w:style>
  <w:style w:type="paragraph" w:customStyle="1" w:styleId="111">
    <w:name w:val="1.1.1"/>
    <w:basedOn w:val="Normal"/>
    <w:link w:val="111Char"/>
    <w:rsid w:val="00B34DE6"/>
    <w:pPr>
      <w:numPr>
        <w:ilvl w:val="2"/>
        <w:numId w:val="16"/>
      </w:numPr>
      <w:spacing w:before="240" w:after="120" w:line="276" w:lineRule="auto"/>
    </w:pPr>
    <w:rPr>
      <w:b/>
      <w:sz w:val="28"/>
      <w:szCs w:val="28"/>
    </w:rPr>
  </w:style>
  <w:style w:type="paragraph" w:customStyle="1" w:styleId="1111">
    <w:name w:val="1.1.1.1"/>
    <w:basedOn w:val="Normal"/>
    <w:uiPriority w:val="99"/>
    <w:rsid w:val="00B34DE6"/>
    <w:pPr>
      <w:numPr>
        <w:ilvl w:val="3"/>
        <w:numId w:val="16"/>
      </w:numPr>
      <w:spacing w:before="240" w:after="120" w:line="276" w:lineRule="auto"/>
    </w:pPr>
    <w:rPr>
      <w:sz w:val="28"/>
      <w:szCs w:val="28"/>
    </w:rPr>
  </w:style>
  <w:style w:type="character" w:customStyle="1" w:styleId="BttCharCharChar">
    <w:name w:val="Btt Char Char Char"/>
    <w:link w:val="BttCharChar"/>
    <w:uiPriority w:val="99"/>
    <w:locked/>
    <w:rsid w:val="00B34DE6"/>
    <w:rPr>
      <w:rFonts w:cs=".VnArialH"/>
      <w:sz w:val="26"/>
      <w:szCs w:val="26"/>
      <w:lang w:bidi="th-TH"/>
    </w:rPr>
  </w:style>
  <w:style w:type="paragraph" w:customStyle="1" w:styleId="BttCharChar">
    <w:name w:val="Btt Char Char"/>
    <w:basedOn w:val="Normal"/>
    <w:link w:val="BttCharCharChar"/>
    <w:uiPriority w:val="99"/>
    <w:rsid w:val="00B34DE6"/>
    <w:pPr>
      <w:tabs>
        <w:tab w:val="left" w:pos="170"/>
      </w:tabs>
      <w:spacing w:before="120" w:line="264" w:lineRule="auto"/>
      <w:ind w:firstLine="720"/>
    </w:pPr>
    <w:rPr>
      <w:rFonts w:cs=".VnArialH"/>
      <w:sz w:val="26"/>
      <w:szCs w:val="26"/>
      <w:lang w:bidi="th-TH"/>
    </w:rPr>
  </w:style>
  <w:style w:type="paragraph" w:customStyle="1" w:styleId="DefaultParagraphFontParaCharCharCharCharChar">
    <w:name w:val="Default Paragraph Font Para Char Char Char Char Char"/>
    <w:autoRedefine/>
    <w:rsid w:val="00B34DE6"/>
    <w:pPr>
      <w:tabs>
        <w:tab w:val="left" w:pos="1152"/>
      </w:tabs>
      <w:spacing w:before="120" w:after="120" w:line="312" w:lineRule="auto"/>
    </w:pPr>
    <w:rPr>
      <w:rFonts w:ascii="Arial" w:hAnsi="Arial" w:cs="Arial"/>
      <w:sz w:val="26"/>
      <w:szCs w:val="26"/>
    </w:rPr>
  </w:style>
  <w:style w:type="paragraph" w:customStyle="1" w:styleId="21">
    <w:name w:val="2.1"/>
    <w:basedOn w:val="Normal"/>
    <w:rsid w:val="00B34DE6"/>
    <w:pPr>
      <w:tabs>
        <w:tab w:val="num" w:pos="360"/>
        <w:tab w:val="left" w:pos="520"/>
        <w:tab w:val="left" w:pos="770"/>
      </w:tabs>
      <w:spacing w:line="312" w:lineRule="auto"/>
      <w:ind w:left="360" w:hanging="360"/>
    </w:pPr>
    <w:rPr>
      <w:b/>
      <w:bCs/>
      <w:sz w:val="26"/>
      <w:szCs w:val="26"/>
    </w:rPr>
  </w:style>
  <w:style w:type="paragraph" w:customStyle="1" w:styleId="231">
    <w:name w:val="2.31"/>
    <w:basedOn w:val="Normal"/>
    <w:rsid w:val="00B34DE6"/>
    <w:pPr>
      <w:tabs>
        <w:tab w:val="num" w:pos="709"/>
      </w:tabs>
      <w:spacing w:line="288" w:lineRule="auto"/>
      <w:ind w:left="2700" w:hanging="2700"/>
    </w:pPr>
    <w:rPr>
      <w:rFonts w:eastAsia=".VnTime"/>
      <w:b/>
      <w:sz w:val="26"/>
      <w:szCs w:val="26"/>
    </w:rPr>
  </w:style>
  <w:style w:type="paragraph" w:customStyle="1" w:styleId="211">
    <w:name w:val="2.1.1"/>
    <w:basedOn w:val="Normal"/>
    <w:rsid w:val="00B34DE6"/>
    <w:pPr>
      <w:tabs>
        <w:tab w:val="num" w:pos="1440"/>
      </w:tabs>
      <w:spacing w:line="288" w:lineRule="auto"/>
      <w:ind w:left="1440" w:hanging="360"/>
    </w:pPr>
    <w:rPr>
      <w:rFonts w:eastAsia=".VnTime"/>
      <w:b/>
      <w:sz w:val="26"/>
      <w:szCs w:val="26"/>
    </w:rPr>
  </w:style>
  <w:style w:type="paragraph" w:customStyle="1" w:styleId="15">
    <w:name w:val="1.5"/>
    <w:basedOn w:val="Normal"/>
    <w:autoRedefine/>
    <w:rsid w:val="00B34DE6"/>
    <w:pPr>
      <w:spacing w:line="312" w:lineRule="auto"/>
    </w:pPr>
    <w:rPr>
      <w:rFonts w:eastAsia="Calibri"/>
      <w:bCs/>
      <w:sz w:val="28"/>
      <w:szCs w:val="28"/>
    </w:rPr>
  </w:style>
  <w:style w:type="paragraph" w:customStyle="1" w:styleId="Chuong0">
    <w:name w:val="Chuong"/>
    <w:basedOn w:val="Normal"/>
    <w:rsid w:val="00B34DE6"/>
    <w:pPr>
      <w:spacing w:before="120" w:after="120" w:line="276" w:lineRule="auto"/>
      <w:ind w:left="720" w:hanging="720"/>
      <w:jc w:val="center"/>
      <w:outlineLvl w:val="0"/>
    </w:pPr>
    <w:rPr>
      <w:rFonts w:ascii="Times New Roman Bold" w:hAnsi="Times New Roman Bold"/>
      <w:b/>
      <w:sz w:val="40"/>
      <w:szCs w:val="40"/>
    </w:rPr>
  </w:style>
  <w:style w:type="paragraph" w:customStyle="1" w:styleId="aBNG">
    <w:name w:val="a BẢNG"/>
    <w:basedOn w:val="Normal"/>
    <w:rsid w:val="00B34DE6"/>
    <w:pPr>
      <w:spacing w:line="360" w:lineRule="auto"/>
      <w:jc w:val="center"/>
    </w:pPr>
    <w:rPr>
      <w:rFonts w:eastAsia="MS Mincho"/>
      <w:i/>
      <w:sz w:val="26"/>
      <w:szCs w:val="26"/>
      <w:lang w:val="vi-VN" w:eastAsia="ja-JP"/>
    </w:rPr>
  </w:style>
  <w:style w:type="paragraph" w:customStyle="1" w:styleId="1BANG">
    <w:name w:val="1 BANG"/>
    <w:basedOn w:val="Caption"/>
    <w:rsid w:val="00B34DE6"/>
    <w:pPr>
      <w:spacing w:before="60" w:after="60" w:line="360" w:lineRule="auto"/>
    </w:pPr>
    <w:rPr>
      <w:bCs w:val="0"/>
      <w:color w:val="0000CC"/>
      <w:sz w:val="26"/>
      <w:szCs w:val="20"/>
      <w:lang w:val="en-GB"/>
    </w:rPr>
  </w:style>
  <w:style w:type="character" w:customStyle="1" w:styleId="normalChar">
    <w:name w:val="normal Char"/>
    <w:link w:val="Normal2"/>
    <w:locked/>
    <w:rsid w:val="00B34DE6"/>
    <w:rPr>
      <w:noProof/>
      <w:sz w:val="24"/>
      <w:lang w:bidi="ar-SA"/>
    </w:rPr>
  </w:style>
  <w:style w:type="paragraph" w:customStyle="1" w:styleId="Normal2">
    <w:name w:val="Normal2"/>
    <w:basedOn w:val="Normal"/>
    <w:link w:val="normalChar"/>
    <w:uiPriority w:val="99"/>
    <w:qFormat/>
    <w:rsid w:val="00B34DE6"/>
    <w:pPr>
      <w:widowControl w:val="0"/>
      <w:spacing w:before="120"/>
    </w:pPr>
    <w:rPr>
      <w:noProof/>
      <w:szCs w:val="20"/>
    </w:rPr>
  </w:style>
  <w:style w:type="character" w:customStyle="1" w:styleId="KuChar">
    <w:name w:val="Ku Char"/>
    <w:link w:val="Ku"/>
    <w:locked/>
    <w:rsid w:val="00B34DE6"/>
    <w:rPr>
      <w:sz w:val="26"/>
      <w:szCs w:val="26"/>
      <w:lang w:bidi="ar-SA"/>
    </w:rPr>
  </w:style>
  <w:style w:type="paragraph" w:customStyle="1" w:styleId="Ku">
    <w:name w:val="Ku"/>
    <w:basedOn w:val="Normal"/>
    <w:link w:val="KuChar"/>
    <w:rsid w:val="00B34DE6"/>
    <w:pPr>
      <w:spacing w:before="120"/>
      <w:ind w:firstLine="709"/>
    </w:pPr>
    <w:rPr>
      <w:sz w:val="26"/>
      <w:szCs w:val="26"/>
    </w:rPr>
  </w:style>
  <w:style w:type="paragraph" w:customStyle="1" w:styleId="2">
    <w:name w:val="2"/>
    <w:basedOn w:val="1"/>
    <w:qFormat/>
    <w:rsid w:val="00B34DE6"/>
    <w:pPr>
      <w:tabs>
        <w:tab w:val="left" w:pos="851"/>
      </w:tabs>
      <w:ind w:left="720" w:hanging="720"/>
    </w:pPr>
    <w:rPr>
      <w:rFonts w:ascii="Times New Roman" w:eastAsia="Calibri" w:hAnsi="Times New Roman"/>
      <w:sz w:val="26"/>
      <w:szCs w:val="26"/>
    </w:rPr>
  </w:style>
  <w:style w:type="paragraph" w:customStyle="1" w:styleId="Char1">
    <w:name w:val="Char1"/>
    <w:basedOn w:val="Normal"/>
    <w:rsid w:val="00B34DE6"/>
    <w:pPr>
      <w:widowControl w:val="0"/>
    </w:pPr>
    <w:rPr>
      <w:rFonts w:eastAsia="SimSun"/>
      <w:kern w:val="2"/>
      <w:sz w:val="21"/>
      <w:lang w:eastAsia="zh-CN"/>
    </w:rPr>
  </w:style>
  <w:style w:type="paragraph" w:customStyle="1" w:styleId="t15">
    <w:name w:val="t15"/>
    <w:basedOn w:val="Normal"/>
    <w:rsid w:val="00B34DE6"/>
    <w:rPr>
      <w:rFonts w:eastAsia="MS Mincho"/>
      <w:szCs w:val="20"/>
    </w:rPr>
  </w:style>
  <w:style w:type="paragraph" w:customStyle="1" w:styleId="BA">
    <w:name w:val="BA"/>
    <w:basedOn w:val="3"/>
    <w:rsid w:val="00B34DE6"/>
    <w:pPr>
      <w:spacing w:before="0" w:line="240" w:lineRule="auto"/>
      <w:ind w:firstLine="0"/>
      <w:jc w:val="center"/>
    </w:pPr>
    <w:rPr>
      <w:rFonts w:ascii="Times New Roman" w:hAnsi="Times New Roman"/>
      <w:lang w:val="vi-VN"/>
    </w:rPr>
  </w:style>
  <w:style w:type="paragraph" w:customStyle="1" w:styleId="STV2">
    <w:name w:val="STV2"/>
    <w:basedOn w:val="Normal"/>
    <w:rsid w:val="00B34DE6"/>
    <w:pPr>
      <w:spacing w:line="312" w:lineRule="auto"/>
    </w:pPr>
    <w:rPr>
      <w:rFonts w:eastAsia="Cambria"/>
      <w:b/>
      <w:sz w:val="26"/>
    </w:rPr>
  </w:style>
  <w:style w:type="character" w:customStyle="1" w:styleId="4Char">
    <w:name w:val="4 Char"/>
    <w:link w:val="4"/>
    <w:locked/>
    <w:rsid w:val="00B34DE6"/>
    <w:rPr>
      <w:b/>
      <w:bCs/>
      <w:i/>
      <w:iCs/>
      <w:sz w:val="26"/>
      <w:szCs w:val="24"/>
      <w:lang w:bidi="ar-SA"/>
    </w:rPr>
  </w:style>
  <w:style w:type="paragraph" w:customStyle="1" w:styleId="4">
    <w:name w:val="4"/>
    <w:basedOn w:val="Normal"/>
    <w:link w:val="4Char"/>
    <w:qFormat/>
    <w:rsid w:val="00B34DE6"/>
    <w:pPr>
      <w:spacing w:before="120" w:after="120"/>
    </w:pPr>
    <w:rPr>
      <w:b/>
      <w:bCs/>
      <w:i/>
      <w:iCs/>
      <w:sz w:val="26"/>
    </w:rPr>
  </w:style>
  <w:style w:type="paragraph" w:customStyle="1" w:styleId="Hinh">
    <w:name w:val="Hinh"/>
    <w:basedOn w:val="Normal"/>
    <w:rsid w:val="00B34DE6"/>
    <w:pPr>
      <w:jc w:val="center"/>
    </w:pPr>
    <w:rPr>
      <w:kern w:val="16"/>
      <w:sz w:val="26"/>
    </w:rPr>
  </w:style>
  <w:style w:type="paragraph" w:customStyle="1" w:styleId="Bang">
    <w:name w:val="Bang"/>
    <w:basedOn w:val="Normal"/>
    <w:link w:val="BangChar"/>
    <w:qFormat/>
    <w:rsid w:val="00B34DE6"/>
    <w:pPr>
      <w:jc w:val="center"/>
    </w:pPr>
    <w:rPr>
      <w:color w:val="000000"/>
      <w:sz w:val="26"/>
      <w:szCs w:val="26"/>
    </w:rPr>
  </w:style>
  <w:style w:type="paragraph" w:customStyle="1" w:styleId="ColorfulList-Accent11">
    <w:name w:val="Colorful List - Accent 11"/>
    <w:basedOn w:val="Normal"/>
    <w:rsid w:val="00B34DE6"/>
    <w:pPr>
      <w:spacing w:after="200" w:line="276" w:lineRule="auto"/>
      <w:ind w:left="720"/>
      <w:contextualSpacing/>
    </w:pPr>
    <w:rPr>
      <w:rFonts w:eastAsia="Calibri"/>
      <w:szCs w:val="22"/>
    </w:rPr>
  </w:style>
  <w:style w:type="paragraph" w:customStyle="1" w:styleId="II">
    <w:name w:val="II"/>
    <w:basedOn w:val="Normal"/>
    <w:rsid w:val="00B34DE6"/>
    <w:pPr>
      <w:keepNext/>
      <w:autoSpaceDE w:val="0"/>
      <w:autoSpaceDN w:val="0"/>
      <w:adjustRightInd w:val="0"/>
      <w:outlineLvl w:val="2"/>
    </w:pPr>
    <w:rPr>
      <w:b/>
      <w:bCs/>
      <w:color w:val="000000"/>
    </w:rPr>
  </w:style>
  <w:style w:type="paragraph" w:customStyle="1" w:styleId="TATH2">
    <w:name w:val="TA TH 2"/>
    <w:basedOn w:val="Normal"/>
    <w:rsid w:val="00B34DE6"/>
    <w:pPr>
      <w:keepNext/>
      <w:autoSpaceDE w:val="0"/>
      <w:autoSpaceDN w:val="0"/>
      <w:adjustRightInd w:val="0"/>
      <w:spacing w:before="120" w:after="120" w:line="312" w:lineRule="auto"/>
    </w:pPr>
    <w:rPr>
      <w:b/>
      <w:bCs/>
      <w:color w:val="000000"/>
      <w:kern w:val="16"/>
      <w:sz w:val="26"/>
      <w:szCs w:val="26"/>
    </w:rPr>
  </w:style>
  <w:style w:type="paragraph" w:customStyle="1" w:styleId="DNMK12BANG">
    <w:name w:val="DN MK12 BANG"/>
    <w:basedOn w:val="Normal"/>
    <w:autoRedefine/>
    <w:rsid w:val="00B34DE6"/>
    <w:pPr>
      <w:spacing w:before="120" w:after="120" w:line="288" w:lineRule="auto"/>
      <w:jc w:val="center"/>
    </w:pPr>
    <w:rPr>
      <w:b/>
      <w:sz w:val="26"/>
      <w:szCs w:val="26"/>
    </w:rPr>
  </w:style>
  <w:style w:type="paragraph" w:customStyle="1" w:styleId="CharCharCharCharCharCharChar1">
    <w:name w:val="Char Char Char Char Char Char Char1"/>
    <w:autoRedefine/>
    <w:rsid w:val="00B34DE6"/>
    <w:pPr>
      <w:tabs>
        <w:tab w:val="left" w:pos="1152"/>
      </w:tabs>
      <w:spacing w:before="120" w:after="120" w:line="312" w:lineRule="auto"/>
    </w:pPr>
    <w:rPr>
      <w:rFonts w:ascii="Arial" w:hAnsi="Arial" w:cs="Arial"/>
      <w:sz w:val="26"/>
      <w:szCs w:val="26"/>
    </w:rPr>
  </w:style>
  <w:style w:type="paragraph" w:customStyle="1" w:styleId="CharChar122">
    <w:name w:val="Char Char122"/>
    <w:basedOn w:val="Normal"/>
    <w:rsid w:val="00B34DE6"/>
    <w:pPr>
      <w:spacing w:after="160" w:line="240" w:lineRule="exact"/>
    </w:pPr>
    <w:rPr>
      <w:rFonts w:ascii="Verdana" w:hAnsi="Verdana"/>
      <w:sz w:val="20"/>
      <w:szCs w:val="20"/>
    </w:rPr>
  </w:style>
  <w:style w:type="paragraph" w:customStyle="1" w:styleId="CharChar124">
    <w:name w:val="Char Char124"/>
    <w:basedOn w:val="Normal"/>
    <w:rsid w:val="00B34DE6"/>
    <w:pPr>
      <w:spacing w:after="160" w:line="240" w:lineRule="exact"/>
    </w:pPr>
    <w:rPr>
      <w:rFonts w:ascii="Verdana" w:hAnsi="Verdana"/>
      <w:sz w:val="20"/>
      <w:szCs w:val="20"/>
    </w:rPr>
  </w:style>
  <w:style w:type="character" w:customStyle="1" w:styleId="Bodytext0">
    <w:name w:val="Body text_"/>
    <w:link w:val="BodyText1"/>
    <w:locked/>
    <w:rsid w:val="00B34DE6"/>
    <w:rPr>
      <w:sz w:val="27"/>
      <w:szCs w:val="27"/>
      <w:shd w:val="clear" w:color="auto" w:fill="FFFFFF"/>
      <w:lang w:bidi="ar-SA"/>
    </w:rPr>
  </w:style>
  <w:style w:type="paragraph" w:customStyle="1" w:styleId="BodyText1">
    <w:name w:val="Body Text1"/>
    <w:basedOn w:val="Normal"/>
    <w:link w:val="Bodytext0"/>
    <w:rsid w:val="00B34DE6"/>
    <w:pPr>
      <w:widowControl w:val="0"/>
      <w:shd w:val="clear" w:color="auto" w:fill="FFFFFF"/>
      <w:spacing w:before="300" w:line="0" w:lineRule="atLeast"/>
    </w:pPr>
    <w:rPr>
      <w:sz w:val="27"/>
      <w:szCs w:val="27"/>
      <w:shd w:val="clear" w:color="auto" w:fill="FFFFFF"/>
    </w:rPr>
  </w:style>
  <w:style w:type="character" w:customStyle="1" w:styleId="Heading20">
    <w:name w:val="Heading #2_"/>
    <w:link w:val="Heading21"/>
    <w:locked/>
    <w:rsid w:val="00B34DE6"/>
    <w:rPr>
      <w:b/>
      <w:bCs/>
      <w:sz w:val="27"/>
      <w:szCs w:val="27"/>
      <w:shd w:val="clear" w:color="auto" w:fill="FFFFFF"/>
      <w:lang w:bidi="ar-SA"/>
    </w:rPr>
  </w:style>
  <w:style w:type="paragraph" w:customStyle="1" w:styleId="Heading21">
    <w:name w:val="Heading #2"/>
    <w:basedOn w:val="Normal"/>
    <w:link w:val="Heading20"/>
    <w:rsid w:val="00B34DE6"/>
    <w:pPr>
      <w:widowControl w:val="0"/>
      <w:shd w:val="clear" w:color="auto" w:fill="FFFFFF"/>
      <w:spacing w:line="312" w:lineRule="exact"/>
      <w:ind w:firstLine="540"/>
      <w:outlineLvl w:val="1"/>
    </w:pPr>
    <w:rPr>
      <w:b/>
      <w:bCs/>
      <w:sz w:val="27"/>
      <w:szCs w:val="27"/>
      <w:shd w:val="clear" w:color="auto" w:fill="FFFFFF"/>
    </w:rPr>
  </w:style>
  <w:style w:type="paragraph" w:customStyle="1" w:styleId="CharChar123">
    <w:name w:val="Char Char123"/>
    <w:basedOn w:val="Normal"/>
    <w:rsid w:val="00B34DE6"/>
    <w:pPr>
      <w:spacing w:after="160" w:line="240" w:lineRule="exact"/>
    </w:pPr>
    <w:rPr>
      <w:rFonts w:ascii="Verdana" w:hAnsi="Verdana"/>
      <w:sz w:val="20"/>
      <w:szCs w:val="20"/>
    </w:rPr>
  </w:style>
  <w:style w:type="paragraph" w:customStyle="1" w:styleId="CharCharCharCharCharCharCharCharChar">
    <w:name w:val="Char Char Char Char Char Char Char Char Char"/>
    <w:basedOn w:val="Normal"/>
    <w:semiHidden/>
    <w:rsid w:val="00B34DE6"/>
    <w:pPr>
      <w:spacing w:after="160" w:line="240" w:lineRule="exact"/>
    </w:pPr>
    <w:rPr>
      <w:rFonts w:ascii="Arial" w:hAnsi="Arial"/>
      <w:sz w:val="22"/>
      <w:szCs w:val="22"/>
    </w:rPr>
  </w:style>
  <w:style w:type="character" w:customStyle="1" w:styleId="StyleCentered11ptChar">
    <w:name w:val="Style Centered + 11 pt Char"/>
    <w:link w:val="StyleCentered11pt"/>
    <w:locked/>
    <w:rsid w:val="00B34DE6"/>
    <w:rPr>
      <w:sz w:val="22"/>
      <w:szCs w:val="24"/>
      <w:lang w:bidi="ar-SA"/>
    </w:rPr>
  </w:style>
  <w:style w:type="paragraph" w:customStyle="1" w:styleId="StyleCentered11pt">
    <w:name w:val="Style Centered + 11 pt"/>
    <w:basedOn w:val="Normal"/>
    <w:next w:val="Normal"/>
    <w:link w:val="StyleCentered11ptChar"/>
    <w:autoRedefine/>
    <w:rsid w:val="00B34DE6"/>
    <w:pPr>
      <w:tabs>
        <w:tab w:val="left" w:pos="1260"/>
      </w:tabs>
      <w:spacing w:line="288" w:lineRule="auto"/>
      <w:jc w:val="center"/>
    </w:pPr>
    <w:rPr>
      <w:sz w:val="22"/>
    </w:rPr>
  </w:style>
  <w:style w:type="character" w:styleId="CommentReference">
    <w:name w:val="annotation reference"/>
    <w:rsid w:val="00B34DE6"/>
    <w:rPr>
      <w:sz w:val="16"/>
      <w:szCs w:val="16"/>
    </w:rPr>
  </w:style>
  <w:style w:type="character" w:customStyle="1" w:styleId="msoplaceholdertext0">
    <w:name w:val="msoplaceholdertext"/>
    <w:semiHidden/>
    <w:rsid w:val="00B34DE6"/>
    <w:rPr>
      <w:color w:val="808080"/>
    </w:rPr>
  </w:style>
  <w:style w:type="character" w:customStyle="1" w:styleId="Heading2Char">
    <w:name w:val="Heading 2 Char"/>
    <w:aliases w:val="ECC-9.Head2 Char,BVI2 Char1,Heading 2-BVI Char1,RepHead2 Char1,Char1 Char Char Char Char Char Char Char Char Char Char1,Muc 1.1 Char1,Heading 2 Char Char Char Char,heading 2 Char,Heading 2-1 Char,Heading 2-D Char"/>
    <w:uiPriority w:val="99"/>
    <w:rsid w:val="00B34DE6"/>
    <w:rPr>
      <w:rFonts w:ascii="Calibri Light" w:eastAsia="Times New Roman" w:hAnsi="Calibri Light" w:cs="Times New Roman" w:hint="default"/>
      <w:color w:val="2E74B5"/>
      <w:sz w:val="26"/>
      <w:szCs w:val="26"/>
    </w:rPr>
  </w:style>
  <w:style w:type="character" w:customStyle="1" w:styleId="Heading4Char">
    <w:name w:val="Heading 4 Char"/>
    <w:aliases w:val="ECC-9.Head4 Char,h4 Char Char,h41 Char Char Char Char Char,Tieu de 4 Char,Sub-Clause Sub-paragraph Char,Heading4 Char,Heading41 Char,Heading42 Char,Heading411 Char,Heading43 Char,Heading412 Char,Heading No. L4 Char,H4-Heading 4 Char"/>
    <w:rsid w:val="00B34DE6"/>
    <w:rPr>
      <w:rFonts w:ascii="Calibri Light" w:eastAsia="Times New Roman" w:hAnsi="Calibri Light" w:cs="Times New Roman" w:hint="default"/>
      <w:i/>
      <w:iCs/>
      <w:color w:val="2E74B5"/>
      <w:sz w:val="22"/>
      <w:szCs w:val="22"/>
    </w:rPr>
  </w:style>
  <w:style w:type="character" w:customStyle="1" w:styleId="Heading5Char">
    <w:name w:val="Heading 5 Char"/>
    <w:aliases w:val="Heading 5 Char1 Char,Heading 5 Char Char Char,Heading 5- Hinh Char,Equation Char,Heading 5 Char Char Char Char Char,Heading 5 Char Char Char1 Char,Chuong Char Char"/>
    <w:uiPriority w:val="99"/>
    <w:rsid w:val="00B34DE6"/>
    <w:rPr>
      <w:rFonts w:ascii="Calibri Light" w:eastAsia="Times New Roman" w:hAnsi="Calibri Light" w:cs="Times New Roman" w:hint="default"/>
      <w:color w:val="2E74B5"/>
      <w:sz w:val="22"/>
      <w:szCs w:val="22"/>
    </w:rPr>
  </w:style>
  <w:style w:type="character" w:customStyle="1" w:styleId="Heading6Char">
    <w:name w:val="Heading 6 Char"/>
    <w:aliases w:val=" Char4 Char,Char4 Char,Bang 1: ... Char,Heading 6-bang Char,not Kinhill Char,Not Kinhill Char,muc a Char,9.1 Char1,Heading 6 Char Char Char1,9.1 Char Char,Heading 6 Char Char Char Char Char Char,Diverse Char,Heading 6 Char Char Char Char"/>
    <w:rsid w:val="00B34DE6"/>
    <w:rPr>
      <w:rFonts w:ascii="Calibri Light" w:eastAsia="Times New Roman" w:hAnsi="Calibri Light" w:cs="Times New Roman" w:hint="default"/>
      <w:color w:val="1F4D78"/>
      <w:sz w:val="22"/>
      <w:szCs w:val="22"/>
    </w:rPr>
  </w:style>
  <w:style w:type="character" w:customStyle="1" w:styleId="Heading7Char">
    <w:name w:val="Heading 7 Char"/>
    <w:aliases w:val="(a) Char,not Kinhill1 Char,not Kinhill11 Char,Heading 7 Char Char Char Char"/>
    <w:uiPriority w:val="99"/>
    <w:rsid w:val="00B34DE6"/>
    <w:rPr>
      <w:rFonts w:ascii="Calibri Light" w:eastAsia="Times New Roman" w:hAnsi="Calibri Light" w:cs="Times New Roman" w:hint="default"/>
      <w:i/>
      <w:iCs/>
      <w:color w:val="1F4D78"/>
      <w:sz w:val="22"/>
      <w:szCs w:val="22"/>
    </w:rPr>
  </w:style>
  <w:style w:type="character" w:customStyle="1" w:styleId="Heading8Char">
    <w:name w:val="Heading 8 Char"/>
    <w:qFormat/>
    <w:rsid w:val="00B34DE6"/>
    <w:rPr>
      <w:rFonts w:ascii="Calibri Light" w:eastAsia="Times New Roman" w:hAnsi="Calibri Light" w:cs="Times New Roman" w:hint="default"/>
      <w:color w:val="272727"/>
      <w:sz w:val="21"/>
      <w:szCs w:val="21"/>
    </w:rPr>
  </w:style>
  <w:style w:type="character" w:customStyle="1" w:styleId="Heading9Char">
    <w:name w:val="Heading 9 Char"/>
    <w:aliases w:val=" Char Char Char Char Char Char Char Char Char Char Char Char Char Char Char, Char Char Char Char Char Char Char Char Char Char Char Char Char Char Char Char Char Char"/>
    <w:uiPriority w:val="9"/>
    <w:rsid w:val="00B34DE6"/>
    <w:rPr>
      <w:rFonts w:ascii="Calibri Light" w:eastAsia="Times New Roman" w:hAnsi="Calibri Light" w:cs="Times New Roman" w:hint="default"/>
      <w:i/>
      <w:iCs/>
      <w:color w:val="272727"/>
      <w:sz w:val="21"/>
      <w:szCs w:val="21"/>
    </w:rPr>
  </w:style>
  <w:style w:type="paragraph" w:styleId="BalloonText">
    <w:name w:val="Balloon Text"/>
    <w:basedOn w:val="Normal"/>
    <w:link w:val="BalloonTextChar"/>
    <w:uiPriority w:val="99"/>
    <w:rsid w:val="00B34DE6"/>
    <w:pPr>
      <w:spacing w:after="200" w:line="276" w:lineRule="auto"/>
    </w:pPr>
    <w:rPr>
      <w:rFonts w:ascii="Tahoma" w:hAnsi="Tahoma"/>
      <w:sz w:val="16"/>
      <w:szCs w:val="16"/>
    </w:rPr>
  </w:style>
  <w:style w:type="paragraph" w:styleId="Header">
    <w:name w:val="header"/>
    <w:aliases w:val="En-tête client, Char5,Char5,(NECG) Header,hd,heading 3 after h2,h3+,ContentsHeader,enlish,RepHeader,RepHeader1,MyHeader,Chapter Name,page-header,ph,Name,Tab Title,*Header,H-PDID,h21,h6,h22,h7,h8,Danh muc bang,g,g1,g2,g3,g4,g5,g11,paragraph"/>
    <w:basedOn w:val="Normal"/>
    <w:link w:val="HeaderChar"/>
    <w:uiPriority w:val="99"/>
    <w:rsid w:val="00B34DE6"/>
    <w:pPr>
      <w:tabs>
        <w:tab w:val="center" w:pos="4320"/>
        <w:tab w:val="right" w:pos="8640"/>
      </w:tabs>
      <w:spacing w:after="200" w:line="276" w:lineRule="auto"/>
    </w:pPr>
    <w:rPr>
      <w:sz w:val="22"/>
      <w:szCs w:val="22"/>
    </w:rPr>
  </w:style>
  <w:style w:type="paragraph" w:styleId="BodyTextIndent3">
    <w:name w:val="Body Text Indent 3"/>
    <w:basedOn w:val="Normal"/>
    <w:link w:val="BodyTextIndent3Char"/>
    <w:uiPriority w:val="99"/>
    <w:rsid w:val="00B34DE6"/>
    <w:pPr>
      <w:spacing w:after="120" w:line="276" w:lineRule="auto"/>
      <w:ind w:left="360"/>
    </w:pPr>
    <w:rPr>
      <w:rFonts w:ascii="VNI-Helve" w:hAnsi="VNI-Helve"/>
      <w:sz w:val="26"/>
    </w:rPr>
  </w:style>
  <w:style w:type="paragraph" w:styleId="BodyTextIndent">
    <w:name w:val="Body Text Indent"/>
    <w:aliases w:val="loai1,Body Text Indent Char Char,Body Text Indent Char Char Char Char Char Char,Body Text Indent Char Char Char"/>
    <w:basedOn w:val="Normal"/>
    <w:link w:val="BodyTextIndentChar"/>
    <w:rsid w:val="00B34DE6"/>
    <w:pPr>
      <w:spacing w:after="120" w:line="276" w:lineRule="auto"/>
      <w:ind w:left="360"/>
    </w:pPr>
    <w:rPr>
      <w:rFonts w:ascii="VNI-Times" w:hAnsi="VNI-Times"/>
    </w:rPr>
  </w:style>
  <w:style w:type="paragraph" w:styleId="BodyText3">
    <w:name w:val="Body Text 3"/>
    <w:basedOn w:val="Normal"/>
    <w:link w:val="BodyText3Char"/>
    <w:rsid w:val="00B34DE6"/>
    <w:pPr>
      <w:spacing w:after="120" w:line="276" w:lineRule="auto"/>
    </w:pPr>
    <w:rPr>
      <w:rFonts w:ascii="VNI-Times" w:hAnsi="VNI-Times"/>
      <w:sz w:val="16"/>
      <w:szCs w:val="16"/>
    </w:rPr>
  </w:style>
  <w:style w:type="paragraph" w:styleId="BodyText2">
    <w:name w:val="Body Text 2"/>
    <w:basedOn w:val="Normal"/>
    <w:link w:val="BodyText2Char"/>
    <w:uiPriority w:val="99"/>
    <w:rsid w:val="00B34DE6"/>
    <w:pPr>
      <w:spacing w:after="120" w:line="480" w:lineRule="auto"/>
    </w:pPr>
    <w:rPr>
      <w:rFonts w:ascii="VNI-Times" w:hAnsi="VNI-Times"/>
    </w:rPr>
  </w:style>
  <w:style w:type="paragraph" w:styleId="Title">
    <w:name w:val="Title"/>
    <w:aliases w:val="ADB Title"/>
    <w:basedOn w:val="Normal"/>
    <w:link w:val="TitleChar"/>
    <w:qFormat/>
    <w:rsid w:val="00B34DE6"/>
    <w:pPr>
      <w:spacing w:before="240" w:line="276" w:lineRule="auto"/>
      <w:jc w:val="center"/>
      <w:outlineLvl w:val="0"/>
    </w:pPr>
    <w:rPr>
      <w:rFonts w:ascii=".VnTimeH" w:hAnsi=".VnTimeH"/>
      <w:b/>
      <w:sz w:val="28"/>
      <w:szCs w:val="20"/>
    </w:rPr>
  </w:style>
  <w:style w:type="paragraph" w:styleId="Subtitle">
    <w:name w:val="Subtitle"/>
    <w:aliases w:val="table information,heading 3,Heading 32"/>
    <w:basedOn w:val="Normal"/>
    <w:link w:val="SubtitleChar"/>
    <w:uiPriority w:val="11"/>
    <w:qFormat/>
    <w:rsid w:val="00B34DE6"/>
    <w:pPr>
      <w:spacing w:line="276" w:lineRule="auto"/>
      <w:jc w:val="center"/>
      <w:outlineLvl w:val="1"/>
    </w:pPr>
    <w:rPr>
      <w:rFonts w:ascii="VNI-Helve-Condense" w:eastAsia="VNI-Times" w:hAnsi="VNI-Helve-Condense"/>
      <w:b/>
      <w:bCs/>
      <w:i/>
      <w:iCs/>
      <w:sz w:val="44"/>
      <w:szCs w:val="52"/>
    </w:rPr>
  </w:style>
  <w:style w:type="character" w:customStyle="1" w:styleId="Heading1Char1">
    <w:name w:val="Heading 1 Char1"/>
    <w:aliases w:val="Heading1111 Char"/>
    <w:uiPriority w:val="99"/>
    <w:locked/>
    <w:rsid w:val="00B34DE6"/>
    <w:rPr>
      <w:rFonts w:ascii="VNI-Helve-Condense" w:hAnsi="VNI-Helve-Condense" w:hint="default"/>
      <w:b/>
      <w:bCs w:val="0"/>
      <w:sz w:val="26"/>
      <w:szCs w:val="32"/>
    </w:rPr>
  </w:style>
  <w:style w:type="character" w:customStyle="1" w:styleId="Heading3Char1">
    <w:name w:val="Heading 3 Char1"/>
    <w:aliases w:val="Heading 3 Char Char Char Char Char,Heading 3 Char Char Char Char Char Char Char Char Char,Heading 3 Char Char Char Char Char Char Char1 Char,Heading 31 Char Char,Heading 3 Char Char1 Char Char,Char Char2 Char Char,Đầu đề 3 Char,A-1 Char"/>
    <w:uiPriority w:val="9"/>
    <w:locked/>
    <w:rsid w:val="00B34DE6"/>
    <w:rPr>
      <w:rFonts w:ascii="Arial" w:hAnsi="Arial" w:cs="Arial" w:hint="default"/>
      <w:b/>
      <w:bCs/>
      <w:sz w:val="26"/>
      <w:szCs w:val="26"/>
    </w:rPr>
  </w:style>
  <w:style w:type="character" w:customStyle="1" w:styleId="KHbodyChar1">
    <w:name w:val="KH_body Char1"/>
    <w:rsid w:val="00B34DE6"/>
    <w:rPr>
      <w:rFonts w:ascii=".VnTime" w:hAnsi=".VnTime" w:hint="default"/>
      <w:sz w:val="28"/>
      <w:szCs w:val="28"/>
      <w:lang w:val="en-US" w:eastAsia="en-US" w:bidi="ar-SA"/>
    </w:rPr>
  </w:style>
  <w:style w:type="character" w:customStyle="1" w:styleId="mw-headline">
    <w:name w:val="mw-headline"/>
    <w:basedOn w:val="DefaultParagraphFont"/>
    <w:uiPriority w:val="99"/>
    <w:rsid w:val="00B34DE6"/>
  </w:style>
  <w:style w:type="character" w:customStyle="1" w:styleId="editsection">
    <w:name w:val="editsection"/>
    <w:basedOn w:val="DefaultParagraphFont"/>
    <w:rsid w:val="00B34DE6"/>
  </w:style>
  <w:style w:type="character" w:customStyle="1" w:styleId="apple-converted-space">
    <w:name w:val="apple-converted-space"/>
    <w:basedOn w:val="DefaultParagraphFont"/>
    <w:rsid w:val="00B34DE6"/>
  </w:style>
  <w:style w:type="paragraph" w:styleId="CommentSubject">
    <w:name w:val="annotation subject"/>
    <w:basedOn w:val="CommentText"/>
    <w:next w:val="CommentText"/>
    <w:link w:val="CommentSubjectChar"/>
    <w:uiPriority w:val="99"/>
    <w:rsid w:val="00B34DE6"/>
    <w:rPr>
      <w:b/>
      <w:bCs/>
      <w:lang w:val="en-GB"/>
    </w:rPr>
  </w:style>
  <w:style w:type="paragraph" w:styleId="EndnoteText">
    <w:name w:val="endnote text"/>
    <w:basedOn w:val="Normal"/>
    <w:link w:val="EndnoteTextChar"/>
    <w:uiPriority w:val="99"/>
    <w:rsid w:val="00B34DE6"/>
    <w:pPr>
      <w:spacing w:after="200" w:line="276" w:lineRule="auto"/>
    </w:pPr>
    <w:rPr>
      <w:sz w:val="20"/>
      <w:szCs w:val="20"/>
    </w:rPr>
  </w:style>
  <w:style w:type="paragraph" w:styleId="DocumentMap">
    <w:name w:val="Document Map"/>
    <w:basedOn w:val="Normal"/>
    <w:link w:val="DocumentMapChar"/>
    <w:uiPriority w:val="99"/>
    <w:rsid w:val="00B34DE6"/>
    <w:pPr>
      <w:shd w:val="clear" w:color="auto" w:fill="000080"/>
      <w:spacing w:after="200" w:line="276" w:lineRule="auto"/>
    </w:pPr>
    <w:rPr>
      <w:rFonts w:ascii="Tahoma" w:hAnsi="Tahoma"/>
      <w:sz w:val="16"/>
      <w:szCs w:val="16"/>
      <w:lang w:val="vi-VN"/>
    </w:rPr>
  </w:style>
  <w:style w:type="character" w:customStyle="1" w:styleId="BodytextItalic">
    <w:name w:val="Body text + Italic"/>
    <w:rsid w:val="00B34DE6"/>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rPr>
  </w:style>
  <w:style w:type="character" w:customStyle="1" w:styleId="BodytextBold">
    <w:name w:val="Body text + Bold"/>
    <w:rsid w:val="00B34DE6"/>
    <w:rPr>
      <w:rFonts w:ascii="Times New Roman" w:eastAsia="Times New Roman" w:hAnsi="Times New Roman" w:cs="Times New Roman" w:hint="default"/>
      <w:b/>
      <w:bCs/>
      <w:color w:val="000000"/>
      <w:spacing w:val="0"/>
      <w:w w:val="100"/>
      <w:position w:val="0"/>
      <w:sz w:val="27"/>
      <w:szCs w:val="27"/>
      <w:shd w:val="clear" w:color="auto" w:fill="FFFFFF"/>
      <w:lang w:val="vi-VN"/>
    </w:rPr>
  </w:style>
  <w:style w:type="character" w:customStyle="1" w:styleId="Bodytext12">
    <w:name w:val="Body text + 12"/>
    <w:aliases w:val="5 pt"/>
    <w:rsid w:val="00B34DE6"/>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Bodytext10pt">
    <w:name w:val="Body text + 10 pt"/>
    <w:aliases w:val="Bold,Spacing 28 pt,Body text (2) + 8 pt"/>
    <w:rsid w:val="00B34DE6"/>
    <w:rPr>
      <w:rFonts w:ascii="Times New Roman" w:eastAsia="Times New Roman" w:hAnsi="Times New Roman" w:cs="Times New Roman" w:hint="default"/>
      <w:b/>
      <w:bCs/>
      <w:i w:val="0"/>
      <w:iCs w:val="0"/>
      <w:smallCaps w:val="0"/>
      <w:strike w:val="0"/>
      <w:dstrike w:val="0"/>
      <w:color w:val="000000"/>
      <w:spacing w:val="560"/>
      <w:w w:val="100"/>
      <w:position w:val="0"/>
      <w:sz w:val="20"/>
      <w:szCs w:val="20"/>
      <w:u w:val="none"/>
      <w:effect w:val="none"/>
      <w:shd w:val="clear" w:color="auto" w:fill="FFFFFF"/>
      <w:lang w:val="vi-VN"/>
    </w:rPr>
  </w:style>
  <w:style w:type="character" w:customStyle="1" w:styleId="Caption-THINHChar">
    <w:name w:val="Caption-THINH Char"/>
    <w:aliases w:val="Caption Char1 Char Char,Caption Char Char Char Char Char Char Char Char Char,Caption Char Char Char Char Char Char1 Char Char,Caption Char Char Char Char Char Char,Caption (tab Char Char Char,ECC-8.CAP-B Char,Char Char Char Char1 Char"/>
    <w:rsid w:val="00B34DE6"/>
    <w:rPr>
      <w:rFonts w:ascii="Times New Roman" w:hAnsi="Times New Roman" w:cs="Times New Roman" w:hint="default"/>
      <w:bCs/>
      <w:sz w:val="26"/>
      <w:szCs w:val="26"/>
    </w:rPr>
  </w:style>
  <w:style w:type="character" w:customStyle="1" w:styleId="Style1Char">
    <w:name w:val="Style1 Char"/>
    <w:locked/>
    <w:rsid w:val="00B34DE6"/>
    <w:rPr>
      <w:rFonts w:ascii="VNI-Times" w:hAnsi="VNI-Times" w:hint="default"/>
      <w:sz w:val="26"/>
    </w:rPr>
  </w:style>
  <w:style w:type="table" w:styleId="TableGrid">
    <w:name w:val="Table Grid"/>
    <w:aliases w:val="tableau PC,HocTable,bang,表格样式"/>
    <w:basedOn w:val="TableNormal"/>
    <w:uiPriority w:val="39"/>
    <w:rsid w:val="00B34DE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3">
    <w:name w:val="List Bullet 3"/>
    <w:basedOn w:val="Normal"/>
    <w:rsid w:val="00B34DE6"/>
    <w:pPr>
      <w:numPr>
        <w:numId w:val="9"/>
      </w:numPr>
      <w:spacing w:after="200" w:line="276" w:lineRule="auto"/>
    </w:pPr>
    <w:rPr>
      <w:rFonts w:ascii="Calibri" w:eastAsia="Calibri" w:hAnsi="Calibri"/>
      <w:sz w:val="22"/>
      <w:szCs w:val="22"/>
    </w:rPr>
  </w:style>
  <w:style w:type="paragraph" w:styleId="ListBullet4">
    <w:name w:val="List Bullet 4"/>
    <w:basedOn w:val="Normal"/>
    <w:uiPriority w:val="99"/>
    <w:rsid w:val="00B34DE6"/>
    <w:pPr>
      <w:numPr>
        <w:numId w:val="10"/>
      </w:numPr>
      <w:spacing w:after="200" w:line="276" w:lineRule="auto"/>
    </w:pPr>
    <w:rPr>
      <w:rFonts w:ascii="Calibri" w:eastAsia="Calibri" w:hAnsi="Calibri"/>
      <w:sz w:val="22"/>
      <w:szCs w:val="22"/>
    </w:rPr>
  </w:style>
  <w:style w:type="paragraph" w:styleId="ListBullet5">
    <w:name w:val="List Bullet 5"/>
    <w:basedOn w:val="Normal"/>
    <w:rsid w:val="00B34DE6"/>
    <w:pPr>
      <w:numPr>
        <w:numId w:val="11"/>
      </w:numPr>
      <w:spacing w:after="200" w:line="276" w:lineRule="auto"/>
    </w:pPr>
    <w:rPr>
      <w:rFonts w:ascii="Calibri" w:eastAsia="Calibri" w:hAnsi="Calibri"/>
      <w:sz w:val="22"/>
      <w:szCs w:val="22"/>
    </w:rPr>
  </w:style>
  <w:style w:type="numbering" w:customStyle="1" w:styleId="Style1">
    <w:name w:val="Style1"/>
    <w:rsid w:val="00B34DE6"/>
    <w:pPr>
      <w:numPr>
        <w:numId w:val="17"/>
      </w:numPr>
    </w:pPr>
  </w:style>
  <w:style w:type="paragraph" w:customStyle="1" w:styleId="msonormalcxspmiddle">
    <w:name w:val="msonormalcxspmiddle"/>
    <w:basedOn w:val="Normal"/>
    <w:rsid w:val="00680351"/>
    <w:pPr>
      <w:spacing w:before="100" w:beforeAutospacing="1" w:after="100" w:afterAutospacing="1"/>
    </w:pPr>
  </w:style>
  <w:style w:type="character" w:customStyle="1" w:styleId="CharChar22">
    <w:name w:val="Char Char22"/>
    <w:rsid w:val="00F84E26"/>
    <w:rPr>
      <w:rFonts w:ascii="Cambria" w:eastAsia="Times New Roman" w:hAnsi="Cambria" w:cs="Times New Roman"/>
      <w:b/>
      <w:bCs/>
      <w:color w:val="365F91"/>
      <w:sz w:val="28"/>
      <w:szCs w:val="28"/>
    </w:rPr>
  </w:style>
  <w:style w:type="character" w:styleId="Emphasis">
    <w:name w:val="Emphasis"/>
    <w:uiPriority w:val="20"/>
    <w:qFormat/>
    <w:rsid w:val="00F84E26"/>
    <w:rPr>
      <w:i/>
      <w:iCs/>
    </w:rPr>
  </w:style>
  <w:style w:type="paragraph" w:styleId="TOC1">
    <w:name w:val="toc 1"/>
    <w:basedOn w:val="Normal"/>
    <w:next w:val="Normal"/>
    <w:autoRedefine/>
    <w:uiPriority w:val="39"/>
    <w:qFormat/>
    <w:rsid w:val="009C16EE"/>
    <w:pPr>
      <w:tabs>
        <w:tab w:val="left" w:pos="960"/>
        <w:tab w:val="right" w:leader="dot" w:pos="9062"/>
      </w:tabs>
      <w:spacing w:before="120" w:after="120" w:line="312" w:lineRule="auto"/>
    </w:pPr>
    <w:rPr>
      <w:rFonts w:eastAsia="Calibri"/>
      <w:caps/>
      <w:noProof/>
    </w:rPr>
  </w:style>
  <w:style w:type="paragraph" w:styleId="TOC2">
    <w:name w:val="toc 2"/>
    <w:basedOn w:val="Normal"/>
    <w:next w:val="Normal"/>
    <w:autoRedefine/>
    <w:uiPriority w:val="39"/>
    <w:qFormat/>
    <w:rsid w:val="00CB0013"/>
    <w:pPr>
      <w:tabs>
        <w:tab w:val="left" w:pos="851"/>
        <w:tab w:val="right" w:leader="dot" w:pos="9062"/>
      </w:tabs>
      <w:spacing w:before="0" w:after="0" w:line="240" w:lineRule="auto"/>
    </w:pPr>
    <w:rPr>
      <w:rFonts w:eastAsia="Calibri"/>
      <w:bCs/>
      <w:caps/>
      <w:noProof/>
    </w:rPr>
  </w:style>
  <w:style w:type="paragraph" w:styleId="TOC3">
    <w:name w:val="toc 3"/>
    <w:basedOn w:val="Normal"/>
    <w:next w:val="Normal"/>
    <w:autoRedefine/>
    <w:uiPriority w:val="39"/>
    <w:qFormat/>
    <w:rsid w:val="00CB0013"/>
    <w:pPr>
      <w:tabs>
        <w:tab w:val="left" w:pos="851"/>
        <w:tab w:val="right" w:leader="dot" w:pos="9062"/>
      </w:tabs>
      <w:spacing w:before="0" w:after="0" w:line="240" w:lineRule="auto"/>
    </w:pPr>
    <w:rPr>
      <w:rFonts w:eastAsia="Calibri"/>
      <w:bCs/>
      <w:noProof/>
      <w:lang w:val="en-GB"/>
    </w:rPr>
  </w:style>
  <w:style w:type="paragraph" w:styleId="TOC4">
    <w:name w:val="toc 4"/>
    <w:basedOn w:val="Normal"/>
    <w:next w:val="Normal"/>
    <w:autoRedefine/>
    <w:uiPriority w:val="39"/>
    <w:rsid w:val="000F4755"/>
    <w:pPr>
      <w:ind w:left="720"/>
    </w:pPr>
    <w:rPr>
      <w:rFonts w:asciiTheme="minorHAnsi" w:hAnsiTheme="minorHAnsi" w:cstheme="minorHAnsi"/>
      <w:sz w:val="18"/>
      <w:szCs w:val="18"/>
    </w:rPr>
  </w:style>
  <w:style w:type="paragraph" w:styleId="TOC5">
    <w:name w:val="toc 5"/>
    <w:basedOn w:val="Normal"/>
    <w:next w:val="Normal"/>
    <w:autoRedefine/>
    <w:uiPriority w:val="39"/>
    <w:rsid w:val="000F4755"/>
    <w:pPr>
      <w:ind w:left="960"/>
    </w:pPr>
    <w:rPr>
      <w:rFonts w:asciiTheme="minorHAnsi" w:hAnsiTheme="minorHAnsi" w:cstheme="minorHAnsi"/>
      <w:sz w:val="18"/>
      <w:szCs w:val="18"/>
    </w:rPr>
  </w:style>
  <w:style w:type="paragraph" w:styleId="TOC6">
    <w:name w:val="toc 6"/>
    <w:basedOn w:val="Normal"/>
    <w:next w:val="Normal"/>
    <w:autoRedefine/>
    <w:uiPriority w:val="39"/>
    <w:rsid w:val="000F4755"/>
    <w:pPr>
      <w:ind w:left="1200"/>
    </w:pPr>
    <w:rPr>
      <w:rFonts w:asciiTheme="minorHAnsi" w:hAnsiTheme="minorHAnsi" w:cstheme="minorHAnsi"/>
      <w:sz w:val="18"/>
      <w:szCs w:val="18"/>
    </w:rPr>
  </w:style>
  <w:style w:type="paragraph" w:styleId="TOC7">
    <w:name w:val="toc 7"/>
    <w:basedOn w:val="Normal"/>
    <w:next w:val="Normal"/>
    <w:autoRedefine/>
    <w:uiPriority w:val="39"/>
    <w:rsid w:val="000F4755"/>
    <w:pPr>
      <w:ind w:left="1440"/>
    </w:pPr>
    <w:rPr>
      <w:rFonts w:asciiTheme="minorHAnsi" w:hAnsiTheme="minorHAnsi" w:cstheme="minorHAnsi"/>
      <w:sz w:val="18"/>
      <w:szCs w:val="18"/>
    </w:rPr>
  </w:style>
  <w:style w:type="paragraph" w:styleId="TOC8">
    <w:name w:val="toc 8"/>
    <w:basedOn w:val="Normal"/>
    <w:next w:val="Normal"/>
    <w:autoRedefine/>
    <w:uiPriority w:val="39"/>
    <w:rsid w:val="000F4755"/>
    <w:pPr>
      <w:ind w:left="1680"/>
    </w:pPr>
    <w:rPr>
      <w:rFonts w:asciiTheme="minorHAnsi" w:hAnsiTheme="minorHAnsi" w:cstheme="minorHAnsi"/>
      <w:sz w:val="18"/>
      <w:szCs w:val="18"/>
    </w:rPr>
  </w:style>
  <w:style w:type="paragraph" w:styleId="TOC9">
    <w:name w:val="toc 9"/>
    <w:basedOn w:val="Normal"/>
    <w:next w:val="Normal"/>
    <w:autoRedefine/>
    <w:uiPriority w:val="39"/>
    <w:rsid w:val="000F4755"/>
    <w:pPr>
      <w:ind w:left="1920"/>
    </w:pPr>
    <w:rPr>
      <w:rFonts w:asciiTheme="minorHAnsi" w:hAnsiTheme="minorHAnsi" w:cstheme="minorHAnsi"/>
      <w:sz w:val="18"/>
      <w:szCs w:val="18"/>
    </w:rPr>
  </w:style>
  <w:style w:type="paragraph" w:customStyle="1" w:styleId="abang">
    <w:name w:val="a.bang"/>
    <w:basedOn w:val="Caption"/>
    <w:autoRedefine/>
    <w:rsid w:val="00D27BD1"/>
    <w:pPr>
      <w:widowControl w:val="0"/>
      <w:spacing w:after="0" w:line="240" w:lineRule="auto"/>
    </w:pPr>
    <w:rPr>
      <w:noProof/>
      <w:color w:val="000000"/>
      <w:spacing w:val="-4"/>
      <w:sz w:val="26"/>
      <w:szCs w:val="26"/>
      <w:lang w:val="pl-PL"/>
    </w:rPr>
  </w:style>
  <w:style w:type="paragraph" w:customStyle="1" w:styleId="Tieudebang">
    <w:name w:val="Tieu de bang"/>
    <w:basedOn w:val="Normal"/>
    <w:next w:val="Normal"/>
    <w:qFormat/>
    <w:rsid w:val="00D27BD1"/>
    <w:pPr>
      <w:spacing w:before="40" w:after="40" w:line="288" w:lineRule="auto"/>
      <w:jc w:val="center"/>
    </w:pPr>
    <w:rPr>
      <w:b/>
      <w:sz w:val="26"/>
      <w:szCs w:val="20"/>
    </w:rPr>
  </w:style>
  <w:style w:type="paragraph" w:customStyle="1" w:styleId="Bangtrai">
    <w:name w:val="Bang trai"/>
    <w:basedOn w:val="Tieudebang"/>
    <w:next w:val="Normal"/>
    <w:qFormat/>
    <w:rsid w:val="00D27BD1"/>
    <w:pPr>
      <w:jc w:val="left"/>
    </w:pPr>
    <w:rPr>
      <w:b w:val="0"/>
    </w:rPr>
  </w:style>
  <w:style w:type="paragraph" w:customStyle="1" w:styleId="Banggiua">
    <w:name w:val="Bang giua"/>
    <w:basedOn w:val="Bangtrai"/>
    <w:uiPriority w:val="99"/>
    <w:qFormat/>
    <w:rsid w:val="00D27BD1"/>
    <w:pPr>
      <w:jc w:val="center"/>
    </w:pPr>
  </w:style>
  <w:style w:type="paragraph" w:styleId="Revision">
    <w:name w:val="Revision"/>
    <w:hidden/>
    <w:uiPriority w:val="99"/>
    <w:rsid w:val="00A16D63"/>
    <w:rPr>
      <w:sz w:val="24"/>
      <w:szCs w:val="24"/>
    </w:rPr>
  </w:style>
  <w:style w:type="paragraph" w:styleId="ListParagraph">
    <w:name w:val="List Paragraph"/>
    <w:aliases w:val="Tieu de hinh,References,List Paragraph (numbered (a)),ANNEX,List Paragraph2,Normal 2,List_Paragraph,Multilevel para_II,Citation List,Resume Title,Bullets,List Bullet-OpsManual,Title Style 1,List Paragraph nowy,Liste 1,Sub-heading"/>
    <w:basedOn w:val="Normal"/>
    <w:uiPriority w:val="1"/>
    <w:qFormat/>
    <w:rsid w:val="00423F95"/>
    <w:pPr>
      <w:ind w:left="720"/>
    </w:pPr>
  </w:style>
  <w:style w:type="paragraph" w:customStyle="1" w:styleId="Bullet-">
    <w:name w:val="Bullet -"/>
    <w:basedOn w:val="Normal"/>
    <w:next w:val="Normal"/>
    <w:link w:val="Bullet-Char"/>
    <w:uiPriority w:val="99"/>
    <w:qFormat/>
    <w:rsid w:val="00583FE7"/>
    <w:pPr>
      <w:numPr>
        <w:numId w:val="28"/>
      </w:numPr>
      <w:tabs>
        <w:tab w:val="left" w:pos="1134"/>
      </w:tabs>
      <w:spacing w:before="120"/>
      <w:ind w:left="1134" w:hanging="283"/>
    </w:pPr>
    <w:rPr>
      <w:rFonts w:eastAsia="Lucida Sans Unicode"/>
      <w:sz w:val="26"/>
      <w:szCs w:val="26"/>
      <w:lang w:val="it-IT"/>
    </w:rPr>
  </w:style>
  <w:style w:type="character" w:customStyle="1" w:styleId="Bullet-Char">
    <w:name w:val="Bullet - Char"/>
    <w:link w:val="Bullet-"/>
    <w:uiPriority w:val="99"/>
    <w:rsid w:val="00583FE7"/>
    <w:rPr>
      <w:rFonts w:eastAsia="Lucida Sans Unicode"/>
      <w:sz w:val="26"/>
      <w:szCs w:val="26"/>
      <w:lang w:val="it-IT"/>
    </w:rPr>
  </w:style>
  <w:style w:type="paragraph" w:customStyle="1" w:styleId="Text">
    <w:name w:val="Text"/>
    <w:link w:val="TextChar"/>
    <w:autoRedefine/>
    <w:uiPriority w:val="99"/>
    <w:qFormat/>
    <w:rsid w:val="00E03B76"/>
    <w:pPr>
      <w:widowControl w:val="0"/>
      <w:tabs>
        <w:tab w:val="left" w:pos="9000"/>
        <w:tab w:val="left" w:pos="9072"/>
      </w:tabs>
      <w:spacing w:before="120" w:after="120"/>
      <w:ind w:left="851"/>
      <w:jc w:val="both"/>
    </w:pPr>
    <w:rPr>
      <w:iCs/>
      <w:spacing w:val="2"/>
      <w:sz w:val="26"/>
      <w:szCs w:val="26"/>
      <w:lang w:val="vi-VN" w:eastAsia="ar-SA"/>
    </w:rPr>
  </w:style>
  <w:style w:type="character" w:customStyle="1" w:styleId="TextChar">
    <w:name w:val="Text Char"/>
    <w:link w:val="Text"/>
    <w:rsid w:val="00E03B76"/>
    <w:rPr>
      <w:iCs/>
      <w:spacing w:val="2"/>
      <w:sz w:val="26"/>
      <w:szCs w:val="26"/>
      <w:lang w:val="vi-VN" w:eastAsia="ar-SA" w:bidi="ar-SA"/>
    </w:rPr>
  </w:style>
  <w:style w:type="paragraph" w:styleId="TOCHeading">
    <w:name w:val="TOC Heading"/>
    <w:basedOn w:val="Heading1"/>
    <w:next w:val="Normal"/>
    <w:unhideWhenUsed/>
    <w:qFormat/>
    <w:rsid w:val="007F6984"/>
    <w:pPr>
      <w:outlineLvl w:val="9"/>
    </w:pPr>
    <w:rPr>
      <w:rFonts w:ascii="Cambria" w:hAnsi="Cambria"/>
    </w:rPr>
  </w:style>
  <w:style w:type="paragraph" w:customStyle="1" w:styleId="mucanho">
    <w:name w:val="muc anho"/>
    <w:basedOn w:val="Normal"/>
    <w:link w:val="mucanhoChar"/>
    <w:rsid w:val="00EF4AB3"/>
    <w:pPr>
      <w:spacing w:before="120" w:after="120"/>
      <w:ind w:left="720"/>
    </w:pPr>
    <w:rPr>
      <w:b/>
      <w:sz w:val="26"/>
    </w:rPr>
  </w:style>
  <w:style w:type="character" w:customStyle="1" w:styleId="mucanhoChar">
    <w:name w:val="muc anho Char"/>
    <w:link w:val="mucanho"/>
    <w:locked/>
    <w:rsid w:val="00EF4AB3"/>
    <w:rPr>
      <w:b/>
      <w:sz w:val="26"/>
      <w:szCs w:val="24"/>
    </w:rPr>
  </w:style>
  <w:style w:type="paragraph" w:customStyle="1" w:styleId="noidung0">
    <w:name w:val="noidung"/>
    <w:basedOn w:val="Normal"/>
    <w:link w:val="noidungChar"/>
    <w:rsid w:val="0095779D"/>
    <w:pPr>
      <w:widowControl w:val="0"/>
      <w:ind w:firstLine="288"/>
    </w:pPr>
    <w:rPr>
      <w:rFonts w:ascii="VNI-Times" w:hAnsi="VNI-Times"/>
      <w:snapToGrid w:val="0"/>
      <w:sz w:val="26"/>
    </w:rPr>
  </w:style>
  <w:style w:type="character" w:customStyle="1" w:styleId="noidungChar">
    <w:name w:val="noidung Char"/>
    <w:link w:val="noidung0"/>
    <w:rsid w:val="0095779D"/>
    <w:rPr>
      <w:rFonts w:ascii="VNI-Times" w:hAnsi="VNI-Times"/>
      <w:snapToGrid w:val="0"/>
      <w:sz w:val="26"/>
      <w:szCs w:val="24"/>
    </w:rPr>
  </w:style>
  <w:style w:type="paragraph" w:customStyle="1" w:styleId="muclama">
    <w:name w:val="muclama"/>
    <w:basedOn w:val="Normal"/>
    <w:rsid w:val="001A1B56"/>
    <w:pPr>
      <w:widowControl w:val="0"/>
      <w:spacing w:before="120" w:after="120"/>
    </w:pPr>
    <w:rPr>
      <w:rFonts w:ascii="Arial" w:hAnsi="Arial"/>
      <w:b/>
      <w:sz w:val="22"/>
    </w:rPr>
  </w:style>
  <w:style w:type="paragraph" w:customStyle="1" w:styleId="Cont-1">
    <w:name w:val="Cont-1"/>
    <w:basedOn w:val="Normal"/>
    <w:rsid w:val="00A468AE"/>
    <w:pPr>
      <w:keepNext/>
      <w:tabs>
        <w:tab w:val="left" w:leader="dot" w:pos="8280"/>
      </w:tabs>
      <w:adjustRightInd w:val="0"/>
      <w:snapToGrid w:val="0"/>
      <w:spacing w:after="80"/>
      <w:ind w:left="1559" w:right="868" w:hanging="1559"/>
      <w:outlineLvl w:val="0"/>
    </w:pPr>
    <w:rPr>
      <w:rFonts w:eastAsia="MS Mincho"/>
      <w:kern w:val="2"/>
      <w:sz w:val="22"/>
      <w:szCs w:val="20"/>
      <w:lang w:val="en-GB" w:eastAsia="ja-JP"/>
    </w:rPr>
  </w:style>
  <w:style w:type="paragraph" w:customStyle="1" w:styleId="Sothutu">
    <w:name w:val="So thu tu"/>
    <w:basedOn w:val="BodyText"/>
    <w:qFormat/>
    <w:rsid w:val="00EB108C"/>
    <w:pPr>
      <w:numPr>
        <w:numId w:val="30"/>
      </w:numPr>
      <w:tabs>
        <w:tab w:val="left" w:pos="567"/>
      </w:tabs>
      <w:spacing w:before="120" w:line="240" w:lineRule="auto"/>
      <w:ind w:left="0" w:firstLine="0"/>
    </w:pPr>
    <w:rPr>
      <w:rFonts w:ascii="Arial" w:hAnsi="Arial" w:cs="Arial"/>
      <w:szCs w:val="20"/>
    </w:rPr>
  </w:style>
  <w:style w:type="paragraph" w:customStyle="1" w:styleId="Bullet">
    <w:name w:val="Bullet +"/>
    <w:basedOn w:val="Normal"/>
    <w:next w:val="Normal"/>
    <w:uiPriority w:val="99"/>
    <w:qFormat/>
    <w:rsid w:val="00DC75F6"/>
    <w:pPr>
      <w:numPr>
        <w:numId w:val="31"/>
      </w:numPr>
      <w:tabs>
        <w:tab w:val="left" w:pos="1418"/>
        <w:tab w:val="left" w:pos="4678"/>
      </w:tabs>
      <w:spacing w:before="120"/>
      <w:contextualSpacing/>
    </w:pPr>
    <w:rPr>
      <w:rFonts w:eastAsia=".VnTime"/>
      <w:sz w:val="26"/>
      <w:szCs w:val="26"/>
      <w:lang w:val="fr-FR"/>
    </w:rPr>
  </w:style>
  <w:style w:type="character" w:styleId="PlaceholderText">
    <w:name w:val="Placeholder Text"/>
    <w:uiPriority w:val="99"/>
    <w:semiHidden/>
    <w:rsid w:val="00686EEA"/>
    <w:rPr>
      <w:color w:val="808080"/>
    </w:rPr>
  </w:style>
  <w:style w:type="character" w:styleId="Strong">
    <w:name w:val="Strong"/>
    <w:aliases w:val="heading 1'"/>
    <w:uiPriority w:val="22"/>
    <w:qFormat/>
    <w:rsid w:val="00E9427C"/>
    <w:rPr>
      <w:b/>
      <w:bCs/>
    </w:rPr>
  </w:style>
  <w:style w:type="numbering" w:customStyle="1" w:styleId="1111111">
    <w:name w:val="1 / 1.1 / 1.1.11"/>
    <w:uiPriority w:val="99"/>
    <w:rsid w:val="00F563CD"/>
    <w:pPr>
      <w:numPr>
        <w:numId w:val="35"/>
      </w:numPr>
    </w:pPr>
  </w:style>
  <w:style w:type="paragraph" w:customStyle="1" w:styleId="Default">
    <w:name w:val="Default"/>
    <w:link w:val="DefaultChar"/>
    <w:qFormat/>
    <w:rsid w:val="00E0743A"/>
    <w:pPr>
      <w:autoSpaceDE w:val="0"/>
      <w:autoSpaceDN w:val="0"/>
      <w:adjustRightInd w:val="0"/>
    </w:pPr>
    <w:rPr>
      <w:color w:val="000000"/>
      <w:sz w:val="24"/>
      <w:szCs w:val="24"/>
    </w:rPr>
  </w:style>
  <w:style w:type="character" w:customStyle="1" w:styleId="st">
    <w:name w:val="st"/>
    <w:uiPriority w:val="99"/>
    <w:rsid w:val="001665A6"/>
  </w:style>
  <w:style w:type="paragraph" w:customStyle="1" w:styleId="Duc-Thuong">
    <w:name w:val="Duc - Thuong"/>
    <w:basedOn w:val="Normal"/>
    <w:qFormat/>
    <w:rsid w:val="00B87194"/>
    <w:pPr>
      <w:spacing w:line="312" w:lineRule="auto"/>
      <w:ind w:firstLine="567"/>
    </w:pPr>
    <w:rPr>
      <w:rFonts w:eastAsia=".VnTime"/>
      <w:sz w:val="26"/>
      <w:szCs w:val="20"/>
      <w:lang w:val="fr-FR" w:eastAsia="x-none"/>
    </w:rPr>
  </w:style>
  <w:style w:type="paragraph" w:customStyle="1" w:styleId="HGachdaudong">
    <w:name w:val="H_Gachdaudong"/>
    <w:basedOn w:val="Normal"/>
    <w:link w:val="HGachdaudongChar"/>
    <w:qFormat/>
    <w:rsid w:val="001C2D81"/>
    <w:pPr>
      <w:numPr>
        <w:numId w:val="49"/>
      </w:numPr>
      <w:tabs>
        <w:tab w:val="left" w:pos="624"/>
      </w:tabs>
      <w:spacing w:before="40" w:after="40" w:line="288" w:lineRule="auto"/>
    </w:pPr>
    <w:rPr>
      <w:rFonts w:eastAsia=".VnTime"/>
      <w:snapToGrid w:val="0"/>
      <w:sz w:val="26"/>
      <w:szCs w:val="26"/>
      <w:lang w:val="en-GB" w:eastAsia="x-none"/>
    </w:rPr>
  </w:style>
  <w:style w:type="character" w:customStyle="1" w:styleId="HGachdaudongChar">
    <w:name w:val="H_Gachdaudong Char"/>
    <w:link w:val="HGachdaudong"/>
    <w:rsid w:val="001C2D81"/>
    <w:rPr>
      <w:rFonts w:eastAsia=".VnTime"/>
      <w:snapToGrid w:val="0"/>
      <w:sz w:val="26"/>
      <w:szCs w:val="26"/>
      <w:lang w:val="en-GB" w:eastAsia="x-none"/>
    </w:rPr>
  </w:style>
  <w:style w:type="paragraph" w:customStyle="1" w:styleId="HGachdaudong1">
    <w:name w:val="H_Gachdaudong1"/>
    <w:basedOn w:val="Normal"/>
    <w:link w:val="HGachdaudong1Char"/>
    <w:qFormat/>
    <w:rsid w:val="009E519F"/>
    <w:pPr>
      <w:numPr>
        <w:numId w:val="50"/>
      </w:numPr>
      <w:spacing w:line="276" w:lineRule="auto"/>
    </w:pPr>
    <w:rPr>
      <w:rFonts w:eastAsia="Calibri"/>
      <w:sz w:val="26"/>
      <w:szCs w:val="22"/>
    </w:rPr>
  </w:style>
  <w:style w:type="paragraph" w:customStyle="1" w:styleId="HGachdaudong2">
    <w:name w:val="H_Gachdaudong2"/>
    <w:basedOn w:val="HGachdaudong1"/>
    <w:link w:val="HGachdaudong2Char"/>
    <w:qFormat/>
    <w:rsid w:val="009E519F"/>
  </w:style>
  <w:style w:type="character" w:customStyle="1" w:styleId="HGachdaudong2Char">
    <w:name w:val="H_Gachdaudong2 Char"/>
    <w:link w:val="HGachdaudong2"/>
    <w:rsid w:val="009E519F"/>
    <w:rPr>
      <w:rFonts w:eastAsia="Calibri"/>
      <w:sz w:val="26"/>
      <w:szCs w:val="22"/>
    </w:rPr>
  </w:style>
  <w:style w:type="character" w:customStyle="1" w:styleId="UnresolvedMention1">
    <w:name w:val="Unresolved Mention1"/>
    <w:basedOn w:val="DefaultParagraphFont"/>
    <w:uiPriority w:val="99"/>
    <w:semiHidden/>
    <w:unhideWhenUsed/>
    <w:rsid w:val="001428AC"/>
    <w:rPr>
      <w:color w:val="605E5C"/>
      <w:shd w:val="clear" w:color="auto" w:fill="E1DFDD"/>
    </w:rPr>
  </w:style>
  <w:style w:type="character" w:customStyle="1" w:styleId="HGachdaudong1Char">
    <w:name w:val="H_Gachdaudong1 Char"/>
    <w:link w:val="HGachdaudong1"/>
    <w:rsid w:val="007F7E41"/>
    <w:rPr>
      <w:rFonts w:eastAsia="Calibri"/>
      <w:sz w:val="26"/>
      <w:szCs w:val="22"/>
    </w:rPr>
  </w:style>
  <w:style w:type="paragraph" w:customStyle="1" w:styleId="Habc">
    <w:name w:val="H_abc"/>
    <w:basedOn w:val="Normal"/>
    <w:rsid w:val="00691542"/>
    <w:pPr>
      <w:spacing w:line="276" w:lineRule="auto"/>
      <w:ind w:left="1440" w:hanging="1440"/>
    </w:pPr>
    <w:rPr>
      <w:rFonts w:eastAsia="Calibri"/>
      <w:i/>
      <w:sz w:val="26"/>
      <w:szCs w:val="22"/>
    </w:rPr>
  </w:style>
  <w:style w:type="paragraph" w:customStyle="1" w:styleId="HBang">
    <w:name w:val="H_Bang"/>
    <w:basedOn w:val="Normal"/>
    <w:rsid w:val="00691542"/>
    <w:pPr>
      <w:spacing w:before="200" w:line="276" w:lineRule="auto"/>
      <w:ind w:left="3286" w:hanging="1584"/>
      <w:jc w:val="center"/>
    </w:pPr>
    <w:rPr>
      <w:rFonts w:eastAsia="Calibri"/>
      <w:i/>
      <w:sz w:val="26"/>
      <w:szCs w:val="22"/>
    </w:rPr>
  </w:style>
  <w:style w:type="paragraph" w:customStyle="1" w:styleId="Doanvan">
    <w:name w:val="Doan van"/>
    <w:basedOn w:val="Normal"/>
    <w:link w:val="DoanvanChar"/>
    <w:qFormat/>
    <w:rsid w:val="00691542"/>
    <w:pPr>
      <w:spacing w:line="288" w:lineRule="auto"/>
      <w:ind w:firstLine="567"/>
    </w:pPr>
    <w:rPr>
      <w:sz w:val="26"/>
    </w:rPr>
  </w:style>
  <w:style w:type="character" w:customStyle="1" w:styleId="DoanvanChar">
    <w:name w:val="Doan van Char"/>
    <w:link w:val="Doanvan"/>
    <w:rsid w:val="00691542"/>
    <w:rPr>
      <w:sz w:val="26"/>
      <w:szCs w:val="24"/>
    </w:rPr>
  </w:style>
  <w:style w:type="paragraph" w:customStyle="1" w:styleId="h2">
    <w:name w:val="h2"/>
    <w:basedOn w:val="Heading2"/>
    <w:link w:val="h2Char"/>
    <w:qFormat/>
    <w:rsid w:val="00691542"/>
    <w:pPr>
      <w:numPr>
        <w:ilvl w:val="0"/>
        <w:numId w:val="0"/>
      </w:numPr>
      <w:spacing w:before="120" w:after="0" w:line="240" w:lineRule="auto"/>
      <w:ind w:firstLine="432"/>
    </w:pPr>
    <w:rPr>
      <w:rFonts w:ascii="Times New Roman" w:eastAsia="DengXian Light" w:hAnsi="Times New Roman"/>
      <w:lang w:val="pt-BR" w:eastAsia="x-none"/>
    </w:rPr>
  </w:style>
  <w:style w:type="character" w:customStyle="1" w:styleId="h2Char">
    <w:name w:val="h2 Char"/>
    <w:link w:val="h2"/>
    <w:rsid w:val="00691542"/>
    <w:rPr>
      <w:rFonts w:eastAsia="DengXian Light"/>
      <w:b/>
      <w:bCs/>
      <w:i/>
      <w:iCs/>
      <w:sz w:val="28"/>
      <w:szCs w:val="28"/>
      <w:lang w:val="pt-BR" w:eastAsia="x-none"/>
    </w:rPr>
  </w:style>
  <w:style w:type="paragraph" w:customStyle="1" w:styleId="th">
    <w:name w:val="th"/>
    <w:basedOn w:val="Normal"/>
    <w:qFormat/>
    <w:rsid w:val="00691542"/>
    <w:pPr>
      <w:spacing w:before="120" w:line="360" w:lineRule="auto"/>
      <w:ind w:firstLine="567"/>
    </w:pPr>
    <w:rPr>
      <w:rFonts w:eastAsia="Calibri"/>
      <w:shd w:val="clear" w:color="auto" w:fill="FFFFFF"/>
      <w:lang w:val="vi-VN"/>
    </w:rPr>
  </w:style>
  <w:style w:type="paragraph" w:customStyle="1" w:styleId="HThuongchuan">
    <w:name w:val="H_Thuongchuan"/>
    <w:basedOn w:val="Normal"/>
    <w:link w:val="HThuongchuanChar"/>
    <w:qFormat/>
    <w:rsid w:val="00CC2088"/>
    <w:pPr>
      <w:spacing w:line="276" w:lineRule="auto"/>
      <w:ind w:firstLine="720"/>
    </w:pPr>
    <w:rPr>
      <w:rFonts w:eastAsia="Calibri"/>
      <w:sz w:val="26"/>
      <w:szCs w:val="22"/>
      <w:lang w:val="vi-VN" w:eastAsia="x-none"/>
    </w:rPr>
  </w:style>
  <w:style w:type="character" w:customStyle="1" w:styleId="HThuongchuanChar">
    <w:name w:val="H_Thuongchuan Char"/>
    <w:link w:val="HThuongchuan"/>
    <w:rsid w:val="00CC2088"/>
    <w:rPr>
      <w:rFonts w:eastAsia="Calibri"/>
      <w:sz w:val="26"/>
      <w:szCs w:val="22"/>
      <w:lang w:val="vi-VN" w:eastAsia="x-none"/>
    </w:rPr>
  </w:style>
  <w:style w:type="paragraph" w:customStyle="1" w:styleId="ECC-1BT">
    <w:name w:val="ECC-1.BT"/>
    <w:basedOn w:val="Normal"/>
    <w:link w:val="ECC-1BTChar"/>
    <w:qFormat/>
    <w:rsid w:val="00753194"/>
    <w:pPr>
      <w:widowControl w:val="0"/>
      <w:spacing w:before="40" w:after="40"/>
    </w:pPr>
    <w:rPr>
      <w:rFonts w:eastAsia="Calibri"/>
      <w:szCs w:val="26"/>
      <w:lang w:eastAsia="en-GB"/>
    </w:rPr>
  </w:style>
  <w:style w:type="paragraph" w:customStyle="1" w:styleId="ECC-3Gachdaudong">
    <w:name w:val="ECC-3.Gachdaudong"/>
    <w:basedOn w:val="Normal"/>
    <w:link w:val="ECC-3GachdaudongChar"/>
    <w:qFormat/>
    <w:rsid w:val="00753194"/>
    <w:pPr>
      <w:widowControl w:val="0"/>
      <w:numPr>
        <w:numId w:val="58"/>
      </w:numPr>
    </w:pPr>
    <w:rPr>
      <w:rFonts w:eastAsia="Calibri"/>
      <w:szCs w:val="22"/>
      <w:lang w:val="pt-BR"/>
    </w:rPr>
  </w:style>
  <w:style w:type="paragraph" w:customStyle="1" w:styleId="msonormal0">
    <w:name w:val="msonormal"/>
    <w:basedOn w:val="Normal"/>
    <w:rsid w:val="00824215"/>
    <w:pPr>
      <w:spacing w:before="100" w:beforeAutospacing="1" w:after="100" w:afterAutospacing="1"/>
    </w:pPr>
  </w:style>
  <w:style w:type="paragraph" w:customStyle="1" w:styleId="xl65">
    <w:name w:val="xl65"/>
    <w:basedOn w:val="Normal"/>
    <w:rsid w:val="008242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8242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577E"/>
      <w:sz w:val="18"/>
      <w:szCs w:val="18"/>
    </w:rPr>
  </w:style>
  <w:style w:type="paragraph" w:customStyle="1" w:styleId="xl68">
    <w:name w:val="xl68"/>
    <w:basedOn w:val="Normal"/>
    <w:rsid w:val="0082421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b/>
      <w:bCs/>
      <w:i/>
      <w:iCs/>
      <w:color w:val="00577E"/>
    </w:rPr>
  </w:style>
  <w:style w:type="paragraph" w:customStyle="1" w:styleId="xl69">
    <w:name w:val="xl69"/>
    <w:basedOn w:val="Normal"/>
    <w:rsid w:val="0082421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i/>
      <w:iCs/>
      <w:color w:val="00577E"/>
      <w:sz w:val="18"/>
      <w:szCs w:val="18"/>
    </w:rPr>
  </w:style>
  <w:style w:type="paragraph" w:customStyle="1" w:styleId="xl70">
    <w:name w:val="xl70"/>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1">
    <w:name w:val="xl71"/>
    <w:basedOn w:val="Normal"/>
    <w:rsid w:val="008242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82421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style>
  <w:style w:type="paragraph" w:customStyle="1" w:styleId="xl73">
    <w:name w:val="xl73"/>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8242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6">
    <w:name w:val="xl76"/>
    <w:basedOn w:val="Normal"/>
    <w:rsid w:val="008242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7">
    <w:name w:val="xl77"/>
    <w:basedOn w:val="Normal"/>
    <w:rsid w:val="0082421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style>
  <w:style w:type="paragraph" w:customStyle="1" w:styleId="xl78">
    <w:name w:val="xl78"/>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577E"/>
      <w:sz w:val="18"/>
      <w:szCs w:val="18"/>
    </w:rPr>
  </w:style>
  <w:style w:type="paragraph" w:customStyle="1" w:styleId="xl79">
    <w:name w:val="xl79"/>
    <w:basedOn w:val="Normal"/>
    <w:rsid w:val="0082421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i/>
      <w:iCs/>
      <w:color w:val="00577E"/>
      <w:sz w:val="18"/>
      <w:szCs w:val="18"/>
    </w:rPr>
  </w:style>
  <w:style w:type="paragraph" w:customStyle="1" w:styleId="xl80">
    <w:name w:val="xl80"/>
    <w:basedOn w:val="Normal"/>
    <w:rsid w:val="0082421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81">
    <w:name w:val="xl81"/>
    <w:basedOn w:val="Normal"/>
    <w:rsid w:val="008242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Normal"/>
    <w:rsid w:val="0082421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style>
  <w:style w:type="paragraph" w:customStyle="1" w:styleId="xl83">
    <w:name w:val="xl83"/>
    <w:basedOn w:val="Normal"/>
    <w:rsid w:val="0082421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84">
    <w:name w:val="xl84"/>
    <w:basedOn w:val="Normal"/>
    <w:rsid w:val="00824215"/>
    <w:pPr>
      <w:spacing w:before="100" w:beforeAutospacing="1" w:after="100" w:afterAutospacing="1"/>
      <w:jc w:val="center"/>
      <w:textAlignment w:val="center"/>
    </w:pPr>
    <w:rPr>
      <w:b/>
      <w:bCs/>
      <w:color w:val="305496"/>
      <w:sz w:val="20"/>
      <w:szCs w:val="20"/>
    </w:rPr>
  </w:style>
  <w:style w:type="paragraph" w:customStyle="1" w:styleId="xl85">
    <w:name w:val="xl85"/>
    <w:basedOn w:val="Normal"/>
    <w:rsid w:val="0082421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305496"/>
      <w:sz w:val="18"/>
      <w:szCs w:val="18"/>
    </w:rPr>
  </w:style>
  <w:style w:type="paragraph" w:customStyle="1" w:styleId="xl86">
    <w:name w:val="xl86"/>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color w:val="305496"/>
      <w:sz w:val="20"/>
      <w:szCs w:val="20"/>
    </w:rPr>
  </w:style>
  <w:style w:type="paragraph" w:customStyle="1" w:styleId="xl87">
    <w:name w:val="xl87"/>
    <w:basedOn w:val="Normal"/>
    <w:rsid w:val="00824215"/>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305496"/>
      <w:sz w:val="20"/>
      <w:szCs w:val="20"/>
    </w:rPr>
  </w:style>
  <w:style w:type="paragraph" w:customStyle="1" w:styleId="xl88">
    <w:name w:val="xl88"/>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305496"/>
      <w:sz w:val="18"/>
      <w:szCs w:val="18"/>
    </w:rPr>
  </w:style>
  <w:style w:type="paragraph" w:customStyle="1" w:styleId="xl89">
    <w:name w:val="xl89"/>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b/>
      <w:bCs/>
      <w:i/>
      <w:iCs/>
      <w:color w:val="00577E"/>
      <w:sz w:val="20"/>
      <w:szCs w:val="20"/>
    </w:rPr>
  </w:style>
  <w:style w:type="paragraph" w:customStyle="1" w:styleId="xl90">
    <w:name w:val="xl90"/>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b/>
      <w:bCs/>
      <w:i/>
      <w:iCs/>
      <w:color w:val="00577E"/>
      <w:sz w:val="20"/>
      <w:szCs w:val="20"/>
    </w:rPr>
  </w:style>
  <w:style w:type="paragraph" w:customStyle="1" w:styleId="xl91">
    <w:name w:val="xl91"/>
    <w:basedOn w:val="Normal"/>
    <w:rsid w:val="008242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305496"/>
      <w:sz w:val="20"/>
      <w:szCs w:val="20"/>
    </w:rPr>
  </w:style>
  <w:style w:type="paragraph" w:customStyle="1" w:styleId="xl92">
    <w:name w:val="xl92"/>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b/>
      <w:bCs/>
      <w:color w:val="FF0000"/>
    </w:rPr>
  </w:style>
  <w:style w:type="paragraph" w:customStyle="1" w:styleId="xl93">
    <w:name w:val="xl93"/>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color w:val="FF0000"/>
      <w:sz w:val="20"/>
      <w:szCs w:val="20"/>
    </w:rPr>
  </w:style>
  <w:style w:type="paragraph" w:customStyle="1" w:styleId="xl94">
    <w:name w:val="xl94"/>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style>
  <w:style w:type="paragraph" w:customStyle="1" w:styleId="xl95">
    <w:name w:val="xl95"/>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style>
  <w:style w:type="paragraph" w:customStyle="1" w:styleId="xl96">
    <w:name w:val="xl96"/>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style>
  <w:style w:type="paragraph" w:customStyle="1" w:styleId="xl97">
    <w:name w:val="xl97"/>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98">
    <w:name w:val="xl98"/>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style>
  <w:style w:type="paragraph" w:customStyle="1" w:styleId="xl99">
    <w:name w:val="xl99"/>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style>
  <w:style w:type="paragraph" w:customStyle="1" w:styleId="xl100">
    <w:name w:val="xl100"/>
    <w:basedOn w:val="Normal"/>
    <w:rsid w:val="0082421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b/>
      <w:bCs/>
      <w:color w:val="FF0000"/>
      <w:sz w:val="20"/>
      <w:szCs w:val="20"/>
    </w:rPr>
  </w:style>
  <w:style w:type="paragraph" w:customStyle="1" w:styleId="xl101">
    <w:name w:val="xl101"/>
    <w:basedOn w:val="Normal"/>
    <w:rsid w:val="00824215"/>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style>
  <w:style w:type="paragraph" w:customStyle="1" w:styleId="xl102">
    <w:name w:val="xl102"/>
    <w:basedOn w:val="Normal"/>
    <w:rsid w:val="0082421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style>
  <w:style w:type="paragraph" w:customStyle="1" w:styleId="xl103">
    <w:name w:val="xl103"/>
    <w:basedOn w:val="Normal"/>
    <w:rsid w:val="00824215"/>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style>
  <w:style w:type="character" w:customStyle="1" w:styleId="ECC-1BTChar">
    <w:name w:val="ECC-1.BT Char"/>
    <w:link w:val="ECC-1BT"/>
    <w:rsid w:val="007C6E44"/>
    <w:rPr>
      <w:rFonts w:eastAsia="Calibri"/>
      <w:sz w:val="24"/>
      <w:szCs w:val="26"/>
      <w:lang w:eastAsia="en-GB"/>
    </w:rPr>
  </w:style>
  <w:style w:type="paragraph" w:styleId="FootnoteText">
    <w:name w:val="footnote text"/>
    <w:aliases w:val="Voetnootverwijzing_par,Footnote Text Char1 Char,Footnote Text Char Char Char,Footnote Text Char Char Char Char Char,Footnote Text Char Char Char Char Char Char Char Char Char Char,ft,fn,(NECG) Footnote Text Char Char Char,Nbpage Moens,f"/>
    <w:basedOn w:val="Normal"/>
    <w:link w:val="FootnoteTextChar"/>
    <w:qFormat/>
    <w:rsid w:val="00B5438E"/>
    <w:rPr>
      <w:rFonts w:ascii=".VnTime" w:hAnsi=".VnTime"/>
      <w:sz w:val="20"/>
      <w:szCs w:val="20"/>
      <w:lang w:val="vi-VN" w:eastAsia="vi-VN"/>
    </w:rPr>
  </w:style>
  <w:style w:type="character" w:customStyle="1" w:styleId="FootnoteTextChar">
    <w:name w:val="Footnote Text Char"/>
    <w:aliases w:val="Voetnootverwijzing_par Char,Footnote Text Char1 Char Char,Footnote Text Char Char Char Char,Footnote Text Char Char Char Char Char Char,Footnote Text Char Char Char Char Char Char Char Char Char Char Char,ft Char,fn Char,f Char"/>
    <w:basedOn w:val="DefaultParagraphFont"/>
    <w:link w:val="FootnoteText"/>
    <w:rsid w:val="00B5438E"/>
    <w:rPr>
      <w:rFonts w:ascii=".VnTime" w:hAnsi=".VnTime"/>
      <w:lang w:val="vi-VN" w:eastAsia="vi-VN"/>
    </w:rPr>
  </w:style>
  <w:style w:type="character" w:styleId="FootnoteReference">
    <w:name w:val="footnote reference"/>
    <w:aliases w:val="ftref,BVI fnr,16 Point,Superscript 6 Point,de nota al pie,Ref,FnR-ANZDEC,(NECG) Footnote Reference,fr,Footnote Ref in FtNote,SUPERS,Fußnotenzeichen DISS,Footnote Reference Number, BVI fnr,E FNZ,-E Fußnotenzeichen,Footnote#"/>
    <w:link w:val="BVIfnrCarCar"/>
    <w:unhideWhenUsed/>
    <w:qFormat/>
    <w:rsid w:val="00B5438E"/>
    <w:rPr>
      <w:vertAlign w:val="superscript"/>
    </w:rPr>
  </w:style>
  <w:style w:type="paragraph" w:customStyle="1" w:styleId="BVIfnrCarCar">
    <w:name w:val="BVI fnr Car Car"/>
    <w:aliases w:val=" BVI fnr Car Car Car Car Char,BVI fnr Car,BVI fnr Car Car Car Car Char"/>
    <w:basedOn w:val="Normal"/>
    <w:link w:val="FootnoteReference"/>
    <w:rsid w:val="00B5438E"/>
    <w:pPr>
      <w:spacing w:after="160" w:line="240" w:lineRule="exact"/>
    </w:pPr>
    <w:rPr>
      <w:sz w:val="20"/>
      <w:szCs w:val="20"/>
      <w:vertAlign w:val="superscript"/>
    </w:rPr>
  </w:style>
  <w:style w:type="paragraph" w:customStyle="1" w:styleId="ECC-3SaoSao">
    <w:name w:val="ECC-3.SaoSao"/>
    <w:basedOn w:val="Normal"/>
    <w:qFormat/>
    <w:rsid w:val="006F6DBA"/>
    <w:pPr>
      <w:widowControl w:val="0"/>
      <w:tabs>
        <w:tab w:val="left" w:pos="680"/>
      </w:tabs>
      <w:spacing w:before="120" w:after="120"/>
    </w:pPr>
    <w:rPr>
      <w:rFonts w:eastAsia="Calibri"/>
      <w:b/>
      <w:szCs w:val="22"/>
    </w:rPr>
  </w:style>
  <w:style w:type="paragraph" w:customStyle="1" w:styleId="WB2">
    <w:name w:val="WB2"/>
    <w:basedOn w:val="Normal"/>
    <w:uiPriority w:val="99"/>
    <w:qFormat/>
    <w:rsid w:val="006F6DBA"/>
    <w:pPr>
      <w:numPr>
        <w:numId w:val="61"/>
      </w:numPr>
      <w:spacing w:before="120" w:after="120"/>
    </w:pPr>
    <w:rPr>
      <w:rFonts w:ascii="Arial" w:eastAsia="Calibri" w:hAnsi="Arial"/>
      <w:b/>
      <w:sz w:val="22"/>
      <w:szCs w:val="22"/>
    </w:rPr>
  </w:style>
  <w:style w:type="character" w:customStyle="1" w:styleId="Footnote">
    <w:name w:val="Footnote"/>
    <w:rsid w:val="006F6DBA"/>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Normal1Char1">
    <w:name w:val="Normal1 Char1"/>
    <w:link w:val="Normal1"/>
    <w:rsid w:val="004956D7"/>
    <w:rPr>
      <w:rFonts w:ascii="VNI-Times" w:hAnsi="VNI-Times"/>
      <w:sz w:val="24"/>
      <w:lang w:val="en-GB"/>
    </w:rPr>
  </w:style>
  <w:style w:type="paragraph" w:customStyle="1" w:styleId="ECC-7Gachkhung">
    <w:name w:val="ECC-7.Gachkhung"/>
    <w:basedOn w:val="ECC-1BT"/>
    <w:link w:val="ECC-7GachkhungChar"/>
    <w:qFormat/>
    <w:rsid w:val="00CF7D30"/>
    <w:pPr>
      <w:numPr>
        <w:numId w:val="62"/>
      </w:numPr>
      <w:spacing w:line="240" w:lineRule="auto"/>
    </w:pPr>
    <w:rPr>
      <w:rFonts w:eastAsia="Times New Roman"/>
      <w:color w:val="000000"/>
      <w:sz w:val="22"/>
      <w:szCs w:val="24"/>
    </w:rPr>
  </w:style>
  <w:style w:type="character" w:customStyle="1" w:styleId="ECC-7GachkhungChar">
    <w:name w:val="ECC-7.Gachkhung Char"/>
    <w:link w:val="ECC-7Gachkhung"/>
    <w:rsid w:val="00CF7D30"/>
    <w:rPr>
      <w:color w:val="000000"/>
      <w:sz w:val="22"/>
      <w:szCs w:val="24"/>
      <w:lang w:eastAsia="en-GB"/>
    </w:rPr>
  </w:style>
  <w:style w:type="paragraph" w:customStyle="1" w:styleId="ECC-1BT-L">
    <w:name w:val="ECC-1.BT-L"/>
    <w:basedOn w:val="ECC-1BT"/>
    <w:qFormat/>
    <w:rsid w:val="00E24E86"/>
    <w:pPr>
      <w:spacing w:line="240" w:lineRule="auto"/>
      <w:ind w:firstLine="680"/>
    </w:pPr>
  </w:style>
  <w:style w:type="paragraph" w:customStyle="1" w:styleId="ECC-3Congdaudong">
    <w:name w:val="ECC-3.Congdaudong"/>
    <w:basedOn w:val="Normal"/>
    <w:qFormat/>
    <w:rsid w:val="00E24E86"/>
    <w:pPr>
      <w:widowControl w:val="0"/>
      <w:numPr>
        <w:numId w:val="64"/>
      </w:numPr>
      <w:tabs>
        <w:tab w:val="left" w:pos="680"/>
      </w:tabs>
      <w:spacing w:line="240" w:lineRule="auto"/>
    </w:pPr>
    <w:rPr>
      <w:rFonts w:eastAsia="Calibri"/>
      <w:szCs w:val="26"/>
      <w:lang w:eastAsia="en-GB"/>
    </w:rPr>
  </w:style>
  <w:style w:type="paragraph" w:customStyle="1" w:styleId="Bulleted1">
    <w:name w:val="Bulleted1"/>
    <w:basedOn w:val="Normal"/>
    <w:uiPriority w:val="99"/>
    <w:rsid w:val="00CE1AC1"/>
    <w:pPr>
      <w:numPr>
        <w:numId w:val="66"/>
      </w:numPr>
      <w:spacing w:before="120" w:after="120" w:line="240" w:lineRule="auto"/>
    </w:pPr>
    <w:rPr>
      <w:noProof/>
      <w:sz w:val="20"/>
      <w:szCs w:val="26"/>
      <w:lang w:val="pt-BR"/>
    </w:rPr>
  </w:style>
  <w:style w:type="paragraph" w:customStyle="1" w:styleId="Bulleted2">
    <w:name w:val="Bulleted2"/>
    <w:basedOn w:val="Normal"/>
    <w:rsid w:val="00CE1AC1"/>
    <w:pPr>
      <w:numPr>
        <w:ilvl w:val="1"/>
        <w:numId w:val="66"/>
      </w:numPr>
      <w:spacing w:before="120" w:after="120" w:line="240" w:lineRule="auto"/>
    </w:pPr>
    <w:rPr>
      <w:sz w:val="20"/>
      <w:szCs w:val="20"/>
    </w:rPr>
  </w:style>
  <w:style w:type="paragraph" w:customStyle="1" w:styleId="ECC-3Hoathi">
    <w:name w:val="ECC-3.Hoathi"/>
    <w:basedOn w:val="ECC-3SaoSao"/>
    <w:qFormat/>
    <w:rsid w:val="00696CCC"/>
    <w:pPr>
      <w:numPr>
        <w:numId w:val="69"/>
      </w:numPr>
      <w:spacing w:line="240" w:lineRule="auto"/>
    </w:pPr>
    <w:rPr>
      <w:i/>
    </w:rPr>
  </w:style>
  <w:style w:type="paragraph" w:customStyle="1" w:styleId="ECC-4Ghichu">
    <w:name w:val="ECC-4.Ghichu"/>
    <w:basedOn w:val="Normal"/>
    <w:next w:val="ECC-1BT"/>
    <w:qFormat/>
    <w:rsid w:val="00696CCC"/>
    <w:pPr>
      <w:spacing w:before="0" w:after="0" w:line="240" w:lineRule="auto"/>
      <w:jc w:val="right"/>
    </w:pPr>
    <w:rPr>
      <w:rFonts w:eastAsia="MS Mincho"/>
      <w:i/>
      <w:sz w:val="22"/>
      <w:szCs w:val="20"/>
    </w:rPr>
  </w:style>
  <w:style w:type="paragraph" w:customStyle="1" w:styleId="ECC-4Thutu">
    <w:name w:val="ECC-4.Thutu"/>
    <w:basedOn w:val="ECC-1BT"/>
    <w:qFormat/>
    <w:rsid w:val="00696CCC"/>
    <w:pPr>
      <w:spacing w:line="240" w:lineRule="auto"/>
    </w:pPr>
    <w:rPr>
      <w:rFonts w:eastAsia="Times New Roman"/>
      <w:b/>
    </w:rPr>
  </w:style>
  <w:style w:type="paragraph" w:customStyle="1" w:styleId="ECC-5abcd">
    <w:name w:val="ECC-5.abcd"/>
    <w:basedOn w:val="Normal"/>
    <w:qFormat/>
    <w:rsid w:val="00696CCC"/>
    <w:pPr>
      <w:numPr>
        <w:numId w:val="70"/>
      </w:numPr>
      <w:spacing w:line="240" w:lineRule="auto"/>
      <w:ind w:left="714" w:hanging="357"/>
    </w:pPr>
    <w:rPr>
      <w:rFonts w:eastAsia="MS Mincho"/>
      <w:szCs w:val="20"/>
    </w:rPr>
  </w:style>
  <w:style w:type="paragraph" w:customStyle="1" w:styleId="ECC-5Tichdaudong">
    <w:name w:val="ECC-5.Tichdaudong"/>
    <w:basedOn w:val="Normal"/>
    <w:next w:val="ECC-3Congdaudong"/>
    <w:qFormat/>
    <w:rsid w:val="00696CCC"/>
    <w:pPr>
      <w:numPr>
        <w:numId w:val="71"/>
      </w:numPr>
      <w:spacing w:before="0" w:after="0" w:line="240" w:lineRule="auto"/>
      <w:ind w:left="170" w:hanging="170"/>
    </w:pPr>
    <w:rPr>
      <w:rFonts w:eastAsia="MS Mincho"/>
      <w:sz w:val="20"/>
      <w:szCs w:val="20"/>
    </w:rPr>
  </w:style>
  <w:style w:type="paragraph" w:customStyle="1" w:styleId="ECC-5Tamgiac">
    <w:name w:val="ECC-5.Tamgiac"/>
    <w:basedOn w:val="ECC-5Tichdaudong"/>
    <w:next w:val="ECC-3Congdaudong"/>
    <w:qFormat/>
    <w:rsid w:val="00696CCC"/>
    <w:pPr>
      <w:numPr>
        <w:numId w:val="72"/>
      </w:numPr>
    </w:pPr>
  </w:style>
  <w:style w:type="paragraph" w:customStyle="1" w:styleId="ECC-7KBT">
    <w:name w:val="ECC-7.K.BT"/>
    <w:basedOn w:val="Normal"/>
    <w:next w:val="ECC-1BT"/>
    <w:qFormat/>
    <w:rsid w:val="00696CCC"/>
    <w:pPr>
      <w:numPr>
        <w:numId w:val="89"/>
      </w:numPr>
      <w:spacing w:before="0" w:after="0" w:line="240" w:lineRule="auto"/>
    </w:pPr>
    <w:rPr>
      <w:rFonts w:eastAsia="MS Mincho"/>
      <w:sz w:val="22"/>
      <w:szCs w:val="20"/>
    </w:rPr>
  </w:style>
  <w:style w:type="paragraph" w:customStyle="1" w:styleId="ECC-7KCenter">
    <w:name w:val="ECC-7.K.Center"/>
    <w:basedOn w:val="Normal"/>
    <w:next w:val="ECC-7KBT"/>
    <w:qFormat/>
    <w:rsid w:val="00696CCC"/>
    <w:pPr>
      <w:spacing w:before="0" w:after="0" w:line="240" w:lineRule="auto"/>
    </w:pPr>
    <w:rPr>
      <w:rFonts w:eastAsia="MS Mincho"/>
      <w:sz w:val="22"/>
      <w:szCs w:val="20"/>
    </w:rPr>
  </w:style>
  <w:style w:type="paragraph" w:customStyle="1" w:styleId="ECC-7KNu">
    <w:name w:val="ECC-7.K.Nu"/>
    <w:basedOn w:val="ECC-7KBT"/>
    <w:next w:val="ECC-7Gachkhung"/>
    <w:qFormat/>
    <w:rsid w:val="00696CCC"/>
    <w:pPr>
      <w:numPr>
        <w:numId w:val="73"/>
      </w:numPr>
      <w:ind w:left="357" w:hanging="357"/>
    </w:pPr>
  </w:style>
  <w:style w:type="paragraph" w:customStyle="1" w:styleId="ECC-7KSO">
    <w:name w:val="ECC-7.K.SO"/>
    <w:basedOn w:val="ECC-7KBT"/>
    <w:next w:val="ECC-7KBT"/>
    <w:qFormat/>
    <w:rsid w:val="00696CCC"/>
    <w:pPr>
      <w:jc w:val="right"/>
    </w:pPr>
  </w:style>
  <w:style w:type="paragraph" w:customStyle="1" w:styleId="ECC-8CAP-H">
    <w:name w:val="ECC-8.CAP-H"/>
    <w:basedOn w:val="Caption"/>
    <w:link w:val="ECC-8CAP-HChar"/>
    <w:qFormat/>
    <w:rsid w:val="00696CCC"/>
    <w:pPr>
      <w:spacing w:before="60" w:after="180" w:line="240" w:lineRule="auto"/>
    </w:pPr>
    <w:rPr>
      <w:rFonts w:eastAsia="Calibri"/>
      <w:bCs w:val="0"/>
      <w:szCs w:val="20"/>
      <w:lang w:val="en-GB"/>
    </w:rPr>
  </w:style>
  <w:style w:type="character" w:customStyle="1" w:styleId="ECC-8CAP-HChar">
    <w:name w:val="ECC-8.CAP-H Char"/>
    <w:link w:val="ECC-8CAP-H"/>
    <w:rsid w:val="00696CCC"/>
    <w:rPr>
      <w:rFonts w:eastAsia="Calibri"/>
      <w:b/>
      <w:i/>
      <w:sz w:val="24"/>
      <w:lang w:val="en-GB"/>
    </w:rPr>
  </w:style>
  <w:style w:type="paragraph" w:customStyle="1" w:styleId="ECC-9Mucluc">
    <w:name w:val="ECC-9.Mucluc"/>
    <w:basedOn w:val="Heading6"/>
    <w:link w:val="ECC-9MuclucChar"/>
    <w:qFormat/>
    <w:rsid w:val="00696CCC"/>
    <w:pPr>
      <w:keepNext w:val="0"/>
      <w:widowControl w:val="0"/>
      <w:numPr>
        <w:ilvl w:val="0"/>
        <w:numId w:val="0"/>
      </w:numPr>
      <w:autoSpaceDE w:val="0"/>
      <w:autoSpaceDN w:val="0"/>
      <w:adjustRightInd w:val="0"/>
      <w:snapToGrid/>
      <w:spacing w:before="240" w:after="120" w:line="240" w:lineRule="auto"/>
    </w:pPr>
    <w:rPr>
      <w:rFonts w:ascii="Times New Roman" w:hAnsi="Times New Roman" w:cs="Arial"/>
      <w:bCs/>
      <w:color w:val="FF0000"/>
      <w:sz w:val="24"/>
      <w:szCs w:val="17"/>
      <w:shd w:val="clear" w:color="auto" w:fill="FFFFFF"/>
    </w:rPr>
  </w:style>
  <w:style w:type="character" w:customStyle="1" w:styleId="ECC-9MuclucChar">
    <w:name w:val="ECC-9.Mucluc Char"/>
    <w:link w:val="ECC-9Mucluc"/>
    <w:rsid w:val="00696CCC"/>
    <w:rPr>
      <w:rFonts w:cs="Arial"/>
      <w:b/>
      <w:bCs/>
      <w:color w:val="FF0000"/>
      <w:sz w:val="24"/>
      <w:szCs w:val="17"/>
    </w:rPr>
  </w:style>
  <w:style w:type="paragraph" w:customStyle="1" w:styleId="VIECA-Gachdaudong">
    <w:name w:val="VIECA - Gach dau dong"/>
    <w:basedOn w:val="Normal"/>
    <w:link w:val="VIECA-GachdaudongChar"/>
    <w:rsid w:val="00696CCC"/>
    <w:pPr>
      <w:widowControl w:val="0"/>
      <w:numPr>
        <w:numId w:val="74"/>
      </w:numPr>
      <w:spacing w:line="276" w:lineRule="auto"/>
    </w:pPr>
    <w:rPr>
      <w:sz w:val="26"/>
      <w:lang w:val="vi-VN"/>
    </w:rPr>
  </w:style>
  <w:style w:type="character" w:customStyle="1" w:styleId="VIECA-GachdaudongChar">
    <w:name w:val="VIECA - Gach dau dong Char"/>
    <w:link w:val="VIECA-Gachdaudong"/>
    <w:rsid w:val="00696CCC"/>
    <w:rPr>
      <w:sz w:val="26"/>
      <w:szCs w:val="24"/>
      <w:lang w:val="vi-VN"/>
    </w:rPr>
  </w:style>
  <w:style w:type="paragraph" w:customStyle="1" w:styleId="bangtext">
    <w:name w:val="bang text"/>
    <w:basedOn w:val="Normal"/>
    <w:rsid w:val="00696CCC"/>
    <w:pPr>
      <w:spacing w:line="240" w:lineRule="auto"/>
      <w:jc w:val="left"/>
    </w:pPr>
    <w:rPr>
      <w:color w:val="000000"/>
    </w:rPr>
  </w:style>
  <w:style w:type="paragraph" w:customStyle="1" w:styleId="CharCharCharCharCharCharCharCharChar1Char">
    <w:name w:val="Char Char Char Char Char Char Char Char Char1 Char"/>
    <w:basedOn w:val="Normal"/>
    <w:next w:val="Normal"/>
    <w:autoRedefine/>
    <w:semiHidden/>
    <w:rsid w:val="00696CCC"/>
    <w:pPr>
      <w:spacing w:before="120" w:after="120" w:line="312" w:lineRule="auto"/>
      <w:jc w:val="left"/>
    </w:pPr>
    <w:rPr>
      <w:rFonts w:ascii="VNI-Times" w:eastAsia="VNI-Times" w:hAnsi="VNI-Times"/>
      <w:sz w:val="28"/>
      <w:szCs w:val="28"/>
    </w:rPr>
  </w:style>
  <w:style w:type="paragraph" w:customStyle="1" w:styleId="Gach1-">
    <w:name w:val="Gach 1 -"/>
    <w:basedOn w:val="Normal"/>
    <w:link w:val="Gach1-Char"/>
    <w:autoRedefine/>
    <w:rsid w:val="00696CCC"/>
    <w:pPr>
      <w:numPr>
        <w:numId w:val="75"/>
      </w:numPr>
      <w:tabs>
        <w:tab w:val="left" w:pos="-4731"/>
      </w:tabs>
      <w:spacing w:before="120" w:after="120" w:line="240" w:lineRule="auto"/>
    </w:pPr>
    <w:rPr>
      <w:rFonts w:eastAsia="Calibri"/>
      <w:noProof/>
      <w:snapToGrid w:val="0"/>
      <w:color w:val="000000"/>
      <w:lang w:eastAsia="ko-KR"/>
    </w:rPr>
  </w:style>
  <w:style w:type="character" w:customStyle="1" w:styleId="Gach1-Char">
    <w:name w:val="Gach 1 - Char"/>
    <w:link w:val="Gach1-"/>
    <w:rsid w:val="00696CCC"/>
    <w:rPr>
      <w:rFonts w:eastAsia="Calibri"/>
      <w:noProof/>
      <w:snapToGrid w:val="0"/>
      <w:color w:val="000000"/>
      <w:sz w:val="24"/>
      <w:szCs w:val="24"/>
      <w:lang w:eastAsia="ko-KR"/>
    </w:rPr>
  </w:style>
  <w:style w:type="paragraph" w:customStyle="1" w:styleId="P-text">
    <w:name w:val="P-text"/>
    <w:basedOn w:val="Normal"/>
    <w:link w:val="P-textChar"/>
    <w:uiPriority w:val="99"/>
    <w:rsid w:val="00696CCC"/>
    <w:pPr>
      <w:spacing w:before="120" w:after="120" w:line="264" w:lineRule="auto"/>
    </w:pPr>
    <w:rPr>
      <w:szCs w:val="20"/>
      <w:lang w:val="nl-NL" w:eastAsia="x-none"/>
    </w:rPr>
  </w:style>
  <w:style w:type="character" w:customStyle="1" w:styleId="P-textChar">
    <w:name w:val="P-text Char"/>
    <w:link w:val="P-text"/>
    <w:uiPriority w:val="99"/>
    <w:locked/>
    <w:rsid w:val="00696CCC"/>
    <w:rPr>
      <w:sz w:val="24"/>
      <w:lang w:val="nl-NL" w:eastAsia="x-none"/>
    </w:rPr>
  </w:style>
  <w:style w:type="character" w:customStyle="1" w:styleId="Bodytext2Italic">
    <w:name w:val="Body text (2) + Italic"/>
    <w:rsid w:val="00696CC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IAC-Chapter">
    <w:name w:val="IAC-Chapter"/>
    <w:basedOn w:val="Heading1"/>
    <w:rsid w:val="00696CCC"/>
    <w:pPr>
      <w:keepLines/>
      <w:pageBreakBefore/>
      <w:numPr>
        <w:numId w:val="76"/>
      </w:numPr>
      <w:spacing w:before="120" w:after="360" w:line="240" w:lineRule="auto"/>
      <w:jc w:val="left"/>
    </w:pPr>
    <w:rPr>
      <w:rFonts w:ascii="Times New Roman" w:hAnsi="Times New Roman"/>
      <w:kern w:val="0"/>
    </w:rPr>
  </w:style>
  <w:style w:type="paragraph" w:customStyle="1" w:styleId="IAC-Level1">
    <w:name w:val="IAC-Level1"/>
    <w:basedOn w:val="Heading2"/>
    <w:rsid w:val="00696CCC"/>
    <w:pPr>
      <w:widowControl w:val="0"/>
      <w:tabs>
        <w:tab w:val="clear" w:pos="2340"/>
      </w:tabs>
      <w:autoSpaceDE w:val="0"/>
      <w:autoSpaceDN w:val="0"/>
      <w:adjustRightInd w:val="0"/>
      <w:spacing w:after="240" w:line="240" w:lineRule="auto"/>
      <w:ind w:left="357" w:hanging="357"/>
    </w:pPr>
    <w:rPr>
      <w:rFonts w:ascii="Times New Roman" w:hAnsi="Times New Roman"/>
      <w:i w:val="0"/>
      <w:kern w:val="32"/>
      <w:sz w:val="26"/>
      <w:lang w:eastAsia="ja-JP"/>
    </w:rPr>
  </w:style>
  <w:style w:type="paragraph" w:customStyle="1" w:styleId="IAC-Level3">
    <w:name w:val="IAC-Level3"/>
    <w:basedOn w:val="Heading4"/>
    <w:rsid w:val="00696CCC"/>
    <w:pPr>
      <w:widowControl w:val="0"/>
      <w:numPr>
        <w:ilvl w:val="0"/>
        <w:numId w:val="0"/>
      </w:numPr>
      <w:autoSpaceDE w:val="0"/>
      <w:autoSpaceDN w:val="0"/>
      <w:adjustRightInd w:val="0"/>
      <w:spacing w:after="240" w:line="240" w:lineRule="auto"/>
      <w:ind w:left="357" w:hanging="357"/>
    </w:pPr>
    <w:rPr>
      <w:i/>
      <w:sz w:val="24"/>
      <w:szCs w:val="24"/>
    </w:rPr>
  </w:style>
  <w:style w:type="paragraph" w:customStyle="1" w:styleId="IAC-Level2">
    <w:name w:val="IAC-Level2"/>
    <w:basedOn w:val="Heading3"/>
    <w:rsid w:val="00696CCC"/>
    <w:pPr>
      <w:widowControl w:val="0"/>
      <w:tabs>
        <w:tab w:val="clear" w:pos="2340"/>
      </w:tabs>
      <w:autoSpaceDE w:val="0"/>
      <w:autoSpaceDN w:val="0"/>
      <w:adjustRightInd w:val="0"/>
      <w:spacing w:after="240" w:line="240" w:lineRule="auto"/>
      <w:ind w:left="357" w:hanging="357"/>
    </w:pPr>
    <w:rPr>
      <w:rFonts w:ascii="Times New Roman" w:hAnsi="Times New Roman"/>
      <w:i/>
      <w:iCs/>
      <w:spacing w:val="-2"/>
      <w:szCs w:val="24"/>
    </w:rPr>
  </w:style>
  <w:style w:type="paragraph" w:customStyle="1" w:styleId="IAC-GachDauDong">
    <w:name w:val="IAC-GachDauDong"/>
    <w:basedOn w:val="Normal"/>
    <w:rsid w:val="00696CCC"/>
    <w:pPr>
      <w:widowControl w:val="0"/>
      <w:spacing w:line="240" w:lineRule="auto"/>
      <w:ind w:left="187" w:hanging="187"/>
    </w:pPr>
    <w:rPr>
      <w:sz w:val="26"/>
    </w:rPr>
  </w:style>
  <w:style w:type="paragraph" w:customStyle="1" w:styleId="IAC-abc">
    <w:name w:val="IAC-abc"/>
    <w:basedOn w:val="Normal"/>
    <w:rsid w:val="00696CCC"/>
    <w:pPr>
      <w:numPr>
        <w:ilvl w:val="4"/>
        <w:numId w:val="76"/>
      </w:numPr>
      <w:spacing w:line="288" w:lineRule="auto"/>
      <w:outlineLvl w:val="4"/>
    </w:pPr>
    <w:rPr>
      <w:b/>
      <w:i/>
      <w:sz w:val="26"/>
      <w:szCs w:val="26"/>
      <w:lang w:val="en-AU"/>
    </w:rPr>
  </w:style>
  <w:style w:type="paragraph" w:customStyle="1" w:styleId="gach0">
    <w:name w:val="gach"/>
    <w:basedOn w:val="BlockText"/>
    <w:link w:val="gachChar"/>
    <w:qFormat/>
    <w:rsid w:val="00696CCC"/>
    <w:pPr>
      <w:numPr>
        <w:numId w:val="77"/>
      </w:numPr>
      <w:tabs>
        <w:tab w:val="clear" w:pos="360"/>
        <w:tab w:val="left" w:pos="567"/>
      </w:tabs>
      <w:spacing w:before="120" w:after="120" w:line="240" w:lineRule="auto"/>
      <w:ind w:left="567" w:right="0" w:hanging="567"/>
    </w:pPr>
    <w:rPr>
      <w:rFonts w:ascii=".VnTime" w:hAnsi=".VnTime"/>
      <w:sz w:val="26"/>
      <w:szCs w:val="24"/>
    </w:rPr>
  </w:style>
  <w:style w:type="paragraph" w:customStyle="1" w:styleId="BIEUDOQUOC">
    <w:name w:val="BIEU DO QUOC"/>
    <w:basedOn w:val="Normal"/>
    <w:rsid w:val="00696CCC"/>
    <w:pPr>
      <w:widowControl w:val="0"/>
      <w:tabs>
        <w:tab w:val="left" w:pos="680"/>
        <w:tab w:val="left" w:pos="4578"/>
      </w:tabs>
      <w:spacing w:before="120" w:after="0" w:line="264" w:lineRule="auto"/>
      <w:ind w:firstLine="680"/>
      <w:jc w:val="center"/>
    </w:pPr>
    <w:rPr>
      <w:b/>
      <w:sz w:val="26"/>
      <w:szCs w:val="26"/>
    </w:rPr>
  </w:style>
  <w:style w:type="paragraph" w:customStyle="1" w:styleId="ADBNumberredPara">
    <w:name w:val="ADB Numberred Para"/>
    <w:basedOn w:val="Normal"/>
    <w:rsid w:val="00696CCC"/>
    <w:pPr>
      <w:tabs>
        <w:tab w:val="left" w:pos="567"/>
      </w:tabs>
      <w:snapToGrid w:val="0"/>
      <w:spacing w:before="120" w:after="120" w:line="288" w:lineRule="auto"/>
    </w:pPr>
    <w:rPr>
      <w:rFonts w:eastAsia="SimSun"/>
      <w:color w:val="000000"/>
      <w:lang w:val="vi-VN" w:eastAsia="zh-CN"/>
    </w:rPr>
  </w:style>
  <w:style w:type="paragraph" w:customStyle="1" w:styleId="ECC-Gachdaudong0">
    <w:name w:val="ECC-Gachdaudong"/>
    <w:basedOn w:val="Normal"/>
    <w:qFormat/>
    <w:rsid w:val="00696CCC"/>
    <w:pPr>
      <w:widowControl w:val="0"/>
      <w:spacing w:after="120" w:line="240" w:lineRule="auto"/>
      <w:ind w:left="720" w:hanging="360"/>
    </w:pPr>
    <w:rPr>
      <w:rFonts w:eastAsia="Calibri"/>
      <w:szCs w:val="22"/>
      <w:lang w:val="pt-BR"/>
    </w:rPr>
  </w:style>
  <w:style w:type="paragraph" w:customStyle="1" w:styleId="ECC-HoaThi">
    <w:name w:val="ECC-HoaThi"/>
    <w:basedOn w:val="Normal"/>
    <w:rsid w:val="00696CCC"/>
    <w:pPr>
      <w:widowControl w:val="0"/>
      <w:spacing w:before="120" w:after="120" w:line="240" w:lineRule="auto"/>
      <w:ind w:left="720" w:hanging="360"/>
    </w:pPr>
    <w:rPr>
      <w:rFonts w:eastAsia="Calibri"/>
      <w:b/>
      <w:i/>
      <w:szCs w:val="22"/>
    </w:rPr>
  </w:style>
  <w:style w:type="paragraph" w:customStyle="1" w:styleId="ECC-BT-L">
    <w:name w:val="ECC-BT-L"/>
    <w:basedOn w:val="Normal"/>
    <w:qFormat/>
    <w:rsid w:val="00696CCC"/>
    <w:pPr>
      <w:widowControl w:val="0"/>
      <w:spacing w:before="120" w:after="120" w:line="240" w:lineRule="auto"/>
      <w:ind w:firstLine="720"/>
    </w:pPr>
    <w:rPr>
      <w:rFonts w:eastAsia="Calibri"/>
      <w:szCs w:val="26"/>
      <w:lang w:eastAsia="en-GB"/>
    </w:rPr>
  </w:style>
  <w:style w:type="paragraph" w:customStyle="1" w:styleId="ECC-BT">
    <w:name w:val="ECC-BT"/>
    <w:basedOn w:val="Normal"/>
    <w:qFormat/>
    <w:rsid w:val="00696CCC"/>
    <w:pPr>
      <w:widowControl w:val="0"/>
      <w:spacing w:before="120" w:after="120" w:line="240" w:lineRule="auto"/>
    </w:pPr>
    <w:rPr>
      <w:rFonts w:eastAsia="Calibri"/>
      <w:szCs w:val="26"/>
      <w:lang w:eastAsia="en-GB"/>
    </w:rPr>
  </w:style>
  <w:style w:type="paragraph" w:styleId="HTMLPreformatted">
    <w:name w:val="HTML Preformatted"/>
    <w:basedOn w:val="Normal"/>
    <w:link w:val="HTMLPreformattedChar"/>
    <w:uiPriority w:val="99"/>
    <w:unhideWhenUsed/>
    <w:rsid w:val="00696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6CCC"/>
    <w:rPr>
      <w:rFonts w:ascii="Courier New" w:hAnsi="Courier New" w:cs="Courier New"/>
    </w:rPr>
  </w:style>
  <w:style w:type="paragraph" w:customStyle="1" w:styleId="IAC-Normal">
    <w:name w:val="IAC-Normal"/>
    <w:basedOn w:val="Normal"/>
    <w:rsid w:val="00696CCC"/>
    <w:pPr>
      <w:spacing w:before="120" w:after="120" w:line="240" w:lineRule="auto"/>
      <w:ind w:firstLine="720"/>
    </w:pPr>
    <w:rPr>
      <w:rFonts w:eastAsia="MS Mincho"/>
      <w:szCs w:val="22"/>
    </w:rPr>
  </w:style>
  <w:style w:type="paragraph" w:customStyle="1" w:styleId="Congdaudong">
    <w:name w:val="Cong dau dong"/>
    <w:basedOn w:val="Normal"/>
    <w:next w:val="Normal"/>
    <w:rsid w:val="00696CCC"/>
    <w:pPr>
      <w:numPr>
        <w:numId w:val="78"/>
      </w:numPr>
      <w:spacing w:line="240" w:lineRule="auto"/>
      <w:ind w:left="1434" w:hanging="357"/>
    </w:pPr>
    <w:rPr>
      <w:rFonts w:eastAsia="Calibri"/>
      <w:szCs w:val="22"/>
    </w:rPr>
  </w:style>
  <w:style w:type="paragraph" w:customStyle="1" w:styleId="nomal">
    <w:name w:val="nomal"/>
    <w:basedOn w:val="Normal"/>
    <w:link w:val="nomalChar"/>
    <w:rsid w:val="00696CCC"/>
    <w:pPr>
      <w:suppressAutoHyphens/>
      <w:spacing w:before="120" w:after="0" w:line="312" w:lineRule="auto"/>
      <w:ind w:firstLine="720"/>
    </w:pPr>
    <w:rPr>
      <w:sz w:val="26"/>
      <w:szCs w:val="26"/>
      <w:lang w:val="vi-VN" w:eastAsia="vi-VN"/>
    </w:rPr>
  </w:style>
  <w:style w:type="character" w:customStyle="1" w:styleId="BangChar">
    <w:name w:val="Bang Char"/>
    <w:link w:val="Bang"/>
    <w:locked/>
    <w:rsid w:val="00696CCC"/>
    <w:rPr>
      <w:color w:val="000000"/>
      <w:sz w:val="26"/>
      <w:szCs w:val="26"/>
    </w:rPr>
  </w:style>
  <w:style w:type="character" w:customStyle="1" w:styleId="nomalChar">
    <w:name w:val="nomal Char"/>
    <w:link w:val="nomal"/>
    <w:rsid w:val="00696CCC"/>
    <w:rPr>
      <w:sz w:val="26"/>
      <w:szCs w:val="26"/>
      <w:lang w:val="vi-VN" w:eastAsia="vi-VN"/>
    </w:rPr>
  </w:style>
  <w:style w:type="character" w:customStyle="1" w:styleId="Bodytext20">
    <w:name w:val="Body text (20)_"/>
    <w:link w:val="Bodytext200"/>
    <w:rsid w:val="00696CCC"/>
    <w:rPr>
      <w:b/>
      <w:bCs/>
      <w:sz w:val="28"/>
      <w:szCs w:val="28"/>
      <w:shd w:val="clear" w:color="auto" w:fill="FFFFFF"/>
    </w:rPr>
  </w:style>
  <w:style w:type="paragraph" w:customStyle="1" w:styleId="Bodytext200">
    <w:name w:val="Body text (20)"/>
    <w:basedOn w:val="Normal"/>
    <w:link w:val="Bodytext20"/>
    <w:rsid w:val="00696CCC"/>
    <w:pPr>
      <w:widowControl w:val="0"/>
      <w:shd w:val="clear" w:color="auto" w:fill="FFFFFF"/>
      <w:spacing w:before="0" w:after="0" w:line="456" w:lineRule="exact"/>
      <w:jc w:val="left"/>
    </w:pPr>
    <w:rPr>
      <w:b/>
      <w:bCs/>
      <w:sz w:val="28"/>
      <w:szCs w:val="28"/>
    </w:rPr>
  </w:style>
  <w:style w:type="numbering" w:customStyle="1" w:styleId="StyleNumbered">
    <w:name w:val="Style Numbered"/>
    <w:basedOn w:val="NoList"/>
    <w:rsid w:val="00696CCC"/>
    <w:pPr>
      <w:numPr>
        <w:numId w:val="79"/>
      </w:numPr>
    </w:pPr>
  </w:style>
  <w:style w:type="paragraph" w:styleId="ListNumber">
    <w:name w:val="List Number"/>
    <w:basedOn w:val="List"/>
    <w:rsid w:val="00696CCC"/>
    <w:pPr>
      <w:numPr>
        <w:numId w:val="80"/>
      </w:numPr>
      <w:spacing w:after="240" w:line="240" w:lineRule="atLeast"/>
      <w:ind w:left="720"/>
      <w:contextualSpacing w:val="0"/>
    </w:pPr>
    <w:rPr>
      <w:rFonts w:eastAsia="Times New Roman"/>
      <w:spacing w:val="-5"/>
      <w:sz w:val="26"/>
      <w:lang w:val="vi-VN" w:eastAsia="vi-VN"/>
    </w:rPr>
  </w:style>
  <w:style w:type="paragraph" w:styleId="List">
    <w:name w:val="List"/>
    <w:basedOn w:val="Normal"/>
    <w:uiPriority w:val="99"/>
    <w:unhideWhenUsed/>
    <w:rsid w:val="00696CCC"/>
    <w:pPr>
      <w:spacing w:before="120" w:after="120" w:line="240" w:lineRule="auto"/>
      <w:ind w:left="360" w:hanging="360"/>
      <w:contextualSpacing/>
    </w:pPr>
    <w:rPr>
      <w:rFonts w:eastAsia="MS Mincho"/>
      <w:szCs w:val="20"/>
    </w:rPr>
  </w:style>
  <w:style w:type="paragraph" w:customStyle="1" w:styleId="anh2">
    <w:name w:val="anh2"/>
    <w:basedOn w:val="Normal"/>
    <w:rsid w:val="00696CCC"/>
    <w:pPr>
      <w:suppressAutoHyphens/>
      <w:spacing w:before="240" w:after="240" w:line="240" w:lineRule="auto"/>
      <w:jc w:val="center"/>
    </w:pPr>
    <w:rPr>
      <w:b/>
      <w:sz w:val="26"/>
      <w:szCs w:val="26"/>
      <w:lang w:val="vi-VN" w:eastAsia="vi-VN"/>
    </w:rPr>
  </w:style>
  <w:style w:type="paragraph" w:customStyle="1" w:styleId="Basetext">
    <w:name w:val="Base_text"/>
    <w:rsid w:val="00696CCC"/>
    <w:pPr>
      <w:widowControl w:val="0"/>
      <w:overflowPunct w:val="0"/>
      <w:autoSpaceDE w:val="0"/>
      <w:autoSpaceDN w:val="0"/>
      <w:adjustRightInd w:val="0"/>
      <w:spacing w:before="120" w:after="120"/>
      <w:jc w:val="both"/>
      <w:textAlignment w:val="baseline"/>
    </w:pPr>
    <w:rPr>
      <w:rFonts w:eastAsia="MS Mincho"/>
      <w:sz w:val="24"/>
      <w:lang w:val="en-GB"/>
    </w:rPr>
  </w:style>
  <w:style w:type="paragraph" w:customStyle="1" w:styleId="PBangtextbullet">
    <w:name w:val="P_Bangtext_bullet"/>
    <w:basedOn w:val="Normal"/>
    <w:rsid w:val="00696CCC"/>
    <w:pPr>
      <w:numPr>
        <w:numId w:val="81"/>
      </w:numPr>
      <w:tabs>
        <w:tab w:val="clear" w:pos="284"/>
        <w:tab w:val="num" w:pos="-362"/>
      </w:tabs>
      <w:autoSpaceDE w:val="0"/>
      <w:autoSpaceDN w:val="0"/>
      <w:adjustRightInd w:val="0"/>
      <w:spacing w:line="240" w:lineRule="auto"/>
      <w:ind w:left="574" w:hanging="432"/>
      <w:jc w:val="left"/>
    </w:pPr>
    <w:rPr>
      <w:rFonts w:eastAsia="Arial Unicode MS"/>
      <w:bCs/>
      <w:iCs/>
      <w:lang w:val="pt-BR" w:eastAsia="vi-VN"/>
    </w:rPr>
  </w:style>
  <w:style w:type="paragraph" w:customStyle="1" w:styleId="1Gachdaudong">
    <w:name w:val="1.Gach dau dong"/>
    <w:basedOn w:val="Normal"/>
    <w:rsid w:val="00696CCC"/>
    <w:pPr>
      <w:spacing w:line="240" w:lineRule="auto"/>
      <w:ind w:left="1077" w:hanging="360"/>
    </w:pPr>
    <w:rPr>
      <w:rFonts w:eastAsia="Calibri"/>
    </w:rPr>
  </w:style>
  <w:style w:type="paragraph" w:styleId="BodyTextFirstIndent">
    <w:name w:val="Body Text First Indent"/>
    <w:basedOn w:val="BodyText"/>
    <w:link w:val="BodyTextFirstIndentChar"/>
    <w:rsid w:val="00696CCC"/>
    <w:pPr>
      <w:spacing w:before="0" w:line="240" w:lineRule="auto"/>
      <w:ind w:firstLine="210"/>
      <w:jc w:val="left"/>
    </w:pPr>
    <w:rPr>
      <w:rFonts w:eastAsia="MS Mincho"/>
      <w:noProof/>
      <w:sz w:val="26"/>
      <w:szCs w:val="26"/>
    </w:rPr>
  </w:style>
  <w:style w:type="character" w:customStyle="1" w:styleId="BodyTextFirstIndentChar">
    <w:name w:val="Body Text First Indent Char"/>
    <w:basedOn w:val="BodyTextChar"/>
    <w:link w:val="BodyTextFirstIndent"/>
    <w:rsid w:val="00696CCC"/>
    <w:rPr>
      <w:rFonts w:eastAsia="MS Mincho"/>
      <w:noProof/>
      <w:sz w:val="26"/>
      <w:szCs w:val="26"/>
      <w:lang w:bidi="ar-SA"/>
    </w:rPr>
  </w:style>
  <w:style w:type="paragraph" w:customStyle="1" w:styleId="Bangtext0">
    <w:name w:val="Bang text"/>
    <w:basedOn w:val="Normal"/>
    <w:rsid w:val="00696CCC"/>
    <w:pPr>
      <w:tabs>
        <w:tab w:val="left" w:pos="794"/>
      </w:tabs>
      <w:spacing w:before="120" w:after="0" w:line="240" w:lineRule="auto"/>
    </w:pPr>
    <w:rPr>
      <w:rFonts w:eastAsia="MS Mincho"/>
      <w:szCs w:val="20"/>
    </w:rPr>
  </w:style>
  <w:style w:type="character" w:customStyle="1" w:styleId="Heading50">
    <w:name w:val="Heading #5_"/>
    <w:link w:val="Heading51"/>
    <w:locked/>
    <w:rsid w:val="00696CCC"/>
    <w:rPr>
      <w:rFonts w:ascii="Arial" w:eastAsia="Arial" w:hAnsi="Arial" w:cs="Arial"/>
      <w:b/>
      <w:bCs/>
      <w:shd w:val="clear" w:color="auto" w:fill="FFFFFF"/>
    </w:rPr>
  </w:style>
  <w:style w:type="paragraph" w:customStyle="1" w:styleId="Heading51">
    <w:name w:val="Heading #5"/>
    <w:basedOn w:val="Normal"/>
    <w:link w:val="Heading50"/>
    <w:rsid w:val="00696CCC"/>
    <w:pPr>
      <w:widowControl w:val="0"/>
      <w:shd w:val="clear" w:color="auto" w:fill="FFFFFF"/>
      <w:spacing w:before="0" w:after="240" w:line="0" w:lineRule="atLeast"/>
      <w:ind w:hanging="820"/>
      <w:outlineLvl w:val="4"/>
    </w:pPr>
    <w:rPr>
      <w:rFonts w:ascii="Arial" w:eastAsia="Arial" w:hAnsi="Arial" w:cs="Arial"/>
      <w:b/>
      <w:bCs/>
      <w:sz w:val="20"/>
      <w:szCs w:val="20"/>
    </w:rPr>
  </w:style>
  <w:style w:type="paragraph" w:customStyle="1" w:styleId="PSTenbang">
    <w:name w:val="PS_Tenbang"/>
    <w:basedOn w:val="Normal"/>
    <w:link w:val="PSTenbangChar"/>
    <w:uiPriority w:val="99"/>
    <w:rsid w:val="00696CCC"/>
    <w:pPr>
      <w:spacing w:before="120" w:after="120" w:line="240" w:lineRule="auto"/>
      <w:ind w:left="1080" w:right="567"/>
      <w:jc w:val="center"/>
    </w:pPr>
    <w:rPr>
      <w:spacing w:val="-2"/>
      <w:sz w:val="26"/>
      <w:szCs w:val="26"/>
    </w:rPr>
  </w:style>
  <w:style w:type="character" w:customStyle="1" w:styleId="PSTenbangChar">
    <w:name w:val="PS_Tenbang Char"/>
    <w:link w:val="PSTenbang"/>
    <w:uiPriority w:val="99"/>
    <w:rsid w:val="00696CCC"/>
    <w:rPr>
      <w:spacing w:val="-2"/>
      <w:sz w:val="26"/>
      <w:szCs w:val="26"/>
    </w:rPr>
  </w:style>
  <w:style w:type="character" w:customStyle="1" w:styleId="longtext1">
    <w:name w:val="long_text1"/>
    <w:rsid w:val="00696CCC"/>
    <w:rPr>
      <w:sz w:val="18"/>
      <w:szCs w:val="18"/>
    </w:rPr>
  </w:style>
  <w:style w:type="paragraph" w:customStyle="1" w:styleId="ECC-HinhBang">
    <w:name w:val="ECC - Hinh Bang"/>
    <w:basedOn w:val="Normal"/>
    <w:link w:val="ECC-HinhBangChar"/>
    <w:rsid w:val="00696CCC"/>
    <w:pPr>
      <w:spacing w:line="240" w:lineRule="auto"/>
      <w:ind w:right="567"/>
      <w:jc w:val="center"/>
    </w:pPr>
    <w:rPr>
      <w:b/>
      <w:i/>
      <w:lang w:val="vi-VN"/>
    </w:rPr>
  </w:style>
  <w:style w:type="character" w:customStyle="1" w:styleId="ECC-HinhBangChar">
    <w:name w:val="ECC - Hinh Bang Char"/>
    <w:link w:val="ECC-HinhBang"/>
    <w:rsid w:val="00696CCC"/>
    <w:rPr>
      <w:b/>
      <w:i/>
      <w:sz w:val="24"/>
      <w:szCs w:val="24"/>
      <w:lang w:val="vi-VN"/>
    </w:rPr>
  </w:style>
  <w:style w:type="paragraph" w:customStyle="1" w:styleId="ECC-Gachdaudong">
    <w:name w:val="ECC - Gach dau dong"/>
    <w:basedOn w:val="Normal"/>
    <w:link w:val="ECC-GachdaudongChar"/>
    <w:qFormat/>
    <w:rsid w:val="00696CCC"/>
    <w:pPr>
      <w:numPr>
        <w:numId w:val="82"/>
      </w:numPr>
      <w:spacing w:line="240" w:lineRule="auto"/>
    </w:pPr>
  </w:style>
  <w:style w:type="character" w:customStyle="1" w:styleId="ECC-GachdaudongChar">
    <w:name w:val="ECC - Gach dau dong Char"/>
    <w:link w:val="ECC-Gachdaudong"/>
    <w:rsid w:val="00696CCC"/>
    <w:rPr>
      <w:sz w:val="24"/>
      <w:szCs w:val="24"/>
    </w:rPr>
  </w:style>
  <w:style w:type="paragraph" w:customStyle="1" w:styleId="VIECA-Pragraph">
    <w:name w:val="VIECA- Pragraph"/>
    <w:basedOn w:val="Normal"/>
    <w:rsid w:val="00696CCC"/>
    <w:pPr>
      <w:numPr>
        <w:numId w:val="83"/>
      </w:numPr>
      <w:spacing w:line="276" w:lineRule="auto"/>
    </w:pPr>
    <w:rPr>
      <w:sz w:val="26"/>
      <w:szCs w:val="26"/>
      <w:lang w:val="vi-VN"/>
    </w:rPr>
  </w:style>
  <w:style w:type="paragraph" w:customStyle="1" w:styleId="IAC-Paragraph">
    <w:name w:val="IAC-Paragraph"/>
    <w:basedOn w:val="Normal"/>
    <w:rsid w:val="00696CCC"/>
    <w:pPr>
      <w:spacing w:before="120" w:after="120" w:line="240" w:lineRule="auto"/>
    </w:pPr>
    <w:rPr>
      <w:sz w:val="26"/>
      <w:lang w:val="vi-VN"/>
    </w:rPr>
  </w:style>
  <w:style w:type="numbering" w:customStyle="1" w:styleId="StyleBulletedVnArialLeft063cmHanging063cm">
    <w:name w:val="Style Bulleted.VnArial Left:  0.63 cm Hanging:  0.63 cm"/>
    <w:basedOn w:val="NoList"/>
    <w:rsid w:val="00696CCC"/>
    <w:pPr>
      <w:numPr>
        <w:numId w:val="84"/>
      </w:numPr>
    </w:pPr>
  </w:style>
  <w:style w:type="paragraph" w:customStyle="1" w:styleId="Ptext">
    <w:name w:val="P_text"/>
    <w:basedOn w:val="Normal"/>
    <w:link w:val="PtextChar"/>
    <w:uiPriority w:val="99"/>
    <w:rsid w:val="00696CCC"/>
    <w:pPr>
      <w:spacing w:line="276" w:lineRule="auto"/>
      <w:ind w:firstLine="539"/>
    </w:pPr>
    <w:rPr>
      <w:spacing w:val="-2"/>
      <w:sz w:val="26"/>
      <w:szCs w:val="26"/>
      <w:lang w:val="pt-BR"/>
    </w:rPr>
  </w:style>
  <w:style w:type="character" w:customStyle="1" w:styleId="PtextChar">
    <w:name w:val="P_text Char"/>
    <w:link w:val="Ptext"/>
    <w:uiPriority w:val="99"/>
    <w:rsid w:val="00696CCC"/>
    <w:rPr>
      <w:spacing w:val="-2"/>
      <w:sz w:val="26"/>
      <w:szCs w:val="26"/>
      <w:lang w:val="pt-BR"/>
    </w:rPr>
  </w:style>
  <w:style w:type="character" w:customStyle="1" w:styleId="TrungXHHChar1">
    <w:name w:val="TrungXHH Char1"/>
    <w:link w:val="TrungXHH"/>
    <w:locked/>
    <w:rsid w:val="00696CCC"/>
    <w:rPr>
      <w:szCs w:val="24"/>
    </w:rPr>
  </w:style>
  <w:style w:type="paragraph" w:customStyle="1" w:styleId="TrungXHH">
    <w:name w:val="TrungXHH"/>
    <w:basedOn w:val="Normal"/>
    <w:link w:val="TrungXHHChar1"/>
    <w:rsid w:val="00696CCC"/>
    <w:pPr>
      <w:autoSpaceDN w:val="0"/>
      <w:spacing w:before="120" w:after="120" w:line="264" w:lineRule="auto"/>
      <w:ind w:firstLine="720"/>
    </w:pPr>
    <w:rPr>
      <w:sz w:val="20"/>
    </w:rPr>
  </w:style>
  <w:style w:type="paragraph" w:customStyle="1" w:styleId="PSTenbang1">
    <w:name w:val="PS_Tenbang1"/>
    <w:basedOn w:val="Normal"/>
    <w:link w:val="PSTenbangChar1"/>
    <w:uiPriority w:val="99"/>
    <w:rsid w:val="00696CCC"/>
    <w:pPr>
      <w:spacing w:before="120" w:after="120" w:line="240" w:lineRule="auto"/>
      <w:ind w:left="1080" w:right="567"/>
      <w:jc w:val="center"/>
    </w:pPr>
    <w:rPr>
      <w:rFonts w:eastAsia="MS Mincho"/>
      <w:spacing w:val="-2"/>
      <w:sz w:val="26"/>
      <w:szCs w:val="26"/>
    </w:rPr>
  </w:style>
  <w:style w:type="character" w:customStyle="1" w:styleId="PSTenbangChar1">
    <w:name w:val="PS_Tenbang Char1"/>
    <w:link w:val="PSTenbang1"/>
    <w:uiPriority w:val="99"/>
    <w:rsid w:val="00696CCC"/>
    <w:rPr>
      <w:rFonts w:eastAsia="MS Mincho"/>
      <w:spacing w:val="-2"/>
      <w:sz w:val="26"/>
      <w:szCs w:val="26"/>
    </w:rPr>
  </w:style>
  <w:style w:type="paragraph" w:customStyle="1" w:styleId="PBullet">
    <w:name w:val="P_Bullet"/>
    <w:basedOn w:val="Normal"/>
    <w:uiPriority w:val="99"/>
    <w:rsid w:val="00696CCC"/>
    <w:pPr>
      <w:numPr>
        <w:ilvl w:val="1"/>
        <w:numId w:val="85"/>
      </w:numPr>
      <w:tabs>
        <w:tab w:val="left" w:pos="357"/>
      </w:tabs>
      <w:spacing w:line="276" w:lineRule="auto"/>
    </w:pPr>
    <w:rPr>
      <w:rFonts w:eastAsia="MS Mincho"/>
      <w:spacing w:val="-2"/>
      <w:sz w:val="26"/>
      <w:szCs w:val="26"/>
      <w:lang w:val="pt-BR" w:eastAsia="x-none"/>
    </w:rPr>
  </w:style>
  <w:style w:type="paragraph" w:customStyle="1" w:styleId="P-text1">
    <w:name w:val="P-text1"/>
    <w:basedOn w:val="Normal"/>
    <w:link w:val="P-textChar1"/>
    <w:uiPriority w:val="99"/>
    <w:rsid w:val="00696CCC"/>
    <w:pPr>
      <w:spacing w:before="120" w:after="120" w:line="264" w:lineRule="auto"/>
    </w:pPr>
    <w:rPr>
      <w:rFonts w:eastAsia="MS Mincho"/>
      <w:szCs w:val="20"/>
      <w:lang w:val="nl-NL" w:eastAsia="x-none"/>
    </w:rPr>
  </w:style>
  <w:style w:type="character" w:customStyle="1" w:styleId="P-textChar1">
    <w:name w:val="P-text Char1"/>
    <w:link w:val="P-text1"/>
    <w:uiPriority w:val="99"/>
    <w:locked/>
    <w:rsid w:val="00696CCC"/>
    <w:rPr>
      <w:rFonts w:eastAsia="MS Mincho"/>
      <w:sz w:val="24"/>
      <w:lang w:val="nl-NL" w:eastAsia="x-none"/>
    </w:rPr>
  </w:style>
  <w:style w:type="paragraph" w:customStyle="1" w:styleId="Q-gachdaudong">
    <w:name w:val="Q-gach dau dong"/>
    <w:basedOn w:val="Normal"/>
    <w:rsid w:val="00696CCC"/>
    <w:pPr>
      <w:widowControl w:val="0"/>
      <w:numPr>
        <w:numId w:val="86"/>
      </w:numPr>
      <w:spacing w:line="288" w:lineRule="auto"/>
    </w:pPr>
    <w:rPr>
      <w:rFonts w:eastAsia="MS Mincho"/>
      <w:szCs w:val="20"/>
    </w:rPr>
  </w:style>
  <w:style w:type="paragraph" w:customStyle="1" w:styleId="Table">
    <w:name w:val="Table"/>
    <w:basedOn w:val="Normal"/>
    <w:autoRedefine/>
    <w:qFormat/>
    <w:rsid w:val="00696CCC"/>
    <w:pPr>
      <w:keepNext/>
      <w:widowControl w:val="0"/>
      <w:adjustRightInd w:val="0"/>
      <w:snapToGrid w:val="0"/>
      <w:spacing w:before="120" w:after="120" w:line="288" w:lineRule="auto"/>
      <w:ind w:right="567"/>
    </w:pPr>
    <w:rPr>
      <w:rFonts w:ascii="Times New Roman Bold" w:eastAsia="MS Mincho" w:hAnsi="Times New Roman Bold"/>
      <w:b/>
      <w:spacing w:val="-2"/>
    </w:rPr>
  </w:style>
  <w:style w:type="paragraph" w:customStyle="1" w:styleId="Gachdaudong">
    <w:name w:val="Gach dau dong"/>
    <w:basedOn w:val="Normal"/>
    <w:link w:val="GachdaudongChar"/>
    <w:qFormat/>
    <w:rsid w:val="00696CCC"/>
    <w:pPr>
      <w:numPr>
        <w:numId w:val="87"/>
      </w:numPr>
      <w:spacing w:before="120" w:after="120" w:line="240" w:lineRule="auto"/>
    </w:pPr>
    <w:rPr>
      <w:rFonts w:eastAsia="MS Mincho"/>
      <w:szCs w:val="20"/>
    </w:rPr>
  </w:style>
  <w:style w:type="paragraph" w:customStyle="1" w:styleId="WB1">
    <w:name w:val="WB1"/>
    <w:basedOn w:val="Normal"/>
    <w:uiPriority w:val="99"/>
    <w:qFormat/>
    <w:rsid w:val="00696CCC"/>
    <w:pPr>
      <w:numPr>
        <w:numId w:val="88"/>
      </w:numPr>
      <w:spacing w:before="240" w:after="120" w:line="276" w:lineRule="auto"/>
      <w:jc w:val="center"/>
      <w:outlineLvl w:val="0"/>
    </w:pPr>
    <w:rPr>
      <w:rFonts w:ascii="Arial" w:eastAsia="Calibri" w:hAnsi="Arial"/>
      <w:b/>
      <w:sz w:val="22"/>
      <w:szCs w:val="22"/>
    </w:rPr>
  </w:style>
  <w:style w:type="paragraph" w:customStyle="1" w:styleId="WB4">
    <w:name w:val="WB4"/>
    <w:basedOn w:val="Normal"/>
    <w:uiPriority w:val="99"/>
    <w:qFormat/>
    <w:rsid w:val="00696CCC"/>
    <w:pPr>
      <w:numPr>
        <w:ilvl w:val="3"/>
        <w:numId w:val="88"/>
      </w:numPr>
      <w:spacing w:before="240" w:after="120" w:line="276" w:lineRule="auto"/>
    </w:pPr>
    <w:rPr>
      <w:rFonts w:ascii="Arial" w:eastAsia="Calibri" w:hAnsi="Arial"/>
      <w:i/>
      <w:sz w:val="28"/>
      <w:szCs w:val="22"/>
    </w:rPr>
  </w:style>
  <w:style w:type="paragraph" w:customStyle="1" w:styleId="WB5">
    <w:name w:val="WB5"/>
    <w:basedOn w:val="Normal"/>
    <w:uiPriority w:val="99"/>
    <w:qFormat/>
    <w:rsid w:val="00696CCC"/>
    <w:pPr>
      <w:numPr>
        <w:ilvl w:val="4"/>
        <w:numId w:val="88"/>
      </w:numPr>
      <w:spacing w:before="40" w:after="120" w:line="240" w:lineRule="auto"/>
      <w:ind w:left="0"/>
      <w:jc w:val="center"/>
    </w:pPr>
    <w:rPr>
      <w:rFonts w:ascii="Arial" w:eastAsia="Calibri" w:hAnsi="Arial"/>
      <w:b/>
      <w:sz w:val="22"/>
      <w:szCs w:val="22"/>
    </w:rPr>
  </w:style>
  <w:style w:type="paragraph" w:customStyle="1" w:styleId="WB6">
    <w:name w:val="WB6"/>
    <w:basedOn w:val="Normal"/>
    <w:uiPriority w:val="99"/>
    <w:qFormat/>
    <w:rsid w:val="00696CCC"/>
    <w:pPr>
      <w:numPr>
        <w:ilvl w:val="5"/>
        <w:numId w:val="88"/>
      </w:numPr>
      <w:spacing w:before="0" w:after="120" w:line="276" w:lineRule="auto"/>
      <w:jc w:val="center"/>
    </w:pPr>
    <w:rPr>
      <w:rFonts w:ascii="Arial" w:eastAsia="Calibri" w:hAnsi="Arial"/>
      <w:b/>
      <w:sz w:val="22"/>
      <w:szCs w:val="22"/>
    </w:rPr>
  </w:style>
  <w:style w:type="table" w:customStyle="1" w:styleId="30">
    <w:name w:val="表格样式3"/>
    <w:basedOn w:val="TableNormal"/>
    <w:next w:val="TableGrid"/>
    <w:rsid w:val="00696CCC"/>
    <w:rPr>
      <w:rFonts w:ascii="Calibri" w:eastAsia="MS Mincho"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96CC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har">
    <w:name w:val="ftref Char Char"/>
    <w:aliases w:val="fr Char Char,ftref Char1 Char Char,fr Char Char Char"/>
    <w:basedOn w:val="Normal"/>
    <w:uiPriority w:val="99"/>
    <w:rsid w:val="00696CCC"/>
    <w:pPr>
      <w:spacing w:before="0" w:after="160" w:line="240" w:lineRule="exact"/>
      <w:jc w:val="left"/>
    </w:pPr>
    <w:rPr>
      <w:sz w:val="20"/>
      <w:szCs w:val="20"/>
      <w:vertAlign w:val="superscript"/>
    </w:rPr>
  </w:style>
  <w:style w:type="paragraph" w:customStyle="1" w:styleId="StyleStyleHeading4small-head4TimesNewRomanBefore6ptAf">
    <w:name w:val="Style Style Heading 4small-head4 + Times New Roman Before:  6 pt Af"/>
    <w:basedOn w:val="Normal"/>
    <w:rsid w:val="00696CCC"/>
    <w:pPr>
      <w:keepNext/>
      <w:numPr>
        <w:ilvl w:val="3"/>
        <w:numId w:val="90"/>
      </w:numPr>
      <w:spacing w:before="120" w:after="120" w:line="240" w:lineRule="auto"/>
      <w:outlineLvl w:val="3"/>
    </w:pPr>
    <w:rPr>
      <w:rFonts w:eastAsia="MS Mincho"/>
      <w:b/>
      <w:bCs/>
      <w:i/>
      <w:iCs/>
      <w:szCs w:val="20"/>
    </w:rPr>
  </w:style>
  <w:style w:type="paragraph" w:customStyle="1" w:styleId="CharChar13">
    <w:name w:val="Char Char13"/>
    <w:basedOn w:val="Normal"/>
    <w:rsid w:val="00696CCC"/>
    <w:pPr>
      <w:pageBreakBefore/>
      <w:spacing w:before="100" w:beforeAutospacing="1" w:after="100" w:afterAutospacing="1" w:line="240" w:lineRule="auto"/>
    </w:pPr>
    <w:rPr>
      <w:rFonts w:ascii="Tahoma" w:hAnsi="Tahoma"/>
      <w:sz w:val="20"/>
      <w:szCs w:val="20"/>
    </w:rPr>
  </w:style>
  <w:style w:type="paragraph" w:customStyle="1" w:styleId="Gachdong">
    <w:name w:val="Gachdong"/>
    <w:link w:val="GachdongCharChar"/>
    <w:autoRedefine/>
    <w:rsid w:val="00696CCC"/>
    <w:pPr>
      <w:numPr>
        <w:ilvl w:val="3"/>
        <w:numId w:val="91"/>
      </w:numPr>
      <w:spacing w:before="120" w:after="120"/>
      <w:jc w:val="both"/>
    </w:pPr>
    <w:rPr>
      <w:kern w:val="28"/>
      <w:sz w:val="26"/>
      <w:szCs w:val="26"/>
      <w:lang w:val="fr-FR" w:eastAsia="vi-VN"/>
    </w:rPr>
  </w:style>
  <w:style w:type="paragraph" w:customStyle="1" w:styleId="E-Muc-">
    <w:name w:val="E-Muc -"/>
    <w:basedOn w:val="Normal"/>
    <w:qFormat/>
    <w:rsid w:val="00696CCC"/>
    <w:pPr>
      <w:numPr>
        <w:numId w:val="91"/>
      </w:numPr>
      <w:tabs>
        <w:tab w:val="clear" w:pos="1301"/>
        <w:tab w:val="num" w:pos="284"/>
        <w:tab w:val="num" w:pos="360"/>
      </w:tabs>
      <w:spacing w:line="360" w:lineRule="auto"/>
      <w:ind w:left="0" w:firstLine="0"/>
    </w:pPr>
    <w:rPr>
      <w:rFonts w:ascii="Arial" w:hAnsi="Arial"/>
      <w:lang w:val="pt-BR"/>
    </w:rPr>
  </w:style>
  <w:style w:type="table" w:customStyle="1" w:styleId="TableGrid2">
    <w:name w:val="Table Grid2"/>
    <w:basedOn w:val="TableNormal"/>
    <w:next w:val="TableGrid"/>
    <w:uiPriority w:val="99"/>
    <w:rsid w:val="00696CCC"/>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ANGChar">
    <w:name w:val="1BANG Char"/>
    <w:link w:val="1BANG0"/>
    <w:qFormat/>
    <w:rsid w:val="00696CCC"/>
    <w:rPr>
      <w:color w:val="000000"/>
      <w:sz w:val="26"/>
      <w:szCs w:val="26"/>
      <w:lang w:val="vi-VN"/>
    </w:rPr>
  </w:style>
  <w:style w:type="paragraph" w:customStyle="1" w:styleId="1BANG0">
    <w:name w:val="1BANG"/>
    <w:basedOn w:val="Normal"/>
    <w:link w:val="1BANGChar"/>
    <w:qFormat/>
    <w:rsid w:val="00696CCC"/>
    <w:pPr>
      <w:widowControl w:val="0"/>
      <w:tabs>
        <w:tab w:val="left" w:pos="0"/>
        <w:tab w:val="left" w:pos="993"/>
        <w:tab w:val="left" w:pos="1080"/>
        <w:tab w:val="left" w:pos="1134"/>
      </w:tabs>
      <w:spacing w:before="120" w:after="160" w:line="240" w:lineRule="auto"/>
      <w:ind w:left="1080" w:hanging="360"/>
      <w:jc w:val="center"/>
    </w:pPr>
    <w:rPr>
      <w:color w:val="000000"/>
      <w:sz w:val="26"/>
      <w:szCs w:val="26"/>
      <w:lang w:val="vi-VN"/>
    </w:rPr>
  </w:style>
  <w:style w:type="paragraph" w:customStyle="1" w:styleId="HCongdaudong">
    <w:name w:val="H_Congdaudong"/>
    <w:basedOn w:val="Normal"/>
    <w:link w:val="HCongdaudongChar"/>
    <w:qFormat/>
    <w:rsid w:val="00696CCC"/>
    <w:pPr>
      <w:numPr>
        <w:numId w:val="93"/>
      </w:numPr>
      <w:spacing w:before="0" w:after="0" w:line="288" w:lineRule="auto"/>
    </w:pPr>
    <w:rPr>
      <w:rFonts w:eastAsia=".VnTime"/>
      <w:sz w:val="26"/>
      <w:szCs w:val="26"/>
    </w:rPr>
  </w:style>
  <w:style w:type="paragraph" w:customStyle="1" w:styleId="StyleStyleStyleHeading4VNI-TimesFirstline127cmLef">
    <w:name w:val="Style Style Style Heading 4 + VNI-Times + First line:  127 cm + Lef..."/>
    <w:basedOn w:val="Normal"/>
    <w:autoRedefine/>
    <w:rsid w:val="00696CCC"/>
    <w:pPr>
      <w:keepNext/>
      <w:widowControl w:val="0"/>
      <w:numPr>
        <w:ilvl w:val="1"/>
        <w:numId w:val="94"/>
      </w:numPr>
      <w:spacing w:line="360" w:lineRule="auto"/>
      <w:outlineLvl w:val="3"/>
    </w:pPr>
    <w:rPr>
      <w:b/>
      <w:bCs/>
      <w:snapToGrid w:val="0"/>
      <w:sz w:val="26"/>
      <w:szCs w:val="26"/>
      <w:u w:val="single"/>
    </w:rPr>
  </w:style>
  <w:style w:type="character" w:customStyle="1" w:styleId="Footnote2NotItalic">
    <w:name w:val="Footnote (2) + Not Italic"/>
    <w:rsid w:val="00696CC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24">
    <w:name w:val="Body text (2)_"/>
    <w:link w:val="Bodytext25"/>
    <w:rsid w:val="00696CCC"/>
    <w:rPr>
      <w:shd w:val="clear" w:color="auto" w:fill="FFFFFF"/>
    </w:rPr>
  </w:style>
  <w:style w:type="paragraph" w:customStyle="1" w:styleId="Bodytext25">
    <w:name w:val="Body text (2)"/>
    <w:basedOn w:val="Normal"/>
    <w:link w:val="Bodytext24"/>
    <w:qFormat/>
    <w:rsid w:val="00696CCC"/>
    <w:pPr>
      <w:widowControl w:val="0"/>
      <w:shd w:val="clear" w:color="auto" w:fill="FFFFFF"/>
      <w:spacing w:before="0" w:after="0" w:line="336" w:lineRule="exact"/>
      <w:ind w:hanging="600"/>
    </w:pPr>
    <w:rPr>
      <w:sz w:val="20"/>
      <w:szCs w:val="20"/>
    </w:rPr>
  </w:style>
  <w:style w:type="paragraph" w:customStyle="1" w:styleId="xl104">
    <w:name w:val="xl104"/>
    <w:basedOn w:val="Normal"/>
    <w:rsid w:val="00696C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i/>
      <w:iCs/>
      <w:color w:val="00577E"/>
      <w:sz w:val="18"/>
      <w:szCs w:val="18"/>
      <w:lang w:val="en-GB" w:eastAsia="en-GB"/>
    </w:rPr>
  </w:style>
  <w:style w:type="paragraph" w:customStyle="1" w:styleId="xl105">
    <w:name w:val="xl105"/>
    <w:basedOn w:val="Normal"/>
    <w:rsid w:val="00696CC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left"/>
    </w:pPr>
    <w:rPr>
      <w:lang w:val="en-GB" w:eastAsia="en-GB"/>
    </w:rPr>
  </w:style>
  <w:style w:type="paragraph" w:customStyle="1" w:styleId="xl106">
    <w:name w:val="xl106"/>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lang w:val="en-GB" w:eastAsia="en-GB"/>
    </w:rPr>
  </w:style>
  <w:style w:type="paragraph" w:customStyle="1" w:styleId="xl107">
    <w:name w:val="xl107"/>
    <w:basedOn w:val="Normal"/>
    <w:rsid w:val="00696CC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lang w:val="en-GB" w:eastAsia="en-GB"/>
    </w:rPr>
  </w:style>
  <w:style w:type="paragraph" w:customStyle="1" w:styleId="xl108">
    <w:name w:val="xl108"/>
    <w:basedOn w:val="Normal"/>
    <w:rsid w:val="00696CC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lang w:val="en-GB" w:eastAsia="en-GB"/>
    </w:rPr>
  </w:style>
  <w:style w:type="paragraph" w:customStyle="1" w:styleId="xl109">
    <w:name w:val="xl109"/>
    <w:basedOn w:val="Normal"/>
    <w:rsid w:val="00696CC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left"/>
    </w:pPr>
    <w:rPr>
      <w:lang w:val="en-GB" w:eastAsia="en-GB"/>
    </w:rPr>
  </w:style>
  <w:style w:type="paragraph" w:customStyle="1" w:styleId="xl110">
    <w:name w:val="xl110"/>
    <w:basedOn w:val="Normal"/>
    <w:rsid w:val="00696C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31869B"/>
      <w:sz w:val="20"/>
      <w:szCs w:val="20"/>
      <w:lang w:val="en-GB" w:eastAsia="en-GB"/>
    </w:rPr>
  </w:style>
  <w:style w:type="paragraph" w:customStyle="1" w:styleId="xl111">
    <w:name w:val="xl111"/>
    <w:basedOn w:val="Normal"/>
    <w:rsid w:val="00696CC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b/>
      <w:bCs/>
      <w:color w:val="FF0000"/>
      <w:sz w:val="20"/>
      <w:szCs w:val="20"/>
      <w:lang w:val="en-GB" w:eastAsia="en-GB"/>
    </w:rPr>
  </w:style>
  <w:style w:type="paragraph" w:customStyle="1" w:styleId="xl112">
    <w:name w:val="xl112"/>
    <w:basedOn w:val="Normal"/>
    <w:rsid w:val="00696CC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left"/>
      <w:textAlignment w:val="center"/>
    </w:pPr>
    <w:rPr>
      <w:b/>
      <w:bCs/>
      <w:color w:val="FF0000"/>
      <w:sz w:val="20"/>
      <w:szCs w:val="20"/>
      <w:lang w:val="en-GB" w:eastAsia="en-GB"/>
    </w:rPr>
  </w:style>
  <w:style w:type="paragraph" w:customStyle="1" w:styleId="xl113">
    <w:name w:val="xl113"/>
    <w:basedOn w:val="Normal"/>
    <w:rsid w:val="00696CC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left"/>
      <w:textAlignment w:val="center"/>
    </w:pPr>
    <w:rPr>
      <w:lang w:val="en-GB" w:eastAsia="en-GB"/>
    </w:rPr>
  </w:style>
  <w:style w:type="paragraph" w:customStyle="1" w:styleId="xl114">
    <w:name w:val="xl114"/>
    <w:basedOn w:val="Normal"/>
    <w:rsid w:val="00696CCC"/>
    <w:pPr>
      <w:shd w:val="clear" w:color="000000" w:fill="FFFFFF"/>
      <w:spacing w:before="100" w:beforeAutospacing="1" w:after="100" w:afterAutospacing="1" w:line="240" w:lineRule="auto"/>
      <w:jc w:val="left"/>
      <w:textAlignment w:val="center"/>
    </w:pPr>
    <w:rPr>
      <w:b/>
      <w:bCs/>
      <w:i/>
      <w:iCs/>
      <w:sz w:val="18"/>
      <w:szCs w:val="18"/>
      <w:lang w:val="en-GB" w:eastAsia="en-GB"/>
    </w:rPr>
  </w:style>
  <w:style w:type="paragraph" w:customStyle="1" w:styleId="xl115">
    <w:name w:val="xl115"/>
    <w:basedOn w:val="Normal"/>
    <w:rsid w:val="00696CC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sz w:val="20"/>
      <w:szCs w:val="20"/>
      <w:lang w:val="en-GB" w:eastAsia="en-GB"/>
    </w:rPr>
  </w:style>
  <w:style w:type="paragraph" w:customStyle="1" w:styleId="xl116">
    <w:name w:val="xl116"/>
    <w:basedOn w:val="Normal"/>
    <w:rsid w:val="00696CCC"/>
    <w:pPr>
      <w:spacing w:before="100" w:beforeAutospacing="1" w:after="100" w:afterAutospacing="1" w:line="240" w:lineRule="auto"/>
      <w:jc w:val="left"/>
    </w:pPr>
    <w:rPr>
      <w:sz w:val="20"/>
      <w:szCs w:val="20"/>
      <w:lang w:val="en-GB" w:eastAsia="en-GB"/>
    </w:rPr>
  </w:style>
  <w:style w:type="paragraph" w:customStyle="1" w:styleId="xl117">
    <w:name w:val="xl117"/>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sz w:val="20"/>
      <w:szCs w:val="20"/>
      <w:lang w:val="en-GB" w:eastAsia="en-GB"/>
    </w:rPr>
  </w:style>
  <w:style w:type="paragraph" w:customStyle="1" w:styleId="xl118">
    <w:name w:val="xl118"/>
    <w:basedOn w:val="Normal"/>
    <w:rsid w:val="00696CC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left"/>
    </w:pPr>
    <w:rPr>
      <w:sz w:val="20"/>
      <w:szCs w:val="20"/>
      <w:lang w:val="en-GB" w:eastAsia="en-GB"/>
    </w:rPr>
  </w:style>
  <w:style w:type="paragraph" w:customStyle="1" w:styleId="xl119">
    <w:name w:val="xl119"/>
    <w:basedOn w:val="Normal"/>
    <w:rsid w:val="00696CC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lang w:val="en-GB" w:eastAsia="en-GB"/>
    </w:rPr>
  </w:style>
  <w:style w:type="paragraph" w:customStyle="1" w:styleId="xl120">
    <w:name w:val="xl120"/>
    <w:basedOn w:val="Normal"/>
    <w:rsid w:val="00696CC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lang w:val="en-GB" w:eastAsia="en-GB"/>
    </w:rPr>
  </w:style>
  <w:style w:type="character" w:customStyle="1" w:styleId="fontstyle01">
    <w:name w:val="fontstyle01"/>
    <w:rsid w:val="00696CCC"/>
    <w:rPr>
      <w:rFonts w:ascii="Times New Roman" w:hAnsi="Times New Roman" w:cs="Times New Roman" w:hint="default"/>
      <w:b w:val="0"/>
      <w:bCs w:val="0"/>
      <w:i w:val="0"/>
      <w:iCs w:val="0"/>
      <w:color w:val="000000"/>
      <w:sz w:val="26"/>
      <w:szCs w:val="26"/>
    </w:rPr>
  </w:style>
  <w:style w:type="numbering" w:customStyle="1" w:styleId="NoList1">
    <w:name w:val="No List1"/>
    <w:next w:val="NoList"/>
    <w:uiPriority w:val="99"/>
    <w:semiHidden/>
    <w:unhideWhenUsed/>
    <w:rsid w:val="00696CCC"/>
  </w:style>
  <w:style w:type="character" w:styleId="BookTitle">
    <w:name w:val="Book Title"/>
    <w:uiPriority w:val="33"/>
    <w:qFormat/>
    <w:rsid w:val="00696CCC"/>
    <w:rPr>
      <w:b/>
      <w:bCs/>
      <w:smallCaps/>
      <w:spacing w:val="5"/>
    </w:rPr>
  </w:style>
  <w:style w:type="character" w:styleId="IntenseEmphasis">
    <w:name w:val="Intense Emphasis"/>
    <w:uiPriority w:val="21"/>
    <w:qFormat/>
    <w:rsid w:val="00696CCC"/>
    <w:rPr>
      <w:b/>
      <w:bCs/>
      <w:i/>
      <w:iCs/>
      <w:color w:val="4F81BD"/>
    </w:rPr>
  </w:style>
  <w:style w:type="paragraph" w:customStyle="1" w:styleId="CHUONG1">
    <w:name w:val="CHUONG"/>
    <w:basedOn w:val="Heading1"/>
    <w:rsid w:val="00696CCC"/>
    <w:pPr>
      <w:keepNext w:val="0"/>
      <w:tabs>
        <w:tab w:val="left" w:pos="1843"/>
      </w:tabs>
      <w:spacing w:before="60" w:line="240" w:lineRule="auto"/>
      <w:ind w:left="318" w:hanging="397"/>
      <w:jc w:val="right"/>
    </w:pPr>
    <w:rPr>
      <w:rFonts w:ascii="Times New Roman" w:hAnsi="Times New Roman"/>
      <w:bCs w:val="0"/>
      <w:color w:val="0000FF"/>
      <w:kern w:val="0"/>
      <w:sz w:val="40"/>
      <w:szCs w:val="40"/>
      <w:lang w:val="x-none" w:eastAsia="x-none"/>
    </w:rPr>
  </w:style>
  <w:style w:type="paragraph" w:styleId="Quote">
    <w:name w:val="Quote"/>
    <w:basedOn w:val="Normal"/>
    <w:next w:val="Normal"/>
    <w:link w:val="QuoteChar"/>
    <w:uiPriority w:val="29"/>
    <w:qFormat/>
    <w:rsid w:val="00696CCC"/>
    <w:pPr>
      <w:spacing w:before="0" w:after="0" w:line="288" w:lineRule="auto"/>
      <w:jc w:val="left"/>
    </w:pPr>
    <w:rPr>
      <w:i/>
      <w:iCs/>
      <w:color w:val="000000"/>
      <w:sz w:val="26"/>
      <w:lang w:val="x-none" w:eastAsia="x-none"/>
    </w:rPr>
  </w:style>
  <w:style w:type="character" w:customStyle="1" w:styleId="QuoteChar">
    <w:name w:val="Quote Char"/>
    <w:basedOn w:val="DefaultParagraphFont"/>
    <w:link w:val="Quote"/>
    <w:uiPriority w:val="29"/>
    <w:rsid w:val="00696CCC"/>
    <w:rPr>
      <w:i/>
      <w:iCs/>
      <w:color w:val="000000"/>
      <w:sz w:val="26"/>
      <w:szCs w:val="24"/>
      <w:lang w:val="x-none" w:eastAsia="x-none"/>
    </w:rPr>
  </w:style>
  <w:style w:type="paragraph" w:customStyle="1" w:styleId="than">
    <w:name w:val="than"/>
    <w:basedOn w:val="Normal"/>
    <w:rsid w:val="00696CCC"/>
    <w:pPr>
      <w:spacing w:before="0" w:line="288" w:lineRule="auto"/>
      <w:ind w:firstLine="720"/>
    </w:pPr>
    <w:rPr>
      <w:rFonts w:eastAsia="Calibri"/>
      <w:noProof/>
      <w:szCs w:val="22"/>
      <w:lang w:val="vi-VN"/>
    </w:rPr>
  </w:style>
  <w:style w:type="paragraph" w:customStyle="1" w:styleId="StyleCaptionVNI-Times13ptNotBold">
    <w:name w:val="Style Caption + VNI-Times 13 pt Not Bold"/>
    <w:basedOn w:val="Caption"/>
    <w:rsid w:val="00696CCC"/>
    <w:rPr>
      <w:rFonts w:ascii="VNI-Times" w:eastAsia="Calibri" w:hAnsi="VNI-Times"/>
      <w:b w:val="0"/>
      <w:bCs w:val="0"/>
      <w:sz w:val="26"/>
      <w:szCs w:val="22"/>
    </w:rPr>
  </w:style>
  <w:style w:type="table" w:customStyle="1" w:styleId="Tablecontent1">
    <w:name w:val="Table content1"/>
    <w:basedOn w:val="TableNormal"/>
    <w:next w:val="TableGrid"/>
    <w:uiPriority w:val="3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anChar">
    <w:name w:val="Than Char"/>
    <w:basedOn w:val="Normal"/>
    <w:link w:val="ThanCharChar"/>
    <w:rsid w:val="00696CCC"/>
    <w:pPr>
      <w:widowControl w:val="0"/>
      <w:autoSpaceDE w:val="0"/>
      <w:autoSpaceDN w:val="0"/>
      <w:spacing w:before="40" w:after="40" w:line="288" w:lineRule="auto"/>
      <w:ind w:firstLine="720"/>
    </w:pPr>
    <w:rPr>
      <w:color w:val="000080"/>
      <w:lang w:val="x-none" w:eastAsia="x-none"/>
    </w:rPr>
  </w:style>
  <w:style w:type="character" w:customStyle="1" w:styleId="ThanCharChar">
    <w:name w:val="Than Char Char"/>
    <w:link w:val="ThanChar"/>
    <w:locked/>
    <w:rsid w:val="00696CCC"/>
    <w:rPr>
      <w:color w:val="000080"/>
      <w:sz w:val="24"/>
      <w:szCs w:val="24"/>
      <w:lang w:val="x-none" w:eastAsia="x-none"/>
    </w:rPr>
  </w:style>
  <w:style w:type="paragraph" w:customStyle="1" w:styleId="wfxRecipient">
    <w:name w:val="wfxRecipient"/>
    <w:basedOn w:val="Normal"/>
    <w:rsid w:val="00696CCC"/>
    <w:pPr>
      <w:spacing w:before="0" w:after="0" w:line="288" w:lineRule="auto"/>
      <w:jc w:val="left"/>
    </w:pPr>
    <w:rPr>
      <w:rFonts w:eastAsia="Calibri"/>
      <w:szCs w:val="22"/>
    </w:rPr>
  </w:style>
  <w:style w:type="character" w:customStyle="1" w:styleId="CharChar1">
    <w:name w:val="Char Char1"/>
    <w:rsid w:val="00696CCC"/>
    <w:rPr>
      <w:rFonts w:ascii="VNI-Helve" w:hAnsi="VNI-Helve"/>
      <w:sz w:val="22"/>
      <w:lang w:val="en-US" w:eastAsia="en-US" w:bidi="ar-SA"/>
    </w:rPr>
  </w:style>
  <w:style w:type="paragraph" w:customStyle="1" w:styleId="Body">
    <w:name w:val="Body"/>
    <w:basedOn w:val="Normal"/>
    <w:link w:val="BodyChar"/>
    <w:qFormat/>
    <w:rsid w:val="00696CCC"/>
    <w:pPr>
      <w:spacing w:line="288" w:lineRule="auto"/>
      <w:ind w:firstLine="595"/>
    </w:pPr>
    <w:rPr>
      <w:rFonts w:eastAsia="Calibri"/>
      <w:szCs w:val="22"/>
      <w:lang w:val="vi-VN"/>
    </w:rPr>
  </w:style>
  <w:style w:type="paragraph" w:customStyle="1" w:styleId="StyleHeading4Heading4CharFirstline6">
    <w:name w:val="Style Heading 4Heading 4 Char + First line:  6"/>
    <w:aliases w:val="3 mm"/>
    <w:basedOn w:val="Heading4"/>
    <w:rsid w:val="00696CCC"/>
    <w:pPr>
      <w:numPr>
        <w:numId w:val="0"/>
      </w:numPr>
      <w:spacing w:before="60" w:after="0"/>
      <w:ind w:left="357" w:firstLine="210"/>
    </w:pPr>
    <w:rPr>
      <w:rFonts w:eastAsia="Calibri"/>
      <w:i/>
      <w:sz w:val="24"/>
      <w:szCs w:val="22"/>
      <w:lang w:val="vi-VN" w:eastAsia="x-none"/>
    </w:rPr>
  </w:style>
  <w:style w:type="paragraph" w:styleId="Index1">
    <w:name w:val="index 1"/>
    <w:basedOn w:val="Normal"/>
    <w:next w:val="Normal"/>
    <w:autoRedefine/>
    <w:rsid w:val="00696CCC"/>
    <w:pPr>
      <w:spacing w:before="80" w:after="80" w:line="288" w:lineRule="auto"/>
      <w:ind w:left="238" w:hanging="238"/>
    </w:pPr>
    <w:rPr>
      <w:rFonts w:eastAsia="Calibri"/>
      <w:sz w:val="26"/>
      <w:szCs w:val="22"/>
    </w:rPr>
  </w:style>
  <w:style w:type="paragraph" w:customStyle="1" w:styleId="Tm1">
    <w:name w:val="Tm1"/>
    <w:basedOn w:val="Normal"/>
    <w:rsid w:val="00696CCC"/>
    <w:pPr>
      <w:spacing w:line="288" w:lineRule="auto"/>
      <w:ind w:firstLine="720"/>
    </w:pPr>
    <w:rPr>
      <w:rFonts w:ascii=".VnTime" w:eastAsia="Calibri" w:hAnsi=".VnTime" w:cs=".VnTime"/>
      <w:sz w:val="26"/>
      <w:szCs w:val="26"/>
    </w:rPr>
  </w:style>
  <w:style w:type="paragraph" w:customStyle="1" w:styleId="xl171">
    <w:name w:val="xl171"/>
    <w:basedOn w:val="Normal"/>
    <w:rsid w:val="00696CCC"/>
    <w:pPr>
      <w:numPr>
        <w:numId w:val="97"/>
      </w:numPr>
      <w:pBdr>
        <w:top w:val="single" w:sz="4" w:space="0" w:color="auto"/>
        <w:left w:val="single" w:sz="4" w:space="0" w:color="auto"/>
        <w:bottom w:val="single" w:sz="4" w:space="0" w:color="auto"/>
        <w:right w:val="single" w:sz="4" w:space="0" w:color="auto"/>
      </w:pBdr>
      <w:shd w:val="clear" w:color="000000" w:fill="FFFFFF"/>
      <w:tabs>
        <w:tab w:val="clear" w:pos="2340"/>
      </w:tabs>
      <w:spacing w:before="100" w:beforeAutospacing="1" w:after="100" w:afterAutospacing="1" w:line="288" w:lineRule="auto"/>
      <w:ind w:left="0" w:firstLine="0"/>
      <w:jc w:val="center"/>
    </w:pPr>
    <w:rPr>
      <w:rFonts w:ascii="Arial Unicode MS" w:eastAsia="Arial Unicode MS" w:hAnsi="Arial Unicode MS" w:cs="Arial Unicode MS"/>
      <w:b/>
      <w:bCs/>
      <w:szCs w:val="22"/>
    </w:rPr>
  </w:style>
  <w:style w:type="character" w:customStyle="1" w:styleId="selectmean">
    <w:name w:val="select_mean"/>
    <w:rsid w:val="00696CCC"/>
  </w:style>
  <w:style w:type="numbering" w:customStyle="1" w:styleId="Luanvan">
    <w:name w:val="Luan van"/>
    <w:rsid w:val="00696CCC"/>
    <w:pPr>
      <w:numPr>
        <w:numId w:val="99"/>
      </w:numPr>
    </w:pPr>
  </w:style>
  <w:style w:type="character" w:customStyle="1" w:styleId="apple-style-span">
    <w:name w:val="apple-style-span"/>
    <w:rsid w:val="00696CCC"/>
  </w:style>
  <w:style w:type="character" w:customStyle="1" w:styleId="DefaultChar">
    <w:name w:val="Default Char"/>
    <w:link w:val="Default"/>
    <w:rsid w:val="00696CCC"/>
    <w:rPr>
      <w:color w:val="000000"/>
      <w:sz w:val="24"/>
      <w:szCs w:val="24"/>
    </w:rPr>
  </w:style>
  <w:style w:type="paragraph" w:customStyle="1" w:styleId="xl25">
    <w:name w:val="xl25"/>
    <w:basedOn w:val="Normal"/>
    <w:rsid w:val="00696CCC"/>
    <w:pPr>
      <w:spacing w:before="100" w:after="100" w:line="240" w:lineRule="auto"/>
      <w:jc w:val="center"/>
    </w:pPr>
    <w:rPr>
      <w:rFonts w:eastAsia="Calibri"/>
      <w:szCs w:val="20"/>
    </w:rPr>
  </w:style>
  <w:style w:type="paragraph" w:customStyle="1" w:styleId="5">
    <w:name w:val="5"/>
    <w:basedOn w:val="Normal"/>
    <w:rsid w:val="00696CCC"/>
    <w:pPr>
      <w:spacing w:line="288" w:lineRule="auto"/>
      <w:ind w:firstLine="425"/>
    </w:pPr>
    <w:rPr>
      <w:rFonts w:eastAsia="Calibri"/>
      <w:sz w:val="26"/>
      <w:szCs w:val="26"/>
    </w:rPr>
  </w:style>
  <w:style w:type="paragraph" w:customStyle="1" w:styleId="6">
    <w:name w:val="6"/>
    <w:basedOn w:val="Normal"/>
    <w:rsid w:val="00696CCC"/>
    <w:pPr>
      <w:numPr>
        <w:numId w:val="100"/>
      </w:numPr>
      <w:tabs>
        <w:tab w:val="left" w:pos="624"/>
      </w:tabs>
      <w:spacing w:after="0" w:line="288" w:lineRule="auto"/>
    </w:pPr>
    <w:rPr>
      <w:rFonts w:eastAsia="Calibri"/>
      <w:sz w:val="26"/>
      <w:szCs w:val="26"/>
    </w:rPr>
  </w:style>
  <w:style w:type="paragraph" w:customStyle="1" w:styleId="HHinh">
    <w:name w:val="H_Hinh"/>
    <w:basedOn w:val="Normal"/>
    <w:rsid w:val="00696CCC"/>
    <w:pPr>
      <w:spacing w:after="120" w:line="240" w:lineRule="auto"/>
      <w:jc w:val="center"/>
    </w:pPr>
    <w:rPr>
      <w:i/>
      <w:snapToGrid w:val="0"/>
      <w:sz w:val="26"/>
      <w:szCs w:val="20"/>
      <w:lang w:val="en-GB"/>
    </w:rPr>
  </w:style>
  <w:style w:type="paragraph" w:customStyle="1" w:styleId="H123">
    <w:name w:val="H_123"/>
    <w:basedOn w:val="Normal"/>
    <w:rsid w:val="00696CCC"/>
    <w:pPr>
      <w:spacing w:line="276" w:lineRule="auto"/>
      <w:ind w:left="1248" w:hanging="794"/>
    </w:pPr>
    <w:rPr>
      <w:rFonts w:eastAsia=".VnTime"/>
      <w:b/>
      <w:sz w:val="26"/>
      <w:szCs w:val="22"/>
      <w:lang w:val="vi-VN"/>
    </w:rPr>
  </w:style>
  <w:style w:type="paragraph" w:customStyle="1" w:styleId="xl45">
    <w:name w:val="xl45"/>
    <w:basedOn w:val="Normal"/>
    <w:rsid w:val="00696CCC"/>
    <w:pPr>
      <w:widowControl w:val="0"/>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style>
  <w:style w:type="character" w:customStyle="1" w:styleId="HCongdaudongChar">
    <w:name w:val="H_Congdaudong Char"/>
    <w:link w:val="HCongdaudong"/>
    <w:rsid w:val="00696CCC"/>
    <w:rPr>
      <w:rFonts w:eastAsia=".VnTime"/>
      <w:sz w:val="26"/>
      <w:szCs w:val="26"/>
    </w:rPr>
  </w:style>
  <w:style w:type="paragraph" w:customStyle="1" w:styleId="7">
    <w:name w:val="7"/>
    <w:basedOn w:val="6"/>
    <w:rsid w:val="00696CCC"/>
    <w:pPr>
      <w:numPr>
        <w:numId w:val="0"/>
      </w:numPr>
      <w:tabs>
        <w:tab w:val="clear" w:pos="624"/>
        <w:tab w:val="left" w:pos="1653"/>
      </w:tabs>
      <w:spacing w:before="0"/>
      <w:ind w:left="1140" w:firstLine="291"/>
    </w:pPr>
    <w:rPr>
      <w:rFonts w:eastAsia="Times New Roman"/>
    </w:rPr>
  </w:style>
  <w:style w:type="paragraph" w:customStyle="1" w:styleId="HThuong">
    <w:name w:val="H_Thuong"/>
    <w:basedOn w:val="Normal"/>
    <w:link w:val="HThuongChar"/>
    <w:qFormat/>
    <w:rsid w:val="00696CCC"/>
    <w:pPr>
      <w:spacing w:line="288" w:lineRule="auto"/>
      <w:ind w:firstLine="567"/>
    </w:pPr>
    <w:rPr>
      <w:snapToGrid w:val="0"/>
      <w:sz w:val="26"/>
      <w:szCs w:val="26"/>
      <w:lang w:val="en-GB" w:eastAsia="x-none"/>
    </w:rPr>
  </w:style>
  <w:style w:type="character" w:customStyle="1" w:styleId="HThuongChar">
    <w:name w:val="H_Thuong Char"/>
    <w:link w:val="HThuong"/>
    <w:rsid w:val="00696CCC"/>
    <w:rPr>
      <w:snapToGrid w:val="0"/>
      <w:sz w:val="26"/>
      <w:szCs w:val="26"/>
      <w:lang w:val="en-GB" w:eastAsia="x-none"/>
    </w:rPr>
  </w:style>
  <w:style w:type="paragraph" w:customStyle="1" w:styleId="thuong">
    <w:name w:val="thuong"/>
    <w:basedOn w:val="Normal"/>
    <w:link w:val="thuongChar"/>
    <w:autoRedefine/>
    <w:qFormat/>
    <w:rsid w:val="00696CCC"/>
    <w:pPr>
      <w:numPr>
        <w:numId w:val="107"/>
      </w:numPr>
      <w:tabs>
        <w:tab w:val="left" w:pos="993"/>
      </w:tabs>
      <w:spacing w:before="48" w:after="48" w:line="240" w:lineRule="auto"/>
      <w:ind w:left="709" w:right="-143" w:firstLine="0"/>
    </w:pPr>
    <w:rPr>
      <w:i/>
      <w:color w:val="000000"/>
      <w:sz w:val="26"/>
      <w:szCs w:val="26"/>
      <w:lang w:val="it-IT"/>
    </w:rPr>
  </w:style>
  <w:style w:type="character" w:customStyle="1" w:styleId="thuongChar">
    <w:name w:val="thuong Char"/>
    <w:link w:val="thuong"/>
    <w:rsid w:val="00696CCC"/>
    <w:rPr>
      <w:i/>
      <w:color w:val="000000"/>
      <w:sz w:val="26"/>
      <w:szCs w:val="26"/>
      <w:lang w:val="it-IT"/>
    </w:rPr>
  </w:style>
  <w:style w:type="paragraph" w:styleId="NoSpacing">
    <w:name w:val="No Spacing"/>
    <w:link w:val="NoSpacingChar"/>
    <w:qFormat/>
    <w:rsid w:val="00696CCC"/>
    <w:pPr>
      <w:spacing w:before="40" w:after="40"/>
      <w:jc w:val="center"/>
    </w:pPr>
    <w:rPr>
      <w:rFonts w:eastAsia="Calibri"/>
      <w:sz w:val="26"/>
      <w:szCs w:val="22"/>
    </w:rPr>
  </w:style>
  <w:style w:type="paragraph" w:customStyle="1" w:styleId="khoi3">
    <w:name w:val="khoi3"/>
    <w:basedOn w:val="Normal"/>
    <w:autoRedefine/>
    <w:rsid w:val="00696CCC"/>
    <w:pPr>
      <w:numPr>
        <w:numId w:val="102"/>
      </w:numPr>
      <w:spacing w:before="120" w:after="120" w:line="240" w:lineRule="auto"/>
    </w:pPr>
    <w:rPr>
      <w:rFonts w:ascii=".VnTime" w:hAnsi=".VnTime"/>
      <w:sz w:val="26"/>
      <w:szCs w:val="20"/>
    </w:rPr>
  </w:style>
  <w:style w:type="numbering" w:customStyle="1" w:styleId="Tmc">
    <w:name w:val="Tmc"/>
    <w:rsid w:val="00696CCC"/>
    <w:pPr>
      <w:numPr>
        <w:numId w:val="103"/>
      </w:numPr>
    </w:pPr>
  </w:style>
  <w:style w:type="paragraph" w:customStyle="1" w:styleId="xl540">
    <w:name w:val="xl540"/>
    <w:basedOn w:val="Normal"/>
    <w:rsid w:val="00696CCC"/>
    <w:pPr>
      <w:pBdr>
        <w:bottom w:val="single" w:sz="8" w:space="0" w:color="auto"/>
        <w:right w:val="single" w:sz="8" w:space="0" w:color="000000"/>
      </w:pBdr>
      <w:spacing w:before="100" w:beforeAutospacing="1" w:after="100" w:afterAutospacing="1" w:line="240" w:lineRule="auto"/>
      <w:jc w:val="center"/>
      <w:textAlignment w:val="center"/>
    </w:pPr>
  </w:style>
  <w:style w:type="paragraph" w:customStyle="1" w:styleId="xl541">
    <w:name w:val="xl541"/>
    <w:basedOn w:val="Normal"/>
    <w:rsid w:val="00696CCC"/>
    <w:pPr>
      <w:pBdr>
        <w:bottom w:val="single" w:sz="8" w:space="0" w:color="000000"/>
        <w:right w:val="single" w:sz="8" w:space="0" w:color="000000"/>
      </w:pBdr>
      <w:spacing w:before="100" w:beforeAutospacing="1" w:after="100" w:afterAutospacing="1" w:line="240" w:lineRule="auto"/>
      <w:jc w:val="center"/>
      <w:textAlignment w:val="center"/>
    </w:pPr>
  </w:style>
  <w:style w:type="paragraph" w:customStyle="1" w:styleId="xl542">
    <w:name w:val="xl542"/>
    <w:basedOn w:val="Normal"/>
    <w:rsid w:val="00696CCC"/>
    <w:pPr>
      <w:pBdr>
        <w:bottom w:val="single" w:sz="8" w:space="0" w:color="000000"/>
        <w:right w:val="single" w:sz="8" w:space="0" w:color="000000"/>
      </w:pBdr>
      <w:spacing w:before="100" w:beforeAutospacing="1" w:after="100" w:afterAutospacing="1" w:line="240" w:lineRule="auto"/>
      <w:jc w:val="right"/>
      <w:textAlignment w:val="center"/>
    </w:pPr>
    <w:rPr>
      <w:color w:val="000000"/>
    </w:rPr>
  </w:style>
  <w:style w:type="paragraph" w:customStyle="1" w:styleId="xl543">
    <w:name w:val="xl543"/>
    <w:basedOn w:val="Normal"/>
    <w:rsid w:val="00696CCC"/>
    <w:pPr>
      <w:pBdr>
        <w:bottom w:val="single" w:sz="8" w:space="0" w:color="000000"/>
        <w:right w:val="single" w:sz="8" w:space="0" w:color="000000"/>
      </w:pBdr>
      <w:spacing w:before="100" w:beforeAutospacing="1" w:after="100" w:afterAutospacing="1" w:line="240" w:lineRule="auto"/>
      <w:jc w:val="right"/>
      <w:textAlignment w:val="center"/>
    </w:pPr>
  </w:style>
  <w:style w:type="paragraph" w:customStyle="1" w:styleId="xl544">
    <w:name w:val="xl544"/>
    <w:basedOn w:val="Normal"/>
    <w:rsid w:val="00696CCC"/>
    <w:pPr>
      <w:pBdr>
        <w:right w:val="single" w:sz="8" w:space="0" w:color="000000"/>
      </w:pBdr>
      <w:spacing w:before="100" w:beforeAutospacing="1" w:after="100" w:afterAutospacing="1" w:line="240" w:lineRule="auto"/>
      <w:jc w:val="right"/>
      <w:textAlignment w:val="center"/>
    </w:pPr>
    <w:rPr>
      <w:color w:val="000000"/>
    </w:rPr>
  </w:style>
  <w:style w:type="paragraph" w:customStyle="1" w:styleId="xl545">
    <w:name w:val="xl545"/>
    <w:basedOn w:val="Normal"/>
    <w:rsid w:val="00696CCC"/>
    <w:pPr>
      <w:pBdr>
        <w:bottom w:val="single" w:sz="8" w:space="0" w:color="000000"/>
      </w:pBdr>
      <w:spacing w:before="100" w:beforeAutospacing="1" w:after="100" w:afterAutospacing="1" w:line="240" w:lineRule="auto"/>
      <w:jc w:val="right"/>
      <w:textAlignment w:val="center"/>
    </w:pPr>
    <w:rPr>
      <w:color w:val="000000"/>
    </w:rPr>
  </w:style>
  <w:style w:type="paragraph" w:customStyle="1" w:styleId="xl546">
    <w:name w:val="xl546"/>
    <w:basedOn w:val="Normal"/>
    <w:rsid w:val="00696CC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color w:val="000000"/>
    </w:rPr>
  </w:style>
  <w:style w:type="paragraph" w:customStyle="1" w:styleId="xl547">
    <w:name w:val="xl547"/>
    <w:basedOn w:val="Normal"/>
    <w:rsid w:val="00696CC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color w:val="000000"/>
    </w:rPr>
  </w:style>
  <w:style w:type="paragraph" w:customStyle="1" w:styleId="xl548">
    <w:name w:val="xl548"/>
    <w:basedOn w:val="Normal"/>
    <w:rsid w:val="00696CCC"/>
    <w:pPr>
      <w:pBdr>
        <w:bottom w:val="single" w:sz="8" w:space="0" w:color="000000"/>
        <w:right w:val="single" w:sz="8" w:space="0" w:color="auto"/>
      </w:pBdr>
      <w:spacing w:before="100" w:beforeAutospacing="1" w:after="100" w:afterAutospacing="1" w:line="240" w:lineRule="auto"/>
      <w:jc w:val="right"/>
      <w:textAlignment w:val="center"/>
    </w:pPr>
    <w:rPr>
      <w:color w:val="000000"/>
    </w:rPr>
  </w:style>
  <w:style w:type="paragraph" w:customStyle="1" w:styleId="xl549">
    <w:name w:val="xl549"/>
    <w:basedOn w:val="Normal"/>
    <w:rsid w:val="00696CCC"/>
    <w:pPr>
      <w:pBdr>
        <w:top w:val="single" w:sz="8" w:space="0" w:color="auto"/>
        <w:bottom w:val="single" w:sz="8" w:space="0" w:color="auto"/>
      </w:pBdr>
      <w:spacing w:before="100" w:beforeAutospacing="1" w:after="100" w:afterAutospacing="1" w:line="240" w:lineRule="auto"/>
      <w:jc w:val="right"/>
      <w:textAlignment w:val="center"/>
    </w:pPr>
    <w:rPr>
      <w:color w:val="000000"/>
    </w:rPr>
  </w:style>
  <w:style w:type="paragraph" w:customStyle="1" w:styleId="xl550">
    <w:name w:val="xl550"/>
    <w:basedOn w:val="Normal"/>
    <w:rsid w:val="00696CCC"/>
    <w:pPr>
      <w:pBdr>
        <w:left w:val="single" w:sz="8" w:space="0" w:color="auto"/>
        <w:bottom w:val="single" w:sz="8" w:space="0" w:color="000000"/>
        <w:right w:val="single" w:sz="8" w:space="0" w:color="000000"/>
      </w:pBdr>
      <w:spacing w:before="100" w:beforeAutospacing="1" w:after="100" w:afterAutospacing="1" w:line="240" w:lineRule="auto"/>
      <w:jc w:val="right"/>
      <w:textAlignment w:val="center"/>
    </w:pPr>
  </w:style>
  <w:style w:type="paragraph" w:customStyle="1" w:styleId="xl551">
    <w:name w:val="xl551"/>
    <w:basedOn w:val="Normal"/>
    <w:rsid w:val="00696CCC"/>
    <w:pPr>
      <w:pBdr>
        <w:bottom w:val="single" w:sz="8" w:space="0" w:color="auto"/>
      </w:pBdr>
      <w:spacing w:before="100" w:beforeAutospacing="1" w:after="100" w:afterAutospacing="1" w:line="240" w:lineRule="auto"/>
      <w:jc w:val="right"/>
      <w:textAlignment w:val="center"/>
    </w:pPr>
    <w:rPr>
      <w:color w:val="000000"/>
    </w:rPr>
  </w:style>
  <w:style w:type="paragraph" w:customStyle="1" w:styleId="xl552">
    <w:name w:val="xl552"/>
    <w:basedOn w:val="Normal"/>
    <w:rsid w:val="00696CCC"/>
    <w:pPr>
      <w:pBdr>
        <w:bottom w:val="single" w:sz="8" w:space="0" w:color="000000"/>
        <w:right w:val="single" w:sz="8" w:space="0" w:color="auto"/>
      </w:pBdr>
      <w:spacing w:before="100" w:beforeAutospacing="1" w:after="100" w:afterAutospacing="1" w:line="240" w:lineRule="auto"/>
      <w:jc w:val="center"/>
      <w:textAlignment w:val="center"/>
    </w:pPr>
  </w:style>
  <w:style w:type="paragraph" w:customStyle="1" w:styleId="xl553">
    <w:name w:val="xl553"/>
    <w:basedOn w:val="Normal"/>
    <w:rsid w:val="00696CCC"/>
    <w:pPr>
      <w:pBdr>
        <w:bottom w:val="single" w:sz="8" w:space="0" w:color="auto"/>
        <w:right w:val="single" w:sz="8" w:space="0" w:color="auto"/>
      </w:pBdr>
      <w:spacing w:before="100" w:beforeAutospacing="1" w:after="100" w:afterAutospacing="1" w:line="240" w:lineRule="auto"/>
      <w:jc w:val="right"/>
      <w:textAlignment w:val="center"/>
    </w:pPr>
    <w:rPr>
      <w:color w:val="000000"/>
    </w:rPr>
  </w:style>
  <w:style w:type="paragraph" w:customStyle="1" w:styleId="xl554">
    <w:name w:val="xl554"/>
    <w:basedOn w:val="Normal"/>
    <w:rsid w:val="00696CC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style>
  <w:style w:type="paragraph" w:customStyle="1" w:styleId="xl555">
    <w:name w:val="xl555"/>
    <w:basedOn w:val="Normal"/>
    <w:rsid w:val="00696CCC"/>
    <w:pPr>
      <w:pBdr>
        <w:bottom w:val="single" w:sz="8" w:space="0" w:color="000000"/>
        <w:right w:val="single" w:sz="8" w:space="0" w:color="auto"/>
      </w:pBdr>
      <w:spacing w:before="100" w:beforeAutospacing="1" w:after="100" w:afterAutospacing="1" w:line="240" w:lineRule="auto"/>
      <w:jc w:val="center"/>
      <w:textAlignment w:val="center"/>
    </w:pPr>
    <w:rPr>
      <w:color w:val="1F497D"/>
    </w:rPr>
  </w:style>
  <w:style w:type="paragraph" w:customStyle="1" w:styleId="xl556">
    <w:name w:val="xl556"/>
    <w:basedOn w:val="Normal"/>
    <w:rsid w:val="00696CCC"/>
    <w:pPr>
      <w:pBdr>
        <w:bottom w:val="single" w:sz="8" w:space="0" w:color="auto"/>
        <w:right w:val="single" w:sz="8" w:space="0" w:color="auto"/>
      </w:pBdr>
      <w:spacing w:before="100" w:beforeAutospacing="1" w:after="100" w:afterAutospacing="1" w:line="240" w:lineRule="auto"/>
      <w:jc w:val="right"/>
      <w:textAlignment w:val="center"/>
    </w:pPr>
    <w:rPr>
      <w:color w:val="1F497D"/>
    </w:rPr>
  </w:style>
  <w:style w:type="paragraph" w:customStyle="1" w:styleId="xl557">
    <w:name w:val="xl557"/>
    <w:basedOn w:val="Normal"/>
    <w:rsid w:val="00696CCC"/>
    <w:pPr>
      <w:pBdr>
        <w:right w:val="single" w:sz="8" w:space="0" w:color="auto"/>
      </w:pBdr>
      <w:spacing w:before="100" w:beforeAutospacing="1" w:after="100" w:afterAutospacing="1" w:line="240" w:lineRule="auto"/>
      <w:jc w:val="right"/>
      <w:textAlignment w:val="center"/>
    </w:pPr>
    <w:rPr>
      <w:color w:val="1F497D"/>
    </w:rPr>
  </w:style>
  <w:style w:type="paragraph" w:customStyle="1" w:styleId="xl558">
    <w:name w:val="xl558"/>
    <w:basedOn w:val="Normal"/>
    <w:rsid w:val="00696CCC"/>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color w:val="1F497D"/>
    </w:rPr>
  </w:style>
  <w:style w:type="paragraph" w:customStyle="1" w:styleId="xl559">
    <w:name w:val="xl559"/>
    <w:basedOn w:val="Normal"/>
    <w:rsid w:val="00696CCC"/>
    <w:pPr>
      <w:pBdr>
        <w:bottom w:val="single" w:sz="8" w:space="0" w:color="auto"/>
      </w:pBdr>
      <w:spacing w:before="100" w:beforeAutospacing="1" w:after="100" w:afterAutospacing="1" w:line="240" w:lineRule="auto"/>
      <w:jc w:val="right"/>
      <w:textAlignment w:val="center"/>
    </w:pPr>
    <w:rPr>
      <w:color w:val="1F497D"/>
    </w:rPr>
  </w:style>
  <w:style w:type="paragraph" w:customStyle="1" w:styleId="xl560">
    <w:name w:val="xl560"/>
    <w:basedOn w:val="Normal"/>
    <w:rsid w:val="00696CC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color w:val="1F497D"/>
    </w:rPr>
  </w:style>
  <w:style w:type="paragraph" w:customStyle="1" w:styleId="xl561">
    <w:name w:val="xl561"/>
    <w:basedOn w:val="Normal"/>
    <w:rsid w:val="00696CCC"/>
    <w:pPr>
      <w:pBdr>
        <w:bottom w:val="single" w:sz="8" w:space="0" w:color="000000"/>
        <w:right w:val="single" w:sz="8" w:space="0" w:color="auto"/>
      </w:pBdr>
      <w:spacing w:before="100" w:beforeAutospacing="1" w:after="100" w:afterAutospacing="1" w:line="240" w:lineRule="auto"/>
      <w:jc w:val="right"/>
      <w:textAlignment w:val="center"/>
    </w:pPr>
  </w:style>
  <w:style w:type="paragraph" w:customStyle="1" w:styleId="xl562">
    <w:name w:val="xl562"/>
    <w:basedOn w:val="Normal"/>
    <w:rsid w:val="00696CCC"/>
    <w:pPr>
      <w:pBdr>
        <w:bottom w:val="single" w:sz="8" w:space="0" w:color="000000"/>
        <w:right w:val="single" w:sz="8" w:space="0" w:color="000000"/>
      </w:pBdr>
      <w:spacing w:before="100" w:beforeAutospacing="1" w:after="100" w:afterAutospacing="1" w:line="240" w:lineRule="auto"/>
      <w:jc w:val="right"/>
      <w:textAlignment w:val="center"/>
    </w:pPr>
    <w:rPr>
      <w:color w:val="FF0000"/>
    </w:rPr>
  </w:style>
  <w:style w:type="paragraph" w:customStyle="1" w:styleId="xl563">
    <w:name w:val="xl563"/>
    <w:basedOn w:val="Normal"/>
    <w:rsid w:val="00696CCC"/>
    <w:pPr>
      <w:pBdr>
        <w:bottom w:val="single" w:sz="8" w:space="0" w:color="000000"/>
        <w:right w:val="single" w:sz="8" w:space="0" w:color="000000"/>
      </w:pBdr>
      <w:spacing w:before="100" w:beforeAutospacing="1" w:after="100" w:afterAutospacing="1" w:line="240" w:lineRule="auto"/>
      <w:jc w:val="right"/>
      <w:textAlignment w:val="center"/>
    </w:pPr>
  </w:style>
  <w:style w:type="paragraph" w:customStyle="1" w:styleId="xl564">
    <w:name w:val="xl564"/>
    <w:basedOn w:val="Normal"/>
    <w:rsid w:val="00696CCC"/>
    <w:pPr>
      <w:spacing w:before="100" w:beforeAutospacing="1" w:after="100" w:afterAutospacing="1" w:line="240" w:lineRule="auto"/>
      <w:jc w:val="right"/>
      <w:textAlignment w:val="center"/>
    </w:pPr>
    <w:rPr>
      <w:color w:val="000000"/>
    </w:rPr>
  </w:style>
  <w:style w:type="paragraph" w:customStyle="1" w:styleId="xl565">
    <w:name w:val="xl565"/>
    <w:basedOn w:val="Normal"/>
    <w:rsid w:val="00696CCC"/>
    <w:pPr>
      <w:pBdr>
        <w:bottom w:val="single" w:sz="8" w:space="0" w:color="000000"/>
        <w:right w:val="single" w:sz="8" w:space="0" w:color="auto"/>
      </w:pBdr>
      <w:spacing w:before="100" w:beforeAutospacing="1" w:after="100" w:afterAutospacing="1" w:line="240" w:lineRule="auto"/>
      <w:jc w:val="right"/>
      <w:textAlignment w:val="center"/>
    </w:pPr>
  </w:style>
  <w:style w:type="paragraph" w:customStyle="1" w:styleId="xl566">
    <w:name w:val="xl566"/>
    <w:basedOn w:val="Normal"/>
    <w:rsid w:val="00696CCC"/>
    <w:pPr>
      <w:pBdr>
        <w:top w:val="single" w:sz="8" w:space="0" w:color="auto"/>
        <w:right w:val="single" w:sz="8" w:space="0" w:color="auto"/>
      </w:pBdr>
      <w:spacing w:before="100" w:beforeAutospacing="1" w:after="100" w:afterAutospacing="1" w:line="240" w:lineRule="auto"/>
      <w:jc w:val="right"/>
      <w:textAlignment w:val="center"/>
    </w:pPr>
    <w:rPr>
      <w:color w:val="000000"/>
    </w:rPr>
  </w:style>
  <w:style w:type="paragraph" w:customStyle="1" w:styleId="xl567">
    <w:name w:val="xl567"/>
    <w:basedOn w:val="Normal"/>
    <w:rsid w:val="00696CCC"/>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color w:val="000000"/>
    </w:rPr>
  </w:style>
  <w:style w:type="paragraph" w:customStyle="1" w:styleId="xl568">
    <w:name w:val="xl568"/>
    <w:basedOn w:val="Normal"/>
    <w:rsid w:val="00696CCC"/>
    <w:pPr>
      <w:pBdr>
        <w:bottom w:val="single" w:sz="8" w:space="0" w:color="auto"/>
        <w:right w:val="single" w:sz="8" w:space="0" w:color="000000"/>
      </w:pBdr>
      <w:spacing w:before="100" w:beforeAutospacing="1" w:after="100" w:afterAutospacing="1" w:line="240" w:lineRule="auto"/>
      <w:jc w:val="right"/>
      <w:textAlignment w:val="center"/>
    </w:pPr>
    <w:rPr>
      <w:color w:val="000000"/>
    </w:rPr>
  </w:style>
  <w:style w:type="paragraph" w:customStyle="1" w:styleId="xl569">
    <w:name w:val="xl569"/>
    <w:basedOn w:val="Normal"/>
    <w:rsid w:val="00696CCC"/>
    <w:pPr>
      <w:pBdr>
        <w:bottom w:val="single" w:sz="8" w:space="0" w:color="auto"/>
        <w:right w:val="single" w:sz="8" w:space="0" w:color="auto"/>
      </w:pBdr>
      <w:spacing w:before="100" w:beforeAutospacing="1" w:after="100" w:afterAutospacing="1" w:line="240" w:lineRule="auto"/>
      <w:jc w:val="right"/>
      <w:textAlignment w:val="center"/>
    </w:pPr>
  </w:style>
  <w:style w:type="paragraph" w:customStyle="1" w:styleId="xl570">
    <w:name w:val="xl570"/>
    <w:basedOn w:val="Normal"/>
    <w:rsid w:val="00696CCC"/>
    <w:pPr>
      <w:pBdr>
        <w:left w:val="single" w:sz="8" w:space="0" w:color="auto"/>
        <w:bottom w:val="single" w:sz="8" w:space="0" w:color="auto"/>
        <w:right w:val="single" w:sz="8" w:space="0" w:color="000000"/>
      </w:pBdr>
      <w:spacing w:before="100" w:beforeAutospacing="1" w:after="100" w:afterAutospacing="1" w:line="240" w:lineRule="auto"/>
      <w:jc w:val="right"/>
      <w:textAlignment w:val="center"/>
    </w:pPr>
  </w:style>
  <w:style w:type="paragraph" w:customStyle="1" w:styleId="xl571">
    <w:name w:val="xl571"/>
    <w:basedOn w:val="Normal"/>
    <w:rsid w:val="00696CCC"/>
    <w:pPr>
      <w:pBdr>
        <w:bottom w:val="single" w:sz="8" w:space="0" w:color="auto"/>
        <w:right w:val="single" w:sz="8" w:space="0" w:color="000000"/>
      </w:pBdr>
      <w:spacing w:before="100" w:beforeAutospacing="1" w:after="100" w:afterAutospacing="1" w:line="240" w:lineRule="auto"/>
      <w:jc w:val="right"/>
      <w:textAlignment w:val="center"/>
    </w:pPr>
  </w:style>
  <w:style w:type="paragraph" w:customStyle="1" w:styleId="xl572">
    <w:name w:val="xl572"/>
    <w:basedOn w:val="Normal"/>
    <w:rsid w:val="00696CCC"/>
    <w:pPr>
      <w:pBdr>
        <w:bottom w:val="single" w:sz="8" w:space="0" w:color="auto"/>
        <w:right w:val="single" w:sz="8" w:space="0" w:color="000000"/>
      </w:pBdr>
      <w:spacing w:before="100" w:beforeAutospacing="1" w:after="100" w:afterAutospacing="1" w:line="240" w:lineRule="auto"/>
      <w:jc w:val="right"/>
      <w:textAlignment w:val="center"/>
    </w:pPr>
  </w:style>
  <w:style w:type="paragraph" w:customStyle="1" w:styleId="xl573">
    <w:name w:val="xl573"/>
    <w:basedOn w:val="Normal"/>
    <w:rsid w:val="00696CC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style>
  <w:style w:type="paragraph" w:customStyle="1" w:styleId="xl574">
    <w:name w:val="xl574"/>
    <w:basedOn w:val="Normal"/>
    <w:rsid w:val="00696CCC"/>
    <w:pPr>
      <w:pBdr>
        <w:left w:val="single" w:sz="8" w:space="0" w:color="000000"/>
        <w:right w:val="single" w:sz="8" w:space="0" w:color="000000"/>
      </w:pBdr>
      <w:spacing w:before="100" w:beforeAutospacing="1" w:after="100" w:afterAutospacing="1" w:line="240" w:lineRule="auto"/>
      <w:jc w:val="center"/>
      <w:textAlignment w:val="center"/>
    </w:pPr>
  </w:style>
  <w:style w:type="paragraph" w:customStyle="1" w:styleId="xl575">
    <w:name w:val="xl575"/>
    <w:basedOn w:val="Normal"/>
    <w:rsid w:val="00696CC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style>
  <w:style w:type="paragraph" w:customStyle="1" w:styleId="xl576">
    <w:name w:val="xl576"/>
    <w:basedOn w:val="Normal"/>
    <w:rsid w:val="00696CCC"/>
    <w:pPr>
      <w:pBdr>
        <w:top w:val="single" w:sz="8" w:space="0" w:color="000000"/>
        <w:bottom w:val="single" w:sz="8" w:space="0" w:color="000000"/>
      </w:pBdr>
      <w:spacing w:before="100" w:beforeAutospacing="1" w:after="100" w:afterAutospacing="1" w:line="240" w:lineRule="auto"/>
      <w:jc w:val="center"/>
      <w:textAlignment w:val="center"/>
    </w:pPr>
  </w:style>
  <w:style w:type="paragraph" w:customStyle="1" w:styleId="xl577">
    <w:name w:val="xl577"/>
    <w:basedOn w:val="Normal"/>
    <w:rsid w:val="00696CCC"/>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style>
  <w:style w:type="paragraph" w:customStyle="1" w:styleId="xl578">
    <w:name w:val="xl578"/>
    <w:basedOn w:val="Normal"/>
    <w:rsid w:val="00696CCC"/>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style>
  <w:style w:type="paragraph" w:customStyle="1" w:styleId="xl579">
    <w:name w:val="xl579"/>
    <w:basedOn w:val="Normal"/>
    <w:rsid w:val="00696CCC"/>
    <w:pPr>
      <w:pBdr>
        <w:right w:val="single" w:sz="8" w:space="0" w:color="000000"/>
      </w:pBdr>
      <w:spacing w:before="100" w:beforeAutospacing="1" w:after="100" w:afterAutospacing="1" w:line="240" w:lineRule="auto"/>
      <w:jc w:val="center"/>
      <w:textAlignment w:val="center"/>
    </w:pPr>
    <w:rPr>
      <w:color w:val="000000"/>
    </w:rPr>
  </w:style>
  <w:style w:type="paragraph" w:customStyle="1" w:styleId="xl580">
    <w:name w:val="xl580"/>
    <w:basedOn w:val="Normal"/>
    <w:rsid w:val="00696CC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color w:val="000000"/>
    </w:rPr>
  </w:style>
  <w:style w:type="paragraph" w:customStyle="1" w:styleId="xl581">
    <w:name w:val="xl581"/>
    <w:basedOn w:val="Normal"/>
    <w:rsid w:val="00696CCC"/>
    <w:pPr>
      <w:pBdr>
        <w:left w:val="single" w:sz="8" w:space="0" w:color="000000"/>
        <w:right w:val="single" w:sz="8" w:space="0" w:color="000000"/>
      </w:pBdr>
      <w:spacing w:before="100" w:beforeAutospacing="1" w:after="100" w:afterAutospacing="1" w:line="240" w:lineRule="auto"/>
      <w:jc w:val="center"/>
      <w:textAlignment w:val="center"/>
    </w:pPr>
    <w:rPr>
      <w:color w:val="000000"/>
    </w:rPr>
  </w:style>
  <w:style w:type="paragraph" w:customStyle="1" w:styleId="xl582">
    <w:name w:val="xl582"/>
    <w:basedOn w:val="Normal"/>
    <w:rsid w:val="00696CC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color w:val="000000"/>
    </w:rPr>
  </w:style>
  <w:style w:type="paragraph" w:customStyle="1" w:styleId="xl583">
    <w:name w:val="xl583"/>
    <w:basedOn w:val="Normal"/>
    <w:rsid w:val="00696CC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color w:val="000000"/>
    </w:rPr>
  </w:style>
  <w:style w:type="paragraph" w:customStyle="1" w:styleId="xl584">
    <w:name w:val="xl584"/>
    <w:basedOn w:val="Normal"/>
    <w:rsid w:val="00696CCC"/>
    <w:pPr>
      <w:pBdr>
        <w:top w:val="single" w:sz="8" w:space="0" w:color="auto"/>
        <w:right w:val="single" w:sz="8" w:space="0" w:color="000000"/>
      </w:pBdr>
      <w:spacing w:before="100" w:beforeAutospacing="1" w:after="100" w:afterAutospacing="1" w:line="240" w:lineRule="auto"/>
      <w:jc w:val="center"/>
      <w:textAlignment w:val="center"/>
    </w:pPr>
    <w:rPr>
      <w:color w:val="000000"/>
    </w:rPr>
  </w:style>
  <w:style w:type="paragraph" w:customStyle="1" w:styleId="xl585">
    <w:name w:val="xl585"/>
    <w:basedOn w:val="Normal"/>
    <w:rsid w:val="00696CCC"/>
    <w:pPr>
      <w:pBdr>
        <w:bottom w:val="single" w:sz="8" w:space="0" w:color="000000"/>
        <w:right w:val="single" w:sz="8" w:space="0" w:color="000000"/>
      </w:pBdr>
      <w:spacing w:before="100" w:beforeAutospacing="1" w:after="100" w:afterAutospacing="1" w:line="240" w:lineRule="auto"/>
      <w:jc w:val="center"/>
      <w:textAlignment w:val="center"/>
    </w:pPr>
    <w:rPr>
      <w:color w:val="000000"/>
    </w:rPr>
  </w:style>
  <w:style w:type="paragraph" w:customStyle="1" w:styleId="xl586">
    <w:name w:val="xl586"/>
    <w:basedOn w:val="Normal"/>
    <w:rsid w:val="00696CCC"/>
    <w:pPr>
      <w:pBdr>
        <w:left w:val="single" w:sz="8" w:space="0" w:color="000000"/>
        <w:right w:val="single" w:sz="8" w:space="0" w:color="000000"/>
      </w:pBdr>
      <w:spacing w:before="100" w:beforeAutospacing="1" w:after="100" w:afterAutospacing="1" w:line="240" w:lineRule="auto"/>
      <w:jc w:val="center"/>
      <w:textAlignment w:val="center"/>
    </w:pPr>
    <w:rPr>
      <w:color w:val="1F497D"/>
    </w:rPr>
  </w:style>
  <w:style w:type="paragraph" w:customStyle="1" w:styleId="xl587">
    <w:name w:val="xl587"/>
    <w:basedOn w:val="Normal"/>
    <w:rsid w:val="00696CC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color w:val="1F497D"/>
    </w:rPr>
  </w:style>
  <w:style w:type="paragraph" w:customStyle="1" w:styleId="xl588">
    <w:name w:val="xl588"/>
    <w:basedOn w:val="Normal"/>
    <w:rsid w:val="00696CC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color w:val="1F497D"/>
    </w:rPr>
  </w:style>
  <w:style w:type="paragraph" w:customStyle="1" w:styleId="xl589">
    <w:name w:val="xl589"/>
    <w:basedOn w:val="Normal"/>
    <w:rsid w:val="00696CC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color w:val="1F497D"/>
    </w:rPr>
  </w:style>
  <w:style w:type="paragraph" w:customStyle="1" w:styleId="xl590">
    <w:name w:val="xl590"/>
    <w:basedOn w:val="Normal"/>
    <w:rsid w:val="00696CCC"/>
    <w:pPr>
      <w:pBdr>
        <w:left w:val="single" w:sz="8" w:space="0" w:color="auto"/>
        <w:right w:val="single" w:sz="8" w:space="0" w:color="auto"/>
      </w:pBdr>
      <w:spacing w:before="100" w:beforeAutospacing="1" w:after="100" w:afterAutospacing="1" w:line="240" w:lineRule="auto"/>
      <w:jc w:val="center"/>
      <w:textAlignment w:val="center"/>
    </w:pPr>
    <w:rPr>
      <w:color w:val="1F497D"/>
    </w:rPr>
  </w:style>
  <w:style w:type="paragraph" w:customStyle="1" w:styleId="xl591">
    <w:name w:val="xl591"/>
    <w:basedOn w:val="Normal"/>
    <w:rsid w:val="00696CC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color w:val="1F497D"/>
    </w:rPr>
  </w:style>
  <w:style w:type="paragraph" w:customStyle="1" w:styleId="xl592">
    <w:name w:val="xl592"/>
    <w:basedOn w:val="Normal"/>
    <w:rsid w:val="00696CC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color w:val="1F497D"/>
    </w:rPr>
  </w:style>
  <w:style w:type="numbering" w:customStyle="1" w:styleId="Thuyetminhchung613109">
    <w:name w:val="Thuyet minh chung613109"/>
    <w:rsid w:val="00696CCC"/>
    <w:pPr>
      <w:numPr>
        <w:numId w:val="110"/>
      </w:numPr>
    </w:pPr>
  </w:style>
  <w:style w:type="character" w:customStyle="1" w:styleId="111Char">
    <w:name w:val="1.1.1 Char"/>
    <w:link w:val="111"/>
    <w:rsid w:val="00696CCC"/>
    <w:rPr>
      <w:b/>
      <w:sz w:val="28"/>
      <w:szCs w:val="28"/>
    </w:rPr>
  </w:style>
  <w:style w:type="character" w:customStyle="1" w:styleId="11Char">
    <w:name w:val="1.1 Char"/>
    <w:link w:val="11"/>
    <w:rsid w:val="00696CCC"/>
    <w:rPr>
      <w:rFonts w:ascii="Times New Roman Bold" w:hAnsi="Times New Roman Bold"/>
      <w:b/>
      <w:sz w:val="26"/>
      <w:szCs w:val="28"/>
    </w:rPr>
  </w:style>
  <w:style w:type="paragraph" w:customStyle="1" w:styleId="A2">
    <w:name w:val="A"/>
    <w:basedOn w:val="Heading1"/>
    <w:rsid w:val="00696CCC"/>
    <w:pPr>
      <w:tabs>
        <w:tab w:val="left" w:pos="567"/>
      </w:tabs>
      <w:spacing w:before="0" w:after="0" w:line="288" w:lineRule="auto"/>
      <w:jc w:val="center"/>
    </w:pPr>
    <w:rPr>
      <w:rFonts w:ascii="Times New Roman" w:eastAsia="Batang" w:hAnsi="Times New Roman"/>
      <w:kern w:val="0"/>
      <w:sz w:val="26"/>
      <w:szCs w:val="26"/>
    </w:rPr>
  </w:style>
  <w:style w:type="paragraph" w:customStyle="1" w:styleId="StyleHeading2Italic">
    <w:name w:val="Style Heading 2 + Italic"/>
    <w:basedOn w:val="Heading2"/>
    <w:rsid w:val="00696CCC"/>
    <w:pPr>
      <w:keepNext w:val="0"/>
      <w:widowControl w:val="0"/>
      <w:tabs>
        <w:tab w:val="clear" w:pos="2340"/>
        <w:tab w:val="num" w:pos="1021"/>
      </w:tabs>
      <w:spacing w:before="0" w:line="240" w:lineRule="auto"/>
      <w:ind w:left="1021" w:hanging="1021"/>
    </w:pPr>
    <w:rPr>
      <w:rFonts w:ascii="VNI-Times" w:hAnsi="VNI-Times" w:cs="Arial"/>
      <w:i w:val="0"/>
      <w:sz w:val="26"/>
      <w:szCs w:val="26"/>
    </w:rPr>
  </w:style>
  <w:style w:type="numbering" w:customStyle="1" w:styleId="Tmc212">
    <w:name w:val="Tmc212"/>
    <w:rsid w:val="00696CCC"/>
    <w:pPr>
      <w:numPr>
        <w:numId w:val="104"/>
      </w:numPr>
    </w:pPr>
  </w:style>
  <w:style w:type="paragraph" w:customStyle="1" w:styleId="TextIndent">
    <w:name w:val="Text Indent"/>
    <w:autoRedefine/>
    <w:rsid w:val="00696CCC"/>
    <w:pPr>
      <w:numPr>
        <w:numId w:val="105"/>
      </w:numPr>
      <w:ind w:left="714" w:hanging="357"/>
      <w:jc w:val="both"/>
    </w:pPr>
    <w:rPr>
      <w:rFonts w:eastAsia="MS Mincho"/>
      <w:iCs/>
      <w:sz w:val="26"/>
      <w:szCs w:val="26"/>
      <w:lang w:val="vi-VN" w:eastAsia="ja-JP"/>
    </w:rPr>
  </w:style>
  <w:style w:type="numbering" w:customStyle="1" w:styleId="Tmc181">
    <w:name w:val="Tmc181"/>
    <w:rsid w:val="00696CCC"/>
    <w:pPr>
      <w:numPr>
        <w:numId w:val="106"/>
      </w:numPr>
    </w:pPr>
  </w:style>
  <w:style w:type="paragraph" w:customStyle="1" w:styleId="xl192">
    <w:name w:val="xl192"/>
    <w:basedOn w:val="Normal"/>
    <w:rsid w:val="00696CCC"/>
    <w:pPr>
      <w:spacing w:before="100" w:beforeAutospacing="1" w:after="100" w:afterAutospacing="1" w:line="240" w:lineRule="auto"/>
      <w:jc w:val="center"/>
    </w:pPr>
    <w:rPr>
      <w:rFonts w:ascii="Arial Unicode MS" w:eastAsia="Arial Unicode MS" w:hAnsi="Arial Unicode MS" w:cs="Arial Unicode MS"/>
      <w:b/>
      <w:bCs/>
      <w:sz w:val="20"/>
      <w:szCs w:val="20"/>
    </w:rPr>
  </w:style>
  <w:style w:type="paragraph" w:customStyle="1" w:styleId="Than0">
    <w:name w:val="Than"/>
    <w:basedOn w:val="Normal"/>
    <w:rsid w:val="00696CCC"/>
    <w:pPr>
      <w:spacing w:before="0" w:after="0" w:line="240" w:lineRule="auto"/>
      <w:ind w:firstLine="720"/>
    </w:pPr>
    <w:rPr>
      <w:sz w:val="28"/>
      <w:szCs w:val="28"/>
    </w:rPr>
  </w:style>
  <w:style w:type="paragraph" w:customStyle="1" w:styleId="0d">
    <w:name w:val="0d"/>
    <w:basedOn w:val="3"/>
    <w:rsid w:val="00696CCC"/>
    <w:pPr>
      <w:shd w:val="clear" w:color="auto" w:fill="FFFFFF"/>
      <w:spacing w:after="120" w:line="360" w:lineRule="auto"/>
      <w:ind w:firstLine="0"/>
    </w:pPr>
    <w:rPr>
      <w:rFonts w:ascii="Times New Roman" w:eastAsia="PMingLiU" w:hAnsi="Times New Roman"/>
      <w:bCs/>
      <w:i/>
      <w:sz w:val="26"/>
      <w:szCs w:val="26"/>
      <w:lang w:val="vi-VN"/>
    </w:rPr>
  </w:style>
  <w:style w:type="paragraph" w:customStyle="1" w:styleId="para">
    <w:name w:val="para"/>
    <w:basedOn w:val="Normal"/>
    <w:rsid w:val="00696CCC"/>
    <w:pPr>
      <w:spacing w:before="100" w:beforeAutospacing="1" w:after="100" w:afterAutospacing="1" w:line="240" w:lineRule="auto"/>
      <w:jc w:val="left"/>
    </w:pPr>
  </w:style>
  <w:style w:type="numbering" w:customStyle="1" w:styleId="Tmc2121">
    <w:name w:val="Tmc2121"/>
    <w:rsid w:val="00696CCC"/>
  </w:style>
  <w:style w:type="character" w:customStyle="1" w:styleId="NoSpacingChar">
    <w:name w:val="No Spacing Char"/>
    <w:link w:val="NoSpacing"/>
    <w:rsid w:val="00696CCC"/>
    <w:rPr>
      <w:rFonts w:eastAsia="Calibri"/>
      <w:sz w:val="26"/>
      <w:szCs w:val="22"/>
    </w:rPr>
  </w:style>
  <w:style w:type="numbering" w:customStyle="1" w:styleId="Tmc115111">
    <w:name w:val="Tmc115111"/>
    <w:rsid w:val="00696CCC"/>
    <w:pPr>
      <w:numPr>
        <w:numId w:val="181"/>
      </w:numPr>
    </w:pPr>
  </w:style>
  <w:style w:type="character" w:customStyle="1" w:styleId="abcChar">
    <w:name w:val="abc Char"/>
    <w:link w:val="abc"/>
    <w:uiPriority w:val="99"/>
    <w:rsid w:val="00696CCC"/>
    <w:rPr>
      <w:rFonts w:ascii=".VnTime" w:hAnsi=".VnTime"/>
      <w:sz w:val="28"/>
      <w:lang w:val="vi-VN"/>
    </w:rPr>
  </w:style>
  <w:style w:type="paragraph" w:customStyle="1" w:styleId="style4">
    <w:name w:val="style 4"/>
    <w:basedOn w:val="Normal"/>
    <w:rsid w:val="00696CCC"/>
    <w:pPr>
      <w:tabs>
        <w:tab w:val="num" w:pos="720"/>
        <w:tab w:val="num" w:pos="1815"/>
      </w:tabs>
      <w:spacing w:before="0" w:after="0" w:line="240" w:lineRule="auto"/>
      <w:ind w:left="720" w:hanging="232"/>
    </w:pPr>
    <w:rPr>
      <w:rFonts w:ascii="VNI-Times" w:hAnsi="VNI-Times"/>
      <w:szCs w:val="28"/>
    </w:rPr>
  </w:style>
  <w:style w:type="numbering" w:customStyle="1" w:styleId="Tmc1151111">
    <w:name w:val="Tmc1151111"/>
    <w:rsid w:val="00696CCC"/>
    <w:pPr>
      <w:numPr>
        <w:numId w:val="157"/>
      </w:numPr>
    </w:pPr>
  </w:style>
  <w:style w:type="numbering" w:customStyle="1" w:styleId="Tmc1151112">
    <w:name w:val="Tmc1151112"/>
    <w:rsid w:val="00696CCC"/>
  </w:style>
  <w:style w:type="numbering" w:customStyle="1" w:styleId="Tmc1151113">
    <w:name w:val="Tmc1151113"/>
    <w:rsid w:val="00696CCC"/>
    <w:pPr>
      <w:numPr>
        <w:numId w:val="98"/>
      </w:numPr>
    </w:pPr>
  </w:style>
  <w:style w:type="character" w:customStyle="1" w:styleId="longtext">
    <w:name w:val="long_text"/>
    <w:rsid w:val="00696CCC"/>
  </w:style>
  <w:style w:type="paragraph" w:customStyle="1" w:styleId="Tailieuthamkhao">
    <w:name w:val="Tai lieu tham khao"/>
    <w:basedOn w:val="Normal"/>
    <w:rsid w:val="00696CCC"/>
    <w:pPr>
      <w:spacing w:line="240" w:lineRule="auto"/>
    </w:pPr>
    <w:rPr>
      <w:sz w:val="26"/>
    </w:rPr>
  </w:style>
  <w:style w:type="character" w:customStyle="1" w:styleId="Vnbnnidung2">
    <w:name w:val="Văn bản nội dung (2)_"/>
    <w:link w:val="Vnbnnidung20"/>
    <w:rsid w:val="00696CCC"/>
    <w:rPr>
      <w:sz w:val="26"/>
      <w:szCs w:val="26"/>
      <w:shd w:val="clear" w:color="auto" w:fill="FFFFFF"/>
    </w:rPr>
  </w:style>
  <w:style w:type="paragraph" w:customStyle="1" w:styleId="Vnbnnidung20">
    <w:name w:val="Văn bản nội dung (2)"/>
    <w:basedOn w:val="Normal"/>
    <w:link w:val="Vnbnnidung2"/>
    <w:rsid w:val="00696CCC"/>
    <w:pPr>
      <w:widowControl w:val="0"/>
      <w:shd w:val="clear" w:color="auto" w:fill="FFFFFF"/>
      <w:spacing w:before="180" w:after="3780" w:line="0" w:lineRule="atLeast"/>
      <w:ind w:hanging="380"/>
      <w:jc w:val="center"/>
    </w:pPr>
    <w:rPr>
      <w:sz w:val="26"/>
      <w:szCs w:val="26"/>
    </w:rPr>
  </w:style>
  <w:style w:type="paragraph" w:customStyle="1" w:styleId="NB-Para">
    <w:name w:val="NB-Para"/>
    <w:basedOn w:val="Normal"/>
    <w:autoRedefine/>
    <w:rsid w:val="00696CCC"/>
    <w:pPr>
      <w:spacing w:before="120" w:after="0" w:line="288" w:lineRule="auto"/>
      <w:ind w:firstLine="720"/>
    </w:pPr>
    <w:rPr>
      <w:noProof/>
      <w:sz w:val="28"/>
    </w:rPr>
  </w:style>
  <w:style w:type="paragraph" w:customStyle="1" w:styleId="NB-Hinh">
    <w:name w:val="NB-Hinh"/>
    <w:basedOn w:val="Normal"/>
    <w:link w:val="NB-HinhChar"/>
    <w:autoRedefine/>
    <w:rsid w:val="00696CCC"/>
    <w:pPr>
      <w:spacing w:before="120" w:after="120" w:line="264" w:lineRule="auto"/>
      <w:jc w:val="center"/>
    </w:pPr>
    <w:rPr>
      <w:i/>
      <w:sz w:val="28"/>
      <w:szCs w:val="28"/>
      <w:lang w:val="vi-VN"/>
    </w:rPr>
  </w:style>
  <w:style w:type="character" w:customStyle="1" w:styleId="NB-HinhChar">
    <w:name w:val="NB-Hinh Char"/>
    <w:link w:val="NB-Hinh"/>
    <w:rsid w:val="00696CCC"/>
    <w:rPr>
      <w:i/>
      <w:sz w:val="28"/>
      <w:szCs w:val="28"/>
      <w:lang w:val="vi-VN"/>
    </w:rPr>
  </w:style>
  <w:style w:type="numbering" w:customStyle="1" w:styleId="Thuyetminhchung6131022132">
    <w:name w:val="Thuyet minh chung6131022132"/>
    <w:rsid w:val="00696CCC"/>
  </w:style>
  <w:style w:type="numbering" w:customStyle="1" w:styleId="Thuyetminhchung61310221321">
    <w:name w:val="Thuyet minh chung61310221321"/>
    <w:rsid w:val="00696CCC"/>
    <w:pPr>
      <w:numPr>
        <w:numId w:val="101"/>
      </w:numPr>
    </w:pPr>
  </w:style>
  <w:style w:type="numbering" w:customStyle="1" w:styleId="Tmc18">
    <w:name w:val="Tmc18"/>
    <w:rsid w:val="00696CCC"/>
    <w:pPr>
      <w:numPr>
        <w:numId w:val="108"/>
      </w:numPr>
    </w:pPr>
  </w:style>
  <w:style w:type="numbering" w:customStyle="1" w:styleId="Thuyetminhchung613107">
    <w:name w:val="Thuyet minh chung613107"/>
    <w:rsid w:val="00696CCC"/>
    <w:pPr>
      <w:numPr>
        <w:numId w:val="95"/>
      </w:numPr>
    </w:pPr>
  </w:style>
  <w:style w:type="numbering" w:customStyle="1" w:styleId="Tmc182">
    <w:name w:val="Tmc182"/>
    <w:rsid w:val="00696CCC"/>
    <w:pPr>
      <w:numPr>
        <w:numId w:val="96"/>
      </w:numPr>
    </w:pPr>
  </w:style>
  <w:style w:type="character" w:customStyle="1" w:styleId="1HINHChar">
    <w:name w:val="1HINH Char"/>
    <w:link w:val="1HINH"/>
    <w:qFormat/>
    <w:rsid w:val="00696CCC"/>
    <w:rPr>
      <w:bCs/>
      <w:sz w:val="26"/>
      <w:szCs w:val="26"/>
      <w:lang w:val="vi-VN" w:eastAsia="vi-VN"/>
    </w:rPr>
  </w:style>
  <w:style w:type="paragraph" w:customStyle="1" w:styleId="1HINH">
    <w:name w:val="1HINH"/>
    <w:basedOn w:val="Hinh"/>
    <w:link w:val="1HINHChar"/>
    <w:qFormat/>
    <w:rsid w:val="00696CCC"/>
    <w:pPr>
      <w:numPr>
        <w:ilvl w:val="1"/>
        <w:numId w:val="109"/>
      </w:numPr>
      <w:tabs>
        <w:tab w:val="left" w:pos="993"/>
        <w:tab w:val="left" w:pos="1134"/>
        <w:tab w:val="left" w:pos="1276"/>
      </w:tabs>
      <w:spacing w:before="120" w:after="160" w:line="240" w:lineRule="auto"/>
    </w:pPr>
    <w:rPr>
      <w:bCs/>
      <w:kern w:val="0"/>
      <w:szCs w:val="26"/>
      <w:lang w:val="vi-VN" w:eastAsia="vi-VN"/>
    </w:rPr>
  </w:style>
  <w:style w:type="paragraph" w:customStyle="1" w:styleId="1c">
    <w:name w:val="1c"/>
    <w:basedOn w:val="Normal"/>
    <w:qFormat/>
    <w:rsid w:val="00696CCC"/>
    <w:pPr>
      <w:spacing w:before="120" w:after="120" w:line="360" w:lineRule="auto"/>
      <w:jc w:val="left"/>
    </w:pPr>
    <w:rPr>
      <w:rFonts w:eastAsia="Calibri"/>
      <w:b/>
      <w:bCs/>
      <w:i/>
      <w:iCs/>
      <w:color w:val="000000"/>
      <w:sz w:val="26"/>
      <w:szCs w:val="26"/>
      <w:lang w:val="nl-NL"/>
    </w:rPr>
  </w:style>
  <w:style w:type="paragraph" w:customStyle="1" w:styleId="font7">
    <w:name w:val="font7"/>
    <w:basedOn w:val="Normal"/>
    <w:rsid w:val="00696CCC"/>
    <w:pPr>
      <w:spacing w:before="100" w:beforeAutospacing="1" w:after="100" w:afterAutospacing="1" w:line="240" w:lineRule="auto"/>
      <w:jc w:val="left"/>
    </w:pPr>
    <w:rPr>
      <w:rFonts w:ascii="Tahoma" w:hAnsi="Tahoma" w:cs="Tahoma"/>
      <w:color w:val="000000"/>
      <w:sz w:val="18"/>
      <w:szCs w:val="18"/>
    </w:rPr>
  </w:style>
  <w:style w:type="paragraph" w:customStyle="1" w:styleId="font8">
    <w:name w:val="font8"/>
    <w:basedOn w:val="Normal"/>
    <w:rsid w:val="00696CCC"/>
    <w:pPr>
      <w:spacing w:before="100" w:beforeAutospacing="1" w:after="100" w:afterAutospacing="1" w:line="240" w:lineRule="auto"/>
      <w:jc w:val="left"/>
    </w:pPr>
    <w:rPr>
      <w:rFonts w:ascii="Tahoma" w:hAnsi="Tahoma" w:cs="Tahoma"/>
      <w:b/>
      <w:bCs/>
      <w:color w:val="000000"/>
      <w:sz w:val="18"/>
      <w:szCs w:val="18"/>
    </w:rPr>
  </w:style>
  <w:style w:type="paragraph" w:customStyle="1" w:styleId="xl121">
    <w:name w:val="xl121"/>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b/>
      <w:bCs/>
      <w:sz w:val="22"/>
      <w:szCs w:val="22"/>
    </w:rPr>
  </w:style>
  <w:style w:type="paragraph" w:customStyle="1" w:styleId="xl122">
    <w:name w:val="xl122"/>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color w:val="FF0000"/>
      <w:sz w:val="22"/>
      <w:szCs w:val="22"/>
    </w:rPr>
  </w:style>
  <w:style w:type="paragraph" w:customStyle="1" w:styleId="xl123">
    <w:name w:val="xl123"/>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sz w:val="22"/>
      <w:szCs w:val="22"/>
    </w:rPr>
  </w:style>
  <w:style w:type="paragraph" w:customStyle="1" w:styleId="xl124">
    <w:name w:val="xl124"/>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color w:val="FF0000"/>
      <w:sz w:val="22"/>
      <w:szCs w:val="22"/>
    </w:rPr>
  </w:style>
  <w:style w:type="paragraph" w:customStyle="1" w:styleId="xl125">
    <w:name w:val="xl125"/>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color w:val="FF0000"/>
      <w:sz w:val="22"/>
      <w:szCs w:val="22"/>
    </w:rPr>
  </w:style>
  <w:style w:type="paragraph" w:customStyle="1" w:styleId="xl126">
    <w:name w:val="xl126"/>
    <w:basedOn w:val="Normal"/>
    <w:rsid w:val="00696CC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sz w:val="22"/>
      <w:szCs w:val="22"/>
    </w:rPr>
  </w:style>
  <w:style w:type="paragraph" w:customStyle="1" w:styleId="xl127">
    <w:name w:val="xl127"/>
    <w:basedOn w:val="Normal"/>
    <w:rsid w:val="00696CC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sz w:val="22"/>
      <w:szCs w:val="22"/>
    </w:rPr>
  </w:style>
  <w:style w:type="paragraph" w:customStyle="1" w:styleId="xl128">
    <w:name w:val="xl128"/>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b/>
      <w:bCs/>
      <w:sz w:val="22"/>
      <w:szCs w:val="22"/>
    </w:rPr>
  </w:style>
  <w:style w:type="paragraph" w:customStyle="1" w:styleId="xl129">
    <w:name w:val="xl129"/>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sz w:val="22"/>
      <w:szCs w:val="22"/>
    </w:rPr>
  </w:style>
  <w:style w:type="paragraph" w:customStyle="1" w:styleId="xl130">
    <w:name w:val="xl130"/>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color w:val="FF0000"/>
      <w:sz w:val="22"/>
      <w:szCs w:val="22"/>
    </w:rPr>
  </w:style>
  <w:style w:type="paragraph" w:customStyle="1" w:styleId="xl131">
    <w:name w:val="xl131"/>
    <w:basedOn w:val="Normal"/>
    <w:rsid w:val="00696CCC"/>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sz w:val="22"/>
      <w:szCs w:val="22"/>
    </w:rPr>
  </w:style>
  <w:style w:type="paragraph" w:customStyle="1" w:styleId="xl132">
    <w:name w:val="xl132"/>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133">
    <w:name w:val="xl133"/>
    <w:basedOn w:val="Normal"/>
    <w:rsid w:val="00696CC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sz w:val="22"/>
      <w:szCs w:val="22"/>
    </w:rPr>
  </w:style>
  <w:style w:type="paragraph" w:customStyle="1" w:styleId="xl134">
    <w:name w:val="xl134"/>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sz w:val="22"/>
      <w:szCs w:val="22"/>
    </w:rPr>
  </w:style>
  <w:style w:type="paragraph" w:customStyle="1" w:styleId="xl135">
    <w:name w:val="xl135"/>
    <w:basedOn w:val="Normal"/>
    <w:rsid w:val="00696CCC"/>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b/>
      <w:bCs/>
      <w:sz w:val="22"/>
      <w:szCs w:val="22"/>
    </w:rPr>
  </w:style>
  <w:style w:type="paragraph" w:customStyle="1" w:styleId="xl136">
    <w:name w:val="xl136"/>
    <w:basedOn w:val="Normal"/>
    <w:rsid w:val="00696CCC"/>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b/>
      <w:bCs/>
      <w:sz w:val="22"/>
      <w:szCs w:val="22"/>
    </w:rPr>
  </w:style>
  <w:style w:type="paragraph" w:customStyle="1" w:styleId="xl137">
    <w:name w:val="xl137"/>
    <w:basedOn w:val="Normal"/>
    <w:rsid w:val="00696CCC"/>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sz w:val="22"/>
      <w:szCs w:val="22"/>
    </w:rPr>
  </w:style>
  <w:style w:type="paragraph" w:customStyle="1" w:styleId="xl138">
    <w:name w:val="xl138"/>
    <w:basedOn w:val="Normal"/>
    <w:rsid w:val="00696C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b/>
      <w:bCs/>
      <w:sz w:val="22"/>
      <w:szCs w:val="22"/>
    </w:rPr>
  </w:style>
  <w:style w:type="paragraph" w:customStyle="1" w:styleId="xl139">
    <w:name w:val="xl139"/>
    <w:basedOn w:val="Normal"/>
    <w:rsid w:val="00696CCC"/>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b/>
      <w:bCs/>
      <w:sz w:val="20"/>
      <w:szCs w:val="20"/>
    </w:rPr>
  </w:style>
  <w:style w:type="paragraph" w:customStyle="1" w:styleId="xl140">
    <w:name w:val="xl140"/>
    <w:basedOn w:val="Normal"/>
    <w:rsid w:val="00696CCC"/>
    <w:pPr>
      <w:pBdr>
        <w:top w:val="single" w:sz="4" w:space="0" w:color="000000"/>
        <w:bottom w:val="single" w:sz="4" w:space="0" w:color="000000"/>
      </w:pBdr>
      <w:spacing w:before="100" w:beforeAutospacing="1" w:after="100" w:afterAutospacing="1" w:line="240" w:lineRule="auto"/>
      <w:jc w:val="center"/>
      <w:textAlignment w:val="center"/>
    </w:pPr>
    <w:rPr>
      <w:b/>
      <w:bCs/>
      <w:sz w:val="20"/>
      <w:szCs w:val="20"/>
    </w:rPr>
  </w:style>
  <w:style w:type="paragraph" w:customStyle="1" w:styleId="xl141">
    <w:name w:val="xl141"/>
    <w:basedOn w:val="Normal"/>
    <w:rsid w:val="00696CCC"/>
    <w:pPr>
      <w:pBdr>
        <w:top w:val="single" w:sz="4" w:space="0" w:color="000000"/>
        <w:bottom w:val="single" w:sz="4" w:space="0" w:color="000000"/>
      </w:pBdr>
      <w:spacing w:before="100" w:beforeAutospacing="1" w:after="100" w:afterAutospacing="1" w:line="240" w:lineRule="auto"/>
      <w:jc w:val="center"/>
      <w:textAlignment w:val="center"/>
    </w:pPr>
    <w:rPr>
      <w:b/>
      <w:bCs/>
      <w:sz w:val="20"/>
      <w:szCs w:val="20"/>
    </w:rPr>
  </w:style>
  <w:style w:type="table" w:customStyle="1" w:styleId="TableGrid11">
    <w:name w:val="Table Grid11"/>
    <w:basedOn w:val="TableNormal"/>
    <w:next w:val="TableGrid"/>
    <w:uiPriority w:val="99"/>
    <w:rsid w:val="00696C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696CCC"/>
    <w:pPr>
      <w:spacing w:before="100" w:beforeAutospacing="1" w:after="100" w:afterAutospacing="1" w:line="240" w:lineRule="auto"/>
      <w:jc w:val="left"/>
    </w:pPr>
    <w:rPr>
      <w:color w:val="FF0000"/>
      <w:sz w:val="32"/>
      <w:szCs w:val="32"/>
    </w:rPr>
  </w:style>
  <w:style w:type="paragraph" w:customStyle="1" w:styleId="font10">
    <w:name w:val="font10"/>
    <w:basedOn w:val="Normal"/>
    <w:rsid w:val="00696CCC"/>
    <w:pPr>
      <w:spacing w:before="100" w:beforeAutospacing="1" w:after="100" w:afterAutospacing="1" w:line="240" w:lineRule="auto"/>
      <w:jc w:val="left"/>
    </w:pPr>
    <w:rPr>
      <w:b/>
      <w:bCs/>
      <w:color w:val="FF0000"/>
      <w:sz w:val="32"/>
      <w:szCs w:val="32"/>
    </w:rPr>
  </w:style>
  <w:style w:type="paragraph" w:customStyle="1" w:styleId="font11">
    <w:name w:val="font11"/>
    <w:basedOn w:val="Normal"/>
    <w:rsid w:val="00696CCC"/>
    <w:pPr>
      <w:spacing w:before="100" w:beforeAutospacing="1" w:after="100" w:afterAutospacing="1" w:line="240" w:lineRule="auto"/>
      <w:jc w:val="left"/>
    </w:pPr>
    <w:rPr>
      <w:color w:val="0070C0"/>
      <w:sz w:val="32"/>
      <w:szCs w:val="32"/>
    </w:rPr>
  </w:style>
  <w:style w:type="paragraph" w:customStyle="1" w:styleId="font12">
    <w:name w:val="font12"/>
    <w:basedOn w:val="Normal"/>
    <w:rsid w:val="00696CCC"/>
    <w:pPr>
      <w:spacing w:before="100" w:beforeAutospacing="1" w:after="100" w:afterAutospacing="1" w:line="240" w:lineRule="auto"/>
      <w:jc w:val="left"/>
    </w:pPr>
    <w:rPr>
      <w:b/>
      <w:bCs/>
      <w:color w:val="E26B0A"/>
      <w:sz w:val="32"/>
      <w:szCs w:val="32"/>
    </w:rPr>
  </w:style>
  <w:style w:type="paragraph" w:customStyle="1" w:styleId="xl142">
    <w:name w:val="xl142"/>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b/>
      <w:bCs/>
      <w:sz w:val="32"/>
      <w:szCs w:val="32"/>
    </w:rPr>
  </w:style>
  <w:style w:type="paragraph" w:customStyle="1" w:styleId="xl143">
    <w:name w:val="xl143"/>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b/>
      <w:bCs/>
      <w:sz w:val="32"/>
      <w:szCs w:val="32"/>
    </w:rPr>
  </w:style>
  <w:style w:type="paragraph" w:customStyle="1" w:styleId="xl144">
    <w:name w:val="xl144"/>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45">
    <w:name w:val="xl145"/>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46">
    <w:name w:val="xl146"/>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47">
    <w:name w:val="xl147"/>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49">
    <w:name w:val="xl149"/>
    <w:basedOn w:val="Normal"/>
    <w:rsid w:val="00696C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50">
    <w:name w:val="xl150"/>
    <w:basedOn w:val="Normal"/>
    <w:rsid w:val="00696CCC"/>
    <w:pPr>
      <w:spacing w:before="100" w:beforeAutospacing="1" w:after="100" w:afterAutospacing="1" w:line="240" w:lineRule="auto"/>
      <w:jc w:val="left"/>
    </w:pPr>
    <w:rPr>
      <w:color w:val="FF0000"/>
    </w:rPr>
  </w:style>
  <w:style w:type="paragraph" w:customStyle="1" w:styleId="xl151">
    <w:name w:val="xl151"/>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b/>
      <w:bCs/>
      <w:sz w:val="32"/>
      <w:szCs w:val="32"/>
    </w:rPr>
  </w:style>
  <w:style w:type="paragraph" w:customStyle="1" w:styleId="xl152">
    <w:name w:val="xl152"/>
    <w:basedOn w:val="Normal"/>
    <w:rsid w:val="00696CC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left"/>
      <w:textAlignment w:val="center"/>
    </w:pPr>
    <w:rPr>
      <w:b/>
      <w:bCs/>
      <w:sz w:val="32"/>
      <w:szCs w:val="32"/>
    </w:rPr>
  </w:style>
  <w:style w:type="paragraph" w:customStyle="1" w:styleId="xl153">
    <w:name w:val="xl153"/>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left"/>
      <w:textAlignment w:val="top"/>
    </w:pPr>
    <w:rPr>
      <w:b/>
      <w:bCs/>
      <w:sz w:val="32"/>
      <w:szCs w:val="32"/>
    </w:rPr>
  </w:style>
  <w:style w:type="paragraph" w:customStyle="1" w:styleId="xl154">
    <w:name w:val="xl154"/>
    <w:basedOn w:val="Normal"/>
    <w:rsid w:val="00696CCC"/>
    <w:pPr>
      <w:pBdr>
        <w:top w:val="single" w:sz="4" w:space="0" w:color="auto"/>
      </w:pBdr>
      <w:shd w:val="clear" w:color="000000" w:fill="FFCC99"/>
      <w:spacing w:before="100" w:beforeAutospacing="1" w:after="100" w:afterAutospacing="1" w:line="240" w:lineRule="auto"/>
      <w:jc w:val="left"/>
      <w:textAlignment w:val="center"/>
    </w:pPr>
    <w:rPr>
      <w:b/>
      <w:bCs/>
      <w:sz w:val="32"/>
      <w:szCs w:val="32"/>
    </w:rPr>
  </w:style>
  <w:style w:type="paragraph" w:customStyle="1" w:styleId="xl155">
    <w:name w:val="xl155"/>
    <w:basedOn w:val="Normal"/>
    <w:rsid w:val="00696C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56">
    <w:name w:val="xl156"/>
    <w:basedOn w:val="Normal"/>
    <w:rsid w:val="00696CC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left"/>
      <w:textAlignment w:val="center"/>
    </w:pPr>
    <w:rPr>
      <w:sz w:val="32"/>
      <w:szCs w:val="32"/>
    </w:rPr>
  </w:style>
  <w:style w:type="paragraph" w:customStyle="1" w:styleId="xl157">
    <w:name w:val="xl157"/>
    <w:basedOn w:val="Normal"/>
    <w:rsid w:val="00696CCC"/>
    <w:pPr>
      <w:pBdr>
        <w:lef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158">
    <w:name w:val="xl158"/>
    <w:basedOn w:val="Normal"/>
    <w:rsid w:val="00696C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sz w:val="32"/>
      <w:szCs w:val="32"/>
    </w:rPr>
  </w:style>
  <w:style w:type="paragraph" w:customStyle="1" w:styleId="xl159">
    <w:name w:val="xl159"/>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32"/>
      <w:szCs w:val="32"/>
    </w:rPr>
  </w:style>
  <w:style w:type="paragraph" w:customStyle="1" w:styleId="xl160">
    <w:name w:val="xl160"/>
    <w:basedOn w:val="Normal"/>
    <w:rsid w:val="00696CC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b/>
      <w:bCs/>
      <w:sz w:val="32"/>
      <w:szCs w:val="32"/>
    </w:rPr>
  </w:style>
  <w:style w:type="paragraph" w:customStyle="1" w:styleId="xl161">
    <w:name w:val="xl161"/>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32"/>
      <w:szCs w:val="32"/>
    </w:rPr>
  </w:style>
  <w:style w:type="paragraph" w:customStyle="1" w:styleId="xl162">
    <w:name w:val="xl162"/>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sz w:val="32"/>
      <w:szCs w:val="32"/>
    </w:rPr>
  </w:style>
  <w:style w:type="paragraph" w:customStyle="1" w:styleId="xl163">
    <w:name w:val="xl163"/>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32"/>
      <w:szCs w:val="32"/>
    </w:rPr>
  </w:style>
  <w:style w:type="paragraph" w:customStyle="1" w:styleId="xl164">
    <w:name w:val="xl164"/>
    <w:basedOn w:val="Normal"/>
    <w:rsid w:val="00696CCC"/>
    <w:pPr>
      <w:pBdr>
        <w:top w:val="single" w:sz="4" w:space="0" w:color="auto"/>
        <w:lef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65">
    <w:name w:val="xl165"/>
    <w:basedOn w:val="Normal"/>
    <w:rsid w:val="00696C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b/>
      <w:bCs/>
      <w:sz w:val="32"/>
      <w:szCs w:val="32"/>
    </w:rPr>
  </w:style>
  <w:style w:type="paragraph" w:customStyle="1" w:styleId="xl166">
    <w:name w:val="xl166"/>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67">
    <w:name w:val="xl167"/>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168">
    <w:name w:val="xl168"/>
    <w:basedOn w:val="Normal"/>
    <w:rsid w:val="00696CC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169">
    <w:name w:val="xl169"/>
    <w:basedOn w:val="Normal"/>
    <w:rsid w:val="00696CCC"/>
    <w:pPr>
      <w:pBdr>
        <w:top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170">
    <w:name w:val="xl170"/>
    <w:basedOn w:val="Normal"/>
    <w:rsid w:val="00696CC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172">
    <w:name w:val="xl172"/>
    <w:basedOn w:val="Normal"/>
    <w:rsid w:val="00696CC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color w:val="FF0000"/>
      <w:sz w:val="32"/>
      <w:szCs w:val="32"/>
    </w:rPr>
  </w:style>
  <w:style w:type="paragraph" w:customStyle="1" w:styleId="xl173">
    <w:name w:val="xl173"/>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color w:val="FF0000"/>
      <w:sz w:val="32"/>
      <w:szCs w:val="32"/>
    </w:rPr>
  </w:style>
  <w:style w:type="paragraph" w:customStyle="1" w:styleId="xl174">
    <w:name w:val="xl174"/>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color w:val="FF0000"/>
      <w:sz w:val="32"/>
      <w:szCs w:val="32"/>
    </w:rPr>
  </w:style>
  <w:style w:type="paragraph" w:customStyle="1" w:styleId="xl175">
    <w:name w:val="xl175"/>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color w:val="FF0000"/>
      <w:sz w:val="32"/>
      <w:szCs w:val="32"/>
    </w:rPr>
  </w:style>
  <w:style w:type="paragraph" w:customStyle="1" w:styleId="xl176">
    <w:name w:val="xl176"/>
    <w:basedOn w:val="Normal"/>
    <w:rsid w:val="00696CCC"/>
    <w:pPr>
      <w:pBdr>
        <w:left w:val="single" w:sz="4" w:space="0" w:color="auto"/>
        <w:bottom w:val="single" w:sz="4" w:space="0" w:color="auto"/>
      </w:pBdr>
      <w:spacing w:before="100" w:beforeAutospacing="1" w:after="100" w:afterAutospacing="1" w:line="240" w:lineRule="auto"/>
      <w:jc w:val="left"/>
      <w:textAlignment w:val="center"/>
    </w:pPr>
    <w:rPr>
      <w:color w:val="FF0000"/>
      <w:sz w:val="32"/>
      <w:szCs w:val="32"/>
    </w:rPr>
  </w:style>
  <w:style w:type="paragraph" w:customStyle="1" w:styleId="xl177">
    <w:name w:val="xl177"/>
    <w:basedOn w:val="Normal"/>
    <w:rsid w:val="00696CCC"/>
    <w:pPr>
      <w:pBdr>
        <w:top w:val="single" w:sz="4" w:space="0" w:color="auto"/>
        <w:left w:val="single" w:sz="4" w:space="0" w:color="auto"/>
      </w:pBdr>
      <w:shd w:val="clear" w:color="000000" w:fill="FFFFFF"/>
      <w:spacing w:before="100" w:beforeAutospacing="1" w:after="100" w:afterAutospacing="1" w:line="240" w:lineRule="auto"/>
      <w:jc w:val="left"/>
      <w:textAlignment w:val="center"/>
    </w:pPr>
    <w:rPr>
      <w:color w:val="FF0000"/>
      <w:sz w:val="32"/>
      <w:szCs w:val="32"/>
    </w:rPr>
  </w:style>
  <w:style w:type="paragraph" w:customStyle="1" w:styleId="xl178">
    <w:name w:val="xl178"/>
    <w:basedOn w:val="Normal"/>
    <w:rsid w:val="00696C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b/>
      <w:bCs/>
      <w:color w:val="FF0000"/>
      <w:sz w:val="32"/>
      <w:szCs w:val="32"/>
    </w:rPr>
  </w:style>
  <w:style w:type="paragraph" w:customStyle="1" w:styleId="xl179">
    <w:name w:val="xl179"/>
    <w:basedOn w:val="Normal"/>
    <w:rsid w:val="00696CC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left"/>
      <w:textAlignment w:val="center"/>
    </w:pPr>
    <w:rPr>
      <w:b/>
      <w:bCs/>
      <w:color w:val="FF0000"/>
      <w:sz w:val="32"/>
      <w:szCs w:val="32"/>
    </w:rPr>
  </w:style>
  <w:style w:type="paragraph" w:customStyle="1" w:styleId="xl180">
    <w:name w:val="xl180"/>
    <w:basedOn w:val="Normal"/>
    <w:rsid w:val="00696CCC"/>
    <w:pPr>
      <w:spacing w:before="100" w:beforeAutospacing="1" w:after="100" w:afterAutospacing="1" w:line="240" w:lineRule="auto"/>
      <w:jc w:val="center"/>
      <w:textAlignment w:val="center"/>
    </w:pPr>
    <w:rPr>
      <w:b/>
      <w:bCs/>
      <w:sz w:val="32"/>
      <w:szCs w:val="32"/>
    </w:rPr>
  </w:style>
  <w:style w:type="paragraph" w:customStyle="1" w:styleId="xl181">
    <w:name w:val="xl181"/>
    <w:basedOn w:val="Normal"/>
    <w:rsid w:val="00696CC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182">
    <w:name w:val="xl182"/>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183">
    <w:name w:val="xl183"/>
    <w:basedOn w:val="Normal"/>
    <w:rsid w:val="00696C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184">
    <w:name w:val="xl184"/>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85">
    <w:name w:val="xl185"/>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FF0000"/>
      <w:sz w:val="32"/>
      <w:szCs w:val="32"/>
    </w:rPr>
  </w:style>
  <w:style w:type="paragraph" w:customStyle="1" w:styleId="xl186">
    <w:name w:val="xl186"/>
    <w:basedOn w:val="Normal"/>
    <w:rsid w:val="00696C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187">
    <w:name w:val="xl187"/>
    <w:basedOn w:val="Normal"/>
    <w:rsid w:val="00696CC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left"/>
      <w:textAlignment w:val="center"/>
    </w:pPr>
    <w:rPr>
      <w:b/>
      <w:bCs/>
      <w:sz w:val="32"/>
      <w:szCs w:val="32"/>
    </w:rPr>
  </w:style>
  <w:style w:type="paragraph" w:customStyle="1" w:styleId="xl188">
    <w:name w:val="xl188"/>
    <w:basedOn w:val="Normal"/>
    <w:rsid w:val="00696CC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189">
    <w:name w:val="xl189"/>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190">
    <w:name w:val="xl190"/>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91">
    <w:name w:val="xl191"/>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93">
    <w:name w:val="xl193"/>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194">
    <w:name w:val="xl194"/>
    <w:basedOn w:val="Normal"/>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195">
    <w:name w:val="xl195"/>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196">
    <w:name w:val="xl196"/>
    <w:basedOn w:val="Normal"/>
    <w:rsid w:val="00696CC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197">
    <w:name w:val="xl197"/>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32"/>
      <w:szCs w:val="32"/>
    </w:rPr>
  </w:style>
  <w:style w:type="paragraph" w:customStyle="1" w:styleId="xl198">
    <w:name w:val="xl198"/>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199">
    <w:name w:val="xl199"/>
    <w:basedOn w:val="Normal"/>
    <w:rsid w:val="00696CCC"/>
    <w:pPr>
      <w:pBdr>
        <w:left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00">
    <w:name w:val="xl200"/>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01">
    <w:name w:val="xl201"/>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02">
    <w:name w:val="xl202"/>
    <w:basedOn w:val="Normal"/>
    <w:rsid w:val="00696CCC"/>
    <w:pPr>
      <w:pBdr>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03">
    <w:name w:val="xl203"/>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04">
    <w:name w:val="xl204"/>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05">
    <w:name w:val="xl205"/>
    <w:basedOn w:val="Normal"/>
    <w:rsid w:val="00696CCC"/>
    <w:pPr>
      <w:pBdr>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06">
    <w:name w:val="xl206"/>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207">
    <w:name w:val="xl207"/>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208">
    <w:name w:val="xl208"/>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09">
    <w:name w:val="xl209"/>
    <w:basedOn w:val="Normal"/>
    <w:rsid w:val="00696CCC"/>
    <w:pPr>
      <w:pBdr>
        <w:left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10">
    <w:name w:val="xl210"/>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11">
    <w:name w:val="xl211"/>
    <w:basedOn w:val="Normal"/>
    <w:rsid w:val="00696CCC"/>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12">
    <w:name w:val="xl212"/>
    <w:basedOn w:val="Normal"/>
    <w:rsid w:val="00696CCC"/>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13">
    <w:name w:val="xl213"/>
    <w:basedOn w:val="Normal"/>
    <w:rsid w:val="00696CCC"/>
    <w:pPr>
      <w:pBdr>
        <w:top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14">
    <w:name w:val="xl214"/>
    <w:basedOn w:val="Normal"/>
    <w:rsid w:val="00696CCC"/>
    <w:pPr>
      <w:pBdr>
        <w:bottom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15">
    <w:name w:val="xl215"/>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216">
    <w:name w:val="xl216"/>
    <w:basedOn w:val="Normal"/>
    <w:rsid w:val="00696CC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17">
    <w:name w:val="xl217"/>
    <w:basedOn w:val="Normal"/>
    <w:rsid w:val="00696CCC"/>
    <w:pPr>
      <w:pBdr>
        <w:top w:val="single" w:sz="4" w:space="0" w:color="auto"/>
        <w:bottom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18">
    <w:name w:val="xl218"/>
    <w:basedOn w:val="Normal"/>
    <w:rsid w:val="00696CC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19">
    <w:name w:val="xl219"/>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sz w:val="32"/>
      <w:szCs w:val="32"/>
    </w:rPr>
  </w:style>
  <w:style w:type="paragraph" w:customStyle="1" w:styleId="xl220">
    <w:name w:val="xl220"/>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left"/>
      <w:textAlignment w:val="top"/>
    </w:pPr>
    <w:rPr>
      <w:sz w:val="32"/>
      <w:szCs w:val="32"/>
    </w:rPr>
  </w:style>
  <w:style w:type="paragraph" w:customStyle="1" w:styleId="xl221">
    <w:name w:val="xl221"/>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sz w:val="32"/>
      <w:szCs w:val="32"/>
    </w:rPr>
  </w:style>
  <w:style w:type="paragraph" w:customStyle="1" w:styleId="xl222">
    <w:name w:val="xl222"/>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23">
    <w:name w:val="xl223"/>
    <w:basedOn w:val="Normal"/>
    <w:rsid w:val="00696CCC"/>
    <w:pPr>
      <w:pBdr>
        <w:left w:val="single" w:sz="4" w:space="0" w:color="auto"/>
        <w:right w:val="single" w:sz="4" w:space="0" w:color="auto"/>
      </w:pBdr>
      <w:spacing w:before="100" w:beforeAutospacing="1" w:after="100" w:afterAutospacing="1" w:line="240" w:lineRule="auto"/>
      <w:jc w:val="left"/>
      <w:textAlignment w:val="center"/>
    </w:pPr>
    <w:rPr>
      <w:sz w:val="32"/>
      <w:szCs w:val="32"/>
    </w:rPr>
  </w:style>
  <w:style w:type="paragraph" w:customStyle="1" w:styleId="xl224">
    <w:name w:val="xl224"/>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25">
    <w:name w:val="xl225"/>
    <w:basedOn w:val="Normal"/>
    <w:rsid w:val="00696CCC"/>
    <w:pPr>
      <w:pBdr>
        <w:left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26">
    <w:name w:val="xl226"/>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27">
    <w:name w:val="xl227"/>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28">
    <w:name w:val="xl228"/>
    <w:basedOn w:val="Normal"/>
    <w:rsid w:val="00696CCC"/>
    <w:pPr>
      <w:shd w:val="clear" w:color="000000" w:fill="FABF8F"/>
      <w:spacing w:before="100" w:beforeAutospacing="1" w:after="100" w:afterAutospacing="1" w:line="240" w:lineRule="auto"/>
      <w:jc w:val="center"/>
      <w:textAlignment w:val="center"/>
    </w:pPr>
    <w:rPr>
      <w:b/>
      <w:bCs/>
      <w:sz w:val="32"/>
      <w:szCs w:val="32"/>
    </w:rPr>
  </w:style>
  <w:style w:type="paragraph" w:customStyle="1" w:styleId="xl229">
    <w:name w:val="xl229"/>
    <w:basedOn w:val="Normal"/>
    <w:rsid w:val="00696CCC"/>
    <w:pPr>
      <w:pBdr>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0">
    <w:name w:val="xl230"/>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231">
    <w:name w:val="xl231"/>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232">
    <w:name w:val="xl232"/>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32"/>
      <w:szCs w:val="32"/>
    </w:rPr>
  </w:style>
  <w:style w:type="paragraph" w:customStyle="1" w:styleId="xl233">
    <w:name w:val="xl233"/>
    <w:basedOn w:val="Normal"/>
    <w:rsid w:val="00696CC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4">
    <w:name w:val="xl234"/>
    <w:basedOn w:val="Normal"/>
    <w:rsid w:val="00696CC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5">
    <w:name w:val="xl235"/>
    <w:basedOn w:val="Normal"/>
    <w:rsid w:val="00696CC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6">
    <w:name w:val="xl236"/>
    <w:basedOn w:val="Normal"/>
    <w:rsid w:val="00696CCC"/>
    <w:pPr>
      <w:pBdr>
        <w:top w:val="single" w:sz="4" w:space="0" w:color="auto"/>
        <w:lef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7">
    <w:name w:val="xl237"/>
    <w:basedOn w:val="Normal"/>
    <w:rsid w:val="00696CCC"/>
    <w:pPr>
      <w:pBdr>
        <w:top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8">
    <w:name w:val="xl238"/>
    <w:basedOn w:val="Normal"/>
    <w:rsid w:val="00696CCC"/>
    <w:pPr>
      <w:pBdr>
        <w:left w:val="single" w:sz="4" w:space="0" w:color="auto"/>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39">
    <w:name w:val="xl239"/>
    <w:basedOn w:val="Normal"/>
    <w:rsid w:val="00696CCC"/>
    <w:pPr>
      <w:pBdr>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40">
    <w:name w:val="xl240"/>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41">
    <w:name w:val="xl241"/>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42">
    <w:name w:val="xl242"/>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43">
    <w:name w:val="xl243"/>
    <w:basedOn w:val="Normal"/>
    <w:rsid w:val="00696CC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44">
    <w:name w:val="xl244"/>
    <w:basedOn w:val="Normal"/>
    <w:rsid w:val="00696CCC"/>
    <w:pPr>
      <w:pBdr>
        <w:top w:val="single" w:sz="4" w:space="0" w:color="auto"/>
        <w:bottom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45">
    <w:name w:val="xl245"/>
    <w:basedOn w:val="Normal"/>
    <w:rsid w:val="00696CC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46">
    <w:name w:val="xl246"/>
    <w:basedOn w:val="Normal"/>
    <w:rsid w:val="00696CCC"/>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b/>
      <w:bCs/>
      <w:sz w:val="32"/>
      <w:szCs w:val="32"/>
    </w:rPr>
  </w:style>
  <w:style w:type="paragraph" w:customStyle="1" w:styleId="xl247">
    <w:name w:val="xl247"/>
    <w:basedOn w:val="Normal"/>
    <w:rsid w:val="00696CCC"/>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b/>
      <w:bCs/>
      <w:sz w:val="32"/>
      <w:szCs w:val="32"/>
    </w:rPr>
  </w:style>
  <w:style w:type="paragraph" w:customStyle="1" w:styleId="xl248">
    <w:name w:val="xl248"/>
    <w:basedOn w:val="Normal"/>
    <w:rsid w:val="00696CCC"/>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49">
    <w:name w:val="xl249"/>
    <w:basedOn w:val="Normal"/>
    <w:rsid w:val="00696CCC"/>
    <w:pPr>
      <w:pBdr>
        <w:top w:val="single" w:sz="4" w:space="0" w:color="auto"/>
        <w:bottom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50">
    <w:name w:val="xl250"/>
    <w:basedOn w:val="Normal"/>
    <w:rsid w:val="00696CCC"/>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b/>
      <w:bCs/>
      <w:sz w:val="32"/>
      <w:szCs w:val="32"/>
    </w:rPr>
  </w:style>
  <w:style w:type="paragraph" w:customStyle="1" w:styleId="xl251">
    <w:name w:val="xl251"/>
    <w:basedOn w:val="Normal"/>
    <w:rsid w:val="00696CCC"/>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52">
    <w:name w:val="xl252"/>
    <w:basedOn w:val="Normal"/>
    <w:rsid w:val="00696CCC"/>
    <w:pPr>
      <w:pBdr>
        <w:left w:val="single" w:sz="4" w:space="0" w:color="auto"/>
      </w:pBdr>
      <w:shd w:val="clear" w:color="000000" w:fill="FABF8F"/>
      <w:spacing w:before="100" w:beforeAutospacing="1" w:after="100" w:afterAutospacing="1" w:line="240" w:lineRule="auto"/>
      <w:jc w:val="center"/>
      <w:textAlignment w:val="center"/>
    </w:pPr>
    <w:rPr>
      <w:b/>
      <w:bCs/>
      <w:sz w:val="32"/>
      <w:szCs w:val="32"/>
    </w:rPr>
  </w:style>
  <w:style w:type="paragraph" w:customStyle="1" w:styleId="xl253">
    <w:name w:val="xl253"/>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54">
    <w:name w:val="xl254"/>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32"/>
      <w:szCs w:val="32"/>
    </w:rPr>
  </w:style>
  <w:style w:type="paragraph" w:customStyle="1" w:styleId="xl255">
    <w:name w:val="xl255"/>
    <w:basedOn w:val="Normal"/>
    <w:rsid w:val="00696CCC"/>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left"/>
      <w:textAlignment w:val="center"/>
    </w:pPr>
    <w:rPr>
      <w:b/>
      <w:bCs/>
      <w:sz w:val="32"/>
      <w:szCs w:val="32"/>
    </w:rPr>
  </w:style>
  <w:style w:type="paragraph" w:customStyle="1" w:styleId="xl256">
    <w:name w:val="xl256"/>
    <w:basedOn w:val="Normal"/>
    <w:rsid w:val="00696CCC"/>
    <w:pPr>
      <w:pBdr>
        <w:top w:val="single" w:sz="4" w:space="0" w:color="auto"/>
        <w:bottom w:val="single" w:sz="4" w:space="0" w:color="auto"/>
      </w:pBdr>
      <w:shd w:val="clear" w:color="000000" w:fill="FFCC99"/>
      <w:spacing w:before="100" w:beforeAutospacing="1" w:after="100" w:afterAutospacing="1" w:line="240" w:lineRule="auto"/>
      <w:jc w:val="left"/>
      <w:textAlignment w:val="center"/>
    </w:pPr>
    <w:rPr>
      <w:b/>
      <w:bCs/>
      <w:sz w:val="32"/>
      <w:szCs w:val="32"/>
    </w:rPr>
  </w:style>
  <w:style w:type="paragraph" w:customStyle="1" w:styleId="xl257">
    <w:name w:val="xl257"/>
    <w:basedOn w:val="Normal"/>
    <w:rsid w:val="00696CCC"/>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left"/>
      <w:textAlignment w:val="center"/>
    </w:pPr>
    <w:rPr>
      <w:b/>
      <w:bCs/>
      <w:sz w:val="32"/>
      <w:szCs w:val="32"/>
    </w:rPr>
  </w:style>
  <w:style w:type="paragraph" w:customStyle="1" w:styleId="xl258">
    <w:name w:val="xl258"/>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32"/>
      <w:szCs w:val="32"/>
    </w:rPr>
  </w:style>
  <w:style w:type="paragraph" w:customStyle="1" w:styleId="xl259">
    <w:name w:val="xl259"/>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32"/>
      <w:szCs w:val="32"/>
    </w:rPr>
  </w:style>
  <w:style w:type="paragraph" w:customStyle="1" w:styleId="xl260">
    <w:name w:val="xl260"/>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32"/>
      <w:szCs w:val="32"/>
    </w:rPr>
  </w:style>
  <w:style w:type="paragraph" w:customStyle="1" w:styleId="xl261">
    <w:name w:val="xl261"/>
    <w:basedOn w:val="Normal"/>
    <w:rsid w:val="00696CCC"/>
    <w:pPr>
      <w:pBdr>
        <w:top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62">
    <w:name w:val="xl262"/>
    <w:basedOn w:val="Normal"/>
    <w:rsid w:val="00696CCC"/>
    <w:pPr>
      <w:pBdr>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63">
    <w:name w:val="xl263"/>
    <w:basedOn w:val="Normal"/>
    <w:rsid w:val="00696CCC"/>
    <w:pPr>
      <w:pBdr>
        <w:bottom w:val="single" w:sz="4" w:space="0" w:color="auto"/>
        <w:right w:val="single" w:sz="4" w:space="0" w:color="auto"/>
      </w:pBdr>
      <w:spacing w:before="100" w:beforeAutospacing="1" w:after="100" w:afterAutospacing="1" w:line="240" w:lineRule="auto"/>
      <w:jc w:val="center"/>
      <w:textAlignment w:val="center"/>
    </w:pPr>
    <w:rPr>
      <w:b/>
      <w:bCs/>
      <w:color w:val="FF0000"/>
      <w:sz w:val="32"/>
      <w:szCs w:val="32"/>
    </w:rPr>
  </w:style>
  <w:style w:type="paragraph" w:customStyle="1" w:styleId="xl264">
    <w:name w:val="xl264"/>
    <w:basedOn w:val="Normal"/>
    <w:rsid w:val="00696C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32"/>
      <w:szCs w:val="32"/>
    </w:rPr>
  </w:style>
  <w:style w:type="paragraph" w:customStyle="1" w:styleId="xl265">
    <w:name w:val="xl265"/>
    <w:basedOn w:val="Normal"/>
    <w:rsid w:val="00696C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32"/>
      <w:szCs w:val="32"/>
    </w:rPr>
  </w:style>
  <w:style w:type="paragraph" w:customStyle="1" w:styleId="xl266">
    <w:name w:val="xl266"/>
    <w:basedOn w:val="Normal"/>
    <w:rsid w:val="00696C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32"/>
      <w:szCs w:val="32"/>
    </w:rPr>
  </w:style>
  <w:style w:type="paragraph" w:customStyle="1" w:styleId="xl267">
    <w:name w:val="xl267"/>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68">
    <w:name w:val="xl268"/>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69">
    <w:name w:val="xl269"/>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70">
    <w:name w:val="xl270"/>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32"/>
      <w:szCs w:val="32"/>
    </w:rPr>
  </w:style>
  <w:style w:type="paragraph" w:customStyle="1" w:styleId="xl271">
    <w:name w:val="xl271"/>
    <w:basedOn w:val="Normal"/>
    <w:rsid w:val="00696CCC"/>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b/>
      <w:bCs/>
      <w:sz w:val="32"/>
      <w:szCs w:val="32"/>
    </w:rPr>
  </w:style>
  <w:style w:type="paragraph" w:customStyle="1" w:styleId="xl272">
    <w:name w:val="xl272"/>
    <w:basedOn w:val="Normal"/>
    <w:rsid w:val="00696CCC"/>
    <w:pPr>
      <w:pBdr>
        <w:top w:val="single" w:sz="4" w:space="0" w:color="auto"/>
        <w:bottom w:val="single" w:sz="4" w:space="0" w:color="auto"/>
      </w:pBdr>
      <w:spacing w:before="100" w:beforeAutospacing="1" w:after="100" w:afterAutospacing="1" w:line="240" w:lineRule="auto"/>
      <w:jc w:val="left"/>
      <w:textAlignment w:val="center"/>
    </w:pPr>
    <w:rPr>
      <w:b/>
      <w:bCs/>
      <w:sz w:val="32"/>
      <w:szCs w:val="32"/>
    </w:rPr>
  </w:style>
  <w:style w:type="paragraph" w:customStyle="1" w:styleId="xl273">
    <w:name w:val="xl273"/>
    <w:basedOn w:val="Normal"/>
    <w:rsid w:val="00696CC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32"/>
      <w:szCs w:val="32"/>
    </w:rPr>
  </w:style>
  <w:style w:type="paragraph" w:customStyle="1" w:styleId="xl274">
    <w:name w:val="xl274"/>
    <w:basedOn w:val="Normal"/>
    <w:rsid w:val="00696C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paragraph" w:customStyle="1" w:styleId="xl275">
    <w:name w:val="xl275"/>
    <w:basedOn w:val="Normal"/>
    <w:rsid w:val="00696C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32"/>
      <w:szCs w:val="32"/>
    </w:rPr>
  </w:style>
  <w:style w:type="character" w:customStyle="1" w:styleId="Other">
    <w:name w:val="Other_"/>
    <w:link w:val="Other0"/>
    <w:rsid w:val="00696CCC"/>
  </w:style>
  <w:style w:type="paragraph" w:customStyle="1" w:styleId="Other0">
    <w:name w:val="Other"/>
    <w:basedOn w:val="Normal"/>
    <w:link w:val="Other"/>
    <w:rsid w:val="00696CCC"/>
    <w:pPr>
      <w:widowControl w:val="0"/>
      <w:spacing w:before="0" w:after="0" w:line="240" w:lineRule="auto"/>
      <w:jc w:val="left"/>
    </w:pPr>
    <w:rPr>
      <w:sz w:val="20"/>
      <w:szCs w:val="20"/>
    </w:rPr>
  </w:style>
  <w:style w:type="paragraph" w:customStyle="1" w:styleId="dau-">
    <w:name w:val="dau&quot;-&quot;"/>
    <w:basedOn w:val="BodyText"/>
    <w:semiHidden/>
    <w:rsid w:val="00696CCC"/>
    <w:pPr>
      <w:numPr>
        <w:numId w:val="111"/>
      </w:numPr>
      <w:spacing w:before="120" w:line="240" w:lineRule="auto"/>
    </w:pPr>
    <w:rPr>
      <w:sz w:val="26"/>
      <w:szCs w:val="24"/>
    </w:rPr>
  </w:style>
  <w:style w:type="paragraph" w:customStyle="1" w:styleId="NormalArial">
    <w:name w:val="Normal +Arial"/>
    <w:basedOn w:val="Heading4"/>
    <w:link w:val="NormalArialChar"/>
    <w:semiHidden/>
    <w:rsid w:val="00696CCC"/>
    <w:pPr>
      <w:widowControl w:val="0"/>
      <w:numPr>
        <w:ilvl w:val="0"/>
        <w:numId w:val="0"/>
      </w:numPr>
      <w:spacing w:before="120" w:after="120" w:line="340" w:lineRule="exact"/>
      <w:ind w:firstLine="567"/>
    </w:pPr>
    <w:rPr>
      <w:rFonts w:ascii="Arial" w:hAnsi="Arial" w:cs="Arial"/>
      <w:b w:val="0"/>
      <w:bCs w:val="0"/>
      <w:i/>
      <w:iCs/>
      <w:color w:val="000000"/>
      <w:sz w:val="24"/>
      <w:szCs w:val="24"/>
    </w:rPr>
  </w:style>
  <w:style w:type="character" w:customStyle="1" w:styleId="NormalArialChar">
    <w:name w:val="Normal +Arial Char"/>
    <w:link w:val="NormalArial"/>
    <w:semiHidden/>
    <w:rsid w:val="00696CCC"/>
    <w:rPr>
      <w:rFonts w:ascii="Arial" w:hAnsi="Arial" w:cs="Arial"/>
      <w:i/>
      <w:iCs/>
      <w:color w:val="000000"/>
      <w:sz w:val="24"/>
      <w:szCs w:val="24"/>
    </w:rPr>
  </w:style>
  <w:style w:type="table" w:customStyle="1" w:styleId="HocTable1">
    <w:name w:val="HocTable1"/>
    <w:basedOn w:val="TableNormal"/>
    <w:next w:val="TableGrid"/>
    <w:uiPriority w:val="39"/>
    <w:rsid w:val="00696CCC"/>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rsid w:val="00696CCC"/>
    <w:pPr>
      <w:numPr>
        <w:numId w:val="41"/>
      </w:numPr>
    </w:pPr>
  </w:style>
  <w:style w:type="table" w:customStyle="1" w:styleId="TableGrid3">
    <w:name w:val="Table Grid3"/>
    <w:basedOn w:val="TableNormal"/>
    <w:next w:val="TableGrid"/>
    <w:uiPriority w:val="59"/>
    <w:rsid w:val="00696C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6CCC"/>
  </w:style>
  <w:style w:type="paragraph" w:customStyle="1" w:styleId="Duan2">
    <w:name w:val="Du an 2"/>
    <w:basedOn w:val="Heading2"/>
    <w:rsid w:val="00696CCC"/>
    <w:pPr>
      <w:numPr>
        <w:ilvl w:val="0"/>
        <w:numId w:val="0"/>
      </w:numPr>
      <w:tabs>
        <w:tab w:val="num" w:pos="1440"/>
      </w:tabs>
      <w:spacing w:before="120" w:after="120" w:line="240" w:lineRule="auto"/>
      <w:ind w:left="1440" w:hanging="360"/>
      <w:jc w:val="left"/>
    </w:pPr>
    <w:rPr>
      <w:rFonts w:ascii="Times New Roman Bold" w:hAnsi="Times New Roman Bold" w:cs="Times New Roman Bold"/>
      <w:i w:val="0"/>
      <w:iCs w:val="0"/>
      <w:color w:val="0000FF"/>
      <w:sz w:val="26"/>
      <w:szCs w:val="26"/>
    </w:rPr>
  </w:style>
  <w:style w:type="paragraph" w:customStyle="1" w:styleId="StyleCaptionCharCharCharCharCharCharCharCharCharCharCha">
    <w:name w:val="Style CaptionChar Char CharChar Char Char Char Char Char Char Cha"/>
    <w:basedOn w:val="Caption"/>
    <w:rsid w:val="00696CCC"/>
    <w:pPr>
      <w:spacing w:line="240" w:lineRule="auto"/>
      <w:jc w:val="both"/>
    </w:pPr>
    <w:rPr>
      <w:iCs/>
      <w:color w:val="002060"/>
      <w:sz w:val="26"/>
      <w:szCs w:val="26"/>
      <w:lang w:val="en-GB"/>
    </w:rPr>
  </w:style>
  <w:style w:type="paragraph" w:customStyle="1" w:styleId="bieudoxhh">
    <w:name w:val="bieudoxhh"/>
    <w:basedOn w:val="Normal"/>
    <w:link w:val="bieudoxhhChar"/>
    <w:rsid w:val="00696CCC"/>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696CCC"/>
    <w:rPr>
      <w:b/>
      <w:bCs/>
      <w:color w:val="000000"/>
      <w:sz w:val="26"/>
      <w:szCs w:val="26"/>
    </w:rPr>
  </w:style>
  <w:style w:type="paragraph" w:customStyle="1" w:styleId="StyleHeading3SectionSection1SW-Heading3small-head3CharHead">
    <w:name w:val="Style Heading 3SectionSection1SW-Heading 3small-head3 CharHead"/>
    <w:basedOn w:val="Heading3"/>
    <w:rsid w:val="00696CCC"/>
    <w:pPr>
      <w:numPr>
        <w:ilvl w:val="0"/>
        <w:numId w:val="0"/>
      </w:numPr>
      <w:tabs>
        <w:tab w:val="left" w:pos="720"/>
      </w:tabs>
      <w:spacing w:before="120" w:after="120" w:line="240" w:lineRule="auto"/>
    </w:pPr>
    <w:rPr>
      <w:rFonts w:ascii="Times New Roman" w:hAnsi="Times New Roman"/>
      <w:i/>
      <w:iCs/>
    </w:rPr>
  </w:style>
  <w:style w:type="paragraph" w:customStyle="1" w:styleId="StyleHeading2Heading2CharBVI2Heading2-BVIRepHead2smal-hea">
    <w:name w:val="Style Heading 2Heading 2 CharBVI2Heading 2-BVIRepHead2smal-hea"/>
    <w:basedOn w:val="Heading2"/>
    <w:rsid w:val="00696CCC"/>
    <w:pPr>
      <w:numPr>
        <w:numId w:val="0"/>
      </w:numPr>
      <w:tabs>
        <w:tab w:val="num" w:pos="1296"/>
      </w:tabs>
      <w:spacing w:before="120" w:after="120" w:line="300" w:lineRule="auto"/>
      <w:ind w:left="576" w:hanging="576"/>
      <w:jc w:val="left"/>
    </w:pPr>
    <w:rPr>
      <w:rFonts w:ascii="Times New Roman Bold" w:hAnsi="Times New Roman Bold" w:cs="Times New Roman Bold"/>
      <w:i w:val="0"/>
      <w:iCs w:val="0"/>
      <w:sz w:val="24"/>
      <w:szCs w:val="24"/>
    </w:rPr>
  </w:style>
  <w:style w:type="paragraph" w:customStyle="1" w:styleId="StyleCaptionCharCharCharCharCharCharCharCharCharCharCha0">
    <w:name w:val="Style CaptionChar Char CharChar Char Char Char Char Char Char Cha..."/>
    <w:basedOn w:val="Caption"/>
    <w:rsid w:val="00696CCC"/>
    <w:pPr>
      <w:spacing w:line="240" w:lineRule="auto"/>
      <w:jc w:val="both"/>
    </w:pPr>
    <w:rPr>
      <w:iCs/>
      <w:color w:val="002060"/>
      <w:sz w:val="26"/>
      <w:szCs w:val="26"/>
      <w:lang w:val="en-GB"/>
    </w:rPr>
  </w:style>
  <w:style w:type="character" w:customStyle="1" w:styleId="GachdongCharChar">
    <w:name w:val="Gachdong Char Char"/>
    <w:link w:val="Gachdong"/>
    <w:locked/>
    <w:rsid w:val="00696CCC"/>
    <w:rPr>
      <w:kern w:val="28"/>
      <w:sz w:val="26"/>
      <w:szCs w:val="26"/>
      <w:lang w:val="fr-FR" w:eastAsia="vi-VN"/>
    </w:rPr>
  </w:style>
  <w:style w:type="paragraph" w:customStyle="1" w:styleId="StyleStyleHeading4small-head4TimesNewRomanBefore6ptAf0">
    <w:name w:val="Style Style Heading 4small-head4 + Times New Roman Before:  6 pt Af..."/>
    <w:basedOn w:val="Normal"/>
    <w:rsid w:val="00696CCC"/>
    <w:pPr>
      <w:keepNext/>
      <w:spacing w:before="120" w:after="120" w:line="240" w:lineRule="auto"/>
      <w:ind w:left="2880" w:hanging="360"/>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696CCC"/>
    <w:pPr>
      <w:numPr>
        <w:ilvl w:val="0"/>
        <w:numId w:val="0"/>
      </w:numPr>
      <w:tabs>
        <w:tab w:val="left" w:pos="720"/>
      </w:tabs>
      <w:spacing w:before="120" w:after="120" w:line="300" w:lineRule="auto"/>
      <w:jc w:val="left"/>
    </w:pPr>
    <w:rPr>
      <w:rFonts w:ascii="Times New Roman" w:hAnsi="Times New Roman"/>
      <w:i/>
      <w:iCs/>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696CCC"/>
    <w:rPr>
      <w:b/>
      <w:bCs/>
      <w:i/>
      <w:iCs/>
      <w:sz w:val="26"/>
      <w:szCs w:val="26"/>
      <w:lang w:val="fr-FR"/>
    </w:rPr>
  </w:style>
  <w:style w:type="character" w:customStyle="1" w:styleId="sapeaubox1">
    <w:name w:val="sapeau_box1"/>
    <w:rsid w:val="00696CCC"/>
  </w:style>
  <w:style w:type="paragraph" w:customStyle="1" w:styleId="Style115ptJustifiedBefore6ptAfter6pt">
    <w:name w:val="Style 11.5 pt Justified Before:  6 pt After:  6 pt"/>
    <w:basedOn w:val="Normal"/>
    <w:rsid w:val="00696CCC"/>
    <w:pPr>
      <w:spacing w:before="120" w:after="120" w:line="240" w:lineRule="auto"/>
    </w:pPr>
    <w:rPr>
      <w:sz w:val="23"/>
      <w:szCs w:val="23"/>
    </w:rPr>
  </w:style>
  <w:style w:type="table" w:customStyle="1" w:styleId="TableGrid4">
    <w:name w:val="Table Grid4"/>
    <w:basedOn w:val="TableNormal"/>
    <w:next w:val="TableGrid"/>
    <w:uiPriority w:val="3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semiHidden/>
    <w:rsid w:val="00696CCC"/>
  </w:style>
  <w:style w:type="character" w:customStyle="1" w:styleId="CharChar6">
    <w:name w:val="Char Char6"/>
    <w:semiHidden/>
    <w:rsid w:val="00696CCC"/>
  </w:style>
  <w:style w:type="character" w:customStyle="1" w:styleId="CharChar7">
    <w:name w:val="Char Char7"/>
    <w:rsid w:val="00696CCC"/>
    <w:rPr>
      <w:sz w:val="24"/>
      <w:szCs w:val="24"/>
      <w:lang w:val="en-US" w:eastAsia="en-US"/>
    </w:rPr>
  </w:style>
  <w:style w:type="paragraph" w:customStyle="1" w:styleId="StyleHeading1PartSW-Heading1h1h11h12h13BSLH-1Heading1">
    <w:name w:val="Style Heading 1PartSW-Heading 1h1h11h12h13BSLH-1Heading 1 ..."/>
    <w:basedOn w:val="Heading1"/>
    <w:rsid w:val="00696CCC"/>
    <w:pPr>
      <w:spacing w:before="0" w:after="120" w:line="240" w:lineRule="auto"/>
      <w:jc w:val="left"/>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696CCC"/>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96C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696CCC"/>
  </w:style>
  <w:style w:type="character" w:customStyle="1" w:styleId="CharChar8">
    <w:name w:val="Char Char8"/>
    <w:semiHidden/>
    <w:rsid w:val="00696CCC"/>
    <w:rPr>
      <w:lang w:val="en-US" w:eastAsia="en-US"/>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696CCC"/>
    <w:pPr>
      <w:spacing w:after="160" w:line="240" w:lineRule="exact"/>
      <w:jc w:val="both"/>
    </w:pPr>
    <w:rPr>
      <w:sz w:val="28"/>
      <w:szCs w:val="22"/>
    </w:rPr>
  </w:style>
  <w:style w:type="paragraph" w:customStyle="1" w:styleId="BankNormal">
    <w:name w:val="BankNormal"/>
    <w:basedOn w:val="Normal"/>
    <w:rsid w:val="00696CCC"/>
    <w:pPr>
      <w:spacing w:before="0" w:after="240" w:line="240" w:lineRule="auto"/>
      <w:jc w:val="left"/>
    </w:pPr>
    <w:rPr>
      <w:szCs w:val="20"/>
    </w:rPr>
  </w:style>
  <w:style w:type="paragraph" w:customStyle="1" w:styleId="A3">
    <w:name w:val="A3"/>
    <w:basedOn w:val="Normal"/>
    <w:rsid w:val="00696CCC"/>
    <w:pPr>
      <w:spacing w:before="120" w:after="120" w:line="240" w:lineRule="auto"/>
    </w:pPr>
    <w:rPr>
      <w:b/>
      <w:color w:val="0000FF"/>
      <w:sz w:val="28"/>
      <w:szCs w:val="28"/>
    </w:rPr>
  </w:style>
  <w:style w:type="paragraph" w:customStyle="1" w:styleId="Hnh">
    <w:name w:val="Hình"/>
    <w:basedOn w:val="Normal"/>
    <w:uiPriority w:val="99"/>
    <w:rsid w:val="00696CCC"/>
    <w:pPr>
      <w:keepNext/>
      <w:tabs>
        <w:tab w:val="num" w:pos="360"/>
        <w:tab w:val="num" w:pos="5040"/>
      </w:tabs>
      <w:autoSpaceDE w:val="0"/>
      <w:autoSpaceDN w:val="0"/>
      <w:adjustRightInd w:val="0"/>
      <w:spacing w:before="0" w:after="120" w:line="240" w:lineRule="auto"/>
      <w:ind w:left="288"/>
      <w:jc w:val="center"/>
    </w:pPr>
    <w:rPr>
      <w:b/>
      <w:bCs/>
      <w:lang w:val="vi-VN"/>
    </w:rPr>
  </w:style>
  <w:style w:type="character" w:customStyle="1" w:styleId="TrungXHHChar">
    <w:name w:val="TrungXHH Char"/>
    <w:rsid w:val="00696CCC"/>
    <w:rPr>
      <w:sz w:val="22"/>
      <w:szCs w:val="24"/>
      <w:lang w:val="en-US" w:eastAsia="en-US" w:bidi="ar-SA"/>
    </w:rPr>
  </w:style>
  <w:style w:type="character" w:customStyle="1" w:styleId="hps">
    <w:name w:val="hps"/>
    <w:rsid w:val="00696CCC"/>
  </w:style>
  <w:style w:type="paragraph" w:customStyle="1" w:styleId="Sub-Para1underXY">
    <w:name w:val="Sub-Para 1 under X.Y"/>
    <w:basedOn w:val="Normal"/>
    <w:rsid w:val="00696CCC"/>
    <w:pPr>
      <w:tabs>
        <w:tab w:val="num" w:pos="360"/>
      </w:tabs>
      <w:spacing w:before="0" w:after="240" w:line="240" w:lineRule="auto"/>
      <w:ind w:left="357"/>
      <w:jc w:val="left"/>
      <w:outlineLvl w:val="2"/>
    </w:pPr>
  </w:style>
  <w:style w:type="paragraph" w:customStyle="1" w:styleId="Duan3">
    <w:name w:val="Du an 3"/>
    <w:basedOn w:val="Heading3"/>
    <w:link w:val="Duan3CharChar"/>
    <w:rsid w:val="00696CCC"/>
    <w:pPr>
      <w:numPr>
        <w:ilvl w:val="0"/>
        <w:numId w:val="0"/>
      </w:numPr>
      <w:tabs>
        <w:tab w:val="num" w:pos="2160"/>
      </w:tabs>
      <w:spacing w:before="120" w:after="120" w:line="240" w:lineRule="auto"/>
      <w:ind w:left="2160" w:hanging="360"/>
      <w:jc w:val="left"/>
    </w:pPr>
    <w:rPr>
      <w:rFonts w:ascii="Times New Roman Bold" w:hAnsi="Times New Roman Bold"/>
      <w:kern w:val="32"/>
      <w:sz w:val="24"/>
      <w:szCs w:val="24"/>
      <w:lang w:val="x-none" w:eastAsia="x-none"/>
    </w:rPr>
  </w:style>
  <w:style w:type="character" w:customStyle="1" w:styleId="Duan3CharChar">
    <w:name w:val="Du an 3 Char Char"/>
    <w:link w:val="Duan3"/>
    <w:rsid w:val="00696CCC"/>
    <w:rPr>
      <w:rFonts w:ascii="Times New Roman Bold" w:hAnsi="Times New Roman Bold"/>
      <w:b/>
      <w:bCs/>
      <w:kern w:val="32"/>
      <w:sz w:val="24"/>
      <w:szCs w:val="24"/>
      <w:lang w:val="x-none" w:eastAsia="x-none"/>
    </w:rPr>
  </w:style>
  <w:style w:type="paragraph" w:customStyle="1" w:styleId="Trungabc">
    <w:name w:val="Trungabc"/>
    <w:basedOn w:val="Normal"/>
    <w:link w:val="TrungabcChar"/>
    <w:rsid w:val="00696CCC"/>
    <w:pPr>
      <w:tabs>
        <w:tab w:val="num" w:pos="720"/>
      </w:tabs>
      <w:spacing w:before="120" w:after="0" w:line="264" w:lineRule="auto"/>
      <w:ind w:left="720" w:hanging="360"/>
    </w:pPr>
    <w:rPr>
      <w:sz w:val="22"/>
      <w:lang w:val="x-none" w:eastAsia="x-none"/>
    </w:rPr>
  </w:style>
  <w:style w:type="character" w:customStyle="1" w:styleId="TrungabcChar">
    <w:name w:val="Trungabc Char"/>
    <w:link w:val="Trungabc"/>
    <w:locked/>
    <w:rsid w:val="00696CCC"/>
    <w:rPr>
      <w:sz w:val="22"/>
      <w:szCs w:val="24"/>
      <w:lang w:val="x-none" w:eastAsia="x-none"/>
    </w:rPr>
  </w:style>
  <w:style w:type="paragraph" w:customStyle="1" w:styleId="msolistparagraph0">
    <w:name w:val="msolistparagraph"/>
    <w:basedOn w:val="Normal"/>
    <w:uiPriority w:val="99"/>
    <w:rsid w:val="00696CCC"/>
    <w:pPr>
      <w:autoSpaceDN w:val="0"/>
      <w:spacing w:before="0" w:after="0" w:line="240" w:lineRule="auto"/>
      <w:ind w:left="720"/>
      <w:jc w:val="left"/>
    </w:pPr>
  </w:style>
  <w:style w:type="paragraph" w:customStyle="1" w:styleId="msolistparagraphcxspmiddle">
    <w:name w:val="msolistparagraphcxspmiddle"/>
    <w:basedOn w:val="Normal"/>
    <w:rsid w:val="00696CCC"/>
    <w:pPr>
      <w:spacing w:before="100" w:beforeAutospacing="1" w:after="100" w:afterAutospacing="1" w:line="240" w:lineRule="auto"/>
      <w:jc w:val="left"/>
    </w:pPr>
  </w:style>
  <w:style w:type="paragraph" w:customStyle="1" w:styleId="msolistparagraphcxsplast">
    <w:name w:val="msolistparagraphcxsplast"/>
    <w:basedOn w:val="Normal"/>
    <w:rsid w:val="00696CCC"/>
    <w:pPr>
      <w:spacing w:before="100" w:beforeAutospacing="1" w:after="100" w:afterAutospacing="1" w:line="240" w:lineRule="auto"/>
      <w:jc w:val="left"/>
    </w:pPr>
  </w:style>
  <w:style w:type="paragraph" w:customStyle="1" w:styleId="TrungTDC">
    <w:name w:val="TrungTDC"/>
    <w:basedOn w:val="Normal"/>
    <w:rsid w:val="00696CCC"/>
    <w:pPr>
      <w:tabs>
        <w:tab w:val="num" w:pos="540"/>
      </w:tabs>
      <w:spacing w:line="240" w:lineRule="auto"/>
      <w:ind w:left="714"/>
    </w:pPr>
    <w:rPr>
      <w:rFonts w:eastAsia="Batang"/>
      <w:sz w:val="22"/>
      <w:szCs w:val="18"/>
    </w:rPr>
  </w:style>
  <w:style w:type="paragraph" w:customStyle="1" w:styleId="Duan1">
    <w:name w:val="Du an 1"/>
    <w:basedOn w:val="Heading1"/>
    <w:next w:val="Heading1"/>
    <w:autoRedefine/>
    <w:rsid w:val="00696CCC"/>
    <w:pPr>
      <w:shd w:val="clear" w:color="auto" w:fill="F2DBDB"/>
      <w:tabs>
        <w:tab w:val="num" w:pos="1117"/>
      </w:tabs>
      <w:spacing w:before="100" w:beforeAutospacing="1" w:after="100" w:afterAutospacing="1" w:line="240" w:lineRule="auto"/>
      <w:ind w:left="1701" w:hanging="1701"/>
    </w:pPr>
    <w:rPr>
      <w:rFonts w:ascii="Times New Roman" w:hAnsi="Times New Roman"/>
      <w:color w:val="1F497D"/>
      <w:kern w:val="0"/>
      <w:sz w:val="24"/>
      <w:szCs w:val="24"/>
      <w:lang w:val="eu-ES"/>
    </w:rPr>
  </w:style>
  <w:style w:type="character" w:customStyle="1" w:styleId="hpsatn">
    <w:name w:val="hps atn"/>
    <w:uiPriority w:val="99"/>
    <w:rsid w:val="00696CCC"/>
  </w:style>
  <w:style w:type="character" w:customStyle="1" w:styleId="atn">
    <w:name w:val="atn"/>
    <w:uiPriority w:val="99"/>
    <w:rsid w:val="00696CCC"/>
  </w:style>
  <w:style w:type="paragraph" w:customStyle="1" w:styleId="Style11">
    <w:name w:val="Style11"/>
    <w:basedOn w:val="Normal"/>
    <w:rsid w:val="00696CCC"/>
    <w:pPr>
      <w:tabs>
        <w:tab w:val="num" w:pos="540"/>
      </w:tabs>
      <w:spacing w:before="120" w:after="120" w:line="240" w:lineRule="auto"/>
      <w:ind w:left="540" w:hanging="180"/>
    </w:pPr>
    <w:rPr>
      <w:sz w:val="22"/>
      <w:szCs w:val="22"/>
    </w:rPr>
  </w:style>
  <w:style w:type="paragraph" w:customStyle="1" w:styleId="Duan10">
    <w:name w:val="Du an 10"/>
    <w:basedOn w:val="Normal"/>
    <w:link w:val="Duan10Char"/>
    <w:autoRedefine/>
    <w:rsid w:val="00696CCC"/>
    <w:pPr>
      <w:keepNext/>
      <w:spacing w:before="120" w:after="120" w:line="240" w:lineRule="auto"/>
    </w:pPr>
    <w:rPr>
      <w:color w:val="000000"/>
      <w:lang w:val="x-none" w:eastAsia="x-none"/>
    </w:rPr>
  </w:style>
  <w:style w:type="character" w:customStyle="1" w:styleId="Duan10Char">
    <w:name w:val="Du an 10 Char"/>
    <w:link w:val="Duan10"/>
    <w:rsid w:val="00696CCC"/>
    <w:rPr>
      <w:color w:val="000000"/>
      <w:sz w:val="24"/>
      <w:szCs w:val="24"/>
      <w:lang w:val="x-none" w:eastAsia="x-none"/>
    </w:rPr>
  </w:style>
  <w:style w:type="paragraph" w:customStyle="1" w:styleId="StyleHeading3BoldItalic">
    <w:name w:val="Style Heading 3 + Bold Italic"/>
    <w:basedOn w:val="Heading3"/>
    <w:rsid w:val="00696CCC"/>
    <w:pPr>
      <w:numPr>
        <w:ilvl w:val="0"/>
        <w:numId w:val="0"/>
      </w:numPr>
      <w:spacing w:line="240" w:lineRule="auto"/>
      <w:jc w:val="left"/>
    </w:pPr>
    <w:rPr>
      <w:rFonts w:ascii="Times New Roman" w:hAnsi="Times New Roman"/>
      <w:i/>
      <w:iCs/>
      <w:sz w:val="24"/>
    </w:rPr>
  </w:style>
  <w:style w:type="character" w:customStyle="1" w:styleId="tw4winMark">
    <w:name w:val="tw4winMark"/>
    <w:rsid w:val="00696CCC"/>
    <w:rPr>
      <w:rFonts w:ascii="Courier New" w:hAnsi="Courier New" w:cs="Courier New"/>
      <w:vanish/>
      <w:color w:val="800080"/>
      <w:vertAlign w:val="subscript"/>
    </w:rPr>
  </w:style>
  <w:style w:type="paragraph" w:customStyle="1" w:styleId="StyleLeft127cm1">
    <w:name w:val="Style Left:  1.27 cm1"/>
    <w:basedOn w:val="Normal"/>
    <w:rsid w:val="00696CCC"/>
    <w:pPr>
      <w:widowControl w:val="0"/>
      <w:adjustRightInd w:val="0"/>
      <w:spacing w:before="240" w:after="240" w:line="360" w:lineRule="atLeast"/>
      <w:ind w:left="454"/>
    </w:pPr>
    <w:rPr>
      <w:rFonts w:ascii="Arial" w:hAnsi="Arial" w:cs="Arial"/>
      <w:sz w:val="21"/>
      <w:szCs w:val="21"/>
    </w:rPr>
  </w:style>
  <w:style w:type="character" w:customStyle="1" w:styleId="Bodytext13Exact">
    <w:name w:val="Body text (13) Exact"/>
    <w:rsid w:val="00696CCC"/>
    <w:rPr>
      <w:rFonts w:ascii="Calibri" w:eastAsia="Calibri" w:hAnsi="Calibri" w:cs="Calibri"/>
      <w:b w:val="0"/>
      <w:bCs w:val="0"/>
      <w:i w:val="0"/>
      <w:iCs w:val="0"/>
      <w:smallCaps w:val="0"/>
      <w:strike w:val="0"/>
      <w:spacing w:val="0"/>
      <w:sz w:val="11"/>
      <w:szCs w:val="11"/>
      <w:u w:val="single"/>
    </w:rPr>
  </w:style>
  <w:style w:type="character" w:customStyle="1" w:styleId="Footnote0">
    <w:name w:val="Footnote_"/>
    <w:rsid w:val="00696CCC"/>
    <w:rPr>
      <w:rFonts w:ascii="Arial" w:eastAsia="Arial" w:hAnsi="Arial" w:cs="Arial"/>
      <w:b w:val="0"/>
      <w:bCs w:val="0"/>
      <w:i w:val="0"/>
      <w:iCs w:val="0"/>
      <w:smallCaps w:val="0"/>
      <w:strike w:val="0"/>
      <w:sz w:val="21"/>
      <w:szCs w:val="21"/>
      <w:u w:val="none"/>
    </w:rPr>
  </w:style>
  <w:style w:type="character" w:customStyle="1" w:styleId="Tablecaption4">
    <w:name w:val="Table caption (4)_"/>
    <w:link w:val="Tablecaption40"/>
    <w:rsid w:val="00696CCC"/>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696CCC"/>
    <w:pPr>
      <w:widowControl w:val="0"/>
      <w:shd w:val="clear" w:color="auto" w:fill="FFFFFF"/>
      <w:spacing w:before="0" w:after="0" w:line="0" w:lineRule="atLeast"/>
      <w:jc w:val="left"/>
    </w:pPr>
    <w:rPr>
      <w:rFonts w:ascii="Arial" w:eastAsia="Arial" w:hAnsi="Arial" w:cs="Arial"/>
      <w:i/>
      <w:iCs/>
      <w:sz w:val="21"/>
      <w:szCs w:val="21"/>
    </w:rPr>
  </w:style>
  <w:style w:type="character" w:customStyle="1" w:styleId="Bodytext2Bold">
    <w:name w:val="Body text (2) + Bold"/>
    <w:aliases w:val="Small Caps,Body text + Not Bold,Italic,Table caption + Not Bold,Body text (2) + Consolas,9 pt,4.5 pt,Body text (5) + 14 pt"/>
    <w:rsid w:val="00696CC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696CCC"/>
    <w:pPr>
      <w:numPr>
        <w:numId w:val="112"/>
      </w:numPr>
      <w:spacing w:before="0" w:after="180" w:line="240" w:lineRule="auto"/>
    </w:pPr>
    <w:rPr>
      <w:rFonts w:ascii="Arial" w:hAnsi="Arial"/>
      <w:sz w:val="21"/>
      <w:szCs w:val="20"/>
    </w:rPr>
  </w:style>
  <w:style w:type="character" w:customStyle="1" w:styleId="Bodytext9">
    <w:name w:val="Body text (9)_"/>
    <w:link w:val="Bodytext90"/>
    <w:rsid w:val="00696CCC"/>
    <w:rPr>
      <w:rFonts w:ascii="Arial" w:eastAsia="Arial" w:hAnsi="Arial" w:cs="Arial"/>
      <w:b/>
      <w:bCs/>
      <w:sz w:val="21"/>
      <w:szCs w:val="21"/>
      <w:shd w:val="clear" w:color="auto" w:fill="FFFFFF"/>
    </w:rPr>
  </w:style>
  <w:style w:type="paragraph" w:customStyle="1" w:styleId="Bodytext90">
    <w:name w:val="Body text (9)"/>
    <w:basedOn w:val="Normal"/>
    <w:link w:val="Bodytext9"/>
    <w:rsid w:val="00696CCC"/>
    <w:pPr>
      <w:widowControl w:val="0"/>
      <w:shd w:val="clear" w:color="auto" w:fill="FFFFFF"/>
      <w:spacing w:before="240" w:after="360" w:line="0" w:lineRule="atLeast"/>
    </w:pPr>
    <w:rPr>
      <w:rFonts w:ascii="Arial" w:eastAsia="Arial" w:hAnsi="Arial" w:cs="Arial"/>
      <w:b/>
      <w:bCs/>
      <w:sz w:val="21"/>
      <w:szCs w:val="21"/>
    </w:rPr>
  </w:style>
  <w:style w:type="character" w:customStyle="1" w:styleId="Bodytext98pt">
    <w:name w:val="Body text (9) + 8 pt"/>
    <w:rsid w:val="00696CCC"/>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BodyText30">
    <w:name w:val="Body Text3"/>
    <w:basedOn w:val="Normal"/>
    <w:rsid w:val="00696CCC"/>
    <w:pPr>
      <w:widowControl w:val="0"/>
      <w:shd w:val="clear" w:color="auto" w:fill="FFFFFF"/>
      <w:spacing w:before="0" w:line="0" w:lineRule="atLeast"/>
    </w:pPr>
    <w:rPr>
      <w:rFonts w:ascii="Calibri" w:eastAsia="MS Mincho" w:hAnsi="Calibri"/>
      <w:b/>
      <w:bCs/>
      <w:sz w:val="18"/>
      <w:szCs w:val="18"/>
      <w:lang w:val="en-GB" w:eastAsia="en-GB"/>
    </w:rPr>
  </w:style>
  <w:style w:type="paragraph" w:customStyle="1" w:styleId="Style40">
    <w:name w:val="Style4"/>
    <w:link w:val="Style4Char"/>
    <w:qFormat/>
    <w:rsid w:val="00696CCC"/>
    <w:pPr>
      <w:spacing w:before="120" w:line="360" w:lineRule="auto"/>
      <w:jc w:val="both"/>
    </w:pPr>
    <w:rPr>
      <w:rFonts w:ascii="Calibri" w:eastAsia="Calibri" w:hAnsi="Calibri"/>
      <w:lang w:val="pt-PT"/>
    </w:rPr>
  </w:style>
  <w:style w:type="character" w:customStyle="1" w:styleId="Style4Char">
    <w:name w:val="Style4 Char"/>
    <w:link w:val="Style40"/>
    <w:rsid w:val="00696CCC"/>
    <w:rPr>
      <w:rFonts w:ascii="Calibri" w:eastAsia="Calibri" w:hAnsi="Calibri"/>
      <w:lang w:val="pt-PT"/>
    </w:rPr>
  </w:style>
  <w:style w:type="paragraph" w:styleId="NormalIndent">
    <w:name w:val="Normal Indent"/>
    <w:basedOn w:val="Normal"/>
    <w:rsid w:val="00696CCC"/>
    <w:pPr>
      <w:spacing w:before="240" w:after="0" w:line="240" w:lineRule="auto"/>
      <w:ind w:left="709"/>
      <w:jc w:val="left"/>
    </w:pPr>
    <w:rPr>
      <w:rFonts w:ascii="Arial" w:hAnsi="Arial"/>
      <w:sz w:val="20"/>
      <w:szCs w:val="20"/>
      <w:lang w:val="en-GB"/>
    </w:rPr>
  </w:style>
  <w:style w:type="paragraph" w:customStyle="1" w:styleId="Binhthuong">
    <w:name w:val="Binhthuong"/>
    <w:basedOn w:val="Normal"/>
    <w:link w:val="BinhthuongChar"/>
    <w:rsid w:val="00696CCC"/>
    <w:pPr>
      <w:spacing w:before="120" w:after="0" w:line="240" w:lineRule="auto"/>
      <w:ind w:firstLine="420"/>
    </w:pPr>
    <w:rPr>
      <w:szCs w:val="20"/>
      <w:lang w:val="x-none" w:eastAsia="x-none"/>
    </w:rPr>
  </w:style>
  <w:style w:type="character" w:customStyle="1" w:styleId="BinhthuongChar">
    <w:name w:val="Binhthuong Char"/>
    <w:link w:val="Binhthuong"/>
    <w:rsid w:val="00696CCC"/>
    <w:rPr>
      <w:sz w:val="24"/>
      <w:lang w:val="x-none" w:eastAsia="x-none"/>
    </w:rPr>
  </w:style>
  <w:style w:type="paragraph" w:customStyle="1" w:styleId="StyleNormal-1NotItalic">
    <w:name w:val="Style Normal-1 + Not Italic"/>
    <w:basedOn w:val="Normal"/>
    <w:link w:val="StyleNormal-1NotItalicChar"/>
    <w:rsid w:val="00696CCC"/>
    <w:pPr>
      <w:widowControl w:val="0"/>
      <w:spacing w:before="120" w:line="240" w:lineRule="auto"/>
      <w:ind w:firstLine="340"/>
    </w:pPr>
    <w:rPr>
      <w:rFonts w:eastAsia="MS Mincho"/>
      <w:sz w:val="26"/>
      <w:szCs w:val="26"/>
      <w:lang w:val="vi-VN"/>
    </w:rPr>
  </w:style>
  <w:style w:type="character" w:customStyle="1" w:styleId="StyleNormal-1NotItalicChar">
    <w:name w:val="Style Normal-1 + Not Italic Char"/>
    <w:link w:val="StyleNormal-1NotItalic"/>
    <w:rsid w:val="00696CCC"/>
    <w:rPr>
      <w:rFonts w:eastAsia="MS Mincho"/>
      <w:sz w:val="26"/>
      <w:szCs w:val="26"/>
      <w:lang w:val="vi-VN"/>
    </w:rPr>
  </w:style>
  <w:style w:type="paragraph" w:customStyle="1" w:styleId="CM20">
    <w:name w:val="CM20"/>
    <w:basedOn w:val="Default"/>
    <w:next w:val="Default"/>
    <w:rsid w:val="00696CCC"/>
    <w:pPr>
      <w:widowControl w:val="0"/>
      <w:spacing w:line="253" w:lineRule="atLeast"/>
    </w:pPr>
    <w:rPr>
      <w:rFonts w:ascii="Times" w:eastAsia="Batang" w:hAnsi="Times" w:cs="Times"/>
      <w:color w:val="auto"/>
    </w:rPr>
  </w:style>
  <w:style w:type="character" w:customStyle="1" w:styleId="xdb">
    <w:name w:val="_xdb"/>
    <w:rsid w:val="00696CCC"/>
  </w:style>
  <w:style w:type="character" w:customStyle="1" w:styleId="xbe">
    <w:name w:val="_xbe"/>
    <w:rsid w:val="00696CCC"/>
  </w:style>
  <w:style w:type="paragraph" w:customStyle="1" w:styleId="xl64">
    <w:name w:val="xl64"/>
    <w:basedOn w:val="Normal"/>
    <w:rsid w:val="00696CCC"/>
    <w:pPr>
      <w:spacing w:before="100" w:beforeAutospacing="1" w:after="100" w:afterAutospacing="1" w:line="240" w:lineRule="auto"/>
      <w:jc w:val="left"/>
    </w:pPr>
  </w:style>
  <w:style w:type="paragraph" w:customStyle="1" w:styleId="MUC11">
    <w:name w:val="MUC 1.1"/>
    <w:basedOn w:val="Normal"/>
    <w:link w:val="MUC11Char"/>
    <w:autoRedefine/>
    <w:rsid w:val="00696CCC"/>
    <w:pPr>
      <w:widowControl w:val="0"/>
      <w:spacing w:before="120" w:after="0" w:line="240" w:lineRule="auto"/>
      <w:ind w:left="142" w:firstLine="425"/>
    </w:pPr>
    <w:rPr>
      <w:sz w:val="26"/>
      <w:szCs w:val="26"/>
      <w:lang w:val="fr-FR"/>
    </w:rPr>
  </w:style>
  <w:style w:type="character" w:customStyle="1" w:styleId="MUC11Char">
    <w:name w:val="MUC 1.1 Char"/>
    <w:link w:val="MUC11"/>
    <w:rsid w:val="00696CCC"/>
    <w:rPr>
      <w:sz w:val="26"/>
      <w:szCs w:val="26"/>
      <w:lang w:val="fr-FR"/>
    </w:rPr>
  </w:style>
  <w:style w:type="paragraph" w:customStyle="1" w:styleId="L4">
    <w:name w:val="L4"/>
    <w:basedOn w:val="Normal"/>
    <w:rsid w:val="00696CCC"/>
    <w:pPr>
      <w:spacing w:before="0" w:after="120" w:line="312" w:lineRule="auto"/>
      <w:jc w:val="left"/>
    </w:pPr>
    <w:rPr>
      <w:rFonts w:ascii=".VnTime" w:hAnsi=".VnTime"/>
      <w:b/>
      <w:sz w:val="26"/>
      <w:szCs w:val="26"/>
      <w:lang w:val="vi-VN"/>
    </w:rPr>
  </w:style>
  <w:style w:type="paragraph" w:customStyle="1" w:styleId="MediumGrid21">
    <w:name w:val="Medium Grid 21"/>
    <w:link w:val="MediumGrid2Char"/>
    <w:uiPriority w:val="1"/>
    <w:qFormat/>
    <w:rsid w:val="00696CCC"/>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696CCC"/>
    <w:rPr>
      <w:rFonts w:ascii="Arial" w:eastAsia="SimSun" w:hAnsi="Arial"/>
      <w:sz w:val="24"/>
      <w:szCs w:val="24"/>
      <w:lang w:eastAsia="zh-CN"/>
    </w:rPr>
  </w:style>
  <w:style w:type="paragraph" w:customStyle="1" w:styleId="Char2CharCharChar">
    <w:name w:val="Char2 Char Char Char"/>
    <w:basedOn w:val="Normal"/>
    <w:semiHidden/>
    <w:rsid w:val="00696CCC"/>
    <w:pPr>
      <w:spacing w:before="0" w:after="160" w:line="240" w:lineRule="exact"/>
      <w:jc w:val="left"/>
    </w:pPr>
    <w:rPr>
      <w:rFonts w:ascii="Arial" w:hAnsi="Arial"/>
      <w:sz w:val="22"/>
      <w:szCs w:val="22"/>
    </w:rPr>
  </w:style>
  <w:style w:type="character" w:customStyle="1" w:styleId="ColorfulList-Accent1Char">
    <w:name w:val="Colorful List - Accent 1 Char"/>
    <w:link w:val="LightGrid-Accent3"/>
    <w:uiPriority w:val="1"/>
    <w:locked/>
    <w:rsid w:val="00696CCC"/>
    <w:rPr>
      <w:sz w:val="24"/>
      <w:szCs w:val="24"/>
    </w:rPr>
  </w:style>
  <w:style w:type="table" w:styleId="LightGrid-Accent3">
    <w:name w:val="Light Grid Accent 3"/>
    <w:basedOn w:val="TableNormal"/>
    <w:link w:val="ColorfulList-Accent1Char"/>
    <w:uiPriority w:val="1"/>
    <w:rsid w:val="00696CCC"/>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696CCC"/>
    <w:pPr>
      <w:spacing w:after="0" w:line="271" w:lineRule="auto"/>
      <w:ind w:left="1080" w:hanging="360"/>
    </w:pPr>
    <w:rPr>
      <w:rFonts w:eastAsia="Calibri"/>
      <w:iCs/>
      <w:color w:val="FF0000"/>
      <w:szCs w:val="20"/>
      <w:u w:val="single"/>
      <w:lang w:val="x-none" w:eastAsia="x-none"/>
    </w:rPr>
  </w:style>
  <w:style w:type="character" w:customStyle="1" w:styleId="Bieudo-CanThoChar">
    <w:name w:val="Bieu do - Can Tho Char"/>
    <w:link w:val="Bieudo-CanTho"/>
    <w:rsid w:val="00696CCC"/>
    <w:rPr>
      <w:rFonts w:eastAsia="Calibri"/>
      <w:b/>
      <w:bCs/>
      <w:i/>
      <w:iCs/>
      <w:color w:val="FF0000"/>
      <w:sz w:val="24"/>
      <w:u w:val="single"/>
      <w:lang w:val="x-none" w:eastAsia="x-none"/>
    </w:rPr>
  </w:style>
  <w:style w:type="paragraph" w:customStyle="1" w:styleId="Bang-cantho">
    <w:name w:val="Bang - can tho"/>
    <w:basedOn w:val="Bieudo-CanTho"/>
    <w:autoRedefine/>
    <w:rsid w:val="00696CCC"/>
    <w:pPr>
      <w:spacing w:after="120"/>
      <w:ind w:left="0" w:firstLine="720"/>
    </w:pPr>
    <w:rPr>
      <w:u w:val="none"/>
    </w:rPr>
  </w:style>
  <w:style w:type="table" w:customStyle="1" w:styleId="MediumGrid1-Accent21">
    <w:name w:val="Medium Grid 1 - Accent 21"/>
    <w:basedOn w:val="TableNormal"/>
    <w:next w:val="MediumGrid1-Accent2"/>
    <w:uiPriority w:val="34"/>
    <w:unhideWhenUsed/>
    <w:rsid w:val="00696CCC"/>
    <w:rPr>
      <w:rFonts w:ascii="Calibri" w:eastAsia="Calibri" w:hAnsi="Calibri"/>
      <w:sz w:val="24"/>
      <w:szCs w:val="24"/>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VLText1">
    <w:name w:val="VL_Text 1"/>
    <w:rsid w:val="00696CCC"/>
    <w:rPr>
      <w:rFonts w:ascii="Times New Roman" w:hAnsi="Times New Roman"/>
      <w:bdr w:val="none" w:sz="0" w:space="0" w:color="auto"/>
    </w:rPr>
  </w:style>
  <w:style w:type="paragraph" w:customStyle="1" w:styleId="Bang1">
    <w:name w:val="Bang 1"/>
    <w:basedOn w:val="Normal"/>
    <w:qFormat/>
    <w:rsid w:val="00696CCC"/>
    <w:pPr>
      <w:spacing w:before="0" w:after="120" w:line="240" w:lineRule="auto"/>
    </w:pPr>
    <w:rPr>
      <w:i/>
    </w:rPr>
  </w:style>
  <w:style w:type="paragraph" w:styleId="Index3">
    <w:name w:val="index 3"/>
    <w:basedOn w:val="Normal"/>
    <w:next w:val="Normal"/>
    <w:autoRedefine/>
    <w:uiPriority w:val="99"/>
    <w:unhideWhenUsed/>
    <w:rsid w:val="00696CCC"/>
    <w:pPr>
      <w:spacing w:before="0" w:after="120" w:line="240" w:lineRule="auto"/>
      <w:ind w:left="720" w:hanging="240"/>
    </w:pPr>
  </w:style>
  <w:style w:type="paragraph" w:customStyle="1" w:styleId="Bangxhh">
    <w:name w:val="Bangxhh"/>
    <w:basedOn w:val="Normal"/>
    <w:link w:val="BangxhhChar"/>
    <w:rsid w:val="00696CCC"/>
    <w:pPr>
      <w:tabs>
        <w:tab w:val="center" w:pos="4017"/>
      </w:tabs>
      <w:autoSpaceDE w:val="0"/>
      <w:autoSpaceDN w:val="0"/>
      <w:adjustRightInd w:val="0"/>
      <w:spacing w:before="240" w:after="240" w:line="240" w:lineRule="auto"/>
      <w:jc w:val="center"/>
    </w:pPr>
    <w:rPr>
      <w:b/>
      <w:bCs/>
      <w:color w:val="000000"/>
      <w:szCs w:val="26"/>
      <w:lang w:val="x-none" w:eastAsia="x-none"/>
    </w:rPr>
  </w:style>
  <w:style w:type="character" w:customStyle="1" w:styleId="BangxhhChar">
    <w:name w:val="Bangxhh Char"/>
    <w:link w:val="Bangxhh"/>
    <w:rsid w:val="00696CCC"/>
    <w:rPr>
      <w:b/>
      <w:bCs/>
      <w:color w:val="000000"/>
      <w:sz w:val="24"/>
      <w:szCs w:val="26"/>
      <w:lang w:val="x-none" w:eastAsia="x-none"/>
    </w:rPr>
  </w:style>
  <w:style w:type="paragraph" w:customStyle="1" w:styleId="nguonxhh">
    <w:name w:val="nguonxhh"/>
    <w:basedOn w:val="Normal"/>
    <w:rsid w:val="00696CCC"/>
    <w:pPr>
      <w:spacing w:before="120" w:after="120" w:line="240" w:lineRule="auto"/>
      <w:jc w:val="right"/>
    </w:pPr>
    <w:rPr>
      <w:i/>
      <w:iCs/>
      <w:sz w:val="22"/>
      <w:szCs w:val="22"/>
    </w:rPr>
  </w:style>
  <w:style w:type="paragraph" w:customStyle="1" w:styleId="Cpara">
    <w:name w:val="Cpara"/>
    <w:basedOn w:val="Normal"/>
    <w:next w:val="Normal"/>
    <w:qFormat/>
    <w:rsid w:val="00696CCC"/>
    <w:pPr>
      <w:spacing w:line="340" w:lineRule="exact"/>
    </w:pPr>
  </w:style>
  <w:style w:type="paragraph" w:styleId="TOAHeading">
    <w:name w:val="toa heading"/>
    <w:basedOn w:val="Heading1"/>
    <w:next w:val="Normal"/>
    <w:uiPriority w:val="99"/>
    <w:unhideWhenUsed/>
    <w:rsid w:val="00696CCC"/>
    <w:pPr>
      <w:tabs>
        <w:tab w:val="num" w:pos="1361"/>
      </w:tabs>
      <w:spacing w:before="120" w:after="120" w:line="288" w:lineRule="auto"/>
      <w:ind w:left="1361" w:hanging="681"/>
      <w:jc w:val="left"/>
    </w:pPr>
    <w:rPr>
      <w:rFonts w:ascii="Times New Roman" w:hAnsi="Times New Roman"/>
      <w:b w:val="0"/>
      <w:bCs w:val="0"/>
      <w:sz w:val="24"/>
      <w:szCs w:val="26"/>
      <w:lang w:val="x-none" w:eastAsia="x-none"/>
    </w:rPr>
  </w:style>
  <w:style w:type="character" w:styleId="EndnoteReference">
    <w:name w:val="endnote reference"/>
    <w:uiPriority w:val="99"/>
    <w:unhideWhenUsed/>
    <w:rsid w:val="00696CCC"/>
    <w:rPr>
      <w:vertAlign w:val="superscript"/>
    </w:rPr>
  </w:style>
  <w:style w:type="paragraph" w:customStyle="1" w:styleId="NumberedPara">
    <w:name w:val="NumberedPara"/>
    <w:basedOn w:val="Normal"/>
    <w:qFormat/>
    <w:rsid w:val="00696CCC"/>
    <w:pPr>
      <w:spacing w:before="0" w:after="160" w:line="259" w:lineRule="auto"/>
    </w:pPr>
    <w:rPr>
      <w:rFonts w:ascii="Arial" w:eastAsia="Calibri" w:hAnsi="Arial" w:cs="Arial"/>
      <w:sz w:val="22"/>
      <w:szCs w:val="22"/>
      <w:lang w:val="en-GB"/>
    </w:rPr>
  </w:style>
  <w:style w:type="paragraph" w:customStyle="1" w:styleId="BulletedSecondaryChar">
    <w:name w:val="Bulleted Secondary Char"/>
    <w:basedOn w:val="Normal"/>
    <w:rsid w:val="00696CCC"/>
    <w:pPr>
      <w:numPr>
        <w:numId w:val="113"/>
      </w:numPr>
      <w:spacing w:after="120" w:line="240" w:lineRule="auto"/>
      <w:ind w:left="714" w:hanging="357"/>
    </w:pPr>
    <w:rPr>
      <w:rFonts w:ascii="Arial" w:eastAsia="Calibri" w:hAnsi="Arial"/>
      <w:sz w:val="21"/>
      <w:lang w:eastAsia="en-AU"/>
    </w:rPr>
  </w:style>
  <w:style w:type="paragraph" w:customStyle="1" w:styleId="TrungN">
    <w:name w:val="TrungN"/>
    <w:basedOn w:val="Normal"/>
    <w:rsid w:val="00696CCC"/>
    <w:pPr>
      <w:tabs>
        <w:tab w:val="num" w:pos="720"/>
      </w:tabs>
      <w:autoSpaceDE w:val="0"/>
      <w:autoSpaceDN w:val="0"/>
      <w:adjustRightInd w:val="0"/>
      <w:spacing w:before="80" w:after="80" w:line="240" w:lineRule="auto"/>
      <w:ind w:left="720" w:hanging="360"/>
      <w:jc w:val="left"/>
    </w:pPr>
    <w:rPr>
      <w:rFonts w:ascii="TimesNewRomanPSMT" w:hAnsi="TimesNewRomanPSMT" w:cs="TimesNewRomanPSMT"/>
      <w:sz w:val="23"/>
      <w:szCs w:val="23"/>
    </w:rPr>
  </w:style>
  <w:style w:type="paragraph" w:customStyle="1" w:styleId="bt2">
    <w:name w:val="bt2"/>
    <w:basedOn w:val="BodyText"/>
    <w:rsid w:val="00696CCC"/>
    <w:pPr>
      <w:widowControl w:val="0"/>
      <w:numPr>
        <w:numId w:val="114"/>
      </w:numPr>
      <w:suppressAutoHyphens/>
      <w:spacing w:before="80" w:after="80" w:line="264" w:lineRule="auto"/>
    </w:pPr>
    <w:rPr>
      <w:rFonts w:ascii=".VnArial" w:hAnsi=".VnArial" w:cs="Arial"/>
      <w:lang w:eastAsia="en-GB"/>
    </w:rPr>
  </w:style>
  <w:style w:type="paragraph" w:customStyle="1" w:styleId="bt3">
    <w:name w:val="bt3"/>
    <w:basedOn w:val="BodyText3"/>
    <w:rsid w:val="00696CCC"/>
    <w:pPr>
      <w:widowControl w:val="0"/>
      <w:numPr>
        <w:ilvl w:val="1"/>
        <w:numId w:val="114"/>
      </w:numPr>
      <w:tabs>
        <w:tab w:val="clear" w:pos="1440"/>
      </w:tabs>
      <w:suppressAutoHyphens/>
      <w:spacing w:before="40" w:after="40" w:line="264" w:lineRule="auto"/>
      <w:ind w:left="1440" w:hanging="360"/>
      <w:jc w:val="left"/>
    </w:pPr>
    <w:rPr>
      <w:rFonts w:ascii=".VnArial" w:hAnsi=".VnArial" w:cs="Arial"/>
      <w:sz w:val="22"/>
      <w:szCs w:val="20"/>
      <w:lang w:val="en-GB" w:eastAsia="en-GB"/>
    </w:rPr>
  </w:style>
  <w:style w:type="paragraph" w:customStyle="1" w:styleId="05NidungVB">
    <w:name w:val="05 Nội dung VB"/>
    <w:basedOn w:val="Normal"/>
    <w:rsid w:val="00696CCC"/>
    <w:pPr>
      <w:widowControl w:val="0"/>
      <w:spacing w:before="0" w:after="120" w:line="400" w:lineRule="atLeast"/>
      <w:ind w:firstLine="567"/>
    </w:pPr>
    <w:rPr>
      <w:sz w:val="28"/>
      <w:szCs w:val="28"/>
    </w:rPr>
  </w:style>
  <w:style w:type="paragraph" w:customStyle="1" w:styleId="d2">
    <w:name w:val="d2"/>
    <w:basedOn w:val="Normal"/>
    <w:rsid w:val="00696CCC"/>
    <w:pPr>
      <w:numPr>
        <w:ilvl w:val="1"/>
        <w:numId w:val="115"/>
      </w:numPr>
      <w:tabs>
        <w:tab w:val="clear" w:pos="1440"/>
        <w:tab w:val="num" w:pos="1080"/>
      </w:tabs>
      <w:spacing w:before="0" w:after="0" w:line="264" w:lineRule="auto"/>
      <w:ind w:left="1080" w:hanging="540"/>
    </w:pPr>
  </w:style>
  <w:style w:type="paragraph" w:customStyle="1" w:styleId="Style10">
    <w:name w:val="Style10"/>
    <w:basedOn w:val="Normal"/>
    <w:autoRedefine/>
    <w:rsid w:val="00696CCC"/>
    <w:pPr>
      <w:tabs>
        <w:tab w:val="left" w:pos="880"/>
        <w:tab w:val="left" w:pos="2310"/>
      </w:tabs>
      <w:spacing w:before="120" w:after="120" w:line="240" w:lineRule="auto"/>
    </w:pPr>
    <w:rPr>
      <w:i/>
      <w:sz w:val="20"/>
      <w:szCs w:val="20"/>
      <w:lang w:val="en-AU"/>
    </w:rPr>
  </w:style>
  <w:style w:type="paragraph" w:customStyle="1" w:styleId="StyleHeading9Before0cmHanging508cm">
    <w:name w:val="Style Heading 9 + Before:  0 cm Hanging:  5.08 cm"/>
    <w:basedOn w:val="Heading9"/>
    <w:rsid w:val="00696CCC"/>
    <w:pPr>
      <w:spacing w:before="0" w:after="0" w:line="240" w:lineRule="auto"/>
      <w:jc w:val="left"/>
    </w:pPr>
    <w:rPr>
      <w:rFonts w:eastAsia="Times New Roman" w:cs="Times New Roman"/>
      <w:sz w:val="18"/>
      <w:szCs w:val="20"/>
      <w:lang w:val="x-none" w:eastAsia="x-none"/>
    </w:rPr>
  </w:style>
  <w:style w:type="paragraph" w:customStyle="1" w:styleId="StyleStyle38pt">
    <w:name w:val="Style Style3 + 8 pt"/>
    <w:basedOn w:val="Normal"/>
    <w:link w:val="StyleStyle38ptChar"/>
    <w:rsid w:val="00696CCC"/>
    <w:pPr>
      <w:tabs>
        <w:tab w:val="left" w:pos="-1080"/>
        <w:tab w:val="left" w:pos="7920"/>
        <w:tab w:val="right" w:pos="8800"/>
        <w:tab w:val="center" w:pos="8910"/>
        <w:tab w:val="left" w:pos="8959"/>
        <w:tab w:val="right" w:pos="9000"/>
      </w:tabs>
      <w:suppressAutoHyphens/>
      <w:spacing w:before="0" w:after="0" w:line="240" w:lineRule="auto"/>
      <w:ind w:right="-41"/>
    </w:pPr>
    <w:rPr>
      <w:rFonts w:ascii="Arial" w:hAnsi="Arial"/>
      <w:sz w:val="16"/>
      <w:szCs w:val="16"/>
      <w:lang w:val="x-none" w:eastAsia="x-none"/>
    </w:rPr>
  </w:style>
  <w:style w:type="character" w:customStyle="1" w:styleId="StyleStyle38ptChar">
    <w:name w:val="Style Style3 + 8 pt Char"/>
    <w:link w:val="StyleStyle38pt"/>
    <w:rsid w:val="00696CCC"/>
    <w:rPr>
      <w:rFonts w:ascii="Arial" w:hAnsi="Arial"/>
      <w:sz w:val="16"/>
      <w:szCs w:val="16"/>
      <w:lang w:val="x-none" w:eastAsia="x-none"/>
    </w:rPr>
  </w:style>
  <w:style w:type="paragraph" w:customStyle="1" w:styleId="BodyCharChar">
    <w:name w:val="Body Char Char"/>
    <w:basedOn w:val="Normal"/>
    <w:rsid w:val="00696CCC"/>
    <w:pPr>
      <w:overflowPunct w:val="0"/>
      <w:autoSpaceDE w:val="0"/>
      <w:autoSpaceDN w:val="0"/>
      <w:adjustRightInd w:val="0"/>
      <w:spacing w:before="0" w:after="113" w:line="240" w:lineRule="auto"/>
      <w:ind w:left="851" w:hanging="274"/>
      <w:textAlignment w:val="baseline"/>
    </w:pPr>
    <w:rPr>
      <w:rFonts w:ascii="Arial" w:hAnsi="Arial" w:cs="Arial"/>
      <w:sz w:val="22"/>
      <w:szCs w:val="22"/>
      <w:lang w:val="en-AU"/>
    </w:rPr>
  </w:style>
  <w:style w:type="character" w:customStyle="1" w:styleId="CommentTextChar1">
    <w:name w:val="Comment Text Char1"/>
    <w:uiPriority w:val="99"/>
    <w:semiHidden/>
    <w:rsid w:val="00696CCC"/>
    <w:rPr>
      <w:rFonts w:ascii="Verdana" w:eastAsia="Times New Roman" w:hAnsi="Verdana" w:cs="Times New Roman"/>
      <w:sz w:val="20"/>
      <w:szCs w:val="20"/>
      <w:lang w:val="en-GB"/>
    </w:rPr>
  </w:style>
  <w:style w:type="character" w:customStyle="1" w:styleId="Bodytext2Char0">
    <w:name w:val="Body text 2 Char"/>
    <w:link w:val="BodyText21"/>
    <w:rsid w:val="00696CCC"/>
    <w:rPr>
      <w:rFonts w:ascii=".VnTime" w:hAnsi=".VnTime"/>
      <w:sz w:val="28"/>
      <w:lang w:val="vi-VN"/>
    </w:rPr>
  </w:style>
  <w:style w:type="paragraph" w:customStyle="1" w:styleId="MuclucDS">
    <w:name w:val="Muc luc DS"/>
    <w:basedOn w:val="Normal"/>
    <w:link w:val="MuclucDSChar"/>
    <w:qFormat/>
    <w:rsid w:val="00696CCC"/>
    <w:pPr>
      <w:numPr>
        <w:numId w:val="116"/>
      </w:numPr>
      <w:spacing w:before="120" w:after="120" w:line="276" w:lineRule="auto"/>
      <w:jc w:val="left"/>
    </w:pPr>
    <w:rPr>
      <w:rFonts w:eastAsia="Calibri"/>
      <w:b/>
      <w:sz w:val="26"/>
      <w:szCs w:val="22"/>
    </w:rPr>
  </w:style>
  <w:style w:type="character" w:customStyle="1" w:styleId="MuclucDSChar">
    <w:name w:val="Muc luc DS Char"/>
    <w:link w:val="MuclucDS"/>
    <w:rsid w:val="00696CCC"/>
    <w:rPr>
      <w:rFonts w:eastAsia="Calibri"/>
      <w:b/>
      <w:sz w:val="26"/>
      <w:szCs w:val="22"/>
    </w:rPr>
  </w:style>
  <w:style w:type="table" w:customStyle="1" w:styleId="TableGrid12">
    <w:name w:val="Table Grid12"/>
    <w:basedOn w:val="TableNormal"/>
    <w:next w:val="TableGrid"/>
    <w:uiPriority w:val="9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ghtPar5">
    <w:name w:val="Right Par 5"/>
    <w:rsid w:val="00696CCC"/>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uiPriority w:val="99"/>
    <w:unhideWhenUsed/>
    <w:rsid w:val="00696CCC"/>
    <w:rPr>
      <w:color w:val="605E5C"/>
      <w:shd w:val="clear" w:color="auto" w:fill="E1DFDD"/>
    </w:rPr>
  </w:style>
  <w:style w:type="paragraph" w:customStyle="1" w:styleId="Gach">
    <w:name w:val="Gach"/>
    <w:basedOn w:val="Normal"/>
    <w:qFormat/>
    <w:rsid w:val="00696CCC"/>
    <w:pPr>
      <w:numPr>
        <w:numId w:val="117"/>
      </w:numPr>
      <w:spacing w:before="0" w:after="120" w:line="240" w:lineRule="auto"/>
      <w:ind w:left="810"/>
      <w:jc w:val="left"/>
    </w:pPr>
    <w:rPr>
      <w:rFonts w:eastAsia="Calibri"/>
      <w:szCs w:val="22"/>
      <w:lang w:val="vi-VN"/>
    </w:rPr>
  </w:style>
  <w:style w:type="table" w:customStyle="1" w:styleId="TableGrid0">
    <w:name w:val="TableGrid"/>
    <w:uiPriority w:val="99"/>
    <w:rsid w:val="00696CCC"/>
    <w:rPr>
      <w:rFonts w:ascii="Calibri" w:eastAsia="Malgun Gothic" w:hAnsi="Calibr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96CCC"/>
    <w:pPr>
      <w:spacing w:line="260" w:lineRule="auto"/>
      <w:ind w:right="236"/>
    </w:pPr>
    <w:rPr>
      <w:color w:val="000000"/>
      <w:szCs w:val="22"/>
    </w:rPr>
  </w:style>
  <w:style w:type="character" w:customStyle="1" w:styleId="footnotedescriptionChar">
    <w:name w:val="footnote description Char"/>
    <w:link w:val="footnotedescription"/>
    <w:rsid w:val="00696CCC"/>
    <w:rPr>
      <w:color w:val="000000"/>
      <w:szCs w:val="22"/>
    </w:rPr>
  </w:style>
  <w:style w:type="character" w:customStyle="1" w:styleId="footnotemark">
    <w:name w:val="footnote mark"/>
    <w:hidden/>
    <w:rsid w:val="00696CCC"/>
    <w:rPr>
      <w:rFonts w:ascii="Arial" w:eastAsia="Arial" w:hAnsi="Arial" w:cs="Arial"/>
      <w:color w:val="000000"/>
      <w:sz w:val="20"/>
      <w:vertAlign w:val="superscript"/>
    </w:rPr>
  </w:style>
  <w:style w:type="paragraph" w:customStyle="1" w:styleId="WBStyle">
    <w:name w:val="WB_Style"/>
    <w:basedOn w:val="Normal"/>
    <w:qFormat/>
    <w:rsid w:val="00696CCC"/>
    <w:pPr>
      <w:numPr>
        <w:numId w:val="118"/>
      </w:numPr>
      <w:spacing w:before="0" w:after="200" w:line="240" w:lineRule="auto"/>
      <w:ind w:left="720"/>
    </w:pPr>
    <w:rPr>
      <w:rFonts w:eastAsia="Calibri"/>
    </w:rPr>
  </w:style>
  <w:style w:type="table" w:styleId="MediumGrid1-Accent2">
    <w:name w:val="Medium Grid 1 Accent 2"/>
    <w:basedOn w:val="TableNormal"/>
    <w:uiPriority w:val="67"/>
    <w:semiHidden/>
    <w:unhideWhenUsed/>
    <w:rsid w:val="00696CCC"/>
    <w:rPr>
      <w:rFonts w:ascii="Calibri" w:eastAsia="MS Mincho" w:hAnsi="Calibri"/>
      <w:lang w:val="en-GB" w:eastAsia="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20">
    <w:name w:val="表格样式2"/>
    <w:basedOn w:val="TableNormal"/>
    <w:next w:val="TableGrid"/>
    <w:uiPriority w:val="39"/>
    <w:rsid w:val="00696CCC"/>
    <w:rPr>
      <w:rFonts w:ascii="Calibri"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813">
    <w:name w:val="Thuyet minh chung61310813"/>
    <w:rsid w:val="00696CCC"/>
    <w:pPr>
      <w:numPr>
        <w:numId w:val="119"/>
      </w:numPr>
    </w:pPr>
  </w:style>
  <w:style w:type="paragraph" w:customStyle="1" w:styleId="Heading-7-HINH">
    <w:name w:val="Heading -7-HINH"/>
    <w:basedOn w:val="Heading2"/>
    <w:qFormat/>
    <w:rsid w:val="00696CCC"/>
    <w:pPr>
      <w:widowControl w:val="0"/>
      <w:numPr>
        <w:ilvl w:val="0"/>
        <w:numId w:val="0"/>
      </w:numPr>
      <w:spacing w:before="120" w:after="120" w:line="240" w:lineRule="auto"/>
      <w:jc w:val="center"/>
    </w:pPr>
    <w:rPr>
      <w:rFonts w:ascii="Times New Roman" w:hAnsi="Times New Roman"/>
      <w:b w:val="0"/>
      <w:i w:val="0"/>
      <w:sz w:val="26"/>
    </w:rPr>
  </w:style>
  <w:style w:type="character" w:customStyle="1" w:styleId="UnresolvedMention3">
    <w:name w:val="Unresolved Mention3"/>
    <w:basedOn w:val="DefaultParagraphFont"/>
    <w:uiPriority w:val="99"/>
    <w:semiHidden/>
    <w:unhideWhenUsed/>
    <w:rsid w:val="00696CCC"/>
    <w:rPr>
      <w:color w:val="605E5C"/>
      <w:shd w:val="clear" w:color="auto" w:fill="E1DFDD"/>
    </w:rPr>
  </w:style>
  <w:style w:type="character" w:customStyle="1" w:styleId="banggiuaChar">
    <w:name w:val="bang giua Char"/>
    <w:link w:val="banggiua0"/>
    <w:uiPriority w:val="99"/>
    <w:semiHidden/>
    <w:locked/>
    <w:rsid w:val="00696CCC"/>
    <w:rPr>
      <w:sz w:val="26"/>
      <w:szCs w:val="26"/>
      <w:lang w:val="fr-FR"/>
    </w:rPr>
  </w:style>
  <w:style w:type="paragraph" w:customStyle="1" w:styleId="banggiua0">
    <w:name w:val="bang giua"/>
    <w:basedOn w:val="Normal"/>
    <w:link w:val="banggiuaChar"/>
    <w:autoRedefine/>
    <w:uiPriority w:val="99"/>
    <w:semiHidden/>
    <w:rsid w:val="00696CCC"/>
    <w:pPr>
      <w:spacing w:before="40" w:after="40" w:line="312" w:lineRule="auto"/>
      <w:jc w:val="center"/>
    </w:pPr>
    <w:rPr>
      <w:sz w:val="26"/>
      <w:szCs w:val="26"/>
      <w:lang w:val="fr-FR"/>
    </w:rPr>
  </w:style>
  <w:style w:type="paragraph" w:customStyle="1" w:styleId="Heading22">
    <w:name w:val="Heading 22"/>
    <w:basedOn w:val="Normal"/>
    <w:autoRedefine/>
    <w:uiPriority w:val="99"/>
    <w:qFormat/>
    <w:rsid w:val="00696CCC"/>
    <w:pPr>
      <w:keepNext/>
      <w:spacing w:before="120" w:after="120" w:line="240" w:lineRule="auto"/>
      <w:outlineLvl w:val="1"/>
    </w:pPr>
    <w:rPr>
      <w:rFonts w:ascii="Times New Roman Bold" w:eastAsia="MS Mincho" w:hAnsi="Times New Roman Bold"/>
      <w:b/>
      <w:caps/>
      <w:lang w:eastAsia="ja-JP"/>
    </w:rPr>
  </w:style>
  <w:style w:type="numbering" w:customStyle="1" w:styleId="Tmc11516">
    <w:name w:val="Tmc11516"/>
    <w:rsid w:val="00696CCC"/>
    <w:pPr>
      <w:numPr>
        <w:numId w:val="120"/>
      </w:numPr>
    </w:pPr>
  </w:style>
  <w:style w:type="paragraph" w:customStyle="1" w:styleId="Heading41">
    <w:name w:val="Heading 41"/>
    <w:basedOn w:val="Normal"/>
    <w:link w:val="heading4Char0"/>
    <w:autoRedefine/>
    <w:uiPriority w:val="99"/>
    <w:qFormat/>
    <w:rsid w:val="00696CCC"/>
    <w:pPr>
      <w:tabs>
        <w:tab w:val="left" w:pos="284"/>
      </w:tabs>
      <w:spacing w:before="120" w:after="120" w:line="240" w:lineRule="auto"/>
      <w:outlineLvl w:val="3"/>
    </w:pPr>
    <w:rPr>
      <w:rFonts w:eastAsia="MS Mincho"/>
      <w:b/>
      <w:i/>
      <w:noProof/>
      <w:lang w:eastAsia="ja-JP"/>
    </w:rPr>
  </w:style>
  <w:style w:type="character" w:customStyle="1" w:styleId="heading4Char0">
    <w:name w:val="heading 4 Char"/>
    <w:link w:val="Heading41"/>
    <w:uiPriority w:val="99"/>
    <w:rsid w:val="00696CCC"/>
    <w:rPr>
      <w:rFonts w:eastAsia="MS Mincho"/>
      <w:b/>
      <w:i/>
      <w:noProof/>
      <w:sz w:val="24"/>
      <w:szCs w:val="24"/>
      <w:lang w:eastAsia="ja-JP"/>
    </w:rPr>
  </w:style>
  <w:style w:type="numbering" w:customStyle="1" w:styleId="Thuyetminhchung17">
    <w:name w:val="Thuyet minh chung17"/>
    <w:basedOn w:val="NoList"/>
    <w:rsid w:val="00696CCC"/>
    <w:pPr>
      <w:numPr>
        <w:numId w:val="121"/>
      </w:numPr>
    </w:pPr>
  </w:style>
  <w:style w:type="numbering" w:customStyle="1" w:styleId="Tmc1151123">
    <w:name w:val="Tmc1151123"/>
    <w:rsid w:val="00696CCC"/>
    <w:pPr>
      <w:numPr>
        <w:numId w:val="122"/>
      </w:numPr>
    </w:pPr>
  </w:style>
  <w:style w:type="paragraph" w:customStyle="1" w:styleId="Heading12">
    <w:name w:val="Heading 12"/>
    <w:basedOn w:val="Normal"/>
    <w:next w:val="Heading1"/>
    <w:uiPriority w:val="99"/>
    <w:qFormat/>
    <w:rsid w:val="00696CCC"/>
    <w:pPr>
      <w:tabs>
        <w:tab w:val="left" w:pos="1134"/>
      </w:tabs>
      <w:spacing w:line="240" w:lineRule="auto"/>
      <w:jc w:val="center"/>
      <w:outlineLvl w:val="0"/>
    </w:pPr>
    <w:rPr>
      <w:rFonts w:eastAsia="Calibri"/>
      <w:b/>
      <w:sz w:val="26"/>
      <w:szCs w:val="26"/>
      <w:lang w:val="fr-FR"/>
    </w:rPr>
  </w:style>
  <w:style w:type="character" w:styleId="SubtleEmphasis">
    <w:name w:val="Subtle Emphasis"/>
    <w:basedOn w:val="DefaultParagraphFont"/>
    <w:uiPriority w:val="99"/>
    <w:qFormat/>
    <w:rsid w:val="00696CCC"/>
    <w:rPr>
      <w:i/>
      <w:iCs/>
      <w:color w:val="404040" w:themeColor="text1" w:themeTint="BF"/>
    </w:rPr>
  </w:style>
  <w:style w:type="numbering" w:customStyle="1" w:styleId="Thuyetminhchung622224">
    <w:name w:val="Thuyet minh chung622224"/>
    <w:rsid w:val="00696CCC"/>
    <w:pPr>
      <w:numPr>
        <w:numId w:val="124"/>
      </w:numPr>
    </w:pPr>
  </w:style>
  <w:style w:type="paragraph" w:customStyle="1" w:styleId="NormalTab">
    <w:name w:val="Normal_Tab"/>
    <w:basedOn w:val="Normal"/>
    <w:uiPriority w:val="99"/>
    <w:qFormat/>
    <w:rsid w:val="00696CCC"/>
    <w:pPr>
      <w:spacing w:before="120" w:after="0" w:line="276" w:lineRule="auto"/>
      <w:ind w:firstLine="680"/>
    </w:pPr>
    <w:rPr>
      <w:rFonts w:eastAsia="Calibri" w:cs="Arial"/>
      <w:sz w:val="26"/>
      <w:szCs w:val="26"/>
    </w:rPr>
  </w:style>
  <w:style w:type="paragraph" w:customStyle="1" w:styleId="TableParagraph">
    <w:name w:val="Table Paragraph"/>
    <w:basedOn w:val="Normal"/>
    <w:uiPriority w:val="1"/>
    <w:qFormat/>
    <w:rsid w:val="00696CCC"/>
    <w:pPr>
      <w:widowControl w:val="0"/>
      <w:spacing w:before="120" w:after="0" w:line="240" w:lineRule="auto"/>
      <w:jc w:val="left"/>
    </w:pPr>
    <w:rPr>
      <w:rFonts w:asciiTheme="minorHAnsi" w:eastAsiaTheme="minorHAnsi" w:hAnsiTheme="minorHAnsi" w:cstheme="minorBidi"/>
      <w:sz w:val="22"/>
      <w:szCs w:val="22"/>
    </w:rPr>
  </w:style>
  <w:style w:type="paragraph" w:customStyle="1" w:styleId="CM52">
    <w:name w:val="CM52"/>
    <w:basedOn w:val="Normal"/>
    <w:next w:val="Normal"/>
    <w:uiPriority w:val="99"/>
    <w:rsid w:val="00696CCC"/>
    <w:pPr>
      <w:widowControl w:val="0"/>
      <w:autoSpaceDE w:val="0"/>
      <w:autoSpaceDN w:val="0"/>
      <w:adjustRightInd w:val="0"/>
      <w:spacing w:before="120" w:after="100" w:line="240" w:lineRule="auto"/>
      <w:jc w:val="left"/>
    </w:pPr>
  </w:style>
  <w:style w:type="paragraph" w:customStyle="1" w:styleId="CM3">
    <w:name w:val="CM3"/>
    <w:basedOn w:val="Normal"/>
    <w:next w:val="Normal"/>
    <w:uiPriority w:val="99"/>
    <w:rsid w:val="00696CCC"/>
    <w:pPr>
      <w:widowControl w:val="0"/>
      <w:autoSpaceDE w:val="0"/>
      <w:autoSpaceDN w:val="0"/>
      <w:adjustRightInd w:val="0"/>
      <w:spacing w:before="120" w:after="0" w:line="343" w:lineRule="atLeast"/>
      <w:jc w:val="left"/>
    </w:pPr>
  </w:style>
  <w:style w:type="paragraph" w:customStyle="1" w:styleId="CM42">
    <w:name w:val="CM42"/>
    <w:basedOn w:val="Normal"/>
    <w:next w:val="Normal"/>
    <w:uiPriority w:val="99"/>
    <w:rsid w:val="00696CCC"/>
    <w:pPr>
      <w:widowControl w:val="0"/>
      <w:autoSpaceDE w:val="0"/>
      <w:autoSpaceDN w:val="0"/>
      <w:adjustRightInd w:val="0"/>
      <w:spacing w:before="120" w:after="110" w:line="240" w:lineRule="auto"/>
      <w:jc w:val="left"/>
    </w:pPr>
  </w:style>
  <w:style w:type="paragraph" w:customStyle="1" w:styleId="bngc">
    <w:name w:val="bảng Ốc"/>
    <w:basedOn w:val="Caption"/>
    <w:uiPriority w:val="99"/>
    <w:qFormat/>
    <w:rsid w:val="00696CCC"/>
    <w:rPr>
      <w:b w:val="0"/>
      <w:bCs w:val="0"/>
      <w:szCs w:val="26"/>
      <w:lang w:val="vi-VN"/>
    </w:rPr>
  </w:style>
  <w:style w:type="paragraph" w:customStyle="1" w:styleId="BANGBIEU">
    <w:name w:val="BANG BIEU"/>
    <w:basedOn w:val="Normal"/>
    <w:link w:val="BANGBIEUChar"/>
    <w:uiPriority w:val="99"/>
    <w:rsid w:val="00696CCC"/>
    <w:pPr>
      <w:spacing w:line="240" w:lineRule="auto"/>
      <w:ind w:right="74"/>
      <w:jc w:val="center"/>
    </w:pPr>
    <w:rPr>
      <w:rFonts w:eastAsia="MS Mincho"/>
      <w:b/>
      <w:sz w:val="26"/>
      <w:szCs w:val="26"/>
      <w:lang w:val="vi-VN" w:eastAsia="ja-JP"/>
    </w:rPr>
  </w:style>
  <w:style w:type="character" w:customStyle="1" w:styleId="BANGBIEUChar">
    <w:name w:val="BANG BIEU Char"/>
    <w:link w:val="BANGBIEU"/>
    <w:uiPriority w:val="99"/>
    <w:rsid w:val="00696CCC"/>
    <w:rPr>
      <w:rFonts w:eastAsia="MS Mincho"/>
      <w:b/>
      <w:sz w:val="26"/>
      <w:szCs w:val="26"/>
      <w:lang w:val="vi-VN" w:eastAsia="ja-JP"/>
    </w:rPr>
  </w:style>
  <w:style w:type="paragraph" w:customStyle="1" w:styleId="chuvietCharChar">
    <w:name w:val="chu viet Char Char"/>
    <w:basedOn w:val="Normal"/>
    <w:uiPriority w:val="99"/>
    <w:semiHidden/>
    <w:rsid w:val="00696CCC"/>
    <w:pPr>
      <w:spacing w:before="40" w:after="80" w:line="240" w:lineRule="auto"/>
      <w:ind w:firstLine="340"/>
    </w:pPr>
    <w:rPr>
      <w:sz w:val="28"/>
      <w:szCs w:val="28"/>
    </w:rPr>
  </w:style>
  <w:style w:type="character" w:customStyle="1" w:styleId="SubtitleChar1">
    <w:name w:val="Subtitle Char1"/>
    <w:basedOn w:val="DefaultParagraphFont"/>
    <w:rsid w:val="00696CCC"/>
    <w:rPr>
      <w:rFonts w:eastAsiaTheme="minorEastAsia"/>
      <w:color w:val="5A5A5A" w:themeColor="text1" w:themeTint="A5"/>
      <w:spacing w:val="15"/>
    </w:rPr>
  </w:style>
  <w:style w:type="paragraph" w:customStyle="1" w:styleId="NoSpacing1">
    <w:name w:val="No Spacing1"/>
    <w:uiPriority w:val="99"/>
    <w:rsid w:val="00696CCC"/>
    <w:pPr>
      <w:suppressAutoHyphens/>
    </w:pPr>
    <w:rPr>
      <w:lang w:eastAsia="ar-SA"/>
    </w:rPr>
  </w:style>
  <w:style w:type="character" w:customStyle="1" w:styleId="BodyChar">
    <w:name w:val="Body Char"/>
    <w:basedOn w:val="DefaultParagraphFont"/>
    <w:link w:val="Body"/>
    <w:rsid w:val="00696CCC"/>
    <w:rPr>
      <w:rFonts w:eastAsia="Calibri"/>
      <w:sz w:val="24"/>
      <w:szCs w:val="22"/>
      <w:lang w:val="vi-VN"/>
    </w:rPr>
  </w:style>
  <w:style w:type="character" w:customStyle="1" w:styleId="ThuongChar0">
    <w:name w:val="Thuong Char"/>
    <w:link w:val="Thuong0"/>
    <w:uiPriority w:val="99"/>
    <w:locked/>
    <w:rsid w:val="00696CCC"/>
    <w:rPr>
      <w:sz w:val="26"/>
      <w:szCs w:val="26"/>
      <w:lang w:eastAsia="ko-KR"/>
    </w:rPr>
  </w:style>
  <w:style w:type="paragraph" w:customStyle="1" w:styleId="Thuong0">
    <w:name w:val="Thuong"/>
    <w:basedOn w:val="Normal"/>
    <w:link w:val="ThuongChar0"/>
    <w:uiPriority w:val="99"/>
    <w:qFormat/>
    <w:rsid w:val="00696CCC"/>
    <w:pPr>
      <w:spacing w:before="120" w:after="0" w:line="240" w:lineRule="auto"/>
    </w:pPr>
    <w:rPr>
      <w:sz w:val="26"/>
      <w:szCs w:val="26"/>
      <w:lang w:eastAsia="ko-KR"/>
    </w:rPr>
  </w:style>
  <w:style w:type="paragraph" w:customStyle="1" w:styleId="Binhthng1">
    <w:name w:val="Bình thường1"/>
    <w:basedOn w:val="Normal"/>
    <w:uiPriority w:val="99"/>
    <w:rsid w:val="00696CCC"/>
    <w:pPr>
      <w:spacing w:before="120" w:after="120" w:line="240" w:lineRule="auto"/>
      <w:ind w:left="-288"/>
      <w:jc w:val="left"/>
    </w:pPr>
    <w:rPr>
      <w:rFonts w:eastAsia="Batang"/>
      <w:sz w:val="26"/>
      <w:szCs w:val="20"/>
    </w:rPr>
  </w:style>
  <w:style w:type="paragraph" w:customStyle="1" w:styleId="NormalWebbullet">
    <w:name w:val="Normal (Web) bullet"/>
    <w:basedOn w:val="Normal"/>
    <w:uiPriority w:val="99"/>
    <w:rsid w:val="00696CCC"/>
    <w:pPr>
      <w:numPr>
        <w:numId w:val="132"/>
      </w:numPr>
      <w:spacing w:before="40" w:after="40" w:line="240" w:lineRule="auto"/>
      <w:contextualSpacing/>
    </w:pPr>
    <w:rPr>
      <w:rFonts w:eastAsia="Calibri"/>
      <w:color w:val="000000"/>
      <w:sz w:val="26"/>
      <w:szCs w:val="26"/>
      <w:lang w:val="nl-NL"/>
    </w:rPr>
  </w:style>
  <w:style w:type="character" w:customStyle="1" w:styleId="-buletChar">
    <w:name w:val="- bulet Char"/>
    <w:link w:val="-bulet"/>
    <w:uiPriority w:val="99"/>
    <w:locked/>
    <w:rsid w:val="00696CCC"/>
    <w:rPr>
      <w:sz w:val="26"/>
      <w:szCs w:val="26"/>
      <w:lang w:eastAsia="ko-KR"/>
    </w:rPr>
  </w:style>
  <w:style w:type="paragraph" w:customStyle="1" w:styleId="-bulet">
    <w:name w:val="- bulet"/>
    <w:basedOn w:val="Normal"/>
    <w:link w:val="-buletChar"/>
    <w:uiPriority w:val="99"/>
    <w:rsid w:val="00696CCC"/>
    <w:pPr>
      <w:numPr>
        <w:numId w:val="133"/>
      </w:numPr>
      <w:spacing w:before="120" w:after="120" w:line="240" w:lineRule="auto"/>
    </w:pPr>
    <w:rPr>
      <w:sz w:val="26"/>
      <w:szCs w:val="26"/>
      <w:lang w:eastAsia="ko-KR"/>
    </w:rPr>
  </w:style>
  <w:style w:type="paragraph" w:customStyle="1" w:styleId="doanvan0">
    <w:name w:val="doanvan"/>
    <w:basedOn w:val="Normal"/>
    <w:link w:val="doanvanChar0"/>
    <w:uiPriority w:val="99"/>
    <w:rsid w:val="00696CCC"/>
    <w:pPr>
      <w:spacing w:before="40" w:after="40" w:line="240" w:lineRule="auto"/>
      <w:ind w:firstLine="562"/>
    </w:pPr>
    <w:rPr>
      <w:bCs/>
      <w:sz w:val="26"/>
      <w:szCs w:val="26"/>
      <w:lang w:val="es-ES"/>
    </w:rPr>
  </w:style>
  <w:style w:type="character" w:customStyle="1" w:styleId="u5Char">
    <w:name w:val="Đầu đề 5 Char"/>
    <w:aliases w:val="BANG Char1,MUC _ Char"/>
    <w:uiPriority w:val="99"/>
    <w:locked/>
    <w:rsid w:val="00696CCC"/>
    <w:rPr>
      <w:rFonts w:ascii="PMingLiU" w:eastAsia="PMingLiU" w:hAnsi="PMingLiU"/>
      <w:b/>
      <w:bCs/>
      <w:sz w:val="24"/>
      <w:szCs w:val="24"/>
      <w:u w:val="single"/>
    </w:rPr>
  </w:style>
  <w:style w:type="paragraph" w:customStyle="1" w:styleId="TT-daucham">
    <w:name w:val="TT-dau cham"/>
    <w:basedOn w:val="Normal"/>
    <w:uiPriority w:val="99"/>
    <w:rsid w:val="00696CCC"/>
    <w:pPr>
      <w:numPr>
        <w:numId w:val="134"/>
      </w:numPr>
      <w:spacing w:before="200" w:after="0" w:line="240" w:lineRule="auto"/>
    </w:pPr>
    <w:rPr>
      <w:rFonts w:ascii="VNI-Times" w:hAnsi="VNI-Times"/>
      <w:b/>
      <w:bCs/>
      <w:color w:val="000000"/>
      <w:sz w:val="26"/>
      <w:szCs w:val="20"/>
    </w:rPr>
  </w:style>
  <w:style w:type="paragraph" w:customStyle="1" w:styleId="LaMa">
    <w:name w:val="LaMa"/>
    <w:uiPriority w:val="99"/>
    <w:qFormat/>
    <w:rsid w:val="00696CCC"/>
    <w:pPr>
      <w:tabs>
        <w:tab w:val="num" w:pos="454"/>
      </w:tabs>
      <w:spacing w:before="480" w:after="240"/>
    </w:pPr>
    <w:rPr>
      <w:b/>
      <w:caps/>
      <w:sz w:val="28"/>
      <w:szCs w:val="28"/>
    </w:rPr>
  </w:style>
  <w:style w:type="paragraph" w:customStyle="1" w:styleId="Dautru">
    <w:name w:val="Dau tru"/>
    <w:basedOn w:val="Normal"/>
    <w:uiPriority w:val="99"/>
    <w:rsid w:val="00696CCC"/>
    <w:pPr>
      <w:tabs>
        <w:tab w:val="num" w:pos="283"/>
      </w:tabs>
      <w:spacing w:before="120" w:after="120" w:line="300" w:lineRule="exact"/>
      <w:ind w:left="284"/>
    </w:pPr>
    <w:rPr>
      <w:sz w:val="26"/>
      <w:szCs w:val="26"/>
    </w:rPr>
  </w:style>
  <w:style w:type="paragraph" w:customStyle="1" w:styleId="DauCong">
    <w:name w:val="Dau Cong"/>
    <w:basedOn w:val="Normal"/>
    <w:uiPriority w:val="99"/>
    <w:rsid w:val="00696CCC"/>
    <w:pPr>
      <w:tabs>
        <w:tab w:val="num" w:pos="851"/>
      </w:tabs>
      <w:spacing w:before="120" w:after="120" w:line="300" w:lineRule="exact"/>
      <w:ind w:left="567"/>
    </w:pPr>
    <w:rPr>
      <w:sz w:val="26"/>
      <w:szCs w:val="26"/>
    </w:rPr>
  </w:style>
  <w:style w:type="paragraph" w:customStyle="1" w:styleId="DauCham">
    <w:name w:val="Dau Cham"/>
    <w:basedOn w:val="Normal"/>
    <w:uiPriority w:val="99"/>
    <w:rsid w:val="00696CCC"/>
    <w:pPr>
      <w:tabs>
        <w:tab w:val="num" w:pos="851"/>
      </w:tabs>
      <w:spacing w:before="120" w:after="120" w:line="300" w:lineRule="exact"/>
      <w:ind w:left="567"/>
    </w:pPr>
    <w:rPr>
      <w:b/>
      <w:sz w:val="26"/>
      <w:szCs w:val="26"/>
    </w:rPr>
  </w:style>
  <w:style w:type="paragraph" w:customStyle="1" w:styleId="Hoathi">
    <w:name w:val="Hoa thi"/>
    <w:uiPriority w:val="99"/>
    <w:qFormat/>
    <w:rsid w:val="00696CCC"/>
    <w:pPr>
      <w:tabs>
        <w:tab w:val="num" w:pos="1304"/>
      </w:tabs>
      <w:spacing w:before="120" w:after="120"/>
      <w:ind w:left="1021"/>
    </w:pPr>
    <w:rPr>
      <w:i/>
      <w:sz w:val="26"/>
      <w:szCs w:val="26"/>
    </w:rPr>
  </w:style>
  <w:style w:type="paragraph" w:customStyle="1" w:styleId="ALON">
    <w:name w:val="A LON"/>
    <w:uiPriority w:val="99"/>
    <w:rsid w:val="00696CCC"/>
    <w:pPr>
      <w:tabs>
        <w:tab w:val="num" w:pos="680"/>
      </w:tabs>
      <w:spacing w:before="240" w:after="240"/>
      <w:ind w:firstLine="284"/>
    </w:pPr>
    <w:rPr>
      <w:b/>
      <w:sz w:val="26"/>
      <w:szCs w:val="26"/>
    </w:rPr>
  </w:style>
  <w:style w:type="character" w:customStyle="1" w:styleId="mChar">
    <w:name w:val="+ m Char"/>
    <w:link w:val="m"/>
    <w:uiPriority w:val="99"/>
    <w:locked/>
    <w:rsid w:val="00696CCC"/>
    <w:rPr>
      <w:sz w:val="26"/>
      <w:szCs w:val="26"/>
    </w:rPr>
  </w:style>
  <w:style w:type="paragraph" w:customStyle="1" w:styleId="m">
    <w:name w:val="+ m"/>
    <w:basedOn w:val="Normal"/>
    <w:next w:val="Normal"/>
    <w:link w:val="mChar"/>
    <w:uiPriority w:val="99"/>
    <w:rsid w:val="00696CCC"/>
    <w:pPr>
      <w:numPr>
        <w:numId w:val="135"/>
      </w:numPr>
      <w:spacing w:before="120" w:after="0" w:line="240" w:lineRule="auto"/>
    </w:pPr>
    <w:rPr>
      <w:sz w:val="26"/>
      <w:szCs w:val="26"/>
    </w:rPr>
  </w:style>
  <w:style w:type="paragraph" w:customStyle="1" w:styleId="Tieude11">
    <w:name w:val="Tieu de 1.1"/>
    <w:basedOn w:val="Normal"/>
    <w:uiPriority w:val="99"/>
    <w:rsid w:val="00696CCC"/>
    <w:pPr>
      <w:keepNext/>
      <w:spacing w:before="360" w:after="0" w:line="240" w:lineRule="auto"/>
      <w:jc w:val="left"/>
      <w:outlineLvl w:val="1"/>
    </w:pPr>
    <w:rPr>
      <w:rFonts w:ascii="Times New Roman Bold" w:eastAsia="Calibri" w:hAnsi="Times New Roman Bold"/>
      <w:b/>
      <w:caps/>
      <w:color w:val="17365D"/>
      <w:sz w:val="26"/>
      <w:szCs w:val="26"/>
      <w:lang w:val="it-IT"/>
    </w:rPr>
  </w:style>
  <w:style w:type="paragraph" w:customStyle="1" w:styleId="numberabc">
    <w:name w:val="number abc"/>
    <w:basedOn w:val="Thuong0"/>
    <w:link w:val="numberabcChar"/>
    <w:uiPriority w:val="99"/>
    <w:rsid w:val="00696CCC"/>
    <w:pPr>
      <w:ind w:left="90"/>
    </w:pPr>
    <w:rPr>
      <w:rFonts w:eastAsia="Calibri"/>
      <w:b/>
      <w:i/>
    </w:rPr>
  </w:style>
  <w:style w:type="character" w:customStyle="1" w:styleId="numberabcChar">
    <w:name w:val="number abc Char"/>
    <w:link w:val="numberabc"/>
    <w:uiPriority w:val="99"/>
    <w:locked/>
    <w:rsid w:val="00696CCC"/>
    <w:rPr>
      <w:rFonts w:eastAsia="Calibri"/>
      <w:b/>
      <w:i/>
      <w:sz w:val="26"/>
      <w:szCs w:val="26"/>
      <w:lang w:eastAsia="ko-KR"/>
    </w:rPr>
  </w:style>
  <w:style w:type="paragraph" w:customStyle="1" w:styleId="Cap5">
    <w:name w:val="Cap 5"/>
    <w:basedOn w:val="Heading41"/>
    <w:link w:val="Cap5Char"/>
    <w:uiPriority w:val="99"/>
    <w:qFormat/>
    <w:rsid w:val="00696CCC"/>
    <w:pPr>
      <w:spacing w:line="312" w:lineRule="auto"/>
      <w:outlineLvl w:val="4"/>
    </w:pPr>
    <w:rPr>
      <w:rFonts w:ascii="Times New Roman Bold" w:hAnsi="Times New Roman Bold"/>
      <w:b w:val="0"/>
      <w:i w:val="0"/>
    </w:rPr>
  </w:style>
  <w:style w:type="character" w:customStyle="1" w:styleId="Cap5Char">
    <w:name w:val="Cap 5 Char"/>
    <w:basedOn w:val="heading4Char0"/>
    <w:link w:val="Cap5"/>
    <w:uiPriority w:val="99"/>
    <w:rsid w:val="00696CCC"/>
    <w:rPr>
      <w:rFonts w:ascii="Times New Roman Bold" w:eastAsia="MS Mincho" w:hAnsi="Times New Roman Bold"/>
      <w:b w:val="0"/>
      <w:i w:val="0"/>
      <w:noProof/>
      <w:sz w:val="24"/>
      <w:szCs w:val="24"/>
      <w:lang w:eastAsia="ja-JP"/>
    </w:rPr>
  </w:style>
  <w:style w:type="paragraph" w:styleId="ListContinue5">
    <w:name w:val="List Continue 5"/>
    <w:basedOn w:val="Normal"/>
    <w:uiPriority w:val="99"/>
    <w:semiHidden/>
    <w:unhideWhenUsed/>
    <w:rsid w:val="00696CCC"/>
    <w:pPr>
      <w:spacing w:before="120" w:after="120" w:line="240" w:lineRule="auto"/>
      <w:ind w:left="1415"/>
      <w:contextualSpacing/>
    </w:pPr>
    <w:rPr>
      <w:rFonts w:eastAsiaTheme="minorHAnsi" w:cstheme="minorBidi"/>
      <w:sz w:val="26"/>
      <w:szCs w:val="22"/>
      <w:lang w:val="vi-VN"/>
    </w:rPr>
  </w:style>
  <w:style w:type="paragraph" w:customStyle="1" w:styleId="phongpara">
    <w:name w:val="phongpara"/>
    <w:basedOn w:val="Normal"/>
    <w:uiPriority w:val="99"/>
    <w:rsid w:val="00696CCC"/>
    <w:pPr>
      <w:spacing w:before="100" w:beforeAutospacing="1" w:after="100" w:afterAutospacing="1" w:line="240" w:lineRule="auto"/>
      <w:jc w:val="left"/>
    </w:pPr>
  </w:style>
  <w:style w:type="paragraph" w:customStyle="1" w:styleId="a">
    <w:name w:val="a."/>
    <w:basedOn w:val="Normal"/>
    <w:uiPriority w:val="99"/>
    <w:rsid w:val="00696CCC"/>
    <w:pPr>
      <w:numPr>
        <w:numId w:val="136"/>
      </w:numPr>
      <w:spacing w:line="240" w:lineRule="auto"/>
      <w:jc w:val="left"/>
    </w:pPr>
  </w:style>
  <w:style w:type="numbering" w:customStyle="1" w:styleId="Tmc1151">
    <w:name w:val="Tmc1151"/>
    <w:rsid w:val="00696CCC"/>
    <w:pPr>
      <w:numPr>
        <w:numId w:val="136"/>
      </w:numPr>
    </w:pPr>
  </w:style>
  <w:style w:type="paragraph" w:customStyle="1" w:styleId="Normal3">
    <w:name w:val="Normal3"/>
    <w:basedOn w:val="Normal"/>
    <w:uiPriority w:val="99"/>
    <w:qFormat/>
    <w:rsid w:val="00696CCC"/>
    <w:pPr>
      <w:widowControl w:val="0"/>
      <w:spacing w:before="120" w:after="0" w:line="240" w:lineRule="auto"/>
    </w:pPr>
    <w:rPr>
      <w:noProof/>
      <w:szCs w:val="20"/>
    </w:rPr>
  </w:style>
  <w:style w:type="paragraph" w:customStyle="1" w:styleId="gachdaudong0">
    <w:name w:val="gach dau dong"/>
    <w:basedOn w:val="Normal"/>
    <w:rsid w:val="00696CCC"/>
    <w:pPr>
      <w:numPr>
        <w:numId w:val="137"/>
      </w:numPr>
      <w:spacing w:line="300" w:lineRule="exact"/>
    </w:pPr>
    <w:rPr>
      <w:sz w:val="26"/>
      <w:szCs w:val="26"/>
    </w:rPr>
  </w:style>
  <w:style w:type="numbering" w:customStyle="1" w:styleId="Tmc2">
    <w:name w:val="Tmc2"/>
    <w:rsid w:val="00696CCC"/>
  </w:style>
  <w:style w:type="paragraph" w:customStyle="1" w:styleId="a4">
    <w:name w:val="*"/>
    <w:basedOn w:val="Normal"/>
    <w:link w:val="Char0"/>
    <w:uiPriority w:val="99"/>
    <w:rsid w:val="00696CCC"/>
    <w:pPr>
      <w:spacing w:after="0" w:line="240" w:lineRule="auto"/>
      <w:ind w:firstLine="567"/>
    </w:pPr>
    <w:rPr>
      <w:rFonts w:eastAsia="MS Mincho"/>
      <w:b/>
      <w:i/>
      <w:sz w:val="28"/>
      <w:lang w:val="vi-VN" w:eastAsia="ja-JP"/>
    </w:rPr>
  </w:style>
  <w:style w:type="character" w:customStyle="1" w:styleId="Char0">
    <w:name w:val="* Char"/>
    <w:basedOn w:val="DefaultParagraphFont"/>
    <w:link w:val="a4"/>
    <w:uiPriority w:val="99"/>
    <w:rsid w:val="00696CCC"/>
    <w:rPr>
      <w:rFonts w:eastAsia="MS Mincho"/>
      <w:b/>
      <w:i/>
      <w:sz w:val="28"/>
      <w:szCs w:val="24"/>
      <w:lang w:val="vi-VN" w:eastAsia="ja-JP"/>
    </w:rPr>
  </w:style>
  <w:style w:type="paragraph" w:customStyle="1" w:styleId="NOIDUNG1">
    <w:name w:val="NOI DUNG"/>
    <w:basedOn w:val="Normal"/>
    <w:link w:val="NOIDUNGChar0"/>
    <w:uiPriority w:val="99"/>
    <w:rsid w:val="00696CCC"/>
    <w:pPr>
      <w:spacing w:after="0" w:line="240" w:lineRule="auto"/>
      <w:ind w:firstLine="567"/>
    </w:pPr>
    <w:rPr>
      <w:rFonts w:eastAsia="MS Mincho"/>
      <w:sz w:val="28"/>
      <w:szCs w:val="28"/>
      <w:lang w:eastAsia="ja-JP"/>
    </w:rPr>
  </w:style>
  <w:style w:type="character" w:customStyle="1" w:styleId="NOIDUNGChar0">
    <w:name w:val="NOI DUNG Char"/>
    <w:basedOn w:val="DefaultParagraphFont"/>
    <w:link w:val="NOIDUNG1"/>
    <w:uiPriority w:val="99"/>
    <w:rsid w:val="00696CCC"/>
    <w:rPr>
      <w:rFonts w:eastAsia="MS Mincho"/>
      <w:sz w:val="28"/>
      <w:szCs w:val="28"/>
      <w:lang w:eastAsia="ja-JP"/>
    </w:rPr>
  </w:style>
  <w:style w:type="paragraph" w:customStyle="1" w:styleId="NGUON">
    <w:name w:val="NGUON"/>
    <w:basedOn w:val="NOIDUNG1"/>
    <w:uiPriority w:val="99"/>
    <w:rsid w:val="00696CCC"/>
    <w:pPr>
      <w:spacing w:before="20" w:after="20"/>
      <w:ind w:firstLine="0"/>
      <w:jc w:val="right"/>
    </w:pPr>
    <w:rPr>
      <w:i/>
      <w:sz w:val="26"/>
    </w:rPr>
  </w:style>
  <w:style w:type="paragraph" w:customStyle="1" w:styleId="Nguon0">
    <w:name w:val="Nguon"/>
    <w:basedOn w:val="Normal"/>
    <w:link w:val="NguonChar"/>
    <w:uiPriority w:val="99"/>
    <w:qFormat/>
    <w:rsid w:val="00696CCC"/>
    <w:pPr>
      <w:spacing w:before="120" w:after="0" w:line="264" w:lineRule="auto"/>
    </w:pPr>
    <w:rPr>
      <w:rFonts w:eastAsiaTheme="minorHAnsi"/>
      <w:i/>
      <w:color w:val="0000FF"/>
      <w:szCs w:val="26"/>
    </w:rPr>
  </w:style>
  <w:style w:type="paragraph" w:customStyle="1" w:styleId="Ngun">
    <w:name w:val="Nguồn"/>
    <w:basedOn w:val="Nguon0"/>
    <w:link w:val="NgunChar"/>
    <w:uiPriority w:val="99"/>
    <w:qFormat/>
    <w:rsid w:val="00696CCC"/>
    <w:pPr>
      <w:widowControl w:val="0"/>
      <w:spacing w:line="312" w:lineRule="auto"/>
      <w:jc w:val="right"/>
    </w:pPr>
    <w:rPr>
      <w:sz w:val="26"/>
      <w:lang w:eastAsia="vi-VN"/>
    </w:rPr>
  </w:style>
  <w:style w:type="character" w:customStyle="1" w:styleId="NguonChar">
    <w:name w:val="Nguon Char"/>
    <w:basedOn w:val="DefaultParagraphFont"/>
    <w:link w:val="Nguon0"/>
    <w:uiPriority w:val="99"/>
    <w:rsid w:val="00696CCC"/>
    <w:rPr>
      <w:rFonts w:eastAsiaTheme="minorHAnsi"/>
      <w:i/>
      <w:color w:val="0000FF"/>
      <w:sz w:val="24"/>
      <w:szCs w:val="26"/>
    </w:rPr>
  </w:style>
  <w:style w:type="character" w:customStyle="1" w:styleId="NgunChar">
    <w:name w:val="Nguồn Char"/>
    <w:basedOn w:val="NguonChar"/>
    <w:link w:val="Ngun"/>
    <w:uiPriority w:val="99"/>
    <w:rsid w:val="00696CCC"/>
    <w:rPr>
      <w:rFonts w:eastAsiaTheme="minorHAnsi"/>
      <w:i/>
      <w:color w:val="0000FF"/>
      <w:sz w:val="26"/>
      <w:szCs w:val="26"/>
      <w:lang w:eastAsia="vi-VN"/>
    </w:rPr>
  </w:style>
  <w:style w:type="paragraph" w:customStyle="1" w:styleId="StyleHeading3Heading3CharHeading3CharCharCharCharCharC">
    <w:name w:val="Style Heading 3Heading 3 CharHeading 3 Char Char Char Char Char C..."/>
    <w:basedOn w:val="Heading3"/>
    <w:autoRedefine/>
    <w:uiPriority w:val="99"/>
    <w:rsid w:val="00696CCC"/>
    <w:pPr>
      <w:numPr>
        <w:ilvl w:val="0"/>
        <w:numId w:val="158"/>
      </w:numPr>
      <w:spacing w:before="60" w:line="360" w:lineRule="atLeast"/>
      <w:ind w:left="720" w:hanging="720"/>
    </w:pPr>
    <w:rPr>
      <w:rFonts w:ascii="Times New Roman" w:eastAsia="Calibri" w:hAnsi="Times New Roman"/>
      <w:iCs/>
      <w:sz w:val="24"/>
      <w:szCs w:val="20"/>
    </w:rPr>
  </w:style>
  <w:style w:type="paragraph" w:customStyle="1" w:styleId="xl44">
    <w:name w:val="xl44"/>
    <w:basedOn w:val="Normal"/>
    <w:uiPriority w:val="99"/>
    <w:rsid w:val="00696CCC"/>
    <w:pPr>
      <w:pBdr>
        <w:top w:val="single" w:sz="6" w:space="0" w:color="auto"/>
        <w:left w:val="single" w:sz="6" w:space="0" w:color="auto"/>
        <w:bottom w:val="single" w:sz="6" w:space="0" w:color="auto"/>
        <w:right w:val="single" w:sz="6" w:space="0" w:color="auto"/>
      </w:pBdr>
      <w:spacing w:before="100" w:after="100" w:line="240" w:lineRule="auto"/>
      <w:jc w:val="left"/>
    </w:pPr>
    <w:rPr>
      <w:rFonts w:ascii="Arial" w:hAnsi="Arial" w:cs="Arial"/>
      <w:sz w:val="14"/>
      <w:szCs w:val="14"/>
    </w:rPr>
  </w:style>
  <w:style w:type="character" w:customStyle="1" w:styleId="Normal-TabChar">
    <w:name w:val="Normal-Tab Char"/>
    <w:basedOn w:val="DefaultParagraphFont"/>
    <w:link w:val="Normal-Tab"/>
    <w:uiPriority w:val="99"/>
    <w:locked/>
    <w:rsid w:val="00696CCC"/>
    <w:rPr>
      <w:bCs/>
      <w:sz w:val="26"/>
      <w:szCs w:val="28"/>
    </w:rPr>
  </w:style>
  <w:style w:type="paragraph" w:customStyle="1" w:styleId="Normal-Tab">
    <w:name w:val="Normal-Tab"/>
    <w:basedOn w:val="Normal"/>
    <w:link w:val="Normal-TabChar"/>
    <w:uiPriority w:val="99"/>
    <w:rsid w:val="00696CCC"/>
    <w:pPr>
      <w:widowControl w:val="0"/>
      <w:spacing w:before="120" w:after="0" w:line="240" w:lineRule="auto"/>
      <w:ind w:firstLine="737"/>
    </w:pPr>
    <w:rPr>
      <w:bCs/>
      <w:sz w:val="26"/>
      <w:szCs w:val="28"/>
    </w:rPr>
  </w:style>
  <w:style w:type="paragraph" w:customStyle="1" w:styleId="xl24">
    <w:name w:val="xl24"/>
    <w:basedOn w:val="Normal"/>
    <w:uiPriority w:val="99"/>
    <w:rsid w:val="00696CCC"/>
    <w:pPr>
      <w:pBdr>
        <w:left w:val="single" w:sz="4" w:space="0" w:color="auto"/>
        <w:right w:val="single" w:sz="4" w:space="0" w:color="auto"/>
      </w:pBdr>
      <w:spacing w:before="100" w:beforeAutospacing="1" w:after="100" w:afterAutospacing="1" w:line="240" w:lineRule="auto"/>
      <w:jc w:val="center"/>
    </w:pPr>
    <w:rPr>
      <w:rFonts w:ascii="Arial" w:hAnsi="Arial" w:cs="Arial"/>
      <w:sz w:val="22"/>
      <w:szCs w:val="22"/>
    </w:rPr>
  </w:style>
  <w:style w:type="character" w:customStyle="1" w:styleId="gachChar">
    <w:name w:val="gach Char"/>
    <w:link w:val="gach0"/>
    <w:locked/>
    <w:rsid w:val="00696CCC"/>
    <w:rPr>
      <w:rFonts w:ascii=".VnTime" w:hAnsi=".VnTime"/>
      <w:sz w:val="26"/>
      <w:szCs w:val="24"/>
    </w:rPr>
  </w:style>
  <w:style w:type="table" w:customStyle="1" w:styleId="PlainTable11">
    <w:name w:val="Plain Table 11"/>
    <w:basedOn w:val="TableNormal"/>
    <w:uiPriority w:val="41"/>
    <w:rsid w:val="00696CCC"/>
    <w:rPr>
      <w:rFonts w:eastAsiaTheme="minorHAnsi"/>
      <w:sz w:val="28"/>
      <w:szCs w:val="26"/>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4">
    <w:name w:val="Normal4"/>
    <w:basedOn w:val="Normal"/>
    <w:uiPriority w:val="99"/>
    <w:rsid w:val="00696CCC"/>
    <w:pPr>
      <w:widowControl w:val="0"/>
      <w:spacing w:before="120" w:after="0" w:line="240" w:lineRule="auto"/>
    </w:pPr>
  </w:style>
  <w:style w:type="paragraph" w:customStyle="1" w:styleId="CharCharChar1CharCharCharChar">
    <w:name w:val="Char Char Char1 Char Char Char Char"/>
    <w:autoRedefine/>
    <w:uiPriority w:val="99"/>
    <w:rsid w:val="00696CCC"/>
    <w:pPr>
      <w:tabs>
        <w:tab w:val="left" w:pos="1152"/>
      </w:tabs>
      <w:spacing w:before="120" w:after="120" w:line="312" w:lineRule="auto"/>
    </w:pPr>
    <w:rPr>
      <w:rFonts w:ascii="Arial" w:hAnsi="Arial" w:cs="Arial"/>
      <w:sz w:val="26"/>
      <w:szCs w:val="26"/>
    </w:rPr>
  </w:style>
  <w:style w:type="paragraph" w:customStyle="1" w:styleId="ADBNormalPara">
    <w:name w:val="ADB Normal Para"/>
    <w:basedOn w:val="Normal"/>
    <w:uiPriority w:val="99"/>
    <w:rsid w:val="00696CCC"/>
    <w:pPr>
      <w:numPr>
        <w:numId w:val="159"/>
      </w:numPr>
      <w:tabs>
        <w:tab w:val="left" w:pos="1418"/>
      </w:tabs>
      <w:spacing w:before="120" w:after="120" w:line="240" w:lineRule="auto"/>
    </w:pPr>
    <w:rPr>
      <w:rFonts w:ascii="Arial" w:eastAsia="Arial" w:hAnsi="Arial" w:cs="Arial"/>
      <w:sz w:val="22"/>
      <w:szCs w:val="22"/>
    </w:rPr>
  </w:style>
  <w:style w:type="table" w:styleId="TableGrid8">
    <w:name w:val="Table Grid 8"/>
    <w:basedOn w:val="TableNormal"/>
    <w:rsid w:val="00696CC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bclistChar">
    <w:name w:val="abclist Char"/>
    <w:link w:val="abclist"/>
    <w:uiPriority w:val="99"/>
    <w:rsid w:val="00696CCC"/>
    <w:rPr>
      <w:rFonts w:ascii="Arial" w:eastAsia="MS Mincho" w:hAnsi="Arial"/>
      <w:sz w:val="22"/>
    </w:rPr>
  </w:style>
  <w:style w:type="paragraph" w:customStyle="1" w:styleId="StyleParagraphLeft0ptFirstline0ptRight0pt">
    <w:name w:val="Style Paragraph + Left:  0 pt First line:  0 pt Right:  0 pt"/>
    <w:basedOn w:val="Normal"/>
    <w:autoRedefine/>
    <w:uiPriority w:val="99"/>
    <w:rsid w:val="00696CCC"/>
    <w:pPr>
      <w:widowControl w:val="0"/>
      <w:numPr>
        <w:numId w:val="160"/>
      </w:numPr>
      <w:tabs>
        <w:tab w:val="left" w:pos="0"/>
      </w:tabs>
      <w:adjustRightInd w:val="0"/>
      <w:snapToGrid w:val="0"/>
      <w:spacing w:before="120" w:after="120" w:line="320" w:lineRule="atLeast"/>
      <w:ind w:left="960"/>
    </w:pPr>
    <w:rPr>
      <w:kern w:val="2"/>
      <w:sz w:val="22"/>
      <w:szCs w:val="22"/>
      <w:lang w:eastAsia="ja-JP"/>
    </w:rPr>
  </w:style>
  <w:style w:type="paragraph" w:customStyle="1" w:styleId="Outline">
    <w:name w:val="Outline"/>
    <w:basedOn w:val="Normal"/>
    <w:uiPriority w:val="99"/>
    <w:rsid w:val="00696CCC"/>
    <w:pPr>
      <w:spacing w:before="240" w:after="0" w:line="240" w:lineRule="auto"/>
      <w:jc w:val="right"/>
    </w:pPr>
    <w:rPr>
      <w:kern w:val="28"/>
      <w:szCs w:val="20"/>
    </w:rPr>
  </w:style>
  <w:style w:type="paragraph" w:customStyle="1" w:styleId="xl27">
    <w:name w:val="xl27"/>
    <w:basedOn w:val="Normal"/>
    <w:uiPriority w:val="99"/>
    <w:rsid w:val="00696C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color w:val="FF0000"/>
    </w:rPr>
  </w:style>
  <w:style w:type="paragraph" w:customStyle="1" w:styleId="xl28">
    <w:name w:val="xl28"/>
    <w:basedOn w:val="Normal"/>
    <w:uiPriority w:val="99"/>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style>
  <w:style w:type="paragraph" w:customStyle="1" w:styleId="xl29">
    <w:name w:val="xl29"/>
    <w:basedOn w:val="Normal"/>
    <w:uiPriority w:val="99"/>
    <w:rsid w:val="00696C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rPr>
  </w:style>
  <w:style w:type="character" w:customStyle="1" w:styleId="StyleTimesNewRoman12ptLatinBold">
    <w:name w:val="Style Times New Roman 12 pt (Latin) Bold"/>
    <w:uiPriority w:val="99"/>
    <w:rsid w:val="00696CCC"/>
    <w:rPr>
      <w:rFonts w:ascii="Times New Roman Bold" w:hAnsi="Times New Roman Bold"/>
      <w:b/>
      <w:sz w:val="24"/>
      <w:szCs w:val="24"/>
    </w:rPr>
  </w:style>
  <w:style w:type="paragraph" w:customStyle="1" w:styleId="StyleHeading2Heading2CharCharHeading2CharCharCharCharC3">
    <w:name w:val="Style Heading 2Heading 2 Char CharHeading 2 Char Char Char Char C...3"/>
    <w:basedOn w:val="Heading2"/>
    <w:link w:val="StyleHeading2Heading2CharCharHeading2CharCharCharCharC3Char"/>
    <w:uiPriority w:val="99"/>
    <w:rsid w:val="00696CCC"/>
    <w:pPr>
      <w:keepNext w:val="0"/>
      <w:widowControl w:val="0"/>
      <w:numPr>
        <w:ilvl w:val="0"/>
        <w:numId w:val="0"/>
      </w:numPr>
      <w:tabs>
        <w:tab w:val="left" w:pos="720"/>
      </w:tabs>
      <w:spacing w:before="120" w:after="120" w:line="360" w:lineRule="auto"/>
      <w:jc w:val="left"/>
      <w:outlineLvl w:val="9"/>
    </w:pPr>
    <w:rPr>
      <w:rFonts w:ascii="Times New Roman" w:hAnsi="Times New Roman"/>
      <w:b w:val="0"/>
      <w:bCs w:val="0"/>
      <w:i w:val="0"/>
      <w:iCs w:val="0"/>
      <w:sz w:val="24"/>
      <w:szCs w:val="24"/>
    </w:rPr>
  </w:style>
  <w:style w:type="character" w:customStyle="1" w:styleId="StyleHeading2Heading2CharCharHeading2CharCharCharCharC3Char">
    <w:name w:val="Style Heading 2Heading 2 Char CharHeading 2 Char Char Char Char C...3 Char"/>
    <w:link w:val="StyleHeading2Heading2CharCharHeading2CharCharCharCharC3"/>
    <w:uiPriority w:val="99"/>
    <w:rsid w:val="00696CCC"/>
    <w:rPr>
      <w:sz w:val="24"/>
      <w:szCs w:val="24"/>
    </w:rPr>
  </w:style>
  <w:style w:type="paragraph" w:customStyle="1" w:styleId="StyleHeading2Heading2CharCharHeading2CharCharCharCharC4">
    <w:name w:val="Style Heading 2Heading 2 Char CharHeading 2 Char Char Char Char C...4"/>
    <w:basedOn w:val="Heading2"/>
    <w:uiPriority w:val="99"/>
    <w:rsid w:val="00696CCC"/>
    <w:pPr>
      <w:keepNext w:val="0"/>
      <w:widowControl w:val="0"/>
      <w:numPr>
        <w:ilvl w:val="0"/>
        <w:numId w:val="0"/>
      </w:numPr>
      <w:tabs>
        <w:tab w:val="left" w:pos="720"/>
      </w:tabs>
      <w:spacing w:before="120" w:after="120" w:line="360" w:lineRule="auto"/>
      <w:jc w:val="left"/>
    </w:pPr>
    <w:rPr>
      <w:rFonts w:ascii="Times New Roman" w:hAnsi="Times New Roman"/>
      <w:i w:val="0"/>
      <w:iCs w:val="0"/>
      <w:color w:val="000000"/>
      <w:sz w:val="24"/>
      <w:szCs w:val="24"/>
      <w:lang w:eastAsia="en-AU"/>
    </w:rPr>
  </w:style>
  <w:style w:type="paragraph" w:styleId="ListContinue">
    <w:name w:val="List Continue"/>
    <w:basedOn w:val="Normal"/>
    <w:uiPriority w:val="99"/>
    <w:rsid w:val="00696CCC"/>
    <w:pPr>
      <w:spacing w:before="120" w:after="120" w:line="240" w:lineRule="auto"/>
      <w:ind w:left="360"/>
      <w:jc w:val="right"/>
    </w:pPr>
  </w:style>
  <w:style w:type="paragraph" w:customStyle="1" w:styleId="Gabby-1">
    <w:name w:val="Gabby-1"/>
    <w:basedOn w:val="Normal"/>
    <w:uiPriority w:val="99"/>
    <w:rsid w:val="00696CCC"/>
    <w:pPr>
      <w:numPr>
        <w:ilvl w:val="2"/>
        <w:numId w:val="161"/>
      </w:numPr>
      <w:spacing w:before="120" w:after="240" w:line="240" w:lineRule="auto"/>
      <w:ind w:left="540"/>
    </w:pPr>
    <w:rPr>
      <w:rFonts w:ascii="Arial" w:hAnsi="Arial" w:cs="Arial"/>
      <w:b/>
    </w:rPr>
  </w:style>
  <w:style w:type="paragraph" w:customStyle="1" w:styleId="StyleHeading1LatinTimesNewRomanComplexArialLatin">
    <w:name w:val="Style Heading 1 + (Latin) Times New Roman (Complex) Arial (Latin)..."/>
    <w:basedOn w:val="Heading1"/>
    <w:uiPriority w:val="99"/>
    <w:rsid w:val="00696CCC"/>
    <w:pPr>
      <w:tabs>
        <w:tab w:val="num" w:pos="720"/>
      </w:tabs>
      <w:spacing w:after="240" w:line="240" w:lineRule="auto"/>
      <w:jc w:val="left"/>
    </w:pPr>
    <w:rPr>
      <w:rFonts w:ascii="Times New Roman" w:hAnsi="Times New Roman" w:cs="Arial"/>
      <w:bCs w:val="0"/>
      <w:caps/>
      <w:color w:val="000000"/>
      <w:kern w:val="28"/>
      <w:sz w:val="24"/>
      <w:szCs w:val="22"/>
      <w:lang w:val="en-AU" w:eastAsia="x-none"/>
    </w:rPr>
  </w:style>
  <w:style w:type="paragraph" w:customStyle="1" w:styleId="CharCharCharCharCharCharCharCharCharCharCharCharCharCharCharCharChar">
    <w:name w:val="Char Char Char Char Char Char Char Char Char Char Char Char Char Char Char Char Char"/>
    <w:basedOn w:val="Normal"/>
    <w:next w:val="Normal"/>
    <w:autoRedefine/>
    <w:semiHidden/>
    <w:rsid w:val="00696CCC"/>
    <w:pPr>
      <w:spacing w:before="120" w:after="120" w:line="240" w:lineRule="auto"/>
      <w:jc w:val="right"/>
    </w:pPr>
    <w:rPr>
      <w:sz w:val="28"/>
      <w:szCs w:val="22"/>
    </w:rPr>
  </w:style>
  <w:style w:type="paragraph" w:styleId="ListNumber2">
    <w:name w:val="List Number 2"/>
    <w:basedOn w:val="Normal"/>
    <w:uiPriority w:val="99"/>
    <w:rsid w:val="00696CCC"/>
    <w:pPr>
      <w:tabs>
        <w:tab w:val="num" w:pos="720"/>
      </w:tabs>
      <w:spacing w:before="120" w:after="200" w:line="240" w:lineRule="auto"/>
      <w:ind w:left="720" w:hanging="360"/>
    </w:pPr>
    <w:rPr>
      <w:rFonts w:ascii="Arial" w:eastAsia="SimSun" w:hAnsi="Arial" w:cs="Arial"/>
      <w:snapToGrid w:val="0"/>
      <w:sz w:val="21"/>
      <w:szCs w:val="21"/>
    </w:rPr>
  </w:style>
  <w:style w:type="paragraph" w:customStyle="1" w:styleId="Heading1-chuong">
    <w:name w:val="Heading 1- chuong"/>
    <w:basedOn w:val="Normal"/>
    <w:next w:val="Normal"/>
    <w:uiPriority w:val="99"/>
    <w:qFormat/>
    <w:rsid w:val="00696CCC"/>
    <w:pPr>
      <w:tabs>
        <w:tab w:val="num" w:pos="360"/>
      </w:tabs>
      <w:spacing w:before="120" w:after="120" w:line="240" w:lineRule="auto"/>
      <w:jc w:val="center"/>
    </w:pPr>
    <w:rPr>
      <w:rFonts w:eastAsia="SimSun"/>
      <w:b/>
      <w:kern w:val="32"/>
      <w:szCs w:val="32"/>
    </w:rPr>
  </w:style>
  <w:style w:type="character" w:customStyle="1" w:styleId="hpsalt-edited">
    <w:name w:val="hps alt-edited"/>
    <w:basedOn w:val="DefaultParagraphFont"/>
    <w:uiPriority w:val="99"/>
    <w:rsid w:val="00696CCC"/>
  </w:style>
  <w:style w:type="paragraph" w:customStyle="1" w:styleId="Style5">
    <w:name w:val="Style5"/>
    <w:basedOn w:val="Caption"/>
    <w:uiPriority w:val="99"/>
    <w:qFormat/>
    <w:rsid w:val="00696CCC"/>
    <w:pPr>
      <w:spacing w:line="240" w:lineRule="atLeast"/>
      <w:outlineLvl w:val="0"/>
    </w:pPr>
    <w:rPr>
      <w:i w:val="0"/>
      <w:lang w:eastAsia="en-IN"/>
    </w:rPr>
  </w:style>
  <w:style w:type="paragraph" w:customStyle="1" w:styleId="StyleTimesNewRoman12ptLatinBoldJustifiedBefore6p">
    <w:name w:val="Style Times New Roman 12 pt (Latin) Bold Justified Before:  6 p..."/>
    <w:basedOn w:val="Normal"/>
    <w:uiPriority w:val="99"/>
    <w:rsid w:val="00696CCC"/>
    <w:pPr>
      <w:spacing w:before="120" w:after="120" w:line="360" w:lineRule="auto"/>
      <w:jc w:val="right"/>
    </w:pPr>
    <w:rPr>
      <w:b/>
    </w:rPr>
  </w:style>
  <w:style w:type="character" w:customStyle="1" w:styleId="IAC-MuclucChar">
    <w:name w:val="IAC-Mucluc Char"/>
    <w:link w:val="IAC-Mucluc"/>
    <w:uiPriority w:val="99"/>
    <w:locked/>
    <w:rsid w:val="00696CCC"/>
    <w:rPr>
      <w:b/>
      <w:bCs/>
      <w:color w:val="FF0000"/>
      <w:sz w:val="28"/>
      <w:szCs w:val="17"/>
      <w:shd w:val="clear" w:color="auto" w:fill="FFFFFF"/>
      <w:lang w:val="x-none" w:eastAsia="x-none"/>
    </w:rPr>
  </w:style>
  <w:style w:type="paragraph" w:customStyle="1" w:styleId="IAC-Mucluc">
    <w:name w:val="IAC-Mucluc"/>
    <w:basedOn w:val="Heading6"/>
    <w:link w:val="IAC-MuclucChar"/>
    <w:uiPriority w:val="99"/>
    <w:qFormat/>
    <w:rsid w:val="00696CCC"/>
    <w:pPr>
      <w:keepNext w:val="0"/>
      <w:widowControl w:val="0"/>
      <w:numPr>
        <w:ilvl w:val="0"/>
        <w:numId w:val="0"/>
      </w:numPr>
      <w:shd w:val="clear" w:color="auto" w:fill="FFFFFF"/>
      <w:autoSpaceDE w:val="0"/>
      <w:autoSpaceDN w:val="0"/>
      <w:adjustRightInd w:val="0"/>
      <w:snapToGrid/>
      <w:spacing w:before="240" w:after="240" w:line="240" w:lineRule="auto"/>
    </w:pPr>
    <w:rPr>
      <w:rFonts w:ascii="Times New Roman" w:hAnsi="Times New Roman"/>
      <w:bCs/>
      <w:color w:val="FF0000"/>
      <w:sz w:val="28"/>
      <w:szCs w:val="17"/>
      <w:lang w:val="x-none" w:eastAsia="x-none"/>
    </w:rPr>
  </w:style>
  <w:style w:type="paragraph" w:customStyle="1" w:styleId="head1">
    <w:name w:val="head1"/>
    <w:basedOn w:val="Normal"/>
    <w:uiPriority w:val="99"/>
    <w:rsid w:val="00696CCC"/>
    <w:pPr>
      <w:widowControl w:val="0"/>
      <w:spacing w:before="240" w:after="240" w:line="240" w:lineRule="auto"/>
    </w:pPr>
    <w:rPr>
      <w:b/>
      <w:bCs/>
      <w:sz w:val="26"/>
      <w:szCs w:val="26"/>
    </w:rPr>
  </w:style>
  <w:style w:type="character" w:customStyle="1" w:styleId="B1Char">
    <w:name w:val="B1 Char"/>
    <w:link w:val="B1"/>
    <w:uiPriority w:val="99"/>
    <w:locked/>
    <w:rsid w:val="00696CCC"/>
    <w:rPr>
      <w:b/>
      <w:i/>
      <w:kern w:val="28"/>
      <w:sz w:val="28"/>
      <w:lang w:val="da-DK"/>
    </w:rPr>
  </w:style>
  <w:style w:type="paragraph" w:customStyle="1" w:styleId="B1">
    <w:name w:val="B1"/>
    <w:basedOn w:val="Normal"/>
    <w:link w:val="B1Char"/>
    <w:uiPriority w:val="99"/>
    <w:rsid w:val="00696CCC"/>
    <w:pPr>
      <w:widowControl w:val="0"/>
      <w:spacing w:after="0" w:line="312" w:lineRule="auto"/>
      <w:jc w:val="center"/>
    </w:pPr>
    <w:rPr>
      <w:b/>
      <w:i/>
      <w:kern w:val="28"/>
      <w:sz w:val="28"/>
      <w:szCs w:val="20"/>
      <w:lang w:val="da-DK"/>
    </w:rPr>
  </w:style>
  <w:style w:type="paragraph" w:customStyle="1" w:styleId="doanvan1">
    <w:name w:val="doan van"/>
    <w:basedOn w:val="Normal"/>
    <w:link w:val="doanvanChar1"/>
    <w:uiPriority w:val="99"/>
    <w:qFormat/>
    <w:rsid w:val="00696CCC"/>
    <w:pPr>
      <w:widowControl w:val="0"/>
      <w:spacing w:line="240" w:lineRule="auto"/>
      <w:ind w:firstLine="720"/>
    </w:pPr>
    <w:rPr>
      <w:rFonts w:eastAsia="Calibri"/>
      <w:sz w:val="26"/>
      <w:szCs w:val="22"/>
    </w:rPr>
  </w:style>
  <w:style w:type="character" w:customStyle="1" w:styleId="doanvanChar1">
    <w:name w:val="doan van Char"/>
    <w:link w:val="doanvan1"/>
    <w:uiPriority w:val="99"/>
    <w:rsid w:val="00696CCC"/>
    <w:rPr>
      <w:rFonts w:eastAsia="Calibri"/>
      <w:sz w:val="26"/>
      <w:szCs w:val="22"/>
    </w:rPr>
  </w:style>
  <w:style w:type="character" w:customStyle="1" w:styleId="Style10CharChar">
    <w:name w:val="Style10 Char Char"/>
    <w:link w:val="Style10Char"/>
    <w:uiPriority w:val="99"/>
    <w:locked/>
    <w:rsid w:val="00696CCC"/>
    <w:rPr>
      <w:sz w:val="26"/>
      <w:szCs w:val="26"/>
    </w:rPr>
  </w:style>
  <w:style w:type="paragraph" w:customStyle="1" w:styleId="Style10Char">
    <w:name w:val="Style10 Char"/>
    <w:basedOn w:val="ListBullet"/>
    <w:link w:val="Style10CharChar"/>
    <w:uiPriority w:val="99"/>
    <w:rsid w:val="00696CCC"/>
    <w:pPr>
      <w:widowControl w:val="0"/>
      <w:tabs>
        <w:tab w:val="num" w:pos="360"/>
      </w:tabs>
      <w:spacing w:after="0" w:line="240" w:lineRule="auto"/>
    </w:pPr>
  </w:style>
  <w:style w:type="paragraph" w:customStyle="1" w:styleId="StyleBefore3ptAfter0pt">
    <w:name w:val="Style Before:  3 pt After:  0 pt"/>
    <w:basedOn w:val="Normal"/>
    <w:autoRedefine/>
    <w:uiPriority w:val="99"/>
    <w:rsid w:val="00696CCC"/>
    <w:pPr>
      <w:widowControl w:val="0"/>
      <w:spacing w:after="0" w:line="276" w:lineRule="auto"/>
    </w:pPr>
    <w:rPr>
      <w:b/>
      <w:noProof/>
      <w:color w:val="000000"/>
      <w:sz w:val="26"/>
      <w:szCs w:val="26"/>
    </w:rPr>
  </w:style>
  <w:style w:type="paragraph" w:customStyle="1" w:styleId="CM28">
    <w:name w:val="CM28"/>
    <w:basedOn w:val="Normal"/>
    <w:next w:val="Normal"/>
    <w:uiPriority w:val="99"/>
    <w:rsid w:val="00696CCC"/>
    <w:pPr>
      <w:widowControl w:val="0"/>
      <w:autoSpaceDE w:val="0"/>
      <w:autoSpaceDN w:val="0"/>
      <w:adjustRightInd w:val="0"/>
      <w:spacing w:after="120" w:line="240" w:lineRule="auto"/>
    </w:pPr>
    <w:rPr>
      <w:rFonts w:ascii="VNI-Aptima" w:eastAsia="VNI-Times" w:hAnsi="VNI-Aptima" w:cs="VNI-Aptima"/>
    </w:rPr>
  </w:style>
  <w:style w:type="paragraph" w:customStyle="1" w:styleId="H">
    <w:name w:val="H"/>
    <w:basedOn w:val="Normal"/>
    <w:uiPriority w:val="99"/>
    <w:rsid w:val="00696CCC"/>
    <w:pPr>
      <w:widowControl w:val="0"/>
      <w:spacing w:before="120" w:after="120" w:line="400" w:lineRule="atLeast"/>
    </w:pPr>
    <w:rPr>
      <w:rFonts w:ascii="Tahoma" w:hAnsi="Tahoma"/>
      <w:color w:val="0000FF"/>
      <w:szCs w:val="20"/>
    </w:rPr>
  </w:style>
  <w:style w:type="character" w:customStyle="1" w:styleId="Style7Char">
    <w:name w:val="Style7 Char"/>
    <w:link w:val="Style7"/>
    <w:uiPriority w:val="99"/>
    <w:locked/>
    <w:rsid w:val="00696CCC"/>
    <w:rPr>
      <w:sz w:val="26"/>
      <w:szCs w:val="26"/>
    </w:rPr>
  </w:style>
  <w:style w:type="paragraph" w:customStyle="1" w:styleId="Style7">
    <w:name w:val="Style7"/>
    <w:basedOn w:val="ListParagraph"/>
    <w:link w:val="Style7Char"/>
    <w:uiPriority w:val="99"/>
    <w:qFormat/>
    <w:rsid w:val="00696CCC"/>
    <w:pPr>
      <w:widowControl w:val="0"/>
      <w:spacing w:before="100" w:after="100" w:line="240" w:lineRule="auto"/>
      <w:ind w:left="0" w:firstLine="709"/>
    </w:pPr>
    <w:rPr>
      <w:sz w:val="26"/>
      <w:szCs w:val="26"/>
    </w:rPr>
  </w:style>
  <w:style w:type="paragraph" w:customStyle="1" w:styleId="Doanvan2">
    <w:name w:val="Doanvan"/>
    <w:basedOn w:val="Normal"/>
    <w:uiPriority w:val="99"/>
    <w:rsid w:val="00696CCC"/>
    <w:pPr>
      <w:widowControl w:val="0"/>
      <w:spacing w:line="264" w:lineRule="auto"/>
      <w:ind w:firstLine="720"/>
    </w:pPr>
    <w:rPr>
      <w:rFonts w:eastAsia="Calibri"/>
      <w:sz w:val="26"/>
      <w:szCs w:val="22"/>
    </w:rPr>
  </w:style>
  <w:style w:type="character" w:customStyle="1" w:styleId="bangChar0">
    <w:name w:val="bang Char"/>
    <w:uiPriority w:val="99"/>
    <w:locked/>
    <w:rsid w:val="00696CCC"/>
    <w:rPr>
      <w:i/>
      <w:sz w:val="26"/>
      <w:szCs w:val="26"/>
    </w:rPr>
  </w:style>
  <w:style w:type="paragraph" w:styleId="List2">
    <w:name w:val="List 2"/>
    <w:basedOn w:val="Normal"/>
    <w:uiPriority w:val="99"/>
    <w:semiHidden/>
    <w:unhideWhenUsed/>
    <w:rsid w:val="00696CCC"/>
    <w:pPr>
      <w:widowControl w:val="0"/>
      <w:spacing w:line="276" w:lineRule="auto"/>
      <w:ind w:left="720" w:hanging="360"/>
      <w:contextualSpacing/>
    </w:pPr>
    <w:rPr>
      <w:rFonts w:eastAsia="Calibri"/>
      <w:sz w:val="26"/>
      <w:szCs w:val="22"/>
    </w:rPr>
  </w:style>
  <w:style w:type="paragraph" w:customStyle="1" w:styleId="DOANVAN3">
    <w:name w:val="DOAN VAN"/>
    <w:basedOn w:val="Normal"/>
    <w:uiPriority w:val="99"/>
    <w:rsid w:val="00696CCC"/>
    <w:pPr>
      <w:widowControl w:val="0"/>
      <w:spacing w:line="276" w:lineRule="auto"/>
      <w:ind w:firstLine="720"/>
    </w:pPr>
    <w:rPr>
      <w:rFonts w:eastAsia="Calibri"/>
      <w:sz w:val="26"/>
      <w:szCs w:val="22"/>
    </w:rPr>
  </w:style>
  <w:style w:type="character" w:customStyle="1" w:styleId="doanvanChar0">
    <w:name w:val="doanvan Char"/>
    <w:link w:val="doanvan0"/>
    <w:uiPriority w:val="99"/>
    <w:locked/>
    <w:rsid w:val="00696CCC"/>
    <w:rPr>
      <w:bCs/>
      <w:sz w:val="26"/>
      <w:szCs w:val="26"/>
      <w:lang w:val="es-ES"/>
    </w:rPr>
  </w:style>
  <w:style w:type="character" w:customStyle="1" w:styleId="Style2Char">
    <w:name w:val="Style2 Char"/>
    <w:link w:val="Style2"/>
    <w:rsid w:val="00696CCC"/>
    <w:rPr>
      <w:rFonts w:ascii="VNI-Meli" w:hAnsi="VNI-Meli"/>
      <w:b/>
      <w:color w:val="0000FF"/>
      <w:sz w:val="24"/>
      <w:szCs w:val="24"/>
    </w:rPr>
  </w:style>
  <w:style w:type="paragraph" w:customStyle="1" w:styleId="CapJ">
    <w:name w:val="Cap J"/>
    <w:basedOn w:val="Normal"/>
    <w:link w:val="CapJChar"/>
    <w:uiPriority w:val="99"/>
    <w:rsid w:val="00696CCC"/>
    <w:pPr>
      <w:widowControl w:val="0"/>
      <w:spacing w:before="120" w:after="0" w:line="240" w:lineRule="auto"/>
    </w:pPr>
    <w:rPr>
      <w:rFonts w:ascii="Times New Roman Bold" w:hAnsi="Times New Roman Bold"/>
      <w:b/>
      <w:sz w:val="26"/>
      <w:szCs w:val="26"/>
    </w:rPr>
  </w:style>
  <w:style w:type="paragraph" w:customStyle="1" w:styleId="PPQMDOAN">
    <w:name w:val="PPQM DOAN"/>
    <w:basedOn w:val="Normal"/>
    <w:uiPriority w:val="99"/>
    <w:qFormat/>
    <w:rsid w:val="00696CCC"/>
    <w:pPr>
      <w:widowControl w:val="0"/>
      <w:spacing w:before="120" w:after="120" w:line="276" w:lineRule="auto"/>
      <w:ind w:firstLine="720"/>
    </w:pPr>
    <w:rPr>
      <w:sz w:val="28"/>
      <w:szCs w:val="28"/>
    </w:rPr>
  </w:style>
  <w:style w:type="paragraph" w:customStyle="1" w:styleId="CapK">
    <w:name w:val="Cap K"/>
    <w:basedOn w:val="Normal"/>
    <w:link w:val="CapKChar"/>
    <w:uiPriority w:val="99"/>
    <w:rsid w:val="00696CCC"/>
    <w:pPr>
      <w:widowControl w:val="0"/>
      <w:spacing w:before="120" w:after="120" w:line="240" w:lineRule="auto"/>
      <w:outlineLvl w:val="3"/>
    </w:pPr>
    <w:rPr>
      <w:rFonts w:ascii="Times New Roman Bold" w:hAnsi="Times New Roman Bold"/>
      <w:b/>
      <w:i/>
      <w:sz w:val="26"/>
      <w:szCs w:val="26"/>
      <w:lang w:val="vi-VN"/>
    </w:rPr>
  </w:style>
  <w:style w:type="character" w:customStyle="1" w:styleId="CapJChar">
    <w:name w:val="Cap J Char"/>
    <w:link w:val="CapJ"/>
    <w:uiPriority w:val="99"/>
    <w:rsid w:val="00696CCC"/>
    <w:rPr>
      <w:rFonts w:ascii="Times New Roman Bold" w:hAnsi="Times New Roman Bold"/>
      <w:b/>
      <w:sz w:val="26"/>
      <w:szCs w:val="26"/>
    </w:rPr>
  </w:style>
  <w:style w:type="character" w:customStyle="1" w:styleId="CapKChar">
    <w:name w:val="Cap K Char"/>
    <w:link w:val="CapK"/>
    <w:uiPriority w:val="99"/>
    <w:rsid w:val="00696CCC"/>
    <w:rPr>
      <w:rFonts w:ascii="Times New Roman Bold" w:hAnsi="Times New Roman Bold"/>
      <w:b/>
      <w:i/>
      <w:sz w:val="26"/>
      <w:szCs w:val="26"/>
      <w:lang w:val="vi-VN"/>
    </w:rPr>
  </w:style>
  <w:style w:type="paragraph" w:customStyle="1" w:styleId="THINH">
    <w:name w:val="ĐT HINH"/>
    <w:basedOn w:val="Normal"/>
    <w:uiPriority w:val="99"/>
    <w:qFormat/>
    <w:rsid w:val="00696CCC"/>
    <w:pPr>
      <w:widowControl w:val="0"/>
      <w:spacing w:before="120" w:after="120" w:line="276" w:lineRule="auto"/>
      <w:jc w:val="center"/>
    </w:pPr>
    <w:rPr>
      <w:rFonts w:ascii="Times New Roman Bold" w:hAnsi="Times New Roman Bold"/>
      <w:b/>
      <w:sz w:val="26"/>
      <w:szCs w:val="26"/>
    </w:rPr>
  </w:style>
  <w:style w:type="paragraph" w:customStyle="1" w:styleId="DOANBD">
    <w:name w:val="DOAN BD"/>
    <w:basedOn w:val="Normal"/>
    <w:uiPriority w:val="99"/>
    <w:rsid w:val="00696CCC"/>
    <w:pPr>
      <w:widowControl w:val="0"/>
      <w:spacing w:before="120" w:after="120" w:line="276" w:lineRule="auto"/>
      <w:ind w:firstLine="720"/>
    </w:pPr>
    <w:rPr>
      <w:sz w:val="28"/>
      <w:szCs w:val="28"/>
    </w:rPr>
  </w:style>
  <w:style w:type="paragraph" w:customStyle="1" w:styleId="TBANG">
    <w:name w:val="ĐT BANG"/>
    <w:basedOn w:val="Normal"/>
    <w:uiPriority w:val="99"/>
    <w:qFormat/>
    <w:rsid w:val="00696CCC"/>
    <w:pPr>
      <w:widowControl w:val="0"/>
      <w:spacing w:before="120" w:after="120" w:line="276" w:lineRule="auto"/>
      <w:jc w:val="center"/>
    </w:pPr>
    <w:rPr>
      <w:rFonts w:ascii="Times New Roman Bold" w:hAnsi="Times New Roman Bold"/>
      <w:b/>
      <w:sz w:val="26"/>
      <w:szCs w:val="26"/>
    </w:rPr>
  </w:style>
  <w:style w:type="paragraph" w:customStyle="1" w:styleId="Dash">
    <w:name w:val="Dash"/>
    <w:basedOn w:val="Normal"/>
    <w:link w:val="DashChar"/>
    <w:uiPriority w:val="99"/>
    <w:rsid w:val="00696CCC"/>
    <w:pPr>
      <w:widowControl w:val="0"/>
      <w:numPr>
        <w:numId w:val="169"/>
      </w:numPr>
      <w:tabs>
        <w:tab w:val="left" w:pos="5389"/>
        <w:tab w:val="left" w:pos="5956"/>
      </w:tabs>
      <w:suppressAutoHyphens/>
      <w:spacing w:before="120" w:after="120" w:line="360" w:lineRule="auto"/>
    </w:pPr>
    <w:rPr>
      <w:rFonts w:ascii="Arial" w:hAnsi="Arial"/>
      <w:sz w:val="26"/>
      <w:lang w:eastAsia="ar-SA"/>
    </w:rPr>
  </w:style>
  <w:style w:type="character" w:customStyle="1" w:styleId="DashChar">
    <w:name w:val="Dash Char"/>
    <w:link w:val="Dash"/>
    <w:uiPriority w:val="99"/>
    <w:rsid w:val="00696CCC"/>
    <w:rPr>
      <w:rFonts w:ascii="Arial" w:hAnsi="Arial"/>
      <w:sz w:val="26"/>
      <w:szCs w:val="24"/>
      <w:lang w:eastAsia="ar-SA"/>
    </w:rPr>
  </w:style>
  <w:style w:type="paragraph" w:customStyle="1" w:styleId="b10">
    <w:name w:val="b1"/>
    <w:basedOn w:val="Normal"/>
    <w:link w:val="b1Char0"/>
    <w:autoRedefine/>
    <w:uiPriority w:val="99"/>
    <w:qFormat/>
    <w:rsid w:val="00696CCC"/>
    <w:pPr>
      <w:widowControl w:val="0"/>
      <w:tabs>
        <w:tab w:val="left" w:pos="720"/>
      </w:tabs>
      <w:spacing w:before="120" w:after="0" w:line="240" w:lineRule="auto"/>
      <w:ind w:firstLine="180"/>
    </w:pPr>
    <w:rPr>
      <w:sz w:val="28"/>
      <w:szCs w:val="28"/>
      <w:lang w:val="vi-VN"/>
    </w:rPr>
  </w:style>
  <w:style w:type="character" w:customStyle="1" w:styleId="FooterChar1">
    <w:name w:val="Footer Char1"/>
    <w:uiPriority w:val="99"/>
    <w:locked/>
    <w:rsid w:val="00696CCC"/>
    <w:rPr>
      <w:rFonts w:ascii="Calibri" w:eastAsia="Calibri" w:hAnsi="Calibri" w:cs="Calibri"/>
      <w:sz w:val="22"/>
      <w:szCs w:val="22"/>
    </w:rPr>
  </w:style>
  <w:style w:type="paragraph" w:customStyle="1" w:styleId="BodyText10">
    <w:name w:val="Body Text 1"/>
    <w:basedOn w:val="BodyTextIndent"/>
    <w:autoRedefine/>
    <w:uiPriority w:val="99"/>
    <w:rsid w:val="00696CCC"/>
    <w:pPr>
      <w:widowControl w:val="0"/>
      <w:spacing w:before="120" w:line="240" w:lineRule="auto"/>
    </w:pPr>
    <w:rPr>
      <w:rFonts w:ascii="Times New Roman" w:hAnsi="Times New Roman"/>
      <w:sz w:val="26"/>
      <w:lang w:val="vi-VN"/>
    </w:rPr>
  </w:style>
  <w:style w:type="numbering" w:customStyle="1" w:styleId="Tmc11511">
    <w:name w:val="Tmc11511"/>
    <w:rsid w:val="00696CCC"/>
    <w:pPr>
      <w:numPr>
        <w:numId w:val="162"/>
      </w:numPr>
    </w:pPr>
  </w:style>
  <w:style w:type="numbering" w:customStyle="1" w:styleId="Tmc115112">
    <w:name w:val="Tmc115112"/>
    <w:rsid w:val="00696CCC"/>
    <w:pPr>
      <w:numPr>
        <w:numId w:val="170"/>
      </w:numPr>
    </w:pPr>
  </w:style>
  <w:style w:type="paragraph" w:customStyle="1" w:styleId="bydytext">
    <w:name w:val="bydytext"/>
    <w:basedOn w:val="Normal"/>
    <w:link w:val="bydytextChar"/>
    <w:uiPriority w:val="99"/>
    <w:qFormat/>
    <w:rsid w:val="00696CCC"/>
    <w:pPr>
      <w:widowControl w:val="0"/>
      <w:spacing w:before="120" w:after="120" w:line="276" w:lineRule="auto"/>
      <w:ind w:firstLine="567"/>
    </w:pPr>
    <w:rPr>
      <w:sz w:val="26"/>
    </w:rPr>
  </w:style>
  <w:style w:type="character" w:customStyle="1" w:styleId="bydytextChar">
    <w:name w:val="bydytext Char"/>
    <w:link w:val="bydytext"/>
    <w:uiPriority w:val="99"/>
    <w:rsid w:val="00696CCC"/>
    <w:rPr>
      <w:sz w:val="26"/>
      <w:szCs w:val="24"/>
    </w:rPr>
  </w:style>
  <w:style w:type="paragraph" w:customStyle="1" w:styleId="StyleHeading4VNI-Times">
    <w:name w:val="Style Heading 4 + VNI-Times"/>
    <w:basedOn w:val="Heading4"/>
    <w:autoRedefine/>
    <w:uiPriority w:val="99"/>
    <w:rsid w:val="00696CCC"/>
    <w:pPr>
      <w:widowControl w:val="0"/>
      <w:numPr>
        <w:ilvl w:val="0"/>
        <w:numId w:val="0"/>
      </w:numPr>
      <w:adjustRightInd w:val="0"/>
      <w:spacing w:before="100" w:beforeAutospacing="1" w:after="100" w:afterAutospacing="1" w:line="240" w:lineRule="auto"/>
      <w:textAlignment w:val="baseline"/>
    </w:pPr>
    <w:rPr>
      <w:iCs/>
      <w:snapToGrid w:val="0"/>
      <w:sz w:val="26"/>
      <w:szCs w:val="26"/>
      <w:lang w:val="fr-FR"/>
    </w:rPr>
  </w:style>
  <w:style w:type="paragraph" w:customStyle="1" w:styleId="body0">
    <w:name w:val="body"/>
    <w:basedOn w:val="Normal"/>
    <w:link w:val="bodyChar0"/>
    <w:uiPriority w:val="99"/>
    <w:qFormat/>
    <w:rsid w:val="00696CCC"/>
    <w:pPr>
      <w:widowControl w:val="0"/>
      <w:spacing w:before="120" w:after="120" w:line="276" w:lineRule="auto"/>
      <w:ind w:firstLine="567"/>
    </w:pPr>
    <w:rPr>
      <w:sz w:val="26"/>
      <w:szCs w:val="26"/>
    </w:rPr>
  </w:style>
  <w:style w:type="character" w:customStyle="1" w:styleId="bodyChar0">
    <w:name w:val="body Char"/>
    <w:link w:val="body0"/>
    <w:uiPriority w:val="99"/>
    <w:rsid w:val="00696CCC"/>
    <w:rPr>
      <w:sz w:val="26"/>
      <w:szCs w:val="26"/>
    </w:rPr>
  </w:style>
  <w:style w:type="paragraph" w:customStyle="1" w:styleId="sao">
    <w:name w:val="sao"/>
    <w:basedOn w:val="body0"/>
    <w:link w:val="saoChar"/>
    <w:uiPriority w:val="99"/>
    <w:qFormat/>
    <w:rsid w:val="00696CCC"/>
    <w:pPr>
      <w:numPr>
        <w:numId w:val="171"/>
      </w:numPr>
    </w:pPr>
    <w:rPr>
      <w:b/>
    </w:rPr>
  </w:style>
  <w:style w:type="character" w:customStyle="1" w:styleId="saoChar">
    <w:name w:val="sao Char"/>
    <w:link w:val="sao"/>
    <w:uiPriority w:val="99"/>
    <w:rsid w:val="00696CCC"/>
    <w:rPr>
      <w:b/>
      <w:sz w:val="26"/>
      <w:szCs w:val="26"/>
    </w:rPr>
  </w:style>
  <w:style w:type="character" w:customStyle="1" w:styleId="b1Char0">
    <w:name w:val="b1 Char"/>
    <w:link w:val="b10"/>
    <w:uiPriority w:val="99"/>
    <w:rsid w:val="00696CCC"/>
    <w:rPr>
      <w:sz w:val="28"/>
      <w:szCs w:val="28"/>
      <w:lang w:val="vi-VN"/>
    </w:rPr>
  </w:style>
  <w:style w:type="paragraph" w:customStyle="1" w:styleId="b2">
    <w:name w:val="b2"/>
    <w:basedOn w:val="b10"/>
    <w:uiPriority w:val="99"/>
    <w:qFormat/>
    <w:rsid w:val="00696CCC"/>
    <w:pPr>
      <w:numPr>
        <w:numId w:val="172"/>
      </w:numPr>
      <w:tabs>
        <w:tab w:val="clear" w:pos="720"/>
        <w:tab w:val="num" w:pos="360"/>
      </w:tabs>
      <w:ind w:left="720" w:hanging="180"/>
    </w:pPr>
    <w:rPr>
      <w:rFonts w:eastAsia="Calibri"/>
      <w:sz w:val="26"/>
      <w:szCs w:val="22"/>
    </w:rPr>
  </w:style>
  <w:style w:type="paragraph" w:customStyle="1" w:styleId="Figuretest">
    <w:name w:val="Figure test"/>
    <w:uiPriority w:val="99"/>
    <w:rsid w:val="00696CCC"/>
    <w:pPr>
      <w:keepNext/>
      <w:spacing w:line="240" w:lineRule="exact"/>
      <w:jc w:val="center"/>
    </w:pPr>
    <w:rPr>
      <w:rFonts w:ascii="Arial" w:eastAsia="Arial" w:hAnsi="Arial" w:cs="Arial"/>
      <w:snapToGrid w:val="0"/>
      <w:lang w:eastAsia="ja-JP"/>
    </w:rPr>
  </w:style>
  <w:style w:type="paragraph" w:customStyle="1" w:styleId="TanThanhdoan">
    <w:name w:val="Tan Thanh doan"/>
    <w:basedOn w:val="Normal"/>
    <w:uiPriority w:val="99"/>
    <w:rsid w:val="00696CCC"/>
    <w:pPr>
      <w:widowControl w:val="0"/>
      <w:spacing w:before="120" w:after="120" w:line="276" w:lineRule="auto"/>
      <w:ind w:firstLine="720"/>
    </w:pPr>
    <w:rPr>
      <w:sz w:val="28"/>
      <w:szCs w:val="28"/>
    </w:rPr>
  </w:style>
  <w:style w:type="character" w:customStyle="1" w:styleId="normalchar0">
    <w:name w:val="normal__char"/>
    <w:uiPriority w:val="99"/>
    <w:rsid w:val="00696CCC"/>
  </w:style>
  <w:style w:type="character" w:customStyle="1" w:styleId="GachdaudongChar">
    <w:name w:val="Gach dau dong Char"/>
    <w:link w:val="Gachdaudong"/>
    <w:locked/>
    <w:rsid w:val="00696CCC"/>
    <w:rPr>
      <w:rFonts w:eastAsia="MS Mincho"/>
      <w:sz w:val="24"/>
    </w:rPr>
  </w:style>
  <w:style w:type="table" w:customStyle="1" w:styleId="LightShading-Accent11">
    <w:name w:val="Light Shading - Accent 11"/>
    <w:basedOn w:val="TableNormal"/>
    <w:uiPriority w:val="60"/>
    <w:rsid w:val="00696CCC"/>
    <w:pPr>
      <w:jc w:val="both"/>
    </w:pPr>
    <w:rPr>
      <w:rFonts w:eastAsia="Calibri"/>
      <w:color w:val="365F91"/>
      <w:sz w:val="24"/>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dexHeading">
    <w:name w:val="index heading"/>
    <w:basedOn w:val="Normal"/>
    <w:next w:val="Index1"/>
    <w:uiPriority w:val="99"/>
    <w:unhideWhenUsed/>
    <w:rsid w:val="00696CCC"/>
    <w:pPr>
      <w:widowControl w:val="0"/>
      <w:spacing w:before="120" w:after="120" w:line="264" w:lineRule="auto"/>
    </w:pPr>
    <w:rPr>
      <w:rFonts w:ascii="Cambria" w:hAnsi="Cambria"/>
      <w:b/>
      <w:bCs/>
      <w:szCs w:val="22"/>
    </w:rPr>
  </w:style>
  <w:style w:type="character" w:customStyle="1" w:styleId="Heading3Char3">
    <w:name w:val="Heading 3 Char3"/>
    <w:aliases w:val="RE Heading 3 Char1,Section Header3 Char1,AGDA Letter Char1,h3 Char1,H-3 Char1,Heading 3 Char1 Char1,Heading 3 Char2 Char1,Heading 3 Char Char1 Char1,TOC3 Char1,TOC31 Char1,TOC32 Char1,TOC33 Char1,TOC34 Char1"/>
    <w:uiPriority w:val="99"/>
    <w:semiHidden/>
    <w:rsid w:val="00696CCC"/>
    <w:rPr>
      <w:rFonts w:ascii="Cambria" w:eastAsia="Times New Roman" w:hAnsi="Cambria" w:cs="Times New Roman"/>
      <w:b/>
      <w:bCs/>
      <w:color w:val="4F81BD"/>
      <w:szCs w:val="22"/>
    </w:rPr>
  </w:style>
  <w:style w:type="character" w:customStyle="1" w:styleId="FootnoteTextChar1">
    <w:name w:val="Footnote Text Char1"/>
    <w:aliases w:val="ALTS FOOTNOTE Char1,fn Char1,FOOTNOTES Char1,single space Char1,ft Char1,Geneva 9 Char1,Font: Geneva 9 Char1,Boston 10 Char1,f Char1,(NECG) Footnote Text Char1,Footnote Text Char1 Char Char1,Footnote Text Char Char Char Char1"/>
    <w:uiPriority w:val="99"/>
    <w:semiHidden/>
    <w:rsid w:val="00696CCC"/>
    <w:rPr>
      <w:sz w:val="20"/>
      <w:szCs w:val="20"/>
    </w:rPr>
  </w:style>
  <w:style w:type="character" w:customStyle="1" w:styleId="Bullet1Char">
    <w:name w:val="Bullet 1 Char"/>
    <w:link w:val="Bullet1"/>
    <w:uiPriority w:val="99"/>
    <w:locked/>
    <w:rsid w:val="00696CCC"/>
    <w:rPr>
      <w:iCs/>
      <w:color w:val="000000"/>
      <w:szCs w:val="24"/>
    </w:rPr>
  </w:style>
  <w:style w:type="paragraph" w:customStyle="1" w:styleId="Bullet1">
    <w:name w:val="Bullet 1"/>
    <w:basedOn w:val="ListParagraph"/>
    <w:link w:val="Bullet1Char"/>
    <w:uiPriority w:val="99"/>
    <w:qFormat/>
    <w:rsid w:val="00696CCC"/>
    <w:pPr>
      <w:widowControl w:val="0"/>
      <w:numPr>
        <w:numId w:val="173"/>
      </w:numPr>
      <w:spacing w:after="120" w:line="240" w:lineRule="auto"/>
      <w:ind w:left="1080" w:hanging="720"/>
    </w:pPr>
    <w:rPr>
      <w:iCs/>
      <w:color w:val="000000"/>
      <w:sz w:val="20"/>
    </w:rPr>
  </w:style>
  <w:style w:type="paragraph" w:customStyle="1" w:styleId="Style">
    <w:name w:val="Style"/>
    <w:uiPriority w:val="99"/>
    <w:rsid w:val="00696CCC"/>
    <w:pPr>
      <w:widowControl w:val="0"/>
      <w:suppressAutoHyphens/>
      <w:autoSpaceDE w:val="0"/>
    </w:pPr>
    <w:rPr>
      <w:rFonts w:ascii="Courier New" w:hAnsi="Courier New" w:cs="Courier New"/>
      <w:sz w:val="24"/>
      <w:szCs w:val="24"/>
      <w:lang w:eastAsia="zh-CN"/>
    </w:rPr>
  </w:style>
  <w:style w:type="paragraph" w:customStyle="1" w:styleId="PDSHeading2">
    <w:name w:val="PDS Heading 2"/>
    <w:next w:val="Normal"/>
    <w:uiPriority w:val="99"/>
    <w:rsid w:val="00696CCC"/>
    <w:pPr>
      <w:keepNext/>
      <w:numPr>
        <w:ilvl w:val="1"/>
        <w:numId w:val="174"/>
      </w:numPr>
    </w:pPr>
    <w:rPr>
      <w:b/>
      <w:sz w:val="24"/>
    </w:rPr>
  </w:style>
  <w:style w:type="paragraph" w:customStyle="1" w:styleId="PDSHeading1">
    <w:name w:val="PDS Heading 1"/>
    <w:next w:val="PDSHeading2"/>
    <w:uiPriority w:val="99"/>
    <w:rsid w:val="00696CCC"/>
    <w:pPr>
      <w:keepNext/>
      <w:numPr>
        <w:numId w:val="174"/>
      </w:numPr>
      <w:outlineLvl w:val="0"/>
    </w:pPr>
    <w:rPr>
      <w:b/>
      <w:caps/>
      <w:sz w:val="24"/>
    </w:rPr>
  </w:style>
  <w:style w:type="numbering" w:customStyle="1" w:styleId="Thuyetminhchung61310811">
    <w:name w:val="Thuyet minh chung61310811"/>
    <w:rsid w:val="00696CCC"/>
    <w:pPr>
      <w:numPr>
        <w:numId w:val="176"/>
      </w:numPr>
    </w:pPr>
  </w:style>
  <w:style w:type="numbering" w:customStyle="1" w:styleId="Thuyetminhchung1">
    <w:name w:val="Thuyet minh chung1"/>
    <w:basedOn w:val="NoList"/>
    <w:rsid w:val="00696CCC"/>
    <w:pPr>
      <w:numPr>
        <w:numId w:val="175"/>
      </w:numPr>
    </w:pPr>
  </w:style>
  <w:style w:type="numbering" w:customStyle="1" w:styleId="Thuyetminhchung11">
    <w:name w:val="Thuyet minh chung11"/>
    <w:basedOn w:val="NoList"/>
    <w:rsid w:val="00696CCC"/>
  </w:style>
  <w:style w:type="numbering" w:customStyle="1" w:styleId="Thuyetminhchung6131081">
    <w:name w:val="Thuyet minh chung6131081"/>
    <w:rsid w:val="00696CCC"/>
  </w:style>
  <w:style w:type="numbering" w:customStyle="1" w:styleId="Thuyetminhchung61310812">
    <w:name w:val="Thuyet minh chung61310812"/>
    <w:rsid w:val="00696CCC"/>
  </w:style>
  <w:style w:type="numbering" w:customStyle="1" w:styleId="Thuyetminhchung12">
    <w:name w:val="Thuyet minh chung12"/>
    <w:basedOn w:val="NoList"/>
    <w:rsid w:val="00696CCC"/>
  </w:style>
  <w:style w:type="paragraph" w:customStyle="1" w:styleId="StyleHeading4Heading4CharCharCharHeading4CharHeading4C">
    <w:name w:val="Style Heading 4Heading 4 Char Char CharHeading 4 CharHeading 4 C..."/>
    <w:basedOn w:val="Heading4"/>
    <w:uiPriority w:val="99"/>
    <w:rsid w:val="00696CCC"/>
    <w:pPr>
      <w:widowControl w:val="0"/>
      <w:numPr>
        <w:ilvl w:val="0"/>
        <w:numId w:val="0"/>
      </w:numPr>
      <w:spacing w:after="240" w:line="264" w:lineRule="auto"/>
      <w:ind w:left="1290" w:hanging="360"/>
    </w:pPr>
    <w:rPr>
      <w:i/>
      <w:iCs/>
      <w:color w:val="000000"/>
      <w:sz w:val="26"/>
      <w:szCs w:val="20"/>
    </w:rPr>
  </w:style>
  <w:style w:type="numbering" w:customStyle="1" w:styleId="Thuyetminhchung13">
    <w:name w:val="Thuyet minh chung13"/>
    <w:basedOn w:val="NoList"/>
    <w:rsid w:val="00696CCC"/>
    <w:pPr>
      <w:numPr>
        <w:numId w:val="177"/>
      </w:numPr>
    </w:pPr>
  </w:style>
  <w:style w:type="character" w:customStyle="1" w:styleId="Headerorfooter">
    <w:name w:val="Header or footer_"/>
    <w:uiPriority w:val="99"/>
    <w:rsid w:val="00696CCC"/>
    <w:rPr>
      <w:rFonts w:ascii="Times New Roman" w:eastAsia="Times New Roman" w:hAnsi="Times New Roman" w:cs="Times New Roman"/>
      <w:b w:val="0"/>
      <w:bCs w:val="0"/>
      <w:i w:val="0"/>
      <w:iCs w:val="0"/>
      <w:smallCaps w:val="0"/>
      <w:strike w:val="0"/>
      <w:sz w:val="20"/>
      <w:szCs w:val="20"/>
      <w:u w:val="none"/>
    </w:rPr>
  </w:style>
  <w:style w:type="character" w:customStyle="1" w:styleId="Headerorfooter0">
    <w:name w:val="Header or footer"/>
    <w:uiPriority w:val="99"/>
    <w:rsid w:val="00696CC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paragraph" w:customStyle="1" w:styleId="Style12">
    <w:name w:val="Style 1"/>
    <w:basedOn w:val="Normal"/>
    <w:uiPriority w:val="99"/>
    <w:rsid w:val="00696CCC"/>
    <w:pPr>
      <w:widowControl w:val="0"/>
      <w:spacing w:before="120" w:after="120" w:line="240" w:lineRule="auto"/>
    </w:pPr>
    <w:rPr>
      <w:rFonts w:eastAsia="SimSun"/>
      <w:sz w:val="26"/>
      <w:szCs w:val="26"/>
    </w:rPr>
  </w:style>
  <w:style w:type="paragraph" w:customStyle="1" w:styleId="c">
    <w:name w:val="c"/>
    <w:basedOn w:val="Normal"/>
    <w:uiPriority w:val="99"/>
    <w:rsid w:val="00696CCC"/>
    <w:pPr>
      <w:widowControl w:val="0"/>
      <w:spacing w:before="120" w:after="0" w:line="269" w:lineRule="auto"/>
      <w:jc w:val="center"/>
    </w:pPr>
    <w:rPr>
      <w:rFonts w:ascii=".VnTimeH" w:hAnsi=".VnTimeH"/>
      <w:b/>
      <w:sz w:val="26"/>
    </w:rPr>
  </w:style>
  <w:style w:type="paragraph" w:customStyle="1" w:styleId="Noidung111">
    <w:name w:val="Noi dung 1.1.1"/>
    <w:uiPriority w:val="99"/>
    <w:rsid w:val="00696CCC"/>
    <w:pPr>
      <w:spacing w:line="360" w:lineRule="auto"/>
      <w:ind w:firstLine="360"/>
      <w:jc w:val="both"/>
    </w:pPr>
    <w:rPr>
      <w:sz w:val="26"/>
    </w:rPr>
  </w:style>
  <w:style w:type="paragraph" w:customStyle="1" w:styleId="c1">
    <w:name w:val="c.1"/>
    <w:basedOn w:val="Normal"/>
    <w:uiPriority w:val="99"/>
    <w:rsid w:val="00696CCC"/>
    <w:pPr>
      <w:widowControl w:val="0"/>
      <w:spacing w:before="240" w:after="120" w:line="269" w:lineRule="auto"/>
      <w:ind w:left="720" w:hanging="720"/>
    </w:pPr>
    <w:rPr>
      <w:rFonts w:ascii=".VnTimeH" w:hAnsi=".VnTimeH"/>
      <w:b/>
    </w:rPr>
  </w:style>
  <w:style w:type="paragraph" w:customStyle="1" w:styleId="indent">
    <w:name w:val="indent"/>
    <w:basedOn w:val="Normal"/>
    <w:uiPriority w:val="99"/>
    <w:rsid w:val="00696CCC"/>
    <w:pPr>
      <w:widowControl w:val="0"/>
      <w:spacing w:before="120" w:after="0" w:line="240" w:lineRule="auto"/>
      <w:ind w:firstLine="720"/>
    </w:pPr>
    <w:rPr>
      <w:spacing w:val="-6"/>
      <w:sz w:val="28"/>
      <w:szCs w:val="20"/>
    </w:rPr>
  </w:style>
  <w:style w:type="paragraph" w:customStyle="1" w:styleId="Btt">
    <w:name w:val="Btt"/>
    <w:basedOn w:val="Normal"/>
    <w:uiPriority w:val="99"/>
    <w:rsid w:val="00696CCC"/>
    <w:pPr>
      <w:widowControl w:val="0"/>
      <w:tabs>
        <w:tab w:val="left" w:pos="170"/>
      </w:tabs>
      <w:spacing w:before="120" w:after="0" w:line="264" w:lineRule="auto"/>
      <w:ind w:firstLine="720"/>
    </w:pPr>
    <w:rPr>
      <w:rFonts w:cs=".VnArialH"/>
      <w:sz w:val="26"/>
      <w:szCs w:val="26"/>
      <w:lang w:bidi="th-TH"/>
    </w:rPr>
  </w:style>
  <w:style w:type="character" w:customStyle="1" w:styleId="TitleChar1">
    <w:name w:val="Title Char1"/>
    <w:uiPriority w:val="99"/>
    <w:locked/>
    <w:rsid w:val="00696CCC"/>
    <w:rPr>
      <w:rFonts w:ascii=".VnArial NarrowH" w:eastAsia="Times New Roman" w:hAnsi=".VnArial NarrowH" w:cs=".VnArialH"/>
      <w:b/>
      <w:sz w:val="28"/>
      <w:szCs w:val="20"/>
      <w:lang w:eastAsia="zh-CN" w:bidi="th-TH"/>
    </w:rPr>
  </w:style>
  <w:style w:type="paragraph" w:styleId="List3">
    <w:name w:val="List 3"/>
    <w:basedOn w:val="Normal"/>
    <w:uiPriority w:val="99"/>
    <w:rsid w:val="00696CCC"/>
    <w:pPr>
      <w:widowControl w:val="0"/>
      <w:spacing w:after="0" w:line="240" w:lineRule="auto"/>
      <w:ind w:left="1080" w:hanging="360"/>
    </w:pPr>
    <w:rPr>
      <w:rFonts w:cs=".VnArialH"/>
      <w:szCs w:val="28"/>
      <w:lang w:bidi="th-TH"/>
    </w:rPr>
  </w:style>
  <w:style w:type="paragraph" w:customStyle="1" w:styleId="L1">
    <w:name w:val="L1"/>
    <w:basedOn w:val="Normal"/>
    <w:uiPriority w:val="99"/>
    <w:rsid w:val="00696CCC"/>
    <w:pPr>
      <w:widowControl w:val="0"/>
      <w:tabs>
        <w:tab w:val="left" w:pos="170"/>
        <w:tab w:val="num" w:pos="720"/>
      </w:tabs>
      <w:spacing w:before="120" w:after="0" w:line="264" w:lineRule="auto"/>
      <w:ind w:left="720" w:hanging="360"/>
    </w:pPr>
    <w:rPr>
      <w:rFonts w:cs=".VnArialH"/>
      <w:noProof/>
      <w:sz w:val="26"/>
      <w:szCs w:val="28"/>
      <w:lang w:val="vi-VN" w:bidi="th-TH"/>
    </w:rPr>
  </w:style>
  <w:style w:type="paragraph" w:customStyle="1" w:styleId="Ch11trongbngCenter">
    <w:name w:val="Chữ (11) trong bảng_Center"/>
    <w:uiPriority w:val="99"/>
    <w:rsid w:val="00696CCC"/>
    <w:pPr>
      <w:spacing w:before="60" w:after="60"/>
      <w:jc w:val="center"/>
    </w:pPr>
    <w:rPr>
      <w:sz w:val="22"/>
    </w:rPr>
  </w:style>
  <w:style w:type="paragraph" w:customStyle="1" w:styleId="Tiutrongbng">
    <w:name w:val="Tiêu đề trong bảng"/>
    <w:uiPriority w:val="99"/>
    <w:rsid w:val="00696CCC"/>
    <w:pPr>
      <w:spacing w:before="60" w:after="60"/>
      <w:jc w:val="center"/>
    </w:pPr>
    <w:rPr>
      <w:b/>
      <w:bCs/>
      <w:sz w:val="22"/>
    </w:rPr>
  </w:style>
  <w:style w:type="paragraph" w:customStyle="1" w:styleId="Char13">
    <w:name w:val="Char13"/>
    <w:basedOn w:val="Normal"/>
    <w:uiPriority w:val="99"/>
    <w:semiHidden/>
    <w:rsid w:val="00696CCC"/>
    <w:pPr>
      <w:widowControl w:val="0"/>
      <w:spacing w:after="0" w:line="240" w:lineRule="auto"/>
    </w:pPr>
    <w:rPr>
      <w:kern w:val="2"/>
      <w:lang w:eastAsia="zh-CN"/>
    </w:rPr>
  </w:style>
  <w:style w:type="character" w:customStyle="1" w:styleId="text2khoangcach">
    <w:name w:val="text2_khoangcach"/>
    <w:uiPriority w:val="99"/>
    <w:rsid w:val="00696CCC"/>
    <w:rPr>
      <w:rFonts w:cs="Times New Roman"/>
    </w:rPr>
  </w:style>
  <w:style w:type="paragraph" w:customStyle="1" w:styleId="VNI-Time">
    <w:name w:val="VNI-Time"/>
    <w:basedOn w:val="BodyTextIndent2"/>
    <w:uiPriority w:val="99"/>
    <w:rsid w:val="00696CCC"/>
    <w:pPr>
      <w:widowControl w:val="0"/>
      <w:spacing w:before="80" w:after="60" w:line="240" w:lineRule="auto"/>
      <w:ind w:left="0"/>
    </w:pPr>
    <w:rPr>
      <w:rFonts w:cs="Arial"/>
      <w:b/>
      <w:bCs/>
      <w:szCs w:val="32"/>
    </w:rPr>
  </w:style>
  <w:style w:type="character" w:customStyle="1" w:styleId="style2text1">
    <w:name w:val="style2_text1"/>
    <w:uiPriority w:val="99"/>
    <w:rsid w:val="00696CCC"/>
    <w:rPr>
      <w:rFonts w:cs="Times New Roman"/>
    </w:rPr>
  </w:style>
  <w:style w:type="paragraph" w:customStyle="1" w:styleId="Char1CharCharChar1CharCharChar">
    <w:name w:val="Char1 Char Char Char1 Char Char Char"/>
    <w:basedOn w:val="Normal"/>
    <w:uiPriority w:val="99"/>
    <w:rsid w:val="00696CCC"/>
    <w:pPr>
      <w:pageBreakBefore/>
      <w:widowControl w:val="0"/>
      <w:spacing w:before="100" w:beforeAutospacing="1" w:after="100" w:afterAutospacing="1" w:line="240" w:lineRule="auto"/>
    </w:pPr>
    <w:rPr>
      <w:rFonts w:ascii=".VnArial" w:hAnsi=".VnArial" w:cs=".VnArial"/>
      <w:sz w:val="20"/>
      <w:szCs w:val="20"/>
    </w:rPr>
  </w:style>
  <w:style w:type="paragraph" w:customStyle="1" w:styleId="xl35">
    <w:name w:val="xl35"/>
    <w:basedOn w:val="Normal"/>
    <w:uiPriority w:val="99"/>
    <w:rsid w:val="00696CCC"/>
    <w:pPr>
      <w:widowControl w:val="0"/>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rPr>
  </w:style>
  <w:style w:type="paragraph" w:customStyle="1" w:styleId="a5">
    <w:name w:val="(文字) (文字)"/>
    <w:basedOn w:val="Normal"/>
    <w:uiPriority w:val="99"/>
    <w:rsid w:val="00696CCC"/>
    <w:pPr>
      <w:widowControl w:val="0"/>
      <w:spacing w:after="160" w:line="240" w:lineRule="exact"/>
    </w:pPr>
    <w:rPr>
      <w:rFonts w:ascii="Tahoma" w:eastAsia="MS Mincho" w:hAnsi="Tahoma"/>
      <w:sz w:val="20"/>
      <w:szCs w:val="20"/>
    </w:rPr>
  </w:style>
  <w:style w:type="paragraph" w:customStyle="1" w:styleId="Char12">
    <w:name w:val="Char12"/>
    <w:basedOn w:val="Normal"/>
    <w:uiPriority w:val="99"/>
    <w:semiHidden/>
    <w:rsid w:val="00696CCC"/>
    <w:pPr>
      <w:widowControl w:val="0"/>
      <w:spacing w:after="0" w:line="240" w:lineRule="auto"/>
    </w:pPr>
    <w:rPr>
      <w:rFonts w:eastAsia="SimSun"/>
      <w:kern w:val="2"/>
      <w:lang w:eastAsia="zh-CN"/>
    </w:rPr>
  </w:style>
  <w:style w:type="paragraph" w:customStyle="1" w:styleId="CharCharCharCharChar1">
    <w:name w:val="Char Char Char Char Char1"/>
    <w:basedOn w:val="Normal"/>
    <w:uiPriority w:val="99"/>
    <w:rsid w:val="00696CCC"/>
    <w:pPr>
      <w:widowControl w:val="0"/>
      <w:spacing w:after="0" w:line="240" w:lineRule="auto"/>
    </w:pPr>
    <w:rPr>
      <w:b/>
      <w:bCs/>
      <w:color w:val="008000"/>
      <w:sz w:val="26"/>
      <w:szCs w:val="26"/>
      <w:lang w:val="fr-FR"/>
    </w:rPr>
  </w:style>
  <w:style w:type="paragraph" w:customStyle="1" w:styleId="S2">
    <w:name w:val="S2"/>
    <w:basedOn w:val="Normal"/>
    <w:link w:val="S2Char"/>
    <w:uiPriority w:val="99"/>
    <w:rsid w:val="00696CCC"/>
    <w:pPr>
      <w:widowControl w:val="0"/>
      <w:spacing w:before="120" w:after="120" w:line="300" w:lineRule="auto"/>
    </w:pPr>
    <w:rPr>
      <w:b/>
      <w:sz w:val="26"/>
      <w:szCs w:val="26"/>
    </w:rPr>
  </w:style>
  <w:style w:type="character" w:customStyle="1" w:styleId="S2Char">
    <w:name w:val="S2 Char"/>
    <w:link w:val="S2"/>
    <w:uiPriority w:val="99"/>
    <w:locked/>
    <w:rsid w:val="00696CCC"/>
    <w:rPr>
      <w:b/>
      <w:sz w:val="26"/>
      <w:szCs w:val="26"/>
    </w:rPr>
  </w:style>
  <w:style w:type="paragraph" w:customStyle="1" w:styleId="DefaultParagraphFont1">
    <w:name w:val="Default Paragraph Font1"/>
    <w:next w:val="Normal"/>
    <w:uiPriority w:val="99"/>
    <w:rsid w:val="00696CCC"/>
    <w:rPr>
      <w:rFonts w:ascii="CG Times (W1)" w:hAnsi="CG Times (W1)"/>
      <w:noProof/>
    </w:rPr>
  </w:style>
  <w:style w:type="paragraph" w:customStyle="1" w:styleId="Char11">
    <w:name w:val="Char11"/>
    <w:basedOn w:val="Normal"/>
    <w:uiPriority w:val="99"/>
    <w:semiHidden/>
    <w:rsid w:val="00696CCC"/>
    <w:pPr>
      <w:widowControl w:val="0"/>
      <w:spacing w:after="0" w:line="240" w:lineRule="auto"/>
    </w:pPr>
    <w:rPr>
      <w:rFonts w:eastAsia="SimSun"/>
      <w:kern w:val="2"/>
      <w:lang w:eastAsia="zh-CN"/>
    </w:rPr>
  </w:style>
  <w:style w:type="character" w:customStyle="1" w:styleId="headergray">
    <w:name w:val="header_gray"/>
    <w:uiPriority w:val="99"/>
    <w:rsid w:val="00696CCC"/>
    <w:rPr>
      <w:rFonts w:cs="Times New Roman"/>
    </w:rPr>
  </w:style>
  <w:style w:type="character" w:customStyle="1" w:styleId="ff10">
    <w:name w:val="ff10"/>
    <w:uiPriority w:val="99"/>
    <w:rsid w:val="00696CCC"/>
  </w:style>
  <w:style w:type="character" w:customStyle="1" w:styleId="ff3">
    <w:name w:val="ff3"/>
    <w:uiPriority w:val="99"/>
    <w:rsid w:val="00696CCC"/>
  </w:style>
  <w:style w:type="character" w:customStyle="1" w:styleId="ff12">
    <w:name w:val="ff12"/>
    <w:uiPriority w:val="99"/>
    <w:rsid w:val="00696CCC"/>
  </w:style>
  <w:style w:type="paragraph" w:customStyle="1" w:styleId="Char14">
    <w:name w:val="Char14"/>
    <w:basedOn w:val="Normal"/>
    <w:uiPriority w:val="99"/>
    <w:semiHidden/>
    <w:rsid w:val="00696CCC"/>
    <w:pPr>
      <w:widowControl w:val="0"/>
      <w:spacing w:after="0" w:line="240" w:lineRule="auto"/>
    </w:pPr>
    <w:rPr>
      <w:rFonts w:eastAsia="SimSun"/>
      <w:kern w:val="2"/>
      <w:sz w:val="26"/>
      <w:lang w:eastAsia="zh-CN"/>
    </w:rPr>
  </w:style>
  <w:style w:type="character" w:customStyle="1" w:styleId="l">
    <w:name w:val="l"/>
    <w:uiPriority w:val="99"/>
    <w:rsid w:val="00696CCC"/>
  </w:style>
  <w:style w:type="paragraph" w:customStyle="1" w:styleId="StyleHeading1TimesNewRoman">
    <w:name w:val="Style Heading 1 + Times New Roman"/>
    <w:basedOn w:val="Heading1"/>
    <w:next w:val="Heading1"/>
    <w:uiPriority w:val="99"/>
    <w:rsid w:val="00696CCC"/>
    <w:pPr>
      <w:widowControl w:val="0"/>
      <w:tabs>
        <w:tab w:val="num" w:pos="680"/>
      </w:tabs>
      <w:spacing w:before="120" w:after="0" w:line="240" w:lineRule="auto"/>
      <w:jc w:val="left"/>
    </w:pPr>
    <w:rPr>
      <w:rFonts w:ascii="Times New Roman Bold" w:hAnsi="Times New Roman Bold"/>
      <w:caps/>
      <w:kern w:val="0"/>
      <w:sz w:val="24"/>
      <w:szCs w:val="28"/>
      <w:lang w:val="fr-FR"/>
    </w:rPr>
  </w:style>
  <w:style w:type="paragraph" w:customStyle="1" w:styleId="StyleHeading2Before6ptAfter0pt">
    <w:name w:val="Style Heading 2 + Before:  6 pt After:  0 pt"/>
    <w:basedOn w:val="Heading2"/>
    <w:uiPriority w:val="99"/>
    <w:rsid w:val="00696CCC"/>
    <w:pPr>
      <w:widowControl w:val="0"/>
      <w:numPr>
        <w:ilvl w:val="0"/>
        <w:numId w:val="0"/>
      </w:numPr>
      <w:tabs>
        <w:tab w:val="num" w:pos="680"/>
      </w:tabs>
      <w:spacing w:before="120" w:after="0" w:line="240" w:lineRule="auto"/>
      <w:jc w:val="left"/>
    </w:pPr>
    <w:rPr>
      <w:rFonts w:ascii="Times New Roman" w:hAnsi="Times New Roman"/>
      <w:i w:val="0"/>
      <w:iCs w:val="0"/>
      <w:sz w:val="24"/>
      <w:szCs w:val="20"/>
    </w:rPr>
  </w:style>
  <w:style w:type="table" w:styleId="TableGrid5">
    <w:name w:val="Table Grid 5"/>
    <w:basedOn w:val="TableNormal"/>
    <w:rsid w:val="00696C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Gachdaudong">
    <w:name w:val="2.Gach dau dong"/>
    <w:basedOn w:val="Normal"/>
    <w:uiPriority w:val="99"/>
    <w:rsid w:val="00696CCC"/>
    <w:pPr>
      <w:widowControl w:val="0"/>
      <w:spacing w:before="120" w:after="120" w:line="240" w:lineRule="auto"/>
      <w:ind w:left="720" w:hanging="360"/>
    </w:pPr>
    <w:rPr>
      <w:color w:val="333399"/>
      <w:sz w:val="26"/>
    </w:rPr>
  </w:style>
  <w:style w:type="paragraph" w:styleId="Index2">
    <w:name w:val="index 2"/>
    <w:basedOn w:val="Normal"/>
    <w:next w:val="Normal"/>
    <w:autoRedefine/>
    <w:uiPriority w:val="99"/>
    <w:rsid w:val="00696CCC"/>
    <w:pPr>
      <w:widowControl w:val="0"/>
      <w:spacing w:after="0" w:line="240" w:lineRule="auto"/>
      <w:ind w:left="520" w:hanging="260"/>
    </w:pPr>
    <w:rPr>
      <w:sz w:val="22"/>
      <w:szCs w:val="20"/>
    </w:rPr>
  </w:style>
  <w:style w:type="paragraph" w:styleId="Index4">
    <w:name w:val="index 4"/>
    <w:basedOn w:val="Normal"/>
    <w:next w:val="Normal"/>
    <w:autoRedefine/>
    <w:uiPriority w:val="99"/>
    <w:rsid w:val="00696CCC"/>
    <w:pPr>
      <w:widowControl w:val="0"/>
      <w:spacing w:after="0" w:line="240" w:lineRule="auto"/>
      <w:ind w:left="1040" w:hanging="260"/>
    </w:pPr>
    <w:rPr>
      <w:sz w:val="26"/>
      <w:szCs w:val="20"/>
    </w:rPr>
  </w:style>
  <w:style w:type="paragraph" w:styleId="Index5">
    <w:name w:val="index 5"/>
    <w:basedOn w:val="Normal"/>
    <w:next w:val="Normal"/>
    <w:autoRedefine/>
    <w:uiPriority w:val="99"/>
    <w:rsid w:val="00696CCC"/>
    <w:pPr>
      <w:widowControl w:val="0"/>
      <w:spacing w:after="0" w:line="240" w:lineRule="auto"/>
      <w:ind w:left="1300" w:hanging="260"/>
    </w:pPr>
    <w:rPr>
      <w:sz w:val="26"/>
      <w:szCs w:val="20"/>
    </w:rPr>
  </w:style>
  <w:style w:type="paragraph" w:customStyle="1" w:styleId="CM104">
    <w:name w:val="CM104"/>
    <w:basedOn w:val="Default"/>
    <w:next w:val="Default"/>
    <w:uiPriority w:val="99"/>
    <w:rsid w:val="00696CCC"/>
    <w:pPr>
      <w:widowControl w:val="0"/>
      <w:spacing w:after="128"/>
    </w:pPr>
    <w:rPr>
      <w:rFonts w:ascii="Times New Roman Bold Italic+ FP" w:hAnsi="Times New Roman Bold Italic+ FP" w:cs="Times New Roman Bold Italic+ FP"/>
      <w:color w:val="auto"/>
    </w:rPr>
  </w:style>
  <w:style w:type="paragraph" w:customStyle="1" w:styleId="CM108">
    <w:name w:val="CM108"/>
    <w:basedOn w:val="Default"/>
    <w:next w:val="Default"/>
    <w:uiPriority w:val="99"/>
    <w:rsid w:val="00696CCC"/>
    <w:pPr>
      <w:widowControl w:val="0"/>
      <w:spacing w:after="60"/>
    </w:pPr>
    <w:rPr>
      <w:rFonts w:ascii="Times New Roman Bold Italic+ FP" w:hAnsi="Times New Roman Bold Italic+ FP" w:cs="Times New Roman Bold Italic+ FP"/>
      <w:color w:val="auto"/>
    </w:rPr>
  </w:style>
  <w:style w:type="paragraph" w:customStyle="1" w:styleId="CM109">
    <w:name w:val="CM109"/>
    <w:basedOn w:val="Default"/>
    <w:next w:val="Default"/>
    <w:uiPriority w:val="99"/>
    <w:rsid w:val="00696CCC"/>
    <w:pPr>
      <w:widowControl w:val="0"/>
      <w:spacing w:after="102"/>
    </w:pPr>
    <w:rPr>
      <w:rFonts w:ascii="Times New Roman Bold Italic+ FP" w:hAnsi="Times New Roman Bold Italic+ FP" w:cs="Times New Roman Bold Italic+ FP"/>
      <w:color w:val="auto"/>
    </w:rPr>
  </w:style>
  <w:style w:type="paragraph" w:customStyle="1" w:styleId="CM116">
    <w:name w:val="CM116"/>
    <w:basedOn w:val="Default"/>
    <w:next w:val="Default"/>
    <w:uiPriority w:val="99"/>
    <w:rsid w:val="00696CCC"/>
    <w:pPr>
      <w:widowControl w:val="0"/>
      <w:spacing w:after="183"/>
    </w:pPr>
    <w:rPr>
      <w:rFonts w:ascii="Times New Roman Bold Italic+ FP" w:hAnsi="Times New Roman Bold Italic+ FP" w:cs="Times New Roman Bold Italic+ FP"/>
      <w:color w:val="auto"/>
    </w:rPr>
  </w:style>
  <w:style w:type="character" w:customStyle="1" w:styleId="Heading4CharCharCharChar1">
    <w:name w:val="Heading 4 Char Char Char Char1"/>
    <w:aliases w:val="Heading 4 Char1 Char1"/>
    <w:uiPriority w:val="99"/>
    <w:locked/>
    <w:rsid w:val="00696CCC"/>
    <w:rPr>
      <w:rFonts w:ascii="Times New Roman" w:hAnsi="Times New Roman"/>
      <w:b w:val="0"/>
      <w:bCs/>
      <w:i/>
      <w:sz w:val="26"/>
      <w:szCs w:val="28"/>
    </w:rPr>
  </w:style>
  <w:style w:type="character" w:customStyle="1" w:styleId="CharChar19">
    <w:name w:val="Char Char19"/>
    <w:uiPriority w:val="99"/>
    <w:rsid w:val="00696CCC"/>
    <w:rPr>
      <w:rFonts w:ascii="Arial" w:hAnsi="Arial" w:cs="Arial"/>
      <w:b/>
      <w:bCs/>
      <w:kern w:val="32"/>
      <w:sz w:val="32"/>
      <w:szCs w:val="32"/>
      <w:lang w:val="en-US" w:eastAsia="en-US" w:bidi="ar-SA"/>
    </w:rPr>
  </w:style>
  <w:style w:type="paragraph" w:customStyle="1" w:styleId="tieudechinh">
    <w:name w:val="tieudechinh"/>
    <w:basedOn w:val="Normal"/>
    <w:uiPriority w:val="99"/>
    <w:rsid w:val="00696CCC"/>
    <w:pPr>
      <w:widowControl w:val="0"/>
      <w:spacing w:before="100" w:beforeAutospacing="1" w:after="100" w:afterAutospacing="1" w:line="240" w:lineRule="auto"/>
    </w:pPr>
  </w:style>
  <w:style w:type="paragraph" w:customStyle="1" w:styleId="tieudephu">
    <w:name w:val="tieudephu"/>
    <w:basedOn w:val="Normal"/>
    <w:uiPriority w:val="99"/>
    <w:rsid w:val="00696CCC"/>
    <w:pPr>
      <w:widowControl w:val="0"/>
      <w:spacing w:before="100" w:beforeAutospacing="1" w:after="100" w:afterAutospacing="1" w:line="240" w:lineRule="auto"/>
    </w:pPr>
  </w:style>
  <w:style w:type="paragraph" w:customStyle="1" w:styleId="StyleHeading2DAUMUCTimesNewRoman13ptNotItalicJusti">
    <w:name w:val="Style Heading 2DAU MUC + Times New Roman 13 pt Not Italic Justi..."/>
    <w:basedOn w:val="Heading2"/>
    <w:uiPriority w:val="99"/>
    <w:rsid w:val="00696CCC"/>
    <w:pPr>
      <w:widowControl w:val="0"/>
      <w:numPr>
        <w:ilvl w:val="0"/>
        <w:numId w:val="0"/>
      </w:numPr>
      <w:spacing w:after="240" w:line="240" w:lineRule="auto"/>
    </w:pPr>
    <w:rPr>
      <w:rFonts w:ascii="Times New Roman" w:hAnsi="Times New Roman"/>
      <w:iCs w:val="0"/>
      <w:sz w:val="24"/>
      <w:szCs w:val="20"/>
    </w:rPr>
  </w:style>
  <w:style w:type="character" w:customStyle="1" w:styleId="DAUMUCCharChar">
    <w:name w:val="DAU MUC Char Char"/>
    <w:uiPriority w:val="99"/>
    <w:rsid w:val="00696CCC"/>
    <w:rPr>
      <w:rFonts w:ascii="Arial" w:hAnsi="Arial" w:cs="Arial"/>
      <w:b/>
      <w:bCs/>
      <w:i/>
      <w:iCs/>
      <w:sz w:val="28"/>
      <w:szCs w:val="28"/>
      <w:lang w:val="en-US" w:eastAsia="en-US" w:bidi="ar-SA"/>
    </w:rPr>
  </w:style>
  <w:style w:type="character" w:customStyle="1" w:styleId="Head3CharChar">
    <w:name w:val="Head3 Char Char"/>
    <w:uiPriority w:val="99"/>
    <w:rsid w:val="00696CCC"/>
    <w:rPr>
      <w:rFonts w:ascii="Arial" w:hAnsi="Arial" w:cs="Arial"/>
      <w:b/>
      <w:bCs/>
      <w:sz w:val="26"/>
      <w:szCs w:val="26"/>
      <w:lang w:val="en-US" w:eastAsia="en-US" w:bidi="ar-SA"/>
    </w:rPr>
  </w:style>
  <w:style w:type="paragraph" w:customStyle="1" w:styleId="Ptext0">
    <w:name w:val=".P_text"/>
    <w:basedOn w:val="Normal"/>
    <w:link w:val="PtextChar0"/>
    <w:uiPriority w:val="99"/>
    <w:rsid w:val="00696CCC"/>
    <w:pPr>
      <w:widowControl w:val="0"/>
      <w:spacing w:before="120" w:after="120" w:line="240" w:lineRule="auto"/>
    </w:pPr>
    <w:rPr>
      <w:rFonts w:cs="Angsana New"/>
      <w:spacing w:val="-2"/>
      <w:sz w:val="26"/>
      <w:szCs w:val="26"/>
      <w:lang w:val="pt-BR" w:bidi="th-TH"/>
    </w:rPr>
  </w:style>
  <w:style w:type="character" w:customStyle="1" w:styleId="PtextChar0">
    <w:name w:val=".P_text Char"/>
    <w:link w:val="Ptext0"/>
    <w:uiPriority w:val="99"/>
    <w:rsid w:val="00696CCC"/>
    <w:rPr>
      <w:rFonts w:cs="Angsana New"/>
      <w:spacing w:val="-2"/>
      <w:sz w:val="26"/>
      <w:szCs w:val="26"/>
      <w:lang w:val="pt-BR" w:bidi="th-TH"/>
    </w:rPr>
  </w:style>
  <w:style w:type="paragraph" w:customStyle="1" w:styleId="S1">
    <w:name w:val="S1"/>
    <w:basedOn w:val="Normal"/>
    <w:uiPriority w:val="99"/>
    <w:semiHidden/>
    <w:rsid w:val="00696CCC"/>
    <w:pPr>
      <w:widowControl w:val="0"/>
      <w:tabs>
        <w:tab w:val="left" w:pos="540"/>
        <w:tab w:val="left" w:pos="720"/>
        <w:tab w:val="num" w:pos="1080"/>
      </w:tabs>
      <w:spacing w:before="120" w:after="120" w:line="312" w:lineRule="auto"/>
      <w:ind w:left="1080" w:hanging="360"/>
    </w:pPr>
    <w:rPr>
      <w:rFonts w:ascii="Arial" w:hAnsi="Arial" w:cs="Arial"/>
      <w:noProof/>
      <w:spacing w:val="-2"/>
      <w:sz w:val="26"/>
      <w:szCs w:val="26"/>
      <w:lang w:val="vi-VN"/>
    </w:rPr>
  </w:style>
  <w:style w:type="paragraph" w:customStyle="1" w:styleId="Muc2">
    <w:name w:val="Muc2"/>
    <w:basedOn w:val="Normal"/>
    <w:uiPriority w:val="99"/>
    <w:rsid w:val="00696CCC"/>
    <w:pPr>
      <w:widowControl w:val="0"/>
      <w:numPr>
        <w:numId w:val="178"/>
      </w:numPr>
      <w:tabs>
        <w:tab w:val="clear" w:pos="567"/>
      </w:tabs>
      <w:ind w:left="0" w:firstLine="720"/>
    </w:pPr>
    <w:rPr>
      <w:b/>
      <w:bCs/>
      <w:noProof/>
      <w:color w:val="000000"/>
      <w:sz w:val="26"/>
      <w:szCs w:val="26"/>
    </w:rPr>
  </w:style>
  <w:style w:type="paragraph" w:customStyle="1" w:styleId="ShortReturnAddress">
    <w:name w:val="Short Return Address"/>
    <w:basedOn w:val="Normal"/>
    <w:uiPriority w:val="99"/>
    <w:rsid w:val="00696CCC"/>
    <w:pPr>
      <w:widowControl w:val="0"/>
      <w:numPr>
        <w:numId w:val="179"/>
      </w:numPr>
      <w:spacing w:after="0" w:line="240" w:lineRule="auto"/>
    </w:pPr>
    <w:rPr>
      <w:color w:val="000000"/>
      <w:szCs w:val="20"/>
    </w:rPr>
  </w:style>
  <w:style w:type="numbering" w:customStyle="1" w:styleId="11111111">
    <w:name w:val="1 / 1.1 / 1.1.111"/>
    <w:basedOn w:val="NoList"/>
    <w:next w:val="111111"/>
    <w:semiHidden/>
    <w:rsid w:val="00696CCC"/>
  </w:style>
  <w:style w:type="numbering" w:styleId="111111">
    <w:name w:val="Outline List 2"/>
    <w:basedOn w:val="NoList"/>
    <w:uiPriority w:val="99"/>
    <w:semiHidden/>
    <w:unhideWhenUsed/>
    <w:rsid w:val="00696CCC"/>
    <w:pPr>
      <w:numPr>
        <w:numId w:val="180"/>
      </w:numPr>
    </w:pPr>
  </w:style>
  <w:style w:type="paragraph" w:customStyle="1" w:styleId="tung">
    <w:name w:val="tung"/>
    <w:basedOn w:val="Normal"/>
    <w:uiPriority w:val="99"/>
    <w:rsid w:val="00696CCC"/>
    <w:pPr>
      <w:widowControl w:val="0"/>
      <w:spacing w:after="0" w:line="240" w:lineRule="auto"/>
    </w:pPr>
    <w:rPr>
      <w:rFonts w:eastAsia="Arial"/>
      <w:b/>
      <w:bCs/>
      <w:color w:val="000000"/>
    </w:rPr>
  </w:style>
  <w:style w:type="table" w:customStyle="1" w:styleId="TableGrid10">
    <w:name w:val="TableGrid1"/>
    <w:uiPriority w:val="99"/>
    <w:rsid w:val="00696CCC"/>
    <w:rPr>
      <w:rFonts w:ascii="Calibri" w:hAnsi="Calibri"/>
      <w:sz w:val="22"/>
      <w:szCs w:val="22"/>
    </w:rPr>
    <w:tblPr>
      <w:tblCellMar>
        <w:top w:w="0" w:type="dxa"/>
        <w:left w:w="0" w:type="dxa"/>
        <w:bottom w:w="0" w:type="dxa"/>
        <w:right w:w="0" w:type="dxa"/>
      </w:tblCellMar>
    </w:tblPr>
  </w:style>
  <w:style w:type="character" w:customStyle="1" w:styleId="shorttext">
    <w:name w:val="short_text"/>
    <w:uiPriority w:val="99"/>
    <w:rsid w:val="00696CCC"/>
  </w:style>
  <w:style w:type="paragraph" w:customStyle="1" w:styleId="Textbang">
    <w:name w:val="Text bang"/>
    <w:basedOn w:val="Normal"/>
    <w:uiPriority w:val="99"/>
    <w:qFormat/>
    <w:rsid w:val="00696CCC"/>
    <w:pPr>
      <w:widowControl w:val="0"/>
      <w:spacing w:after="0" w:line="264" w:lineRule="auto"/>
    </w:pPr>
    <w:rPr>
      <w:rFonts w:ascii="Calibri" w:hAnsi="Calibri"/>
      <w:color w:val="000000"/>
      <w:sz w:val="20"/>
      <w:szCs w:val="26"/>
    </w:rPr>
  </w:style>
  <w:style w:type="table" w:customStyle="1" w:styleId="TableGrid20">
    <w:name w:val="TableGrid2"/>
    <w:uiPriority w:val="99"/>
    <w:rsid w:val="00696CCC"/>
    <w:rPr>
      <w:rFonts w:ascii="Calibri" w:hAnsi="Calibri"/>
      <w:sz w:val="22"/>
      <w:szCs w:val="22"/>
    </w:rPr>
    <w:tblPr>
      <w:tblCellMar>
        <w:top w:w="0" w:type="dxa"/>
        <w:left w:w="0" w:type="dxa"/>
        <w:bottom w:w="0" w:type="dxa"/>
        <w:right w:w="0" w:type="dxa"/>
      </w:tblCellMar>
    </w:tblPr>
  </w:style>
  <w:style w:type="table" w:customStyle="1" w:styleId="TableGrid30">
    <w:name w:val="TableGrid3"/>
    <w:uiPriority w:val="99"/>
    <w:rsid w:val="00696CCC"/>
    <w:rPr>
      <w:rFonts w:ascii="Calibri" w:hAnsi="Calibri"/>
      <w:sz w:val="22"/>
      <w:szCs w:val="22"/>
    </w:rPr>
    <w:tblPr>
      <w:tblCellMar>
        <w:top w:w="0" w:type="dxa"/>
        <w:left w:w="0" w:type="dxa"/>
        <w:bottom w:w="0" w:type="dxa"/>
        <w:right w:w="0" w:type="dxa"/>
      </w:tblCellMar>
    </w:tblPr>
  </w:style>
  <w:style w:type="table" w:customStyle="1" w:styleId="TableGrid50">
    <w:name w:val="Table Grid5"/>
    <w:basedOn w:val="TableNormal"/>
    <w:next w:val="TableGrid"/>
    <w:uiPriority w:val="9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3">
    <w:name w:val="Pa33"/>
    <w:basedOn w:val="Default"/>
    <w:next w:val="Default"/>
    <w:uiPriority w:val="99"/>
    <w:rsid w:val="00696CCC"/>
    <w:pPr>
      <w:spacing w:line="216" w:lineRule="atLeast"/>
    </w:pPr>
    <w:rPr>
      <w:rFonts w:ascii="Minion Pro" w:eastAsia="Calibri" w:hAnsi="Minion Pro"/>
      <w:color w:val="auto"/>
    </w:rPr>
  </w:style>
  <w:style w:type="paragraph" w:customStyle="1" w:styleId="Pa34">
    <w:name w:val="Pa34"/>
    <w:basedOn w:val="Default"/>
    <w:next w:val="Default"/>
    <w:uiPriority w:val="99"/>
    <w:rsid w:val="00696CCC"/>
    <w:pPr>
      <w:spacing w:line="216" w:lineRule="atLeast"/>
    </w:pPr>
    <w:rPr>
      <w:rFonts w:ascii="Minion Pro" w:eastAsia="Calibri" w:hAnsi="Minion Pro"/>
      <w:color w:val="auto"/>
    </w:rPr>
  </w:style>
  <w:style w:type="table" w:customStyle="1" w:styleId="TableGrid6">
    <w:name w:val="Table Grid6"/>
    <w:basedOn w:val="TableNormal"/>
    <w:next w:val="TableGrid"/>
    <w:uiPriority w:val="59"/>
    <w:rsid w:val="00696CCC"/>
    <w:pPr>
      <w:jc w:val="both"/>
    </w:pPr>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4Char1">
    <w:name w:val="HEAD 4 Char1"/>
    <w:uiPriority w:val="99"/>
    <w:semiHidden/>
    <w:rsid w:val="00696CCC"/>
    <w:rPr>
      <w:rFonts w:ascii="Cambria" w:eastAsia="Times New Roman" w:hAnsi="Cambria" w:cs="Times New Roman"/>
      <w:b/>
      <w:bCs/>
      <w:i/>
      <w:iCs/>
      <w:color w:val="4F81BD"/>
      <w:szCs w:val="22"/>
    </w:rPr>
  </w:style>
  <w:style w:type="character" w:customStyle="1" w:styleId="HeaderChar1">
    <w:name w:val="Header Char1"/>
    <w:aliases w:val="MyHeader Char1"/>
    <w:uiPriority w:val="99"/>
    <w:semiHidden/>
    <w:rsid w:val="00696CCC"/>
    <w:rPr>
      <w:rFonts w:ascii="Times New Roman" w:eastAsia="Calibri" w:hAnsi="Times New Roman" w:cs="Times New Roman"/>
      <w:sz w:val="24"/>
      <w:szCs w:val="22"/>
    </w:rPr>
  </w:style>
  <w:style w:type="paragraph" w:customStyle="1" w:styleId="DANHMUCHINH">
    <w:name w:val="DANH MUC HINH"/>
    <w:basedOn w:val="Normal"/>
    <w:autoRedefine/>
    <w:uiPriority w:val="99"/>
    <w:qFormat/>
    <w:rsid w:val="00696CCC"/>
    <w:pPr>
      <w:widowControl w:val="0"/>
      <w:spacing w:line="276" w:lineRule="auto"/>
      <w:jc w:val="center"/>
      <w:outlineLvl w:val="0"/>
    </w:pPr>
    <w:rPr>
      <w:rFonts w:eastAsia="Calibri"/>
      <w:i/>
      <w:sz w:val="26"/>
      <w:szCs w:val="26"/>
      <w:lang w:eastAsia="ja-JP"/>
    </w:rPr>
  </w:style>
  <w:style w:type="table" w:customStyle="1" w:styleId="TableGrid110">
    <w:name w:val="TableGrid11"/>
    <w:uiPriority w:val="99"/>
    <w:rsid w:val="00696CCC"/>
    <w:rPr>
      <w:rFonts w:ascii="Calibri" w:hAnsi="Calibri"/>
      <w:sz w:val="22"/>
      <w:szCs w:val="22"/>
    </w:rPr>
    <w:tblPr>
      <w:tblCellMar>
        <w:top w:w="0" w:type="dxa"/>
        <w:left w:w="0" w:type="dxa"/>
        <w:bottom w:w="0" w:type="dxa"/>
        <w:right w:w="0" w:type="dxa"/>
      </w:tblCellMar>
    </w:tblPr>
  </w:style>
  <w:style w:type="paragraph" w:customStyle="1" w:styleId="B5">
    <w:name w:val="B5"/>
    <w:basedOn w:val="Normal"/>
    <w:uiPriority w:val="99"/>
    <w:semiHidden/>
    <w:rsid w:val="00696CCC"/>
    <w:pPr>
      <w:numPr>
        <w:numId w:val="183"/>
      </w:numPr>
      <w:spacing w:before="120" w:after="120" w:line="240" w:lineRule="auto"/>
      <w:jc w:val="center"/>
    </w:pPr>
    <w:rPr>
      <w:b/>
      <w:i/>
      <w:sz w:val="26"/>
      <w:szCs w:val="26"/>
      <w:lang w:val="nb-NO"/>
    </w:rPr>
  </w:style>
  <w:style w:type="paragraph" w:customStyle="1" w:styleId="MucBody">
    <w:name w:val="Muc_Body"/>
    <w:basedOn w:val="Normal"/>
    <w:uiPriority w:val="99"/>
    <w:rsid w:val="00696CCC"/>
    <w:pPr>
      <w:tabs>
        <w:tab w:val="left" w:pos="284"/>
        <w:tab w:val="left" w:pos="425"/>
      </w:tabs>
      <w:spacing w:before="40" w:after="40" w:line="300" w:lineRule="auto"/>
      <w:ind w:firstLine="397"/>
      <w:jc w:val="left"/>
    </w:pPr>
    <w:rPr>
      <w:noProof/>
      <w:color w:val="000000"/>
      <w:sz w:val="26"/>
      <w:lang w:val="vi-VN"/>
    </w:rPr>
  </w:style>
  <w:style w:type="numbering" w:customStyle="1" w:styleId="NoList3">
    <w:name w:val="No List3"/>
    <w:next w:val="NoList"/>
    <w:uiPriority w:val="99"/>
    <w:semiHidden/>
    <w:unhideWhenUsed/>
    <w:rsid w:val="00696CCC"/>
  </w:style>
  <w:style w:type="numbering" w:customStyle="1" w:styleId="NoList11">
    <w:name w:val="No List11"/>
    <w:next w:val="NoList"/>
    <w:uiPriority w:val="99"/>
    <w:semiHidden/>
    <w:unhideWhenUsed/>
    <w:rsid w:val="00696CCC"/>
  </w:style>
  <w:style w:type="numbering" w:customStyle="1" w:styleId="Thuyetminhchung6222241">
    <w:name w:val="Thuyet minh chung6222241"/>
    <w:rsid w:val="00696CCC"/>
  </w:style>
  <w:style w:type="numbering" w:customStyle="1" w:styleId="Tmc11512">
    <w:name w:val="Tmc11512"/>
    <w:rsid w:val="00696CCC"/>
    <w:pPr>
      <w:numPr>
        <w:numId w:val="127"/>
      </w:numPr>
    </w:pPr>
  </w:style>
  <w:style w:type="numbering" w:customStyle="1" w:styleId="Tmc21">
    <w:name w:val="Tmc21"/>
    <w:rsid w:val="00696CCC"/>
    <w:pPr>
      <w:numPr>
        <w:numId w:val="129"/>
      </w:numPr>
    </w:pPr>
  </w:style>
  <w:style w:type="numbering" w:customStyle="1" w:styleId="NoList111">
    <w:name w:val="No List111"/>
    <w:next w:val="NoList"/>
    <w:uiPriority w:val="99"/>
    <w:semiHidden/>
    <w:unhideWhenUsed/>
    <w:rsid w:val="00696CCC"/>
  </w:style>
  <w:style w:type="numbering" w:customStyle="1" w:styleId="Thuyetminhchung6131071">
    <w:name w:val="Thuyet minh chung6131071"/>
    <w:rsid w:val="00696CCC"/>
  </w:style>
  <w:style w:type="numbering" w:customStyle="1" w:styleId="Tmc115113">
    <w:name w:val="Tmc115113"/>
    <w:rsid w:val="00696CCC"/>
  </w:style>
  <w:style w:type="numbering" w:customStyle="1" w:styleId="Tmc1151121">
    <w:name w:val="Tmc1151121"/>
    <w:rsid w:val="00696CCC"/>
  </w:style>
  <w:style w:type="numbering" w:customStyle="1" w:styleId="Thuyetminhchung613108111">
    <w:name w:val="Thuyet minh chung613108111"/>
    <w:rsid w:val="00696CCC"/>
  </w:style>
  <w:style w:type="numbering" w:customStyle="1" w:styleId="Thuyetminhchung613108131">
    <w:name w:val="Thuyet minh chung613108131"/>
    <w:rsid w:val="00696CCC"/>
  </w:style>
  <w:style w:type="numbering" w:customStyle="1" w:styleId="Thuyetminhchung14">
    <w:name w:val="Thuyet minh chung14"/>
    <w:basedOn w:val="NoList"/>
    <w:rsid w:val="00696CCC"/>
    <w:pPr>
      <w:numPr>
        <w:numId w:val="153"/>
      </w:numPr>
    </w:pPr>
  </w:style>
  <w:style w:type="numbering" w:customStyle="1" w:styleId="Thuyetminhchung111">
    <w:name w:val="Thuyet minh chung111"/>
    <w:basedOn w:val="NoList"/>
    <w:rsid w:val="00696CCC"/>
  </w:style>
  <w:style w:type="numbering" w:customStyle="1" w:styleId="Thuyetminhchung61310814">
    <w:name w:val="Thuyet minh chung61310814"/>
    <w:rsid w:val="00696CCC"/>
  </w:style>
  <w:style w:type="numbering" w:customStyle="1" w:styleId="Thuyetminhchung613108121">
    <w:name w:val="Thuyet minh chung613108121"/>
    <w:rsid w:val="00696CCC"/>
  </w:style>
  <w:style w:type="numbering" w:customStyle="1" w:styleId="Thuyetminhchung121">
    <w:name w:val="Thuyet minh chung121"/>
    <w:basedOn w:val="NoList"/>
    <w:rsid w:val="00696CCC"/>
  </w:style>
  <w:style w:type="numbering" w:customStyle="1" w:styleId="Thuyetminhchung131">
    <w:name w:val="Thuyet minh chung131"/>
    <w:basedOn w:val="NoList"/>
    <w:rsid w:val="00696CCC"/>
    <w:pPr>
      <w:numPr>
        <w:numId w:val="155"/>
      </w:numPr>
    </w:pPr>
  </w:style>
  <w:style w:type="numbering" w:customStyle="1" w:styleId="NoList21">
    <w:name w:val="No List21"/>
    <w:next w:val="NoList"/>
    <w:uiPriority w:val="99"/>
    <w:semiHidden/>
    <w:unhideWhenUsed/>
    <w:rsid w:val="00696CCC"/>
  </w:style>
  <w:style w:type="numbering" w:customStyle="1" w:styleId="111111111">
    <w:name w:val="1 / 1.1 / 1.1.1111"/>
    <w:basedOn w:val="NoList"/>
    <w:next w:val="111111"/>
    <w:semiHidden/>
    <w:rsid w:val="00696CCC"/>
  </w:style>
  <w:style w:type="paragraph" w:customStyle="1" w:styleId="1Bullet">
    <w:name w:val="1.Bullet"/>
    <w:basedOn w:val="Normal"/>
    <w:qFormat/>
    <w:rsid w:val="00696CCC"/>
    <w:pPr>
      <w:numPr>
        <w:numId w:val="185"/>
      </w:numPr>
      <w:spacing w:before="120" w:after="120" w:line="240" w:lineRule="auto"/>
    </w:pPr>
    <w:rPr>
      <w:rFonts w:eastAsia="Calibri"/>
      <w:szCs w:val="22"/>
      <w:lang w:val="en-GB"/>
    </w:rPr>
  </w:style>
  <w:style w:type="numbering" w:customStyle="1" w:styleId="NoList4">
    <w:name w:val="No List4"/>
    <w:next w:val="NoList"/>
    <w:uiPriority w:val="99"/>
    <w:semiHidden/>
    <w:unhideWhenUsed/>
    <w:rsid w:val="00696CCC"/>
  </w:style>
  <w:style w:type="character" w:customStyle="1" w:styleId="SubtitleChar2">
    <w:name w:val="Subtitle Char2"/>
    <w:aliases w:val="Heading 32 Char1,heading 3 Char1"/>
    <w:uiPriority w:val="99"/>
    <w:locked/>
    <w:rsid w:val="00696CCC"/>
    <w:rPr>
      <w:rFonts w:ascii="Times New Roman" w:hAnsi="Times New Roman" w:cs="Times New Roman"/>
      <w:b/>
      <w:sz w:val="24"/>
      <w:szCs w:val="24"/>
      <w:lang w:val="en-US" w:eastAsia="ja-JP"/>
    </w:rPr>
  </w:style>
  <w:style w:type="paragraph" w:customStyle="1" w:styleId="CharCharCharChar2">
    <w:name w:val="Char Char Char Char2"/>
    <w:autoRedefine/>
    <w:uiPriority w:val="99"/>
    <w:rsid w:val="00696CCC"/>
    <w:pPr>
      <w:tabs>
        <w:tab w:val="left" w:pos="1152"/>
      </w:tabs>
      <w:spacing w:before="120" w:after="120" w:line="312" w:lineRule="auto"/>
    </w:pPr>
    <w:rPr>
      <w:rFonts w:ascii="VNI-Helve" w:eastAsia="Arial" w:hAnsi="VNI-Helve" w:cs="VNI-Helve"/>
      <w:sz w:val="26"/>
      <w:szCs w:val="26"/>
    </w:rPr>
  </w:style>
  <w:style w:type="table" w:customStyle="1" w:styleId="PlainTable111">
    <w:name w:val="Plain Table 111"/>
    <w:uiPriority w:val="99"/>
    <w:rsid w:val="00696CCC"/>
    <w:rPr>
      <w:rFonts w:eastAsia="Arial"/>
      <w:sz w:val="28"/>
      <w:szCs w:val="2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81">
    <w:name w:val="Table Grid 81"/>
    <w:basedOn w:val="TableNormal"/>
    <w:next w:val="TableGrid8"/>
    <w:uiPriority w:val="99"/>
    <w:rsid w:val="00696CC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Shading-Accent111">
    <w:name w:val="Light Shading - Accent 111"/>
    <w:uiPriority w:val="99"/>
    <w:rsid w:val="00696CCC"/>
    <w:pPr>
      <w:jc w:val="both"/>
    </w:pPr>
    <w:rPr>
      <w:rFonts w:eastAsia="Arial"/>
      <w:color w:val="365F91"/>
      <w:sz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CharCharCharChar11">
    <w:name w:val="Char Char Char Char11"/>
    <w:basedOn w:val="Normal"/>
    <w:uiPriority w:val="99"/>
    <w:rsid w:val="00696CCC"/>
    <w:pPr>
      <w:pageBreakBefore/>
      <w:widowControl w:val="0"/>
      <w:spacing w:before="100" w:beforeAutospacing="1" w:after="100" w:afterAutospacing="1" w:line="240" w:lineRule="auto"/>
    </w:pPr>
    <w:rPr>
      <w:rFonts w:ascii="Tahoma" w:hAnsi="Tahoma"/>
      <w:sz w:val="20"/>
      <w:szCs w:val="20"/>
    </w:rPr>
  </w:style>
  <w:style w:type="table" w:customStyle="1" w:styleId="TableGrid51">
    <w:name w:val="Table Grid 51"/>
    <w:basedOn w:val="TableNormal"/>
    <w:next w:val="TableGrid5"/>
    <w:uiPriority w:val="99"/>
    <w:rsid w:val="00696C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31">
    <w:name w:val="Table Grid31"/>
    <w:uiPriority w:val="99"/>
    <w:rsid w:val="00696CCC"/>
    <w:pPr>
      <w:spacing w:before="20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696CCC"/>
    <w:rPr>
      <w:rFonts w:ascii="Calibri" w:eastAsia="Arial"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sid w:val="00696CCC"/>
    <w:pPr>
      <w:jc w:val="both"/>
    </w:pPr>
    <w:rPr>
      <w:rFonts w:eastAsia="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b1">
    <w:name w:val="bodyb1"/>
    <w:basedOn w:val="Normal"/>
    <w:uiPriority w:val="99"/>
    <w:rsid w:val="00696CCC"/>
    <w:pPr>
      <w:spacing w:before="100" w:beforeAutospacing="1" w:after="100" w:afterAutospacing="1" w:line="240" w:lineRule="auto"/>
      <w:jc w:val="left"/>
    </w:pPr>
  </w:style>
  <w:style w:type="paragraph" w:customStyle="1" w:styleId="bodyb2">
    <w:name w:val="bodyb2"/>
    <w:basedOn w:val="Normal"/>
    <w:uiPriority w:val="99"/>
    <w:rsid w:val="00696CCC"/>
    <w:pPr>
      <w:spacing w:before="100" w:beforeAutospacing="1" w:after="100" w:afterAutospacing="1" w:line="240" w:lineRule="auto"/>
      <w:jc w:val="left"/>
    </w:pPr>
  </w:style>
  <w:style w:type="paragraph" w:customStyle="1" w:styleId="bangsang1">
    <w:name w:val="bang sang 1"/>
    <w:basedOn w:val="Normal"/>
    <w:autoRedefine/>
    <w:uiPriority w:val="99"/>
    <w:qFormat/>
    <w:rsid w:val="00696CCC"/>
    <w:pPr>
      <w:spacing w:before="120" w:after="120" w:line="240" w:lineRule="auto"/>
      <w:jc w:val="center"/>
    </w:pPr>
    <w:rPr>
      <w:rFonts w:eastAsia="Arial"/>
      <w:b/>
      <w:sz w:val="28"/>
      <w:szCs w:val="28"/>
      <w:lang w:val="vi-VN"/>
    </w:rPr>
  </w:style>
  <w:style w:type="character" w:customStyle="1" w:styleId="MediumGrid1-Accent2Char1">
    <w:name w:val="Medium Grid 1 - Accent 2 Char1"/>
    <w:uiPriority w:val="99"/>
    <w:locked/>
    <w:rsid w:val="00696CCC"/>
    <w:rPr>
      <w:rFonts w:ascii="Arial" w:eastAsia="Times New Roman" w:hAnsi="Arial" w:cs="Times New Roman"/>
      <w:sz w:val="20"/>
      <w:szCs w:val="20"/>
      <w:lang w:val="en-US"/>
    </w:rPr>
  </w:style>
  <w:style w:type="paragraph" w:customStyle="1" w:styleId="SANG12">
    <w:name w:val="SANG12"/>
    <w:basedOn w:val="Normal"/>
    <w:autoRedefine/>
    <w:uiPriority w:val="99"/>
    <w:qFormat/>
    <w:rsid w:val="00696CCC"/>
    <w:pPr>
      <w:tabs>
        <w:tab w:val="left" w:pos="630"/>
      </w:tabs>
      <w:spacing w:before="120" w:after="120" w:line="240" w:lineRule="auto"/>
      <w:ind w:left="630" w:hanging="630"/>
      <w:jc w:val="left"/>
    </w:pPr>
    <w:rPr>
      <w:sz w:val="26"/>
      <w:szCs w:val="26"/>
    </w:rPr>
  </w:style>
  <w:style w:type="paragraph" w:customStyle="1" w:styleId="CaptionBANG">
    <w:name w:val="Caption BANG"/>
    <w:autoRedefine/>
    <w:uiPriority w:val="99"/>
    <w:semiHidden/>
    <w:qFormat/>
    <w:rsid w:val="00696CCC"/>
    <w:pPr>
      <w:tabs>
        <w:tab w:val="left" w:pos="1152"/>
      </w:tabs>
      <w:spacing w:before="120" w:after="120" w:line="312" w:lineRule="auto"/>
      <w:jc w:val="center"/>
    </w:pPr>
    <w:rPr>
      <w:b/>
      <w:sz w:val="26"/>
    </w:rPr>
  </w:style>
  <w:style w:type="character" w:customStyle="1" w:styleId="heading3char0">
    <w:name w:val="heading 3 char"/>
    <w:rsid w:val="00696CCC"/>
    <w:rPr>
      <w:rFonts w:eastAsia="MS Mincho"/>
      <w:b/>
      <w:kern w:val="32"/>
      <w:sz w:val="28"/>
      <w:lang w:val="nb-NO" w:eastAsia="ja-JP"/>
    </w:rPr>
  </w:style>
  <w:style w:type="numbering" w:customStyle="1" w:styleId="Thuyetminhchung613108112">
    <w:name w:val="Thuyet minh chung613108112"/>
    <w:rsid w:val="00696CCC"/>
  </w:style>
  <w:style w:type="numbering" w:customStyle="1" w:styleId="Thuyetminhchung6131072">
    <w:name w:val="Thuyet minh chung6131072"/>
    <w:rsid w:val="00696CCC"/>
  </w:style>
  <w:style w:type="numbering" w:customStyle="1" w:styleId="Tmc115114">
    <w:name w:val="Tmc115114"/>
    <w:rsid w:val="00696CCC"/>
  </w:style>
  <w:style w:type="numbering" w:customStyle="1" w:styleId="Thuyetminhchung132">
    <w:name w:val="Thuyet minh chung132"/>
    <w:rsid w:val="00696CCC"/>
  </w:style>
  <w:style w:type="numbering" w:customStyle="1" w:styleId="Thuyetminhchung613108132">
    <w:name w:val="Thuyet minh chung613108132"/>
    <w:rsid w:val="00696CCC"/>
  </w:style>
  <w:style w:type="numbering" w:customStyle="1" w:styleId="Tmc1151122">
    <w:name w:val="Tmc1151122"/>
    <w:rsid w:val="00696CCC"/>
  </w:style>
  <w:style w:type="numbering" w:customStyle="1" w:styleId="Tmc11513">
    <w:name w:val="Tmc11513"/>
    <w:rsid w:val="00696CCC"/>
  </w:style>
  <w:style w:type="numbering" w:customStyle="1" w:styleId="Thuyetminhchung15">
    <w:name w:val="Thuyet minh chung15"/>
    <w:rsid w:val="00696CCC"/>
  </w:style>
  <w:style w:type="numbering" w:customStyle="1" w:styleId="1111112">
    <w:name w:val="1 / 1.1 / 1.1.12"/>
    <w:basedOn w:val="NoList"/>
    <w:next w:val="111111"/>
    <w:uiPriority w:val="99"/>
    <w:semiHidden/>
    <w:unhideWhenUsed/>
    <w:rsid w:val="00696CCC"/>
  </w:style>
  <w:style w:type="numbering" w:customStyle="1" w:styleId="Thuyetminhchung6222242">
    <w:name w:val="Thuyet minh chung6222242"/>
    <w:rsid w:val="00696CCC"/>
  </w:style>
  <w:style w:type="numbering" w:customStyle="1" w:styleId="Tmc22">
    <w:name w:val="Tmc22"/>
    <w:rsid w:val="00696CCC"/>
  </w:style>
  <w:style w:type="numbering" w:customStyle="1" w:styleId="NoList5">
    <w:name w:val="No List5"/>
    <w:next w:val="NoList"/>
    <w:uiPriority w:val="99"/>
    <w:semiHidden/>
    <w:unhideWhenUsed/>
    <w:rsid w:val="00696CCC"/>
  </w:style>
  <w:style w:type="numbering" w:customStyle="1" w:styleId="NoList12">
    <w:name w:val="No List12"/>
    <w:next w:val="NoList"/>
    <w:uiPriority w:val="99"/>
    <w:semiHidden/>
    <w:unhideWhenUsed/>
    <w:rsid w:val="00696CCC"/>
  </w:style>
  <w:style w:type="numbering" w:customStyle="1" w:styleId="Thuyetminhchung6222243">
    <w:name w:val="Thuyet minh chung6222243"/>
    <w:rsid w:val="00696CCC"/>
  </w:style>
  <w:style w:type="numbering" w:customStyle="1" w:styleId="Tmc11514">
    <w:name w:val="Tmc11514"/>
    <w:rsid w:val="00696CCC"/>
  </w:style>
  <w:style w:type="numbering" w:customStyle="1" w:styleId="Tmc23">
    <w:name w:val="Tmc23"/>
    <w:rsid w:val="00696CCC"/>
  </w:style>
  <w:style w:type="numbering" w:customStyle="1" w:styleId="NoList112">
    <w:name w:val="No List112"/>
    <w:next w:val="NoList"/>
    <w:uiPriority w:val="99"/>
    <w:semiHidden/>
    <w:unhideWhenUsed/>
    <w:rsid w:val="00696CCC"/>
  </w:style>
  <w:style w:type="numbering" w:customStyle="1" w:styleId="Thuyetminhchung6131073">
    <w:name w:val="Thuyet minh chung6131073"/>
    <w:rsid w:val="00696CCC"/>
  </w:style>
  <w:style w:type="numbering" w:customStyle="1" w:styleId="Tmc115115">
    <w:name w:val="Tmc115115"/>
    <w:rsid w:val="00696CCC"/>
  </w:style>
  <w:style w:type="numbering" w:customStyle="1" w:styleId="Thuyetminhchung613108113">
    <w:name w:val="Thuyet minh chung613108113"/>
    <w:rsid w:val="00696CCC"/>
  </w:style>
  <w:style w:type="numbering" w:customStyle="1" w:styleId="Thuyetminhchung613108133">
    <w:name w:val="Thuyet minh chung613108133"/>
    <w:rsid w:val="00696CCC"/>
    <w:pPr>
      <w:numPr>
        <w:numId w:val="139"/>
      </w:numPr>
    </w:pPr>
  </w:style>
  <w:style w:type="numbering" w:customStyle="1" w:styleId="Thuyetminhchung16">
    <w:name w:val="Thuyet minh chung16"/>
    <w:basedOn w:val="NoList"/>
    <w:rsid w:val="00696CCC"/>
    <w:pPr>
      <w:numPr>
        <w:numId w:val="144"/>
      </w:numPr>
    </w:pPr>
  </w:style>
  <w:style w:type="numbering" w:customStyle="1" w:styleId="Thuyetminhchung112">
    <w:name w:val="Thuyet minh chung112"/>
    <w:basedOn w:val="NoList"/>
    <w:rsid w:val="00696CCC"/>
  </w:style>
  <w:style w:type="numbering" w:customStyle="1" w:styleId="Thuyetminhchung61310815">
    <w:name w:val="Thuyet minh chung61310815"/>
    <w:rsid w:val="00696CCC"/>
  </w:style>
  <w:style w:type="numbering" w:customStyle="1" w:styleId="Thuyetminhchung613108122">
    <w:name w:val="Thuyet minh chung613108122"/>
    <w:rsid w:val="00696CCC"/>
  </w:style>
  <w:style w:type="numbering" w:customStyle="1" w:styleId="Thuyetminhchung122">
    <w:name w:val="Thuyet minh chung122"/>
    <w:basedOn w:val="NoList"/>
    <w:rsid w:val="00696CCC"/>
  </w:style>
  <w:style w:type="numbering" w:customStyle="1" w:styleId="Thuyetminhchung133">
    <w:name w:val="Thuyet minh chung133"/>
    <w:basedOn w:val="NoList"/>
    <w:rsid w:val="00696CCC"/>
    <w:pPr>
      <w:numPr>
        <w:numId w:val="146"/>
      </w:numPr>
    </w:pPr>
  </w:style>
  <w:style w:type="numbering" w:customStyle="1" w:styleId="NoList22">
    <w:name w:val="No List22"/>
    <w:next w:val="NoList"/>
    <w:uiPriority w:val="99"/>
    <w:semiHidden/>
    <w:unhideWhenUsed/>
    <w:rsid w:val="00696CCC"/>
  </w:style>
  <w:style w:type="numbering" w:customStyle="1" w:styleId="111111112">
    <w:name w:val="1 / 1.1 / 1.1.1112"/>
    <w:basedOn w:val="NoList"/>
    <w:next w:val="111111"/>
    <w:semiHidden/>
    <w:rsid w:val="00696CCC"/>
  </w:style>
  <w:style w:type="numbering" w:customStyle="1" w:styleId="1111113">
    <w:name w:val="1 / 1.1 / 1.1.13"/>
    <w:basedOn w:val="NoList"/>
    <w:next w:val="111111"/>
    <w:uiPriority w:val="99"/>
    <w:semiHidden/>
    <w:unhideWhenUsed/>
    <w:rsid w:val="00696CCC"/>
  </w:style>
  <w:style w:type="numbering" w:customStyle="1" w:styleId="NoList6">
    <w:name w:val="No List6"/>
    <w:next w:val="NoList"/>
    <w:uiPriority w:val="99"/>
    <w:semiHidden/>
    <w:unhideWhenUsed/>
    <w:rsid w:val="00696CCC"/>
  </w:style>
  <w:style w:type="numbering" w:customStyle="1" w:styleId="NoList13">
    <w:name w:val="No List13"/>
    <w:next w:val="NoList"/>
    <w:uiPriority w:val="99"/>
    <w:semiHidden/>
    <w:unhideWhenUsed/>
    <w:rsid w:val="00696CCC"/>
  </w:style>
  <w:style w:type="numbering" w:customStyle="1" w:styleId="Thuyetminhchung6222244">
    <w:name w:val="Thuyet minh chung6222244"/>
    <w:rsid w:val="00696CCC"/>
    <w:pPr>
      <w:numPr>
        <w:numId w:val="123"/>
      </w:numPr>
    </w:pPr>
  </w:style>
  <w:style w:type="numbering" w:customStyle="1" w:styleId="Tmc11515">
    <w:name w:val="Tmc11515"/>
    <w:rsid w:val="00696CCC"/>
    <w:pPr>
      <w:numPr>
        <w:numId w:val="126"/>
      </w:numPr>
    </w:pPr>
  </w:style>
  <w:style w:type="numbering" w:customStyle="1" w:styleId="Tmc24">
    <w:name w:val="Tmc24"/>
    <w:rsid w:val="00696CCC"/>
    <w:pPr>
      <w:numPr>
        <w:numId w:val="128"/>
      </w:numPr>
    </w:pPr>
  </w:style>
  <w:style w:type="numbering" w:customStyle="1" w:styleId="NoList113">
    <w:name w:val="No List113"/>
    <w:next w:val="NoList"/>
    <w:uiPriority w:val="99"/>
    <w:semiHidden/>
    <w:unhideWhenUsed/>
    <w:rsid w:val="00696CCC"/>
  </w:style>
  <w:style w:type="numbering" w:customStyle="1" w:styleId="Thuyetminhchung6131074">
    <w:name w:val="Thuyet minh chung6131074"/>
    <w:rsid w:val="00696CCC"/>
    <w:pPr>
      <w:numPr>
        <w:numId w:val="130"/>
      </w:numPr>
    </w:pPr>
  </w:style>
  <w:style w:type="numbering" w:customStyle="1" w:styleId="Tmc115116">
    <w:name w:val="Tmc115116"/>
    <w:rsid w:val="00696CCC"/>
    <w:pPr>
      <w:numPr>
        <w:numId w:val="138"/>
      </w:numPr>
    </w:pPr>
  </w:style>
  <w:style w:type="numbering" w:customStyle="1" w:styleId="Tmc1151114">
    <w:name w:val="Tmc1151114"/>
    <w:rsid w:val="00696CCC"/>
    <w:pPr>
      <w:numPr>
        <w:numId w:val="152"/>
      </w:numPr>
    </w:pPr>
  </w:style>
  <w:style w:type="numbering" w:customStyle="1" w:styleId="Tmc1151124">
    <w:name w:val="Tmc1151124"/>
    <w:rsid w:val="00696CCC"/>
    <w:pPr>
      <w:numPr>
        <w:numId w:val="142"/>
      </w:numPr>
    </w:pPr>
  </w:style>
  <w:style w:type="numbering" w:customStyle="1" w:styleId="Thuyetminhchung613108114">
    <w:name w:val="Thuyet minh chung613108114"/>
    <w:rsid w:val="00696CCC"/>
    <w:pPr>
      <w:numPr>
        <w:numId w:val="147"/>
      </w:numPr>
    </w:pPr>
  </w:style>
  <w:style w:type="numbering" w:customStyle="1" w:styleId="Thuyetminhchung613108134">
    <w:name w:val="Thuyet minh chung613108134"/>
    <w:rsid w:val="00696CCC"/>
  </w:style>
  <w:style w:type="numbering" w:customStyle="1" w:styleId="Thuyetminhchung113">
    <w:name w:val="Thuyet minh chung113"/>
    <w:basedOn w:val="NoList"/>
    <w:rsid w:val="00696CCC"/>
  </w:style>
  <w:style w:type="numbering" w:customStyle="1" w:styleId="Thuyetminhchung61310816">
    <w:name w:val="Thuyet minh chung61310816"/>
    <w:rsid w:val="00696CCC"/>
  </w:style>
  <w:style w:type="numbering" w:customStyle="1" w:styleId="Thuyetminhchung613108123">
    <w:name w:val="Thuyet minh chung613108123"/>
    <w:rsid w:val="00696CCC"/>
  </w:style>
  <w:style w:type="numbering" w:customStyle="1" w:styleId="Thuyetminhchung123">
    <w:name w:val="Thuyet minh chung123"/>
    <w:basedOn w:val="NoList"/>
    <w:rsid w:val="00696CCC"/>
  </w:style>
  <w:style w:type="numbering" w:customStyle="1" w:styleId="Thuyetminhchung134">
    <w:name w:val="Thuyet minh chung134"/>
    <w:basedOn w:val="NoList"/>
    <w:rsid w:val="00696CCC"/>
    <w:pPr>
      <w:numPr>
        <w:numId w:val="148"/>
      </w:numPr>
    </w:pPr>
  </w:style>
  <w:style w:type="numbering" w:customStyle="1" w:styleId="NoList23">
    <w:name w:val="No List23"/>
    <w:next w:val="NoList"/>
    <w:uiPriority w:val="99"/>
    <w:semiHidden/>
    <w:unhideWhenUsed/>
    <w:rsid w:val="00696CCC"/>
  </w:style>
  <w:style w:type="numbering" w:customStyle="1" w:styleId="111111113">
    <w:name w:val="1 / 1.1 / 1.1.1113"/>
    <w:basedOn w:val="NoList"/>
    <w:next w:val="111111"/>
    <w:semiHidden/>
    <w:rsid w:val="00696CCC"/>
  </w:style>
  <w:style w:type="numbering" w:customStyle="1" w:styleId="1111114">
    <w:name w:val="1 / 1.1 / 1.1.14"/>
    <w:basedOn w:val="NoList"/>
    <w:next w:val="111111"/>
    <w:uiPriority w:val="99"/>
    <w:semiHidden/>
    <w:unhideWhenUsed/>
    <w:rsid w:val="00696CCC"/>
  </w:style>
  <w:style w:type="numbering" w:customStyle="1" w:styleId="NoList7">
    <w:name w:val="No List7"/>
    <w:next w:val="NoList"/>
    <w:uiPriority w:val="99"/>
    <w:semiHidden/>
    <w:unhideWhenUsed/>
    <w:rsid w:val="00696CCC"/>
  </w:style>
  <w:style w:type="table" w:customStyle="1" w:styleId="HocTable2">
    <w:name w:val="HocTable2"/>
    <w:basedOn w:val="TableNormal"/>
    <w:next w:val="TableGrid"/>
    <w:uiPriority w:val="39"/>
    <w:rsid w:val="00696CCC"/>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uiPriority w:val="99"/>
    <w:rsid w:val="00696CCC"/>
    <w:rPr>
      <w:rFonts w:eastAsia="Arial"/>
      <w:sz w:val="28"/>
      <w:szCs w:val="2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82">
    <w:name w:val="Table Grid 82"/>
    <w:basedOn w:val="TableNormal"/>
    <w:next w:val="TableGrid8"/>
    <w:uiPriority w:val="99"/>
    <w:rsid w:val="00696CC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Shading-Accent112">
    <w:name w:val="Light Shading - Accent 112"/>
    <w:uiPriority w:val="99"/>
    <w:rsid w:val="00696CCC"/>
    <w:pPr>
      <w:jc w:val="both"/>
    </w:pPr>
    <w:rPr>
      <w:rFonts w:eastAsia="Arial"/>
      <w:color w:val="365F91"/>
      <w:sz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52">
    <w:name w:val="Table Grid 52"/>
    <w:basedOn w:val="TableNormal"/>
    <w:next w:val="TableGrid5"/>
    <w:uiPriority w:val="99"/>
    <w:rsid w:val="00696C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32">
    <w:name w:val="Table Grid32"/>
    <w:uiPriority w:val="99"/>
    <w:rsid w:val="00696CCC"/>
    <w:pPr>
      <w:spacing w:before="20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696CCC"/>
    <w:rPr>
      <w:rFonts w:ascii="Calibri" w:eastAsia="Arial"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696CCC"/>
    <w:pPr>
      <w:jc w:val="both"/>
    </w:pPr>
    <w:rPr>
      <w:rFonts w:eastAsia="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huyetminhchung613108115">
    <w:name w:val="Thuyet minh chung613108115"/>
    <w:rsid w:val="00696CCC"/>
    <w:pPr>
      <w:numPr>
        <w:numId w:val="150"/>
      </w:numPr>
    </w:pPr>
  </w:style>
  <w:style w:type="numbering" w:customStyle="1" w:styleId="Thuyetminhchung6131075">
    <w:name w:val="Thuyet minh chung6131075"/>
    <w:rsid w:val="00696CCC"/>
  </w:style>
  <w:style w:type="numbering" w:customStyle="1" w:styleId="Tmc115117">
    <w:name w:val="Tmc115117"/>
    <w:rsid w:val="00696CCC"/>
    <w:pPr>
      <w:numPr>
        <w:numId w:val="141"/>
      </w:numPr>
    </w:pPr>
  </w:style>
  <w:style w:type="numbering" w:customStyle="1" w:styleId="Thuyetminhchung135">
    <w:name w:val="Thuyet minh chung135"/>
    <w:rsid w:val="00696CCC"/>
    <w:pPr>
      <w:numPr>
        <w:numId w:val="151"/>
      </w:numPr>
    </w:pPr>
  </w:style>
  <w:style w:type="numbering" w:customStyle="1" w:styleId="Thuyetminhchung613108135">
    <w:name w:val="Thuyet minh chung613108135"/>
    <w:rsid w:val="00696CCC"/>
    <w:pPr>
      <w:numPr>
        <w:numId w:val="143"/>
      </w:numPr>
    </w:pPr>
  </w:style>
  <w:style w:type="numbering" w:customStyle="1" w:styleId="Tmc1151125">
    <w:name w:val="Tmc1151125"/>
    <w:rsid w:val="00696CCC"/>
    <w:pPr>
      <w:numPr>
        <w:numId w:val="145"/>
      </w:numPr>
    </w:pPr>
  </w:style>
  <w:style w:type="numbering" w:customStyle="1" w:styleId="Thuyetminhchung18">
    <w:name w:val="Thuyet minh chung18"/>
    <w:rsid w:val="00696CCC"/>
    <w:pPr>
      <w:numPr>
        <w:numId w:val="149"/>
      </w:numPr>
    </w:pPr>
  </w:style>
  <w:style w:type="numbering" w:customStyle="1" w:styleId="1111115">
    <w:name w:val="1 / 1.1 / 1.1.15"/>
    <w:basedOn w:val="NoList"/>
    <w:next w:val="111111"/>
    <w:uiPriority w:val="99"/>
    <w:semiHidden/>
    <w:unhideWhenUsed/>
    <w:rsid w:val="00696CCC"/>
    <w:pPr>
      <w:numPr>
        <w:numId w:val="154"/>
      </w:numPr>
    </w:pPr>
  </w:style>
  <w:style w:type="numbering" w:customStyle="1" w:styleId="Tmc1151115">
    <w:name w:val="Tmc1151115"/>
    <w:rsid w:val="00696CCC"/>
    <w:pPr>
      <w:numPr>
        <w:numId w:val="156"/>
      </w:numPr>
    </w:pPr>
  </w:style>
  <w:style w:type="numbering" w:customStyle="1" w:styleId="Thuyetminhchung6222245">
    <w:name w:val="Thuyet minh chung6222245"/>
    <w:rsid w:val="00696CCC"/>
    <w:pPr>
      <w:numPr>
        <w:numId w:val="125"/>
      </w:numPr>
    </w:pPr>
  </w:style>
  <w:style w:type="numbering" w:customStyle="1" w:styleId="Tmc25">
    <w:name w:val="Tmc25"/>
    <w:rsid w:val="00696CCC"/>
    <w:pPr>
      <w:numPr>
        <w:numId w:val="131"/>
      </w:numPr>
    </w:pPr>
  </w:style>
  <w:style w:type="numbering" w:customStyle="1" w:styleId="NoList8">
    <w:name w:val="No List8"/>
    <w:next w:val="NoList"/>
    <w:uiPriority w:val="99"/>
    <w:semiHidden/>
    <w:unhideWhenUsed/>
    <w:rsid w:val="00696CCC"/>
  </w:style>
  <w:style w:type="character" w:customStyle="1" w:styleId="BalloonTextChar1">
    <w:name w:val="Balloon Text Char1"/>
    <w:basedOn w:val="DefaultParagraphFont"/>
    <w:uiPriority w:val="99"/>
    <w:semiHidden/>
    <w:rsid w:val="00696CCC"/>
    <w:rPr>
      <w:rFonts w:ascii="Segoe UI" w:eastAsia="Calibri" w:hAnsi="Segoe UI" w:cs="Segoe UI"/>
      <w:sz w:val="18"/>
      <w:szCs w:val="18"/>
    </w:rPr>
  </w:style>
  <w:style w:type="table" w:customStyle="1" w:styleId="TableGrid7">
    <w:name w:val="Table Grid7"/>
    <w:basedOn w:val="TableNormal"/>
    <w:next w:val="TableGrid"/>
    <w:uiPriority w:val="39"/>
    <w:rsid w:val="00696CCC"/>
    <w:rPr>
      <w:rFonts w:ascii="Calibri" w:eastAsia="Calibri" w:hAnsi="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96CCC"/>
  </w:style>
  <w:style w:type="table" w:customStyle="1" w:styleId="10">
    <w:name w:val="表格样式1"/>
    <w:basedOn w:val="TableNormal"/>
    <w:next w:val="TableGrid"/>
    <w:uiPriority w:val="39"/>
    <w:rsid w:val="00696CCC"/>
    <w:rPr>
      <w:rFonts w:ascii="Calibri" w:eastAsia="MS Mincho"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96CC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96CCC"/>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3GachdaudongChar">
    <w:name w:val="ECC-3.Gachdaudong Char"/>
    <w:link w:val="ECC-3Gachdaudong"/>
    <w:rsid w:val="00696CCC"/>
    <w:rPr>
      <w:rFonts w:eastAsia="Calibri"/>
      <w:sz w:val="24"/>
      <w:szCs w:val="22"/>
      <w:lang w:val="pt-BR"/>
    </w:rPr>
  </w:style>
  <w:style w:type="character" w:customStyle="1" w:styleId="tlid-translation">
    <w:name w:val="tlid-translation"/>
    <w:rsid w:val="00696CCC"/>
  </w:style>
  <w:style w:type="numbering" w:customStyle="1" w:styleId="NoList14">
    <w:name w:val="No List14"/>
    <w:next w:val="NoList"/>
    <w:uiPriority w:val="99"/>
    <w:semiHidden/>
    <w:unhideWhenUsed/>
    <w:rsid w:val="00696CCC"/>
  </w:style>
  <w:style w:type="table" w:customStyle="1" w:styleId="31">
    <w:name w:val="表格样式31"/>
    <w:basedOn w:val="TableNormal"/>
    <w:next w:val="TableGrid"/>
    <w:rsid w:val="00696CCC"/>
    <w:rPr>
      <w:rFonts w:ascii="Calibri" w:eastAsia="MS Mincho"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96CC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696CCC"/>
  </w:style>
  <w:style w:type="numbering" w:customStyle="1" w:styleId="Tmc1151116">
    <w:name w:val="Tmc1151116"/>
    <w:rsid w:val="00696CCC"/>
  </w:style>
  <w:style w:type="numbering" w:customStyle="1" w:styleId="Tmc11511111">
    <w:name w:val="Tmc11511111"/>
    <w:rsid w:val="00696CCC"/>
  </w:style>
  <w:style w:type="numbering" w:customStyle="1" w:styleId="Tmc11511121">
    <w:name w:val="Tmc11511121"/>
    <w:rsid w:val="00696CCC"/>
  </w:style>
  <w:style w:type="numbering" w:customStyle="1" w:styleId="Tmc11511131">
    <w:name w:val="Tmc11511131"/>
    <w:rsid w:val="00696CCC"/>
  </w:style>
  <w:style w:type="numbering" w:customStyle="1" w:styleId="Thuyetminhchung6131076">
    <w:name w:val="Thuyet minh chung6131076"/>
    <w:rsid w:val="00696CCC"/>
  </w:style>
  <w:style w:type="table" w:customStyle="1" w:styleId="TableGrid1111">
    <w:name w:val="Table Grid1111"/>
    <w:basedOn w:val="TableNormal"/>
    <w:next w:val="TableGrid"/>
    <w:uiPriority w:val="39"/>
    <w:rsid w:val="00696C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cTable11">
    <w:name w:val="HocTable11"/>
    <w:basedOn w:val="TableNormal"/>
    <w:next w:val="TableGrid"/>
    <w:uiPriority w:val="39"/>
    <w:rsid w:val="00696CCC"/>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96C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696CCC"/>
  </w:style>
  <w:style w:type="table" w:customStyle="1" w:styleId="TableGrid43">
    <w:name w:val="Table Grid43"/>
    <w:basedOn w:val="TableNormal"/>
    <w:next w:val="TableGrid"/>
    <w:uiPriority w:val="3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696CCC"/>
    <w:rPr>
      <w:rFonts w:ascii="Calibri" w:eastAsia="Malgun Gothic" w:hAnsi="Calibri"/>
      <w:sz w:val="22"/>
      <w:szCs w:val="22"/>
    </w:rPr>
    <w:tblPr>
      <w:tblCellMar>
        <w:top w:w="0" w:type="dxa"/>
        <w:left w:w="0" w:type="dxa"/>
        <w:bottom w:w="0" w:type="dxa"/>
        <w:right w:w="0" w:type="dxa"/>
      </w:tblCellMar>
    </w:tblPr>
  </w:style>
  <w:style w:type="numbering" w:customStyle="1" w:styleId="Thuyetminhchung613108136">
    <w:name w:val="Thuyet minh chung613108136"/>
    <w:rsid w:val="00696CCC"/>
    <w:pPr>
      <w:numPr>
        <w:numId w:val="182"/>
      </w:numPr>
    </w:pPr>
  </w:style>
  <w:style w:type="numbering" w:customStyle="1" w:styleId="Luanvan1">
    <w:name w:val="Luan van1"/>
    <w:rsid w:val="00696CCC"/>
  </w:style>
  <w:style w:type="numbering" w:customStyle="1" w:styleId="Tmc1">
    <w:name w:val="Tmc1"/>
    <w:rsid w:val="00696CCC"/>
  </w:style>
  <w:style w:type="numbering" w:customStyle="1" w:styleId="Thuyetminhchung6131091">
    <w:name w:val="Thuyet minh chung6131091"/>
    <w:rsid w:val="00696CCC"/>
  </w:style>
  <w:style w:type="numbering" w:customStyle="1" w:styleId="Tmc2122">
    <w:name w:val="Tmc2122"/>
    <w:rsid w:val="00696CCC"/>
  </w:style>
  <w:style w:type="numbering" w:customStyle="1" w:styleId="Tmc1811">
    <w:name w:val="Tmc1811"/>
    <w:rsid w:val="00696CCC"/>
  </w:style>
  <w:style w:type="numbering" w:customStyle="1" w:styleId="Tmc115111311">
    <w:name w:val="Tmc115111311"/>
    <w:rsid w:val="00696CCC"/>
  </w:style>
  <w:style w:type="numbering" w:customStyle="1" w:styleId="Thuyetminhchung613102213211">
    <w:name w:val="Thuyet minh chung613102213211"/>
    <w:rsid w:val="00696CCC"/>
  </w:style>
  <w:style w:type="numbering" w:customStyle="1" w:styleId="Tmc183">
    <w:name w:val="Tmc183"/>
    <w:rsid w:val="00696CCC"/>
    <w:pPr>
      <w:numPr>
        <w:numId w:val="168"/>
      </w:numPr>
    </w:pPr>
  </w:style>
  <w:style w:type="numbering" w:customStyle="1" w:styleId="Thuyetminhchung61310711">
    <w:name w:val="Thuyet minh chung61310711"/>
    <w:rsid w:val="00696CCC"/>
  </w:style>
  <w:style w:type="numbering" w:customStyle="1" w:styleId="Tmc1821">
    <w:name w:val="Tmc1821"/>
    <w:rsid w:val="00696CCC"/>
  </w:style>
  <w:style w:type="table" w:customStyle="1" w:styleId="TableGrid112">
    <w:name w:val="Table Grid112"/>
    <w:basedOn w:val="TableNormal"/>
    <w:next w:val="TableGrid"/>
    <w:uiPriority w:val="39"/>
    <w:rsid w:val="00696C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1">
    <w:name w:val="Current List111"/>
    <w:rsid w:val="00696CCC"/>
  </w:style>
  <w:style w:type="numbering" w:customStyle="1" w:styleId="Thuyetminhchung6131081311">
    <w:name w:val="Thuyet minh chung6131081311"/>
    <w:rsid w:val="00696CCC"/>
  </w:style>
  <w:style w:type="numbering" w:customStyle="1" w:styleId="NoList10">
    <w:name w:val="No List10"/>
    <w:next w:val="NoList"/>
    <w:uiPriority w:val="99"/>
    <w:semiHidden/>
    <w:unhideWhenUsed/>
    <w:rsid w:val="00696CCC"/>
  </w:style>
  <w:style w:type="table" w:customStyle="1" w:styleId="40">
    <w:name w:val="表格样式4"/>
    <w:basedOn w:val="TableNormal"/>
    <w:next w:val="TableGrid"/>
    <w:uiPriority w:val="39"/>
    <w:rsid w:val="00696CCC"/>
    <w:rPr>
      <w:rFonts w:ascii="Calibri" w:eastAsia="MS Mincho"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696CCC"/>
    <w:pPr>
      <w:numPr>
        <w:numId w:val="134"/>
      </w:numPr>
    </w:pPr>
  </w:style>
  <w:style w:type="numbering" w:customStyle="1" w:styleId="StyleBulletedVnArialLeft063cmHanging063cm1">
    <w:name w:val="Style Bulleted.VnArial Left:  0.63 cm Hanging:  0.63 cm1"/>
    <w:basedOn w:val="NoList"/>
    <w:rsid w:val="00696CCC"/>
    <w:pPr>
      <w:numPr>
        <w:numId w:val="140"/>
      </w:numPr>
    </w:pPr>
  </w:style>
  <w:style w:type="table" w:customStyle="1" w:styleId="32">
    <w:name w:val="表格样式32"/>
    <w:basedOn w:val="TableNormal"/>
    <w:next w:val="TableGrid"/>
    <w:rsid w:val="00696CCC"/>
    <w:rPr>
      <w:rFonts w:ascii="Calibri" w:eastAsia="MS Mincho"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696CC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96CCC"/>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96CCC"/>
  </w:style>
  <w:style w:type="table" w:customStyle="1" w:styleId="Tablecontent11">
    <w:name w:val="Table content11"/>
    <w:basedOn w:val="TableNormal"/>
    <w:next w:val="TableGrid"/>
    <w:uiPriority w:val="3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uanvan2">
    <w:name w:val="Luan van2"/>
    <w:rsid w:val="00696CCC"/>
    <w:pPr>
      <w:numPr>
        <w:numId w:val="166"/>
      </w:numPr>
    </w:pPr>
  </w:style>
  <w:style w:type="numbering" w:customStyle="1" w:styleId="CurrentList12">
    <w:name w:val="Current List12"/>
    <w:rsid w:val="00696CCC"/>
  </w:style>
  <w:style w:type="numbering" w:customStyle="1" w:styleId="Tmc3">
    <w:name w:val="Tmc3"/>
    <w:rsid w:val="00696CCC"/>
    <w:pPr>
      <w:numPr>
        <w:numId w:val="169"/>
      </w:numPr>
    </w:pPr>
  </w:style>
  <w:style w:type="numbering" w:customStyle="1" w:styleId="Thuyetminhchung6131092">
    <w:name w:val="Thuyet minh chung6131092"/>
    <w:rsid w:val="00696CCC"/>
    <w:pPr>
      <w:numPr>
        <w:numId w:val="186"/>
      </w:numPr>
    </w:pPr>
  </w:style>
  <w:style w:type="numbering" w:customStyle="1" w:styleId="Tmc2123">
    <w:name w:val="Tmc2123"/>
    <w:rsid w:val="00696CCC"/>
    <w:pPr>
      <w:numPr>
        <w:numId w:val="171"/>
      </w:numPr>
    </w:pPr>
  </w:style>
  <w:style w:type="numbering" w:customStyle="1" w:styleId="Tmc1812">
    <w:name w:val="Tmc1812"/>
    <w:rsid w:val="00696CCC"/>
    <w:pPr>
      <w:numPr>
        <w:numId w:val="173"/>
      </w:numPr>
    </w:pPr>
  </w:style>
  <w:style w:type="numbering" w:customStyle="1" w:styleId="Tmc21211">
    <w:name w:val="Tmc21211"/>
    <w:rsid w:val="00696CCC"/>
  </w:style>
  <w:style w:type="numbering" w:customStyle="1" w:styleId="Tmc1151117">
    <w:name w:val="Tmc1151117"/>
    <w:rsid w:val="00696CCC"/>
  </w:style>
  <w:style w:type="numbering" w:customStyle="1" w:styleId="Tmc11511112">
    <w:name w:val="Tmc11511112"/>
    <w:rsid w:val="00696CCC"/>
  </w:style>
  <w:style w:type="numbering" w:customStyle="1" w:styleId="Tmc11511122">
    <w:name w:val="Tmc11511122"/>
    <w:rsid w:val="00696CCC"/>
  </w:style>
  <w:style w:type="numbering" w:customStyle="1" w:styleId="Tmc11511132">
    <w:name w:val="Tmc11511132"/>
    <w:rsid w:val="00696CCC"/>
    <w:pPr>
      <w:numPr>
        <w:numId w:val="165"/>
      </w:numPr>
    </w:pPr>
  </w:style>
  <w:style w:type="numbering" w:customStyle="1" w:styleId="Thuyetminhchung61310221322">
    <w:name w:val="Thuyet minh chung61310221322"/>
    <w:rsid w:val="00696CCC"/>
  </w:style>
  <w:style w:type="numbering" w:customStyle="1" w:styleId="Thuyetminhchung613102213212">
    <w:name w:val="Thuyet minh chung613102213212"/>
    <w:rsid w:val="00696CCC"/>
    <w:pPr>
      <w:numPr>
        <w:numId w:val="167"/>
      </w:numPr>
    </w:pPr>
  </w:style>
  <w:style w:type="numbering" w:customStyle="1" w:styleId="Tmc184">
    <w:name w:val="Tmc184"/>
    <w:rsid w:val="00696CCC"/>
    <w:pPr>
      <w:numPr>
        <w:numId w:val="184"/>
      </w:numPr>
    </w:pPr>
  </w:style>
  <w:style w:type="numbering" w:customStyle="1" w:styleId="Thuyetminhchung6131077">
    <w:name w:val="Thuyet minh chung6131077"/>
    <w:rsid w:val="00696CCC"/>
    <w:pPr>
      <w:numPr>
        <w:numId w:val="163"/>
      </w:numPr>
    </w:pPr>
  </w:style>
  <w:style w:type="numbering" w:customStyle="1" w:styleId="Tmc1822">
    <w:name w:val="Tmc1822"/>
    <w:rsid w:val="00696CCC"/>
    <w:pPr>
      <w:numPr>
        <w:numId w:val="164"/>
      </w:numPr>
    </w:pPr>
  </w:style>
  <w:style w:type="table" w:customStyle="1" w:styleId="TableGrid113">
    <w:name w:val="Table Grid113"/>
    <w:basedOn w:val="TableNormal"/>
    <w:next w:val="TableGrid"/>
    <w:uiPriority w:val="39"/>
    <w:rsid w:val="00696C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cTable12">
    <w:name w:val="HocTable12"/>
    <w:basedOn w:val="TableNormal"/>
    <w:next w:val="TableGrid"/>
    <w:uiPriority w:val="39"/>
    <w:rsid w:val="00696CCC"/>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2">
    <w:name w:val="Current List112"/>
    <w:rsid w:val="00696CCC"/>
  </w:style>
  <w:style w:type="table" w:customStyle="1" w:styleId="TableGrid34">
    <w:name w:val="Table Grid34"/>
    <w:basedOn w:val="TableNormal"/>
    <w:next w:val="TableGrid"/>
    <w:uiPriority w:val="59"/>
    <w:rsid w:val="00696C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696CCC"/>
  </w:style>
  <w:style w:type="table" w:customStyle="1" w:styleId="TableGrid44">
    <w:name w:val="Table Grid44"/>
    <w:basedOn w:val="TableNormal"/>
    <w:next w:val="TableGrid"/>
    <w:uiPriority w:val="3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1"/>
    <w:rsid w:val="00696CCC"/>
    <w:rPr>
      <w:rFonts w:ascii="Calibri" w:eastAsia="MS Mincho" w:hAnsi="Calibri"/>
      <w:sz w:val="24"/>
      <w:szCs w:val="24"/>
      <w:lang w:val="en-GB" w:eastAsia="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next w:val="TableGrid"/>
    <w:uiPriority w:val="59"/>
    <w:rsid w:val="00696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Grid5"/>
    <w:rsid w:val="00696CCC"/>
    <w:rPr>
      <w:rFonts w:ascii="Calibri" w:eastAsia="Malgun Gothic" w:hAnsi="Calibri"/>
      <w:sz w:val="22"/>
      <w:szCs w:val="22"/>
    </w:rPr>
    <w:tblPr>
      <w:tblCellMar>
        <w:top w:w="0" w:type="dxa"/>
        <w:left w:w="0" w:type="dxa"/>
        <w:bottom w:w="0" w:type="dxa"/>
        <w:right w:w="0" w:type="dxa"/>
      </w:tblCellMar>
    </w:tblPr>
  </w:style>
  <w:style w:type="table" w:customStyle="1" w:styleId="MediumGrid1-Accent22">
    <w:name w:val="Medium Grid 1 - Accent 22"/>
    <w:basedOn w:val="TableNormal"/>
    <w:next w:val="MediumGrid1-Accent2"/>
    <w:uiPriority w:val="67"/>
    <w:semiHidden/>
    <w:unhideWhenUsed/>
    <w:rsid w:val="00696CCC"/>
    <w:rPr>
      <w:rFonts w:ascii="Calibri" w:eastAsia="MS Mincho" w:hAnsi="Calibri"/>
      <w:lang w:val="en-GB" w:eastAsia="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210">
    <w:name w:val="表格样式21"/>
    <w:basedOn w:val="TableNormal"/>
    <w:next w:val="TableGrid"/>
    <w:uiPriority w:val="39"/>
    <w:rsid w:val="00696CCC"/>
    <w:rPr>
      <w:rFonts w:ascii="Calibri"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8137">
    <w:name w:val="Thuyet minh chung613108137"/>
    <w:rsid w:val="00696CCC"/>
  </w:style>
  <w:style w:type="character" w:customStyle="1" w:styleId="fontstyle21">
    <w:name w:val="fontstyle21"/>
    <w:basedOn w:val="DefaultParagraphFont"/>
    <w:rsid w:val="00696CCC"/>
    <w:rPr>
      <w:rFonts w:ascii="Tahoma" w:hAnsi="Tahoma" w:cs="Tahoma" w:hint="default"/>
      <w:b w:val="0"/>
      <w:bCs w:val="0"/>
      <w:i w:val="0"/>
      <w:iCs w:val="0"/>
      <w:color w:val="000000"/>
      <w:sz w:val="26"/>
      <w:szCs w:val="26"/>
    </w:rPr>
  </w:style>
  <w:style w:type="character" w:customStyle="1" w:styleId="fontstyle31">
    <w:name w:val="fontstyle31"/>
    <w:basedOn w:val="DefaultParagraphFont"/>
    <w:rsid w:val="00696CCC"/>
    <w:rPr>
      <w:rFonts w:ascii="Symbol" w:hAnsi="Symbol" w:hint="default"/>
      <w:b w:val="0"/>
      <w:bCs w:val="0"/>
      <w:i w:val="0"/>
      <w:iCs w:val="0"/>
      <w:color w:val="000000"/>
      <w:sz w:val="26"/>
      <w:szCs w:val="26"/>
    </w:rPr>
  </w:style>
  <w:style w:type="paragraph" w:customStyle="1" w:styleId="yiv956392412msonormal">
    <w:name w:val="yiv956392412msonormal"/>
    <w:basedOn w:val="Normal"/>
    <w:rsid w:val="00696CCC"/>
    <w:pPr>
      <w:spacing w:before="100" w:beforeAutospacing="1" w:after="100" w:afterAutospacing="1" w:line="240" w:lineRule="auto"/>
      <w:jc w:val="left"/>
    </w:pPr>
    <w:rPr>
      <w:lang w:val="vi-VN" w:eastAsia="vi-VN" w:bidi="km-KH"/>
    </w:rPr>
  </w:style>
  <w:style w:type="character" w:customStyle="1" w:styleId="UnresolvedMention4">
    <w:name w:val="Unresolved Mention4"/>
    <w:basedOn w:val="DefaultParagraphFont"/>
    <w:uiPriority w:val="99"/>
    <w:semiHidden/>
    <w:unhideWhenUsed/>
    <w:rsid w:val="00960567"/>
    <w:rPr>
      <w:color w:val="605E5C"/>
      <w:shd w:val="clear" w:color="auto" w:fill="E1DFDD"/>
    </w:rPr>
  </w:style>
  <w:style w:type="character" w:customStyle="1" w:styleId="jlqj4b">
    <w:name w:val="jlqj4b"/>
    <w:basedOn w:val="DefaultParagraphFont"/>
    <w:rsid w:val="00F00814"/>
  </w:style>
  <w:style w:type="character" w:customStyle="1" w:styleId="viiyi">
    <w:name w:val="viiyi"/>
    <w:basedOn w:val="DefaultParagraphFont"/>
    <w:rsid w:val="00B94A40"/>
  </w:style>
  <w:style w:type="character" w:customStyle="1" w:styleId="material-icons-extended">
    <w:name w:val="material-icons-extended"/>
    <w:basedOn w:val="DefaultParagraphFont"/>
    <w:rsid w:val="00232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977">
      <w:bodyDiv w:val="1"/>
      <w:marLeft w:val="0"/>
      <w:marRight w:val="0"/>
      <w:marTop w:val="0"/>
      <w:marBottom w:val="0"/>
      <w:divBdr>
        <w:top w:val="none" w:sz="0" w:space="0" w:color="auto"/>
        <w:left w:val="none" w:sz="0" w:space="0" w:color="auto"/>
        <w:bottom w:val="none" w:sz="0" w:space="0" w:color="auto"/>
        <w:right w:val="none" w:sz="0" w:space="0" w:color="auto"/>
      </w:divBdr>
    </w:div>
    <w:div w:id="105850507">
      <w:bodyDiv w:val="1"/>
      <w:marLeft w:val="0"/>
      <w:marRight w:val="0"/>
      <w:marTop w:val="0"/>
      <w:marBottom w:val="0"/>
      <w:divBdr>
        <w:top w:val="none" w:sz="0" w:space="0" w:color="auto"/>
        <w:left w:val="none" w:sz="0" w:space="0" w:color="auto"/>
        <w:bottom w:val="none" w:sz="0" w:space="0" w:color="auto"/>
        <w:right w:val="none" w:sz="0" w:space="0" w:color="auto"/>
      </w:divBdr>
    </w:div>
    <w:div w:id="108858258">
      <w:bodyDiv w:val="1"/>
      <w:marLeft w:val="0"/>
      <w:marRight w:val="0"/>
      <w:marTop w:val="0"/>
      <w:marBottom w:val="0"/>
      <w:divBdr>
        <w:top w:val="none" w:sz="0" w:space="0" w:color="auto"/>
        <w:left w:val="none" w:sz="0" w:space="0" w:color="auto"/>
        <w:bottom w:val="none" w:sz="0" w:space="0" w:color="auto"/>
        <w:right w:val="none" w:sz="0" w:space="0" w:color="auto"/>
      </w:divBdr>
    </w:div>
    <w:div w:id="137966385">
      <w:bodyDiv w:val="1"/>
      <w:marLeft w:val="0"/>
      <w:marRight w:val="0"/>
      <w:marTop w:val="0"/>
      <w:marBottom w:val="0"/>
      <w:divBdr>
        <w:top w:val="none" w:sz="0" w:space="0" w:color="auto"/>
        <w:left w:val="none" w:sz="0" w:space="0" w:color="auto"/>
        <w:bottom w:val="none" w:sz="0" w:space="0" w:color="auto"/>
        <w:right w:val="none" w:sz="0" w:space="0" w:color="auto"/>
      </w:divBdr>
    </w:div>
    <w:div w:id="143010819">
      <w:bodyDiv w:val="1"/>
      <w:marLeft w:val="0"/>
      <w:marRight w:val="0"/>
      <w:marTop w:val="0"/>
      <w:marBottom w:val="0"/>
      <w:divBdr>
        <w:top w:val="none" w:sz="0" w:space="0" w:color="auto"/>
        <w:left w:val="none" w:sz="0" w:space="0" w:color="auto"/>
        <w:bottom w:val="none" w:sz="0" w:space="0" w:color="auto"/>
        <w:right w:val="none" w:sz="0" w:space="0" w:color="auto"/>
      </w:divBdr>
    </w:div>
    <w:div w:id="157039519">
      <w:bodyDiv w:val="1"/>
      <w:marLeft w:val="0"/>
      <w:marRight w:val="0"/>
      <w:marTop w:val="0"/>
      <w:marBottom w:val="0"/>
      <w:divBdr>
        <w:top w:val="none" w:sz="0" w:space="0" w:color="auto"/>
        <w:left w:val="none" w:sz="0" w:space="0" w:color="auto"/>
        <w:bottom w:val="none" w:sz="0" w:space="0" w:color="auto"/>
        <w:right w:val="none" w:sz="0" w:space="0" w:color="auto"/>
      </w:divBdr>
    </w:div>
    <w:div w:id="189076113">
      <w:bodyDiv w:val="1"/>
      <w:marLeft w:val="0"/>
      <w:marRight w:val="0"/>
      <w:marTop w:val="0"/>
      <w:marBottom w:val="0"/>
      <w:divBdr>
        <w:top w:val="none" w:sz="0" w:space="0" w:color="auto"/>
        <w:left w:val="none" w:sz="0" w:space="0" w:color="auto"/>
        <w:bottom w:val="none" w:sz="0" w:space="0" w:color="auto"/>
        <w:right w:val="none" w:sz="0" w:space="0" w:color="auto"/>
      </w:divBdr>
    </w:div>
    <w:div w:id="205070165">
      <w:bodyDiv w:val="1"/>
      <w:marLeft w:val="0"/>
      <w:marRight w:val="0"/>
      <w:marTop w:val="0"/>
      <w:marBottom w:val="0"/>
      <w:divBdr>
        <w:top w:val="none" w:sz="0" w:space="0" w:color="auto"/>
        <w:left w:val="none" w:sz="0" w:space="0" w:color="auto"/>
        <w:bottom w:val="none" w:sz="0" w:space="0" w:color="auto"/>
        <w:right w:val="none" w:sz="0" w:space="0" w:color="auto"/>
      </w:divBdr>
    </w:div>
    <w:div w:id="217012623">
      <w:bodyDiv w:val="1"/>
      <w:marLeft w:val="0"/>
      <w:marRight w:val="0"/>
      <w:marTop w:val="0"/>
      <w:marBottom w:val="0"/>
      <w:divBdr>
        <w:top w:val="none" w:sz="0" w:space="0" w:color="auto"/>
        <w:left w:val="none" w:sz="0" w:space="0" w:color="auto"/>
        <w:bottom w:val="none" w:sz="0" w:space="0" w:color="auto"/>
        <w:right w:val="none" w:sz="0" w:space="0" w:color="auto"/>
      </w:divBdr>
    </w:div>
    <w:div w:id="228929021">
      <w:bodyDiv w:val="1"/>
      <w:marLeft w:val="0"/>
      <w:marRight w:val="0"/>
      <w:marTop w:val="0"/>
      <w:marBottom w:val="0"/>
      <w:divBdr>
        <w:top w:val="none" w:sz="0" w:space="0" w:color="auto"/>
        <w:left w:val="none" w:sz="0" w:space="0" w:color="auto"/>
        <w:bottom w:val="none" w:sz="0" w:space="0" w:color="auto"/>
        <w:right w:val="none" w:sz="0" w:space="0" w:color="auto"/>
      </w:divBdr>
    </w:div>
    <w:div w:id="289018624">
      <w:bodyDiv w:val="1"/>
      <w:marLeft w:val="0"/>
      <w:marRight w:val="0"/>
      <w:marTop w:val="0"/>
      <w:marBottom w:val="0"/>
      <w:divBdr>
        <w:top w:val="none" w:sz="0" w:space="0" w:color="auto"/>
        <w:left w:val="none" w:sz="0" w:space="0" w:color="auto"/>
        <w:bottom w:val="none" w:sz="0" w:space="0" w:color="auto"/>
        <w:right w:val="none" w:sz="0" w:space="0" w:color="auto"/>
      </w:divBdr>
    </w:div>
    <w:div w:id="378478917">
      <w:bodyDiv w:val="1"/>
      <w:marLeft w:val="0"/>
      <w:marRight w:val="0"/>
      <w:marTop w:val="0"/>
      <w:marBottom w:val="0"/>
      <w:divBdr>
        <w:top w:val="none" w:sz="0" w:space="0" w:color="auto"/>
        <w:left w:val="none" w:sz="0" w:space="0" w:color="auto"/>
        <w:bottom w:val="none" w:sz="0" w:space="0" w:color="auto"/>
        <w:right w:val="none" w:sz="0" w:space="0" w:color="auto"/>
      </w:divBdr>
    </w:div>
    <w:div w:id="378868569">
      <w:bodyDiv w:val="1"/>
      <w:marLeft w:val="0"/>
      <w:marRight w:val="0"/>
      <w:marTop w:val="0"/>
      <w:marBottom w:val="0"/>
      <w:divBdr>
        <w:top w:val="none" w:sz="0" w:space="0" w:color="auto"/>
        <w:left w:val="none" w:sz="0" w:space="0" w:color="auto"/>
        <w:bottom w:val="none" w:sz="0" w:space="0" w:color="auto"/>
        <w:right w:val="none" w:sz="0" w:space="0" w:color="auto"/>
      </w:divBdr>
    </w:div>
    <w:div w:id="406533951">
      <w:bodyDiv w:val="1"/>
      <w:marLeft w:val="0"/>
      <w:marRight w:val="0"/>
      <w:marTop w:val="0"/>
      <w:marBottom w:val="0"/>
      <w:divBdr>
        <w:top w:val="none" w:sz="0" w:space="0" w:color="auto"/>
        <w:left w:val="none" w:sz="0" w:space="0" w:color="auto"/>
        <w:bottom w:val="none" w:sz="0" w:space="0" w:color="auto"/>
        <w:right w:val="none" w:sz="0" w:space="0" w:color="auto"/>
      </w:divBdr>
    </w:div>
    <w:div w:id="421950074">
      <w:bodyDiv w:val="1"/>
      <w:marLeft w:val="0"/>
      <w:marRight w:val="0"/>
      <w:marTop w:val="0"/>
      <w:marBottom w:val="0"/>
      <w:divBdr>
        <w:top w:val="none" w:sz="0" w:space="0" w:color="auto"/>
        <w:left w:val="none" w:sz="0" w:space="0" w:color="auto"/>
        <w:bottom w:val="none" w:sz="0" w:space="0" w:color="auto"/>
        <w:right w:val="none" w:sz="0" w:space="0" w:color="auto"/>
      </w:divBdr>
    </w:div>
    <w:div w:id="428040549">
      <w:bodyDiv w:val="1"/>
      <w:marLeft w:val="0"/>
      <w:marRight w:val="0"/>
      <w:marTop w:val="0"/>
      <w:marBottom w:val="0"/>
      <w:divBdr>
        <w:top w:val="none" w:sz="0" w:space="0" w:color="auto"/>
        <w:left w:val="none" w:sz="0" w:space="0" w:color="auto"/>
        <w:bottom w:val="none" w:sz="0" w:space="0" w:color="auto"/>
        <w:right w:val="none" w:sz="0" w:space="0" w:color="auto"/>
      </w:divBdr>
    </w:div>
    <w:div w:id="445195526">
      <w:bodyDiv w:val="1"/>
      <w:marLeft w:val="0"/>
      <w:marRight w:val="0"/>
      <w:marTop w:val="0"/>
      <w:marBottom w:val="0"/>
      <w:divBdr>
        <w:top w:val="none" w:sz="0" w:space="0" w:color="auto"/>
        <w:left w:val="none" w:sz="0" w:space="0" w:color="auto"/>
        <w:bottom w:val="none" w:sz="0" w:space="0" w:color="auto"/>
        <w:right w:val="none" w:sz="0" w:space="0" w:color="auto"/>
      </w:divBdr>
    </w:div>
    <w:div w:id="448549019">
      <w:bodyDiv w:val="1"/>
      <w:marLeft w:val="0"/>
      <w:marRight w:val="0"/>
      <w:marTop w:val="0"/>
      <w:marBottom w:val="0"/>
      <w:divBdr>
        <w:top w:val="none" w:sz="0" w:space="0" w:color="auto"/>
        <w:left w:val="none" w:sz="0" w:space="0" w:color="auto"/>
        <w:bottom w:val="none" w:sz="0" w:space="0" w:color="auto"/>
        <w:right w:val="none" w:sz="0" w:space="0" w:color="auto"/>
      </w:divBdr>
    </w:div>
    <w:div w:id="468087193">
      <w:bodyDiv w:val="1"/>
      <w:marLeft w:val="0"/>
      <w:marRight w:val="0"/>
      <w:marTop w:val="0"/>
      <w:marBottom w:val="0"/>
      <w:divBdr>
        <w:top w:val="none" w:sz="0" w:space="0" w:color="auto"/>
        <w:left w:val="none" w:sz="0" w:space="0" w:color="auto"/>
        <w:bottom w:val="none" w:sz="0" w:space="0" w:color="auto"/>
        <w:right w:val="none" w:sz="0" w:space="0" w:color="auto"/>
      </w:divBdr>
    </w:div>
    <w:div w:id="495993290">
      <w:bodyDiv w:val="1"/>
      <w:marLeft w:val="0"/>
      <w:marRight w:val="0"/>
      <w:marTop w:val="0"/>
      <w:marBottom w:val="0"/>
      <w:divBdr>
        <w:top w:val="none" w:sz="0" w:space="0" w:color="auto"/>
        <w:left w:val="none" w:sz="0" w:space="0" w:color="auto"/>
        <w:bottom w:val="none" w:sz="0" w:space="0" w:color="auto"/>
        <w:right w:val="none" w:sz="0" w:space="0" w:color="auto"/>
      </w:divBdr>
    </w:div>
    <w:div w:id="509369512">
      <w:bodyDiv w:val="1"/>
      <w:marLeft w:val="0"/>
      <w:marRight w:val="0"/>
      <w:marTop w:val="0"/>
      <w:marBottom w:val="0"/>
      <w:divBdr>
        <w:top w:val="none" w:sz="0" w:space="0" w:color="auto"/>
        <w:left w:val="none" w:sz="0" w:space="0" w:color="auto"/>
        <w:bottom w:val="none" w:sz="0" w:space="0" w:color="auto"/>
        <w:right w:val="none" w:sz="0" w:space="0" w:color="auto"/>
      </w:divBdr>
    </w:div>
    <w:div w:id="520553779">
      <w:bodyDiv w:val="1"/>
      <w:marLeft w:val="0"/>
      <w:marRight w:val="0"/>
      <w:marTop w:val="0"/>
      <w:marBottom w:val="0"/>
      <w:divBdr>
        <w:top w:val="none" w:sz="0" w:space="0" w:color="auto"/>
        <w:left w:val="none" w:sz="0" w:space="0" w:color="auto"/>
        <w:bottom w:val="none" w:sz="0" w:space="0" w:color="auto"/>
        <w:right w:val="none" w:sz="0" w:space="0" w:color="auto"/>
      </w:divBdr>
    </w:div>
    <w:div w:id="526256331">
      <w:bodyDiv w:val="1"/>
      <w:marLeft w:val="0"/>
      <w:marRight w:val="0"/>
      <w:marTop w:val="0"/>
      <w:marBottom w:val="0"/>
      <w:divBdr>
        <w:top w:val="none" w:sz="0" w:space="0" w:color="auto"/>
        <w:left w:val="none" w:sz="0" w:space="0" w:color="auto"/>
        <w:bottom w:val="none" w:sz="0" w:space="0" w:color="auto"/>
        <w:right w:val="none" w:sz="0" w:space="0" w:color="auto"/>
      </w:divBdr>
    </w:div>
    <w:div w:id="541551584">
      <w:bodyDiv w:val="1"/>
      <w:marLeft w:val="0"/>
      <w:marRight w:val="0"/>
      <w:marTop w:val="0"/>
      <w:marBottom w:val="0"/>
      <w:divBdr>
        <w:top w:val="none" w:sz="0" w:space="0" w:color="auto"/>
        <w:left w:val="none" w:sz="0" w:space="0" w:color="auto"/>
        <w:bottom w:val="none" w:sz="0" w:space="0" w:color="auto"/>
        <w:right w:val="none" w:sz="0" w:space="0" w:color="auto"/>
      </w:divBdr>
    </w:div>
    <w:div w:id="558906622">
      <w:bodyDiv w:val="1"/>
      <w:marLeft w:val="0"/>
      <w:marRight w:val="0"/>
      <w:marTop w:val="0"/>
      <w:marBottom w:val="0"/>
      <w:divBdr>
        <w:top w:val="none" w:sz="0" w:space="0" w:color="auto"/>
        <w:left w:val="none" w:sz="0" w:space="0" w:color="auto"/>
        <w:bottom w:val="none" w:sz="0" w:space="0" w:color="auto"/>
        <w:right w:val="none" w:sz="0" w:space="0" w:color="auto"/>
      </w:divBdr>
    </w:div>
    <w:div w:id="620111847">
      <w:bodyDiv w:val="1"/>
      <w:marLeft w:val="0"/>
      <w:marRight w:val="0"/>
      <w:marTop w:val="0"/>
      <w:marBottom w:val="0"/>
      <w:divBdr>
        <w:top w:val="none" w:sz="0" w:space="0" w:color="auto"/>
        <w:left w:val="none" w:sz="0" w:space="0" w:color="auto"/>
        <w:bottom w:val="none" w:sz="0" w:space="0" w:color="auto"/>
        <w:right w:val="none" w:sz="0" w:space="0" w:color="auto"/>
      </w:divBdr>
    </w:div>
    <w:div w:id="625935435">
      <w:bodyDiv w:val="1"/>
      <w:marLeft w:val="0"/>
      <w:marRight w:val="0"/>
      <w:marTop w:val="0"/>
      <w:marBottom w:val="0"/>
      <w:divBdr>
        <w:top w:val="none" w:sz="0" w:space="0" w:color="auto"/>
        <w:left w:val="none" w:sz="0" w:space="0" w:color="auto"/>
        <w:bottom w:val="none" w:sz="0" w:space="0" w:color="auto"/>
        <w:right w:val="none" w:sz="0" w:space="0" w:color="auto"/>
      </w:divBdr>
    </w:div>
    <w:div w:id="641236051">
      <w:bodyDiv w:val="1"/>
      <w:marLeft w:val="0"/>
      <w:marRight w:val="0"/>
      <w:marTop w:val="0"/>
      <w:marBottom w:val="0"/>
      <w:divBdr>
        <w:top w:val="none" w:sz="0" w:space="0" w:color="auto"/>
        <w:left w:val="none" w:sz="0" w:space="0" w:color="auto"/>
        <w:bottom w:val="none" w:sz="0" w:space="0" w:color="auto"/>
        <w:right w:val="none" w:sz="0" w:space="0" w:color="auto"/>
      </w:divBdr>
    </w:div>
    <w:div w:id="652610272">
      <w:bodyDiv w:val="1"/>
      <w:marLeft w:val="0"/>
      <w:marRight w:val="0"/>
      <w:marTop w:val="0"/>
      <w:marBottom w:val="0"/>
      <w:divBdr>
        <w:top w:val="none" w:sz="0" w:space="0" w:color="auto"/>
        <w:left w:val="none" w:sz="0" w:space="0" w:color="auto"/>
        <w:bottom w:val="none" w:sz="0" w:space="0" w:color="auto"/>
        <w:right w:val="none" w:sz="0" w:space="0" w:color="auto"/>
      </w:divBdr>
    </w:div>
    <w:div w:id="711927693">
      <w:bodyDiv w:val="1"/>
      <w:marLeft w:val="0"/>
      <w:marRight w:val="0"/>
      <w:marTop w:val="0"/>
      <w:marBottom w:val="0"/>
      <w:divBdr>
        <w:top w:val="none" w:sz="0" w:space="0" w:color="auto"/>
        <w:left w:val="none" w:sz="0" w:space="0" w:color="auto"/>
        <w:bottom w:val="none" w:sz="0" w:space="0" w:color="auto"/>
        <w:right w:val="none" w:sz="0" w:space="0" w:color="auto"/>
      </w:divBdr>
      <w:divsChild>
        <w:div w:id="171245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20709458">
      <w:bodyDiv w:val="1"/>
      <w:marLeft w:val="0"/>
      <w:marRight w:val="0"/>
      <w:marTop w:val="0"/>
      <w:marBottom w:val="0"/>
      <w:divBdr>
        <w:top w:val="none" w:sz="0" w:space="0" w:color="auto"/>
        <w:left w:val="none" w:sz="0" w:space="0" w:color="auto"/>
        <w:bottom w:val="none" w:sz="0" w:space="0" w:color="auto"/>
        <w:right w:val="none" w:sz="0" w:space="0" w:color="auto"/>
      </w:divBdr>
    </w:div>
    <w:div w:id="724182297">
      <w:bodyDiv w:val="1"/>
      <w:marLeft w:val="0"/>
      <w:marRight w:val="0"/>
      <w:marTop w:val="0"/>
      <w:marBottom w:val="0"/>
      <w:divBdr>
        <w:top w:val="none" w:sz="0" w:space="0" w:color="auto"/>
        <w:left w:val="none" w:sz="0" w:space="0" w:color="auto"/>
        <w:bottom w:val="none" w:sz="0" w:space="0" w:color="auto"/>
        <w:right w:val="none" w:sz="0" w:space="0" w:color="auto"/>
      </w:divBdr>
    </w:div>
    <w:div w:id="752237879">
      <w:bodyDiv w:val="1"/>
      <w:marLeft w:val="0"/>
      <w:marRight w:val="0"/>
      <w:marTop w:val="0"/>
      <w:marBottom w:val="0"/>
      <w:divBdr>
        <w:top w:val="none" w:sz="0" w:space="0" w:color="auto"/>
        <w:left w:val="none" w:sz="0" w:space="0" w:color="auto"/>
        <w:bottom w:val="none" w:sz="0" w:space="0" w:color="auto"/>
        <w:right w:val="none" w:sz="0" w:space="0" w:color="auto"/>
      </w:divBdr>
    </w:div>
    <w:div w:id="809635014">
      <w:bodyDiv w:val="1"/>
      <w:marLeft w:val="0"/>
      <w:marRight w:val="0"/>
      <w:marTop w:val="0"/>
      <w:marBottom w:val="0"/>
      <w:divBdr>
        <w:top w:val="none" w:sz="0" w:space="0" w:color="auto"/>
        <w:left w:val="none" w:sz="0" w:space="0" w:color="auto"/>
        <w:bottom w:val="none" w:sz="0" w:space="0" w:color="auto"/>
        <w:right w:val="none" w:sz="0" w:space="0" w:color="auto"/>
      </w:divBdr>
    </w:div>
    <w:div w:id="816529537">
      <w:bodyDiv w:val="1"/>
      <w:marLeft w:val="0"/>
      <w:marRight w:val="0"/>
      <w:marTop w:val="0"/>
      <w:marBottom w:val="0"/>
      <w:divBdr>
        <w:top w:val="none" w:sz="0" w:space="0" w:color="auto"/>
        <w:left w:val="none" w:sz="0" w:space="0" w:color="auto"/>
        <w:bottom w:val="none" w:sz="0" w:space="0" w:color="auto"/>
        <w:right w:val="none" w:sz="0" w:space="0" w:color="auto"/>
      </w:divBdr>
    </w:div>
    <w:div w:id="823084517">
      <w:bodyDiv w:val="1"/>
      <w:marLeft w:val="0"/>
      <w:marRight w:val="0"/>
      <w:marTop w:val="0"/>
      <w:marBottom w:val="0"/>
      <w:divBdr>
        <w:top w:val="none" w:sz="0" w:space="0" w:color="auto"/>
        <w:left w:val="none" w:sz="0" w:space="0" w:color="auto"/>
        <w:bottom w:val="none" w:sz="0" w:space="0" w:color="auto"/>
        <w:right w:val="none" w:sz="0" w:space="0" w:color="auto"/>
      </w:divBdr>
    </w:div>
    <w:div w:id="854687407">
      <w:bodyDiv w:val="1"/>
      <w:marLeft w:val="0"/>
      <w:marRight w:val="0"/>
      <w:marTop w:val="0"/>
      <w:marBottom w:val="0"/>
      <w:divBdr>
        <w:top w:val="none" w:sz="0" w:space="0" w:color="auto"/>
        <w:left w:val="none" w:sz="0" w:space="0" w:color="auto"/>
        <w:bottom w:val="none" w:sz="0" w:space="0" w:color="auto"/>
        <w:right w:val="none" w:sz="0" w:space="0" w:color="auto"/>
      </w:divBdr>
    </w:div>
    <w:div w:id="856389188">
      <w:bodyDiv w:val="1"/>
      <w:marLeft w:val="0"/>
      <w:marRight w:val="0"/>
      <w:marTop w:val="0"/>
      <w:marBottom w:val="0"/>
      <w:divBdr>
        <w:top w:val="none" w:sz="0" w:space="0" w:color="auto"/>
        <w:left w:val="none" w:sz="0" w:space="0" w:color="auto"/>
        <w:bottom w:val="none" w:sz="0" w:space="0" w:color="auto"/>
        <w:right w:val="none" w:sz="0" w:space="0" w:color="auto"/>
      </w:divBdr>
    </w:div>
    <w:div w:id="866135423">
      <w:bodyDiv w:val="1"/>
      <w:marLeft w:val="0"/>
      <w:marRight w:val="0"/>
      <w:marTop w:val="0"/>
      <w:marBottom w:val="0"/>
      <w:divBdr>
        <w:top w:val="none" w:sz="0" w:space="0" w:color="auto"/>
        <w:left w:val="none" w:sz="0" w:space="0" w:color="auto"/>
        <w:bottom w:val="none" w:sz="0" w:space="0" w:color="auto"/>
        <w:right w:val="none" w:sz="0" w:space="0" w:color="auto"/>
      </w:divBdr>
    </w:div>
    <w:div w:id="883709632">
      <w:bodyDiv w:val="1"/>
      <w:marLeft w:val="0"/>
      <w:marRight w:val="0"/>
      <w:marTop w:val="0"/>
      <w:marBottom w:val="0"/>
      <w:divBdr>
        <w:top w:val="none" w:sz="0" w:space="0" w:color="auto"/>
        <w:left w:val="none" w:sz="0" w:space="0" w:color="auto"/>
        <w:bottom w:val="none" w:sz="0" w:space="0" w:color="auto"/>
        <w:right w:val="none" w:sz="0" w:space="0" w:color="auto"/>
      </w:divBdr>
    </w:div>
    <w:div w:id="885458275">
      <w:bodyDiv w:val="1"/>
      <w:marLeft w:val="0"/>
      <w:marRight w:val="0"/>
      <w:marTop w:val="0"/>
      <w:marBottom w:val="0"/>
      <w:divBdr>
        <w:top w:val="none" w:sz="0" w:space="0" w:color="auto"/>
        <w:left w:val="none" w:sz="0" w:space="0" w:color="auto"/>
        <w:bottom w:val="none" w:sz="0" w:space="0" w:color="auto"/>
        <w:right w:val="none" w:sz="0" w:space="0" w:color="auto"/>
      </w:divBdr>
    </w:div>
    <w:div w:id="929385952">
      <w:bodyDiv w:val="1"/>
      <w:marLeft w:val="0"/>
      <w:marRight w:val="0"/>
      <w:marTop w:val="0"/>
      <w:marBottom w:val="0"/>
      <w:divBdr>
        <w:top w:val="none" w:sz="0" w:space="0" w:color="auto"/>
        <w:left w:val="none" w:sz="0" w:space="0" w:color="auto"/>
        <w:bottom w:val="none" w:sz="0" w:space="0" w:color="auto"/>
        <w:right w:val="none" w:sz="0" w:space="0" w:color="auto"/>
      </w:divBdr>
    </w:div>
    <w:div w:id="929891364">
      <w:bodyDiv w:val="1"/>
      <w:marLeft w:val="0"/>
      <w:marRight w:val="0"/>
      <w:marTop w:val="0"/>
      <w:marBottom w:val="0"/>
      <w:divBdr>
        <w:top w:val="none" w:sz="0" w:space="0" w:color="auto"/>
        <w:left w:val="none" w:sz="0" w:space="0" w:color="auto"/>
        <w:bottom w:val="none" w:sz="0" w:space="0" w:color="auto"/>
        <w:right w:val="none" w:sz="0" w:space="0" w:color="auto"/>
      </w:divBdr>
    </w:div>
    <w:div w:id="944074980">
      <w:bodyDiv w:val="1"/>
      <w:marLeft w:val="0"/>
      <w:marRight w:val="0"/>
      <w:marTop w:val="0"/>
      <w:marBottom w:val="0"/>
      <w:divBdr>
        <w:top w:val="none" w:sz="0" w:space="0" w:color="auto"/>
        <w:left w:val="none" w:sz="0" w:space="0" w:color="auto"/>
        <w:bottom w:val="none" w:sz="0" w:space="0" w:color="auto"/>
        <w:right w:val="none" w:sz="0" w:space="0" w:color="auto"/>
      </w:divBdr>
    </w:div>
    <w:div w:id="957220582">
      <w:bodyDiv w:val="1"/>
      <w:marLeft w:val="0"/>
      <w:marRight w:val="0"/>
      <w:marTop w:val="0"/>
      <w:marBottom w:val="0"/>
      <w:divBdr>
        <w:top w:val="none" w:sz="0" w:space="0" w:color="auto"/>
        <w:left w:val="none" w:sz="0" w:space="0" w:color="auto"/>
        <w:bottom w:val="none" w:sz="0" w:space="0" w:color="auto"/>
        <w:right w:val="none" w:sz="0" w:space="0" w:color="auto"/>
      </w:divBdr>
    </w:div>
    <w:div w:id="969092159">
      <w:bodyDiv w:val="1"/>
      <w:marLeft w:val="0"/>
      <w:marRight w:val="0"/>
      <w:marTop w:val="0"/>
      <w:marBottom w:val="0"/>
      <w:divBdr>
        <w:top w:val="none" w:sz="0" w:space="0" w:color="auto"/>
        <w:left w:val="none" w:sz="0" w:space="0" w:color="auto"/>
        <w:bottom w:val="none" w:sz="0" w:space="0" w:color="auto"/>
        <w:right w:val="none" w:sz="0" w:space="0" w:color="auto"/>
      </w:divBdr>
    </w:div>
    <w:div w:id="996541548">
      <w:bodyDiv w:val="1"/>
      <w:marLeft w:val="0"/>
      <w:marRight w:val="0"/>
      <w:marTop w:val="0"/>
      <w:marBottom w:val="0"/>
      <w:divBdr>
        <w:top w:val="none" w:sz="0" w:space="0" w:color="auto"/>
        <w:left w:val="none" w:sz="0" w:space="0" w:color="auto"/>
        <w:bottom w:val="none" w:sz="0" w:space="0" w:color="auto"/>
        <w:right w:val="none" w:sz="0" w:space="0" w:color="auto"/>
      </w:divBdr>
    </w:div>
    <w:div w:id="1019434425">
      <w:bodyDiv w:val="1"/>
      <w:marLeft w:val="0"/>
      <w:marRight w:val="0"/>
      <w:marTop w:val="0"/>
      <w:marBottom w:val="0"/>
      <w:divBdr>
        <w:top w:val="none" w:sz="0" w:space="0" w:color="auto"/>
        <w:left w:val="none" w:sz="0" w:space="0" w:color="auto"/>
        <w:bottom w:val="none" w:sz="0" w:space="0" w:color="auto"/>
        <w:right w:val="none" w:sz="0" w:space="0" w:color="auto"/>
      </w:divBdr>
    </w:div>
    <w:div w:id="1029067082">
      <w:bodyDiv w:val="1"/>
      <w:marLeft w:val="0"/>
      <w:marRight w:val="0"/>
      <w:marTop w:val="0"/>
      <w:marBottom w:val="0"/>
      <w:divBdr>
        <w:top w:val="none" w:sz="0" w:space="0" w:color="auto"/>
        <w:left w:val="none" w:sz="0" w:space="0" w:color="auto"/>
        <w:bottom w:val="none" w:sz="0" w:space="0" w:color="auto"/>
        <w:right w:val="none" w:sz="0" w:space="0" w:color="auto"/>
      </w:divBdr>
    </w:div>
    <w:div w:id="1074665409">
      <w:bodyDiv w:val="1"/>
      <w:marLeft w:val="0"/>
      <w:marRight w:val="0"/>
      <w:marTop w:val="0"/>
      <w:marBottom w:val="0"/>
      <w:divBdr>
        <w:top w:val="none" w:sz="0" w:space="0" w:color="auto"/>
        <w:left w:val="none" w:sz="0" w:space="0" w:color="auto"/>
        <w:bottom w:val="none" w:sz="0" w:space="0" w:color="auto"/>
        <w:right w:val="none" w:sz="0" w:space="0" w:color="auto"/>
      </w:divBdr>
      <w:divsChild>
        <w:div w:id="1128087000">
          <w:marLeft w:val="0"/>
          <w:marRight w:val="0"/>
          <w:marTop w:val="0"/>
          <w:marBottom w:val="0"/>
          <w:divBdr>
            <w:top w:val="none" w:sz="0" w:space="0" w:color="auto"/>
            <w:left w:val="none" w:sz="0" w:space="0" w:color="auto"/>
            <w:bottom w:val="none" w:sz="0" w:space="0" w:color="auto"/>
            <w:right w:val="none" w:sz="0" w:space="0" w:color="auto"/>
          </w:divBdr>
          <w:divsChild>
            <w:div w:id="361368989">
              <w:marLeft w:val="0"/>
              <w:marRight w:val="0"/>
              <w:marTop w:val="0"/>
              <w:marBottom w:val="0"/>
              <w:divBdr>
                <w:top w:val="none" w:sz="0" w:space="0" w:color="auto"/>
                <w:left w:val="none" w:sz="0" w:space="0" w:color="auto"/>
                <w:bottom w:val="none" w:sz="0" w:space="0" w:color="auto"/>
                <w:right w:val="none" w:sz="0" w:space="0" w:color="auto"/>
              </w:divBdr>
              <w:divsChild>
                <w:div w:id="702023544">
                  <w:marLeft w:val="0"/>
                  <w:marRight w:val="0"/>
                  <w:marTop w:val="0"/>
                  <w:marBottom w:val="0"/>
                  <w:divBdr>
                    <w:top w:val="none" w:sz="0" w:space="0" w:color="auto"/>
                    <w:left w:val="none" w:sz="0" w:space="0" w:color="auto"/>
                    <w:bottom w:val="none" w:sz="0" w:space="0" w:color="auto"/>
                    <w:right w:val="none" w:sz="0" w:space="0" w:color="auto"/>
                  </w:divBdr>
                  <w:divsChild>
                    <w:div w:id="121577712">
                      <w:marLeft w:val="0"/>
                      <w:marRight w:val="0"/>
                      <w:marTop w:val="0"/>
                      <w:marBottom w:val="0"/>
                      <w:divBdr>
                        <w:top w:val="none" w:sz="0" w:space="0" w:color="auto"/>
                        <w:left w:val="none" w:sz="0" w:space="0" w:color="auto"/>
                        <w:bottom w:val="none" w:sz="0" w:space="0" w:color="auto"/>
                        <w:right w:val="none" w:sz="0" w:space="0" w:color="auto"/>
                      </w:divBdr>
                      <w:divsChild>
                        <w:div w:id="544217143">
                          <w:marLeft w:val="0"/>
                          <w:marRight w:val="0"/>
                          <w:marTop w:val="0"/>
                          <w:marBottom w:val="0"/>
                          <w:divBdr>
                            <w:top w:val="none" w:sz="0" w:space="0" w:color="auto"/>
                            <w:left w:val="none" w:sz="0" w:space="0" w:color="auto"/>
                            <w:bottom w:val="none" w:sz="0" w:space="0" w:color="auto"/>
                            <w:right w:val="none" w:sz="0" w:space="0" w:color="auto"/>
                          </w:divBdr>
                          <w:divsChild>
                            <w:div w:id="675378875">
                              <w:marLeft w:val="0"/>
                              <w:marRight w:val="0"/>
                              <w:marTop w:val="0"/>
                              <w:marBottom w:val="0"/>
                              <w:divBdr>
                                <w:top w:val="none" w:sz="0" w:space="0" w:color="auto"/>
                                <w:left w:val="none" w:sz="0" w:space="0" w:color="auto"/>
                                <w:bottom w:val="none" w:sz="0" w:space="0" w:color="auto"/>
                                <w:right w:val="none" w:sz="0" w:space="0" w:color="auto"/>
                              </w:divBdr>
                            </w:div>
                            <w:div w:id="1612392882">
                              <w:marLeft w:val="0"/>
                              <w:marRight w:val="0"/>
                              <w:marTop w:val="100"/>
                              <w:marBottom w:val="0"/>
                              <w:divBdr>
                                <w:top w:val="none" w:sz="0" w:space="0" w:color="auto"/>
                                <w:left w:val="none" w:sz="0" w:space="0" w:color="auto"/>
                                <w:bottom w:val="none" w:sz="0" w:space="0" w:color="auto"/>
                                <w:right w:val="none" w:sz="0" w:space="0" w:color="auto"/>
                              </w:divBdr>
                              <w:divsChild>
                                <w:div w:id="157502864">
                                  <w:marLeft w:val="0"/>
                                  <w:marRight w:val="0"/>
                                  <w:marTop w:val="0"/>
                                  <w:marBottom w:val="0"/>
                                  <w:divBdr>
                                    <w:top w:val="none" w:sz="0" w:space="0" w:color="auto"/>
                                    <w:left w:val="none" w:sz="0" w:space="0" w:color="auto"/>
                                    <w:bottom w:val="none" w:sz="0" w:space="0" w:color="auto"/>
                                    <w:right w:val="none" w:sz="0" w:space="0" w:color="auto"/>
                                  </w:divBdr>
                                  <w:divsChild>
                                    <w:div w:id="1329291338">
                                      <w:marLeft w:val="0"/>
                                      <w:marRight w:val="0"/>
                                      <w:marTop w:val="0"/>
                                      <w:marBottom w:val="0"/>
                                      <w:divBdr>
                                        <w:top w:val="none" w:sz="0" w:space="0" w:color="auto"/>
                                        <w:left w:val="none" w:sz="0" w:space="0" w:color="auto"/>
                                        <w:bottom w:val="none" w:sz="0" w:space="0" w:color="auto"/>
                                        <w:right w:val="none" w:sz="0" w:space="0" w:color="auto"/>
                                      </w:divBdr>
                                      <w:divsChild>
                                        <w:div w:id="5332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4195">
                                  <w:marLeft w:val="0"/>
                                  <w:marRight w:val="0"/>
                                  <w:marTop w:val="0"/>
                                  <w:marBottom w:val="0"/>
                                  <w:divBdr>
                                    <w:top w:val="none" w:sz="0" w:space="0" w:color="auto"/>
                                    <w:left w:val="none" w:sz="0" w:space="0" w:color="auto"/>
                                    <w:bottom w:val="none" w:sz="0" w:space="0" w:color="auto"/>
                                    <w:right w:val="none" w:sz="0" w:space="0" w:color="auto"/>
                                  </w:divBdr>
                                  <w:divsChild>
                                    <w:div w:id="102194037">
                                      <w:marLeft w:val="0"/>
                                      <w:marRight w:val="0"/>
                                      <w:marTop w:val="0"/>
                                      <w:marBottom w:val="0"/>
                                      <w:divBdr>
                                        <w:top w:val="none" w:sz="0" w:space="0" w:color="auto"/>
                                        <w:left w:val="none" w:sz="0" w:space="0" w:color="auto"/>
                                        <w:bottom w:val="none" w:sz="0" w:space="0" w:color="auto"/>
                                        <w:right w:val="none" w:sz="0" w:space="0" w:color="auto"/>
                                      </w:divBdr>
                                      <w:divsChild>
                                        <w:div w:id="1403790202">
                                          <w:marLeft w:val="0"/>
                                          <w:marRight w:val="0"/>
                                          <w:marTop w:val="0"/>
                                          <w:marBottom w:val="0"/>
                                          <w:divBdr>
                                            <w:top w:val="none" w:sz="0" w:space="0" w:color="auto"/>
                                            <w:left w:val="none" w:sz="0" w:space="0" w:color="auto"/>
                                            <w:bottom w:val="none" w:sz="0" w:space="0" w:color="auto"/>
                                            <w:right w:val="none" w:sz="0" w:space="0" w:color="auto"/>
                                          </w:divBdr>
                                          <w:divsChild>
                                            <w:div w:id="9468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8967">
                                  <w:marLeft w:val="0"/>
                                  <w:marRight w:val="0"/>
                                  <w:marTop w:val="0"/>
                                  <w:marBottom w:val="0"/>
                                  <w:divBdr>
                                    <w:top w:val="none" w:sz="0" w:space="0" w:color="auto"/>
                                    <w:left w:val="none" w:sz="0" w:space="0" w:color="auto"/>
                                    <w:bottom w:val="none" w:sz="0" w:space="0" w:color="auto"/>
                                    <w:right w:val="none" w:sz="0" w:space="0" w:color="auto"/>
                                  </w:divBdr>
                                  <w:divsChild>
                                    <w:div w:id="9385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010818">
      <w:bodyDiv w:val="1"/>
      <w:marLeft w:val="0"/>
      <w:marRight w:val="0"/>
      <w:marTop w:val="0"/>
      <w:marBottom w:val="0"/>
      <w:divBdr>
        <w:top w:val="none" w:sz="0" w:space="0" w:color="auto"/>
        <w:left w:val="none" w:sz="0" w:space="0" w:color="auto"/>
        <w:bottom w:val="none" w:sz="0" w:space="0" w:color="auto"/>
        <w:right w:val="none" w:sz="0" w:space="0" w:color="auto"/>
      </w:divBdr>
    </w:div>
    <w:div w:id="1115364907">
      <w:bodyDiv w:val="1"/>
      <w:marLeft w:val="0"/>
      <w:marRight w:val="0"/>
      <w:marTop w:val="0"/>
      <w:marBottom w:val="0"/>
      <w:divBdr>
        <w:top w:val="none" w:sz="0" w:space="0" w:color="auto"/>
        <w:left w:val="none" w:sz="0" w:space="0" w:color="auto"/>
        <w:bottom w:val="none" w:sz="0" w:space="0" w:color="auto"/>
        <w:right w:val="none" w:sz="0" w:space="0" w:color="auto"/>
      </w:divBdr>
    </w:div>
    <w:div w:id="1129126394">
      <w:bodyDiv w:val="1"/>
      <w:marLeft w:val="0"/>
      <w:marRight w:val="0"/>
      <w:marTop w:val="0"/>
      <w:marBottom w:val="0"/>
      <w:divBdr>
        <w:top w:val="none" w:sz="0" w:space="0" w:color="auto"/>
        <w:left w:val="none" w:sz="0" w:space="0" w:color="auto"/>
        <w:bottom w:val="none" w:sz="0" w:space="0" w:color="auto"/>
        <w:right w:val="none" w:sz="0" w:space="0" w:color="auto"/>
      </w:divBdr>
    </w:div>
    <w:div w:id="1164277092">
      <w:bodyDiv w:val="1"/>
      <w:marLeft w:val="0"/>
      <w:marRight w:val="0"/>
      <w:marTop w:val="0"/>
      <w:marBottom w:val="0"/>
      <w:divBdr>
        <w:top w:val="none" w:sz="0" w:space="0" w:color="auto"/>
        <w:left w:val="none" w:sz="0" w:space="0" w:color="auto"/>
        <w:bottom w:val="none" w:sz="0" w:space="0" w:color="auto"/>
        <w:right w:val="none" w:sz="0" w:space="0" w:color="auto"/>
      </w:divBdr>
    </w:div>
    <w:div w:id="1173564756">
      <w:bodyDiv w:val="1"/>
      <w:marLeft w:val="0"/>
      <w:marRight w:val="0"/>
      <w:marTop w:val="0"/>
      <w:marBottom w:val="0"/>
      <w:divBdr>
        <w:top w:val="none" w:sz="0" w:space="0" w:color="auto"/>
        <w:left w:val="none" w:sz="0" w:space="0" w:color="auto"/>
        <w:bottom w:val="none" w:sz="0" w:space="0" w:color="auto"/>
        <w:right w:val="none" w:sz="0" w:space="0" w:color="auto"/>
      </w:divBdr>
    </w:div>
    <w:div w:id="1206869048">
      <w:bodyDiv w:val="1"/>
      <w:marLeft w:val="0"/>
      <w:marRight w:val="0"/>
      <w:marTop w:val="0"/>
      <w:marBottom w:val="0"/>
      <w:divBdr>
        <w:top w:val="none" w:sz="0" w:space="0" w:color="auto"/>
        <w:left w:val="none" w:sz="0" w:space="0" w:color="auto"/>
        <w:bottom w:val="none" w:sz="0" w:space="0" w:color="auto"/>
        <w:right w:val="none" w:sz="0" w:space="0" w:color="auto"/>
      </w:divBdr>
    </w:div>
    <w:div w:id="1210190075">
      <w:bodyDiv w:val="1"/>
      <w:marLeft w:val="0"/>
      <w:marRight w:val="0"/>
      <w:marTop w:val="0"/>
      <w:marBottom w:val="0"/>
      <w:divBdr>
        <w:top w:val="none" w:sz="0" w:space="0" w:color="auto"/>
        <w:left w:val="none" w:sz="0" w:space="0" w:color="auto"/>
        <w:bottom w:val="none" w:sz="0" w:space="0" w:color="auto"/>
        <w:right w:val="none" w:sz="0" w:space="0" w:color="auto"/>
      </w:divBdr>
    </w:div>
    <w:div w:id="1210915075">
      <w:bodyDiv w:val="1"/>
      <w:marLeft w:val="0"/>
      <w:marRight w:val="0"/>
      <w:marTop w:val="0"/>
      <w:marBottom w:val="0"/>
      <w:divBdr>
        <w:top w:val="none" w:sz="0" w:space="0" w:color="auto"/>
        <w:left w:val="none" w:sz="0" w:space="0" w:color="auto"/>
        <w:bottom w:val="none" w:sz="0" w:space="0" w:color="auto"/>
        <w:right w:val="none" w:sz="0" w:space="0" w:color="auto"/>
      </w:divBdr>
    </w:div>
    <w:div w:id="1287348225">
      <w:bodyDiv w:val="1"/>
      <w:marLeft w:val="0"/>
      <w:marRight w:val="0"/>
      <w:marTop w:val="0"/>
      <w:marBottom w:val="0"/>
      <w:divBdr>
        <w:top w:val="none" w:sz="0" w:space="0" w:color="auto"/>
        <w:left w:val="none" w:sz="0" w:space="0" w:color="auto"/>
        <w:bottom w:val="none" w:sz="0" w:space="0" w:color="auto"/>
        <w:right w:val="none" w:sz="0" w:space="0" w:color="auto"/>
      </w:divBdr>
    </w:div>
    <w:div w:id="1312174026">
      <w:bodyDiv w:val="1"/>
      <w:marLeft w:val="0"/>
      <w:marRight w:val="0"/>
      <w:marTop w:val="0"/>
      <w:marBottom w:val="0"/>
      <w:divBdr>
        <w:top w:val="none" w:sz="0" w:space="0" w:color="auto"/>
        <w:left w:val="none" w:sz="0" w:space="0" w:color="auto"/>
        <w:bottom w:val="none" w:sz="0" w:space="0" w:color="auto"/>
        <w:right w:val="none" w:sz="0" w:space="0" w:color="auto"/>
      </w:divBdr>
    </w:div>
    <w:div w:id="1321620942">
      <w:bodyDiv w:val="1"/>
      <w:marLeft w:val="0"/>
      <w:marRight w:val="0"/>
      <w:marTop w:val="0"/>
      <w:marBottom w:val="0"/>
      <w:divBdr>
        <w:top w:val="none" w:sz="0" w:space="0" w:color="auto"/>
        <w:left w:val="none" w:sz="0" w:space="0" w:color="auto"/>
        <w:bottom w:val="none" w:sz="0" w:space="0" w:color="auto"/>
        <w:right w:val="none" w:sz="0" w:space="0" w:color="auto"/>
      </w:divBdr>
    </w:div>
    <w:div w:id="1341196489">
      <w:bodyDiv w:val="1"/>
      <w:marLeft w:val="0"/>
      <w:marRight w:val="0"/>
      <w:marTop w:val="0"/>
      <w:marBottom w:val="0"/>
      <w:divBdr>
        <w:top w:val="none" w:sz="0" w:space="0" w:color="auto"/>
        <w:left w:val="none" w:sz="0" w:space="0" w:color="auto"/>
        <w:bottom w:val="none" w:sz="0" w:space="0" w:color="auto"/>
        <w:right w:val="none" w:sz="0" w:space="0" w:color="auto"/>
      </w:divBdr>
    </w:div>
    <w:div w:id="1351645640">
      <w:bodyDiv w:val="1"/>
      <w:marLeft w:val="0"/>
      <w:marRight w:val="0"/>
      <w:marTop w:val="0"/>
      <w:marBottom w:val="0"/>
      <w:divBdr>
        <w:top w:val="none" w:sz="0" w:space="0" w:color="auto"/>
        <w:left w:val="none" w:sz="0" w:space="0" w:color="auto"/>
        <w:bottom w:val="none" w:sz="0" w:space="0" w:color="auto"/>
        <w:right w:val="none" w:sz="0" w:space="0" w:color="auto"/>
      </w:divBdr>
    </w:div>
    <w:div w:id="1383138914">
      <w:bodyDiv w:val="1"/>
      <w:marLeft w:val="0"/>
      <w:marRight w:val="0"/>
      <w:marTop w:val="0"/>
      <w:marBottom w:val="0"/>
      <w:divBdr>
        <w:top w:val="none" w:sz="0" w:space="0" w:color="auto"/>
        <w:left w:val="none" w:sz="0" w:space="0" w:color="auto"/>
        <w:bottom w:val="none" w:sz="0" w:space="0" w:color="auto"/>
        <w:right w:val="none" w:sz="0" w:space="0" w:color="auto"/>
      </w:divBdr>
    </w:div>
    <w:div w:id="1444300620">
      <w:bodyDiv w:val="1"/>
      <w:marLeft w:val="0"/>
      <w:marRight w:val="0"/>
      <w:marTop w:val="0"/>
      <w:marBottom w:val="0"/>
      <w:divBdr>
        <w:top w:val="none" w:sz="0" w:space="0" w:color="auto"/>
        <w:left w:val="none" w:sz="0" w:space="0" w:color="auto"/>
        <w:bottom w:val="none" w:sz="0" w:space="0" w:color="auto"/>
        <w:right w:val="none" w:sz="0" w:space="0" w:color="auto"/>
      </w:divBdr>
    </w:div>
    <w:div w:id="1449078900">
      <w:bodyDiv w:val="1"/>
      <w:marLeft w:val="0"/>
      <w:marRight w:val="0"/>
      <w:marTop w:val="0"/>
      <w:marBottom w:val="0"/>
      <w:divBdr>
        <w:top w:val="none" w:sz="0" w:space="0" w:color="auto"/>
        <w:left w:val="none" w:sz="0" w:space="0" w:color="auto"/>
        <w:bottom w:val="none" w:sz="0" w:space="0" w:color="auto"/>
        <w:right w:val="none" w:sz="0" w:space="0" w:color="auto"/>
      </w:divBdr>
    </w:div>
    <w:div w:id="1486362140">
      <w:bodyDiv w:val="1"/>
      <w:marLeft w:val="0"/>
      <w:marRight w:val="0"/>
      <w:marTop w:val="0"/>
      <w:marBottom w:val="0"/>
      <w:divBdr>
        <w:top w:val="none" w:sz="0" w:space="0" w:color="auto"/>
        <w:left w:val="none" w:sz="0" w:space="0" w:color="auto"/>
        <w:bottom w:val="none" w:sz="0" w:space="0" w:color="auto"/>
        <w:right w:val="none" w:sz="0" w:space="0" w:color="auto"/>
      </w:divBdr>
    </w:div>
    <w:div w:id="1541893984">
      <w:bodyDiv w:val="1"/>
      <w:marLeft w:val="0"/>
      <w:marRight w:val="0"/>
      <w:marTop w:val="0"/>
      <w:marBottom w:val="0"/>
      <w:divBdr>
        <w:top w:val="none" w:sz="0" w:space="0" w:color="auto"/>
        <w:left w:val="none" w:sz="0" w:space="0" w:color="auto"/>
        <w:bottom w:val="none" w:sz="0" w:space="0" w:color="auto"/>
        <w:right w:val="none" w:sz="0" w:space="0" w:color="auto"/>
      </w:divBdr>
    </w:div>
    <w:div w:id="1553685853">
      <w:bodyDiv w:val="1"/>
      <w:marLeft w:val="0"/>
      <w:marRight w:val="0"/>
      <w:marTop w:val="0"/>
      <w:marBottom w:val="0"/>
      <w:divBdr>
        <w:top w:val="none" w:sz="0" w:space="0" w:color="auto"/>
        <w:left w:val="none" w:sz="0" w:space="0" w:color="auto"/>
        <w:bottom w:val="none" w:sz="0" w:space="0" w:color="auto"/>
        <w:right w:val="none" w:sz="0" w:space="0" w:color="auto"/>
      </w:divBdr>
    </w:div>
    <w:div w:id="1567836198">
      <w:bodyDiv w:val="1"/>
      <w:marLeft w:val="0"/>
      <w:marRight w:val="0"/>
      <w:marTop w:val="0"/>
      <w:marBottom w:val="0"/>
      <w:divBdr>
        <w:top w:val="none" w:sz="0" w:space="0" w:color="auto"/>
        <w:left w:val="none" w:sz="0" w:space="0" w:color="auto"/>
        <w:bottom w:val="none" w:sz="0" w:space="0" w:color="auto"/>
        <w:right w:val="none" w:sz="0" w:space="0" w:color="auto"/>
      </w:divBdr>
    </w:div>
    <w:div w:id="1596011093">
      <w:bodyDiv w:val="1"/>
      <w:marLeft w:val="0"/>
      <w:marRight w:val="0"/>
      <w:marTop w:val="0"/>
      <w:marBottom w:val="0"/>
      <w:divBdr>
        <w:top w:val="none" w:sz="0" w:space="0" w:color="auto"/>
        <w:left w:val="none" w:sz="0" w:space="0" w:color="auto"/>
        <w:bottom w:val="none" w:sz="0" w:space="0" w:color="auto"/>
        <w:right w:val="none" w:sz="0" w:space="0" w:color="auto"/>
      </w:divBdr>
    </w:div>
    <w:div w:id="1632981043">
      <w:bodyDiv w:val="1"/>
      <w:marLeft w:val="0"/>
      <w:marRight w:val="0"/>
      <w:marTop w:val="0"/>
      <w:marBottom w:val="0"/>
      <w:divBdr>
        <w:top w:val="none" w:sz="0" w:space="0" w:color="auto"/>
        <w:left w:val="none" w:sz="0" w:space="0" w:color="auto"/>
        <w:bottom w:val="none" w:sz="0" w:space="0" w:color="auto"/>
        <w:right w:val="none" w:sz="0" w:space="0" w:color="auto"/>
      </w:divBdr>
    </w:div>
    <w:div w:id="1634168779">
      <w:bodyDiv w:val="1"/>
      <w:marLeft w:val="0"/>
      <w:marRight w:val="0"/>
      <w:marTop w:val="0"/>
      <w:marBottom w:val="0"/>
      <w:divBdr>
        <w:top w:val="none" w:sz="0" w:space="0" w:color="auto"/>
        <w:left w:val="none" w:sz="0" w:space="0" w:color="auto"/>
        <w:bottom w:val="none" w:sz="0" w:space="0" w:color="auto"/>
        <w:right w:val="none" w:sz="0" w:space="0" w:color="auto"/>
      </w:divBdr>
    </w:div>
    <w:div w:id="1636258379">
      <w:bodyDiv w:val="1"/>
      <w:marLeft w:val="0"/>
      <w:marRight w:val="0"/>
      <w:marTop w:val="0"/>
      <w:marBottom w:val="0"/>
      <w:divBdr>
        <w:top w:val="none" w:sz="0" w:space="0" w:color="auto"/>
        <w:left w:val="none" w:sz="0" w:space="0" w:color="auto"/>
        <w:bottom w:val="none" w:sz="0" w:space="0" w:color="auto"/>
        <w:right w:val="none" w:sz="0" w:space="0" w:color="auto"/>
      </w:divBdr>
    </w:div>
    <w:div w:id="1690522131">
      <w:bodyDiv w:val="1"/>
      <w:marLeft w:val="0"/>
      <w:marRight w:val="0"/>
      <w:marTop w:val="0"/>
      <w:marBottom w:val="0"/>
      <w:divBdr>
        <w:top w:val="none" w:sz="0" w:space="0" w:color="auto"/>
        <w:left w:val="none" w:sz="0" w:space="0" w:color="auto"/>
        <w:bottom w:val="none" w:sz="0" w:space="0" w:color="auto"/>
        <w:right w:val="none" w:sz="0" w:space="0" w:color="auto"/>
      </w:divBdr>
    </w:div>
    <w:div w:id="1693870878">
      <w:bodyDiv w:val="1"/>
      <w:marLeft w:val="0"/>
      <w:marRight w:val="0"/>
      <w:marTop w:val="0"/>
      <w:marBottom w:val="0"/>
      <w:divBdr>
        <w:top w:val="none" w:sz="0" w:space="0" w:color="auto"/>
        <w:left w:val="none" w:sz="0" w:space="0" w:color="auto"/>
        <w:bottom w:val="none" w:sz="0" w:space="0" w:color="auto"/>
        <w:right w:val="none" w:sz="0" w:space="0" w:color="auto"/>
      </w:divBdr>
    </w:div>
    <w:div w:id="1703674848">
      <w:bodyDiv w:val="1"/>
      <w:marLeft w:val="0"/>
      <w:marRight w:val="0"/>
      <w:marTop w:val="0"/>
      <w:marBottom w:val="0"/>
      <w:divBdr>
        <w:top w:val="none" w:sz="0" w:space="0" w:color="auto"/>
        <w:left w:val="none" w:sz="0" w:space="0" w:color="auto"/>
        <w:bottom w:val="none" w:sz="0" w:space="0" w:color="auto"/>
        <w:right w:val="none" w:sz="0" w:space="0" w:color="auto"/>
      </w:divBdr>
    </w:div>
    <w:div w:id="1716587764">
      <w:bodyDiv w:val="1"/>
      <w:marLeft w:val="0"/>
      <w:marRight w:val="0"/>
      <w:marTop w:val="0"/>
      <w:marBottom w:val="0"/>
      <w:divBdr>
        <w:top w:val="none" w:sz="0" w:space="0" w:color="auto"/>
        <w:left w:val="none" w:sz="0" w:space="0" w:color="auto"/>
        <w:bottom w:val="none" w:sz="0" w:space="0" w:color="auto"/>
        <w:right w:val="none" w:sz="0" w:space="0" w:color="auto"/>
      </w:divBdr>
    </w:div>
    <w:div w:id="1718503680">
      <w:bodyDiv w:val="1"/>
      <w:marLeft w:val="0"/>
      <w:marRight w:val="0"/>
      <w:marTop w:val="0"/>
      <w:marBottom w:val="0"/>
      <w:divBdr>
        <w:top w:val="none" w:sz="0" w:space="0" w:color="auto"/>
        <w:left w:val="none" w:sz="0" w:space="0" w:color="auto"/>
        <w:bottom w:val="none" w:sz="0" w:space="0" w:color="auto"/>
        <w:right w:val="none" w:sz="0" w:space="0" w:color="auto"/>
      </w:divBdr>
    </w:div>
    <w:div w:id="1738360001">
      <w:bodyDiv w:val="1"/>
      <w:marLeft w:val="0"/>
      <w:marRight w:val="0"/>
      <w:marTop w:val="0"/>
      <w:marBottom w:val="0"/>
      <w:divBdr>
        <w:top w:val="none" w:sz="0" w:space="0" w:color="auto"/>
        <w:left w:val="none" w:sz="0" w:space="0" w:color="auto"/>
        <w:bottom w:val="none" w:sz="0" w:space="0" w:color="auto"/>
        <w:right w:val="none" w:sz="0" w:space="0" w:color="auto"/>
      </w:divBdr>
    </w:div>
    <w:div w:id="1747805147">
      <w:bodyDiv w:val="1"/>
      <w:marLeft w:val="0"/>
      <w:marRight w:val="0"/>
      <w:marTop w:val="0"/>
      <w:marBottom w:val="0"/>
      <w:divBdr>
        <w:top w:val="none" w:sz="0" w:space="0" w:color="auto"/>
        <w:left w:val="none" w:sz="0" w:space="0" w:color="auto"/>
        <w:bottom w:val="none" w:sz="0" w:space="0" w:color="auto"/>
        <w:right w:val="none" w:sz="0" w:space="0" w:color="auto"/>
      </w:divBdr>
    </w:div>
    <w:div w:id="1749839326">
      <w:bodyDiv w:val="1"/>
      <w:marLeft w:val="0"/>
      <w:marRight w:val="0"/>
      <w:marTop w:val="0"/>
      <w:marBottom w:val="0"/>
      <w:divBdr>
        <w:top w:val="none" w:sz="0" w:space="0" w:color="auto"/>
        <w:left w:val="none" w:sz="0" w:space="0" w:color="auto"/>
        <w:bottom w:val="none" w:sz="0" w:space="0" w:color="auto"/>
        <w:right w:val="none" w:sz="0" w:space="0" w:color="auto"/>
      </w:divBdr>
    </w:div>
    <w:div w:id="1757481125">
      <w:bodyDiv w:val="1"/>
      <w:marLeft w:val="0"/>
      <w:marRight w:val="0"/>
      <w:marTop w:val="0"/>
      <w:marBottom w:val="0"/>
      <w:divBdr>
        <w:top w:val="none" w:sz="0" w:space="0" w:color="auto"/>
        <w:left w:val="none" w:sz="0" w:space="0" w:color="auto"/>
        <w:bottom w:val="none" w:sz="0" w:space="0" w:color="auto"/>
        <w:right w:val="none" w:sz="0" w:space="0" w:color="auto"/>
      </w:divBdr>
    </w:div>
    <w:div w:id="1807621821">
      <w:bodyDiv w:val="1"/>
      <w:marLeft w:val="0"/>
      <w:marRight w:val="0"/>
      <w:marTop w:val="0"/>
      <w:marBottom w:val="0"/>
      <w:divBdr>
        <w:top w:val="none" w:sz="0" w:space="0" w:color="auto"/>
        <w:left w:val="none" w:sz="0" w:space="0" w:color="auto"/>
        <w:bottom w:val="none" w:sz="0" w:space="0" w:color="auto"/>
        <w:right w:val="none" w:sz="0" w:space="0" w:color="auto"/>
      </w:divBdr>
    </w:div>
    <w:div w:id="1810592220">
      <w:bodyDiv w:val="1"/>
      <w:marLeft w:val="0"/>
      <w:marRight w:val="0"/>
      <w:marTop w:val="0"/>
      <w:marBottom w:val="0"/>
      <w:divBdr>
        <w:top w:val="none" w:sz="0" w:space="0" w:color="auto"/>
        <w:left w:val="none" w:sz="0" w:space="0" w:color="auto"/>
        <w:bottom w:val="none" w:sz="0" w:space="0" w:color="auto"/>
        <w:right w:val="none" w:sz="0" w:space="0" w:color="auto"/>
      </w:divBdr>
    </w:div>
    <w:div w:id="1813014334">
      <w:bodyDiv w:val="1"/>
      <w:marLeft w:val="0"/>
      <w:marRight w:val="0"/>
      <w:marTop w:val="0"/>
      <w:marBottom w:val="0"/>
      <w:divBdr>
        <w:top w:val="none" w:sz="0" w:space="0" w:color="auto"/>
        <w:left w:val="none" w:sz="0" w:space="0" w:color="auto"/>
        <w:bottom w:val="none" w:sz="0" w:space="0" w:color="auto"/>
        <w:right w:val="none" w:sz="0" w:space="0" w:color="auto"/>
      </w:divBdr>
    </w:div>
    <w:div w:id="1832407859">
      <w:bodyDiv w:val="1"/>
      <w:marLeft w:val="0"/>
      <w:marRight w:val="0"/>
      <w:marTop w:val="0"/>
      <w:marBottom w:val="0"/>
      <w:divBdr>
        <w:top w:val="none" w:sz="0" w:space="0" w:color="auto"/>
        <w:left w:val="none" w:sz="0" w:space="0" w:color="auto"/>
        <w:bottom w:val="none" w:sz="0" w:space="0" w:color="auto"/>
        <w:right w:val="none" w:sz="0" w:space="0" w:color="auto"/>
      </w:divBdr>
    </w:div>
    <w:div w:id="1836384960">
      <w:bodyDiv w:val="1"/>
      <w:marLeft w:val="0"/>
      <w:marRight w:val="0"/>
      <w:marTop w:val="0"/>
      <w:marBottom w:val="0"/>
      <w:divBdr>
        <w:top w:val="none" w:sz="0" w:space="0" w:color="auto"/>
        <w:left w:val="none" w:sz="0" w:space="0" w:color="auto"/>
        <w:bottom w:val="none" w:sz="0" w:space="0" w:color="auto"/>
        <w:right w:val="none" w:sz="0" w:space="0" w:color="auto"/>
      </w:divBdr>
    </w:div>
    <w:div w:id="1844514196">
      <w:bodyDiv w:val="1"/>
      <w:marLeft w:val="0"/>
      <w:marRight w:val="0"/>
      <w:marTop w:val="0"/>
      <w:marBottom w:val="0"/>
      <w:divBdr>
        <w:top w:val="none" w:sz="0" w:space="0" w:color="auto"/>
        <w:left w:val="none" w:sz="0" w:space="0" w:color="auto"/>
        <w:bottom w:val="none" w:sz="0" w:space="0" w:color="auto"/>
        <w:right w:val="none" w:sz="0" w:space="0" w:color="auto"/>
      </w:divBdr>
    </w:div>
    <w:div w:id="1918516228">
      <w:bodyDiv w:val="1"/>
      <w:marLeft w:val="0"/>
      <w:marRight w:val="0"/>
      <w:marTop w:val="0"/>
      <w:marBottom w:val="0"/>
      <w:divBdr>
        <w:top w:val="none" w:sz="0" w:space="0" w:color="auto"/>
        <w:left w:val="none" w:sz="0" w:space="0" w:color="auto"/>
        <w:bottom w:val="none" w:sz="0" w:space="0" w:color="auto"/>
        <w:right w:val="none" w:sz="0" w:space="0" w:color="auto"/>
      </w:divBdr>
    </w:div>
    <w:div w:id="1941328621">
      <w:bodyDiv w:val="1"/>
      <w:marLeft w:val="0"/>
      <w:marRight w:val="0"/>
      <w:marTop w:val="0"/>
      <w:marBottom w:val="0"/>
      <w:divBdr>
        <w:top w:val="none" w:sz="0" w:space="0" w:color="auto"/>
        <w:left w:val="none" w:sz="0" w:space="0" w:color="auto"/>
        <w:bottom w:val="none" w:sz="0" w:space="0" w:color="auto"/>
        <w:right w:val="none" w:sz="0" w:space="0" w:color="auto"/>
      </w:divBdr>
    </w:div>
    <w:div w:id="1941907500">
      <w:bodyDiv w:val="1"/>
      <w:marLeft w:val="0"/>
      <w:marRight w:val="0"/>
      <w:marTop w:val="0"/>
      <w:marBottom w:val="0"/>
      <w:divBdr>
        <w:top w:val="none" w:sz="0" w:space="0" w:color="auto"/>
        <w:left w:val="none" w:sz="0" w:space="0" w:color="auto"/>
        <w:bottom w:val="none" w:sz="0" w:space="0" w:color="auto"/>
        <w:right w:val="none" w:sz="0" w:space="0" w:color="auto"/>
      </w:divBdr>
    </w:div>
    <w:div w:id="1948582499">
      <w:bodyDiv w:val="1"/>
      <w:marLeft w:val="0"/>
      <w:marRight w:val="0"/>
      <w:marTop w:val="0"/>
      <w:marBottom w:val="0"/>
      <w:divBdr>
        <w:top w:val="none" w:sz="0" w:space="0" w:color="auto"/>
        <w:left w:val="none" w:sz="0" w:space="0" w:color="auto"/>
        <w:bottom w:val="none" w:sz="0" w:space="0" w:color="auto"/>
        <w:right w:val="none" w:sz="0" w:space="0" w:color="auto"/>
      </w:divBdr>
    </w:div>
    <w:div w:id="1963729017">
      <w:bodyDiv w:val="1"/>
      <w:marLeft w:val="0"/>
      <w:marRight w:val="0"/>
      <w:marTop w:val="0"/>
      <w:marBottom w:val="0"/>
      <w:divBdr>
        <w:top w:val="none" w:sz="0" w:space="0" w:color="auto"/>
        <w:left w:val="none" w:sz="0" w:space="0" w:color="auto"/>
        <w:bottom w:val="none" w:sz="0" w:space="0" w:color="auto"/>
        <w:right w:val="none" w:sz="0" w:space="0" w:color="auto"/>
      </w:divBdr>
    </w:div>
    <w:div w:id="1972054468">
      <w:bodyDiv w:val="1"/>
      <w:marLeft w:val="0"/>
      <w:marRight w:val="0"/>
      <w:marTop w:val="0"/>
      <w:marBottom w:val="0"/>
      <w:divBdr>
        <w:top w:val="none" w:sz="0" w:space="0" w:color="auto"/>
        <w:left w:val="none" w:sz="0" w:space="0" w:color="auto"/>
        <w:bottom w:val="none" w:sz="0" w:space="0" w:color="auto"/>
        <w:right w:val="none" w:sz="0" w:space="0" w:color="auto"/>
      </w:divBdr>
    </w:div>
    <w:div w:id="1987708740">
      <w:bodyDiv w:val="1"/>
      <w:marLeft w:val="0"/>
      <w:marRight w:val="0"/>
      <w:marTop w:val="0"/>
      <w:marBottom w:val="0"/>
      <w:divBdr>
        <w:top w:val="none" w:sz="0" w:space="0" w:color="auto"/>
        <w:left w:val="none" w:sz="0" w:space="0" w:color="auto"/>
        <w:bottom w:val="none" w:sz="0" w:space="0" w:color="auto"/>
        <w:right w:val="none" w:sz="0" w:space="0" w:color="auto"/>
      </w:divBdr>
    </w:div>
    <w:div w:id="1991202427">
      <w:bodyDiv w:val="1"/>
      <w:marLeft w:val="0"/>
      <w:marRight w:val="0"/>
      <w:marTop w:val="0"/>
      <w:marBottom w:val="0"/>
      <w:divBdr>
        <w:top w:val="none" w:sz="0" w:space="0" w:color="auto"/>
        <w:left w:val="none" w:sz="0" w:space="0" w:color="auto"/>
        <w:bottom w:val="none" w:sz="0" w:space="0" w:color="auto"/>
        <w:right w:val="none" w:sz="0" w:space="0" w:color="auto"/>
      </w:divBdr>
    </w:div>
    <w:div w:id="2004623492">
      <w:bodyDiv w:val="1"/>
      <w:marLeft w:val="0"/>
      <w:marRight w:val="0"/>
      <w:marTop w:val="0"/>
      <w:marBottom w:val="0"/>
      <w:divBdr>
        <w:top w:val="none" w:sz="0" w:space="0" w:color="auto"/>
        <w:left w:val="none" w:sz="0" w:space="0" w:color="auto"/>
        <w:bottom w:val="none" w:sz="0" w:space="0" w:color="auto"/>
        <w:right w:val="none" w:sz="0" w:space="0" w:color="auto"/>
      </w:divBdr>
    </w:div>
    <w:div w:id="2059819223">
      <w:bodyDiv w:val="1"/>
      <w:marLeft w:val="0"/>
      <w:marRight w:val="0"/>
      <w:marTop w:val="0"/>
      <w:marBottom w:val="0"/>
      <w:divBdr>
        <w:top w:val="none" w:sz="0" w:space="0" w:color="auto"/>
        <w:left w:val="none" w:sz="0" w:space="0" w:color="auto"/>
        <w:bottom w:val="none" w:sz="0" w:space="0" w:color="auto"/>
        <w:right w:val="none" w:sz="0" w:space="0" w:color="auto"/>
      </w:divBdr>
    </w:div>
    <w:div w:id="2073237762">
      <w:bodyDiv w:val="1"/>
      <w:marLeft w:val="0"/>
      <w:marRight w:val="0"/>
      <w:marTop w:val="0"/>
      <w:marBottom w:val="0"/>
      <w:divBdr>
        <w:top w:val="none" w:sz="0" w:space="0" w:color="auto"/>
        <w:left w:val="none" w:sz="0" w:space="0" w:color="auto"/>
        <w:bottom w:val="none" w:sz="0" w:space="0" w:color="auto"/>
        <w:right w:val="none" w:sz="0" w:space="0" w:color="auto"/>
      </w:divBdr>
    </w:div>
    <w:div w:id="2077896776">
      <w:bodyDiv w:val="1"/>
      <w:marLeft w:val="0"/>
      <w:marRight w:val="0"/>
      <w:marTop w:val="0"/>
      <w:marBottom w:val="0"/>
      <w:divBdr>
        <w:top w:val="none" w:sz="0" w:space="0" w:color="auto"/>
        <w:left w:val="none" w:sz="0" w:space="0" w:color="auto"/>
        <w:bottom w:val="none" w:sz="0" w:space="0" w:color="auto"/>
        <w:right w:val="none" w:sz="0" w:space="0" w:color="auto"/>
      </w:divBdr>
    </w:div>
    <w:div w:id="2082752570">
      <w:bodyDiv w:val="1"/>
      <w:marLeft w:val="0"/>
      <w:marRight w:val="0"/>
      <w:marTop w:val="0"/>
      <w:marBottom w:val="0"/>
      <w:divBdr>
        <w:top w:val="none" w:sz="0" w:space="0" w:color="auto"/>
        <w:left w:val="none" w:sz="0" w:space="0" w:color="auto"/>
        <w:bottom w:val="none" w:sz="0" w:space="0" w:color="auto"/>
        <w:right w:val="none" w:sz="0" w:space="0" w:color="auto"/>
      </w:divBdr>
    </w:div>
    <w:div w:id="2084182089">
      <w:bodyDiv w:val="1"/>
      <w:marLeft w:val="0"/>
      <w:marRight w:val="0"/>
      <w:marTop w:val="0"/>
      <w:marBottom w:val="0"/>
      <w:divBdr>
        <w:top w:val="none" w:sz="0" w:space="0" w:color="auto"/>
        <w:left w:val="none" w:sz="0" w:space="0" w:color="auto"/>
        <w:bottom w:val="none" w:sz="0" w:space="0" w:color="auto"/>
        <w:right w:val="none" w:sz="0" w:space="0" w:color="auto"/>
      </w:divBdr>
    </w:div>
    <w:div w:id="2098937068">
      <w:bodyDiv w:val="1"/>
      <w:marLeft w:val="0"/>
      <w:marRight w:val="0"/>
      <w:marTop w:val="0"/>
      <w:marBottom w:val="0"/>
      <w:divBdr>
        <w:top w:val="none" w:sz="0" w:space="0" w:color="auto"/>
        <w:left w:val="none" w:sz="0" w:space="0" w:color="auto"/>
        <w:bottom w:val="none" w:sz="0" w:space="0" w:color="auto"/>
        <w:right w:val="none" w:sz="0" w:space="0" w:color="auto"/>
      </w:divBdr>
    </w:div>
    <w:div w:id="2101678404">
      <w:bodyDiv w:val="1"/>
      <w:marLeft w:val="0"/>
      <w:marRight w:val="0"/>
      <w:marTop w:val="0"/>
      <w:marBottom w:val="0"/>
      <w:divBdr>
        <w:top w:val="none" w:sz="0" w:space="0" w:color="auto"/>
        <w:left w:val="none" w:sz="0" w:space="0" w:color="auto"/>
        <w:bottom w:val="none" w:sz="0" w:space="0" w:color="auto"/>
        <w:right w:val="none" w:sz="0" w:space="0" w:color="auto"/>
      </w:divBdr>
    </w:div>
    <w:div w:id="2109767013">
      <w:bodyDiv w:val="1"/>
      <w:marLeft w:val="0"/>
      <w:marRight w:val="0"/>
      <w:marTop w:val="0"/>
      <w:marBottom w:val="0"/>
      <w:divBdr>
        <w:top w:val="none" w:sz="0" w:space="0" w:color="auto"/>
        <w:left w:val="none" w:sz="0" w:space="0" w:color="auto"/>
        <w:bottom w:val="none" w:sz="0" w:space="0" w:color="auto"/>
        <w:right w:val="none" w:sz="0" w:space="0" w:color="auto"/>
      </w:divBdr>
    </w:div>
    <w:div w:id="21102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3.jpeg"/><Relationship Id="rId133" Type="http://schemas.openxmlformats.org/officeDocument/2006/relationships/image" Target="media/image112.jpeg"/><Relationship Id="rId138" Type="http://schemas.openxmlformats.org/officeDocument/2006/relationships/image" Target="media/image117.jpeg"/><Relationship Id="rId154" Type="http://schemas.openxmlformats.org/officeDocument/2006/relationships/image" Target="media/image133.jpeg"/><Relationship Id="rId159"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88.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oleObject" Target="embeddings/oleObject1.bin"/><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2.jpeg"/><Relationship Id="rId128" Type="http://schemas.openxmlformats.org/officeDocument/2006/relationships/image" Target="media/image107.jpeg"/><Relationship Id="rId144" Type="http://schemas.openxmlformats.org/officeDocument/2006/relationships/image" Target="media/image123.jpeg"/><Relationship Id="rId149" Type="http://schemas.openxmlformats.org/officeDocument/2006/relationships/image" Target="media/image128.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pn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footer" Target="footer8.xml"/><Relationship Id="rId118" Type="http://schemas.openxmlformats.org/officeDocument/2006/relationships/image" Target="media/image97.jpeg"/><Relationship Id="rId134" Type="http://schemas.openxmlformats.org/officeDocument/2006/relationships/image" Target="media/image113.jpeg"/><Relationship Id="rId139" Type="http://schemas.openxmlformats.org/officeDocument/2006/relationships/image" Target="media/image118.jpeg"/><Relationship Id="rId80" Type="http://schemas.openxmlformats.org/officeDocument/2006/relationships/image" Target="media/image61.jpeg"/><Relationship Id="rId85" Type="http://schemas.openxmlformats.org/officeDocument/2006/relationships/image" Target="media/image66.jpeg"/><Relationship Id="rId150" Type="http://schemas.openxmlformats.org/officeDocument/2006/relationships/image" Target="media/image129.jpeg"/><Relationship Id="rId155" Type="http://schemas.openxmlformats.org/officeDocument/2006/relationships/image" Target="media/image134.jpeg"/><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image" Target="media/image103.jpeg"/><Relationship Id="rId129" Type="http://schemas.openxmlformats.org/officeDocument/2006/relationships/image" Target="media/image108.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header" Target="header5.xml"/><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jpeg"/><Relationship Id="rId111" Type="http://schemas.openxmlformats.org/officeDocument/2006/relationships/image" Target="media/image92.jpeg"/><Relationship Id="rId132" Type="http://schemas.openxmlformats.org/officeDocument/2006/relationships/image" Target="media/image111.jpeg"/><Relationship Id="rId140" Type="http://schemas.openxmlformats.org/officeDocument/2006/relationships/image" Target="media/image119.jpeg"/><Relationship Id="rId145" Type="http://schemas.openxmlformats.org/officeDocument/2006/relationships/image" Target="media/image124.jpeg"/><Relationship Id="rId153"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4.xml"/><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7.jpeg"/><Relationship Id="rId114" Type="http://schemas.openxmlformats.org/officeDocument/2006/relationships/image" Target="media/image94.png"/><Relationship Id="rId119" Type="http://schemas.openxmlformats.org/officeDocument/2006/relationships/image" Target="media/image98.jpeg"/><Relationship Id="rId127" Type="http://schemas.openxmlformats.org/officeDocument/2006/relationships/image" Target="media/image10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8.wmf"/><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jpeg"/><Relationship Id="rId130" Type="http://schemas.openxmlformats.org/officeDocument/2006/relationships/image" Target="media/image109.jpeg"/><Relationship Id="rId135" Type="http://schemas.openxmlformats.org/officeDocument/2006/relationships/image" Target="media/image114.jpeg"/><Relationship Id="rId143" Type="http://schemas.openxmlformats.org/officeDocument/2006/relationships/image" Target="media/image122.jpeg"/><Relationship Id="rId148" Type="http://schemas.openxmlformats.org/officeDocument/2006/relationships/image" Target="media/image127.jpeg"/><Relationship Id="rId151" Type="http://schemas.openxmlformats.org/officeDocument/2006/relationships/image" Target="media/image130.jpeg"/><Relationship Id="rId156"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image" Target="media/image90.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6.xml"/><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20.jpeg"/><Relationship Id="rId146"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68.png"/><Relationship Id="rId110" Type="http://schemas.openxmlformats.org/officeDocument/2006/relationships/image" Target="media/image91.jpeg"/><Relationship Id="rId115" Type="http://schemas.openxmlformats.org/officeDocument/2006/relationships/hyperlink" Target="http://www.inspectionpanel.org" TargetMode="External"/><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6.png"/><Relationship Id="rId61" Type="http://schemas.openxmlformats.org/officeDocument/2006/relationships/image" Target="media/image48.jpeg"/><Relationship Id="rId82" Type="http://schemas.openxmlformats.org/officeDocument/2006/relationships/image" Target="media/image63.jpeg"/><Relationship Id="rId152" Type="http://schemas.openxmlformats.org/officeDocument/2006/relationships/image" Target="media/image131.jpeg"/><Relationship Id="rId19" Type="http://schemas.openxmlformats.org/officeDocument/2006/relationships/image" Target="media/image8.jpe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header" Target="header3.xml"/><Relationship Id="rId56" Type="http://schemas.openxmlformats.org/officeDocument/2006/relationships/image" Target="media/image43.jpeg"/><Relationship Id="rId77" Type="http://schemas.openxmlformats.org/officeDocument/2006/relationships/footer" Target="footer7.xml"/><Relationship Id="rId100" Type="http://schemas.openxmlformats.org/officeDocument/2006/relationships/image" Target="media/image81.png"/><Relationship Id="rId105" Type="http://schemas.openxmlformats.org/officeDocument/2006/relationships/image" Target="media/image86.jpeg"/><Relationship Id="rId126" Type="http://schemas.openxmlformats.org/officeDocument/2006/relationships/image" Target="media/image105.jpeg"/><Relationship Id="rId147" Type="http://schemas.openxmlformats.org/officeDocument/2006/relationships/image" Target="media/image126.jpe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footer" Target="footer5.xml"/><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0.jpeg"/><Relationship Id="rId142"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95.png"/><Relationship Id="rId137" Type="http://schemas.openxmlformats.org/officeDocument/2006/relationships/image" Target="media/image116.jpeg"/><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PROJECTS/EXTPOLICIES/EXTSAFEPOL/0,,contentMDK:20543978~menuPK:1286647~pagePK:64168445~piPK:64168309~theSitePK:584435,00.html" TargetMode="External"/><Relationship Id="rId2" Type="http://schemas.openxmlformats.org/officeDocument/2006/relationships/hyperlink" Target="http://web.worldbank.org/WBSITE/EXTERNAL/%20PROJECTS/" TargetMode="External"/><Relationship Id="rId1" Type="http://schemas.openxmlformats.org/officeDocument/2006/relationships/hyperlink" Target="http://web.worldbank.org/WBSITE/EXTERNAL/PROJECTS/EXTPOLICIES/EXTSAFEPOL/0,,contentMDK:20543912~menuPK:1286357~pagePK:64168445~piPK:64168309~theSitePK:584435,00.html" TargetMode="External"/><Relationship Id="rId4" Type="http://schemas.openxmlformats.org/officeDocument/2006/relationships/hyperlink" Target="http://www.ifc.org/ifcext/enviro.nsf/Content/EnvironmentalGuideli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5D13-4AFF-4A15-9B2A-C6442DED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67</Pages>
  <Words>61018</Words>
  <Characters>347809</Characters>
  <Application>Microsoft Office Word</Application>
  <DocSecurity>0</DocSecurity>
  <Lines>2898</Lines>
  <Paragraphs>816</Paragraphs>
  <ScaleCrop>false</ScaleCrop>
  <HeadingPairs>
    <vt:vector size="2" baseType="variant">
      <vt:variant>
        <vt:lpstr>Title</vt:lpstr>
      </vt:variant>
      <vt:variant>
        <vt:i4>1</vt:i4>
      </vt:variant>
    </vt:vector>
  </HeadingPairs>
  <TitlesOfParts>
    <vt:vector size="1" baseType="lpstr">
      <vt:lpstr>MỤC LỤC</vt:lpstr>
    </vt:vector>
  </TitlesOfParts>
  <Company>MTT</Company>
  <LinksUpToDate>false</LinksUpToDate>
  <CharactersWithSpaces>408011</CharactersWithSpaces>
  <SharedDoc>false</SharedDoc>
  <HLinks>
    <vt:vector size="1614" baseType="variant">
      <vt:variant>
        <vt:i4>1048628</vt:i4>
      </vt:variant>
      <vt:variant>
        <vt:i4>1616</vt:i4>
      </vt:variant>
      <vt:variant>
        <vt:i4>0</vt:i4>
      </vt:variant>
      <vt:variant>
        <vt:i4>5</vt:i4>
      </vt:variant>
      <vt:variant>
        <vt:lpwstr/>
      </vt:variant>
      <vt:variant>
        <vt:lpwstr>_Toc495442189</vt:lpwstr>
      </vt:variant>
      <vt:variant>
        <vt:i4>1048628</vt:i4>
      </vt:variant>
      <vt:variant>
        <vt:i4>1610</vt:i4>
      </vt:variant>
      <vt:variant>
        <vt:i4>0</vt:i4>
      </vt:variant>
      <vt:variant>
        <vt:i4>5</vt:i4>
      </vt:variant>
      <vt:variant>
        <vt:lpwstr/>
      </vt:variant>
      <vt:variant>
        <vt:lpwstr>_Toc495442188</vt:lpwstr>
      </vt:variant>
      <vt:variant>
        <vt:i4>1048628</vt:i4>
      </vt:variant>
      <vt:variant>
        <vt:i4>1604</vt:i4>
      </vt:variant>
      <vt:variant>
        <vt:i4>0</vt:i4>
      </vt:variant>
      <vt:variant>
        <vt:i4>5</vt:i4>
      </vt:variant>
      <vt:variant>
        <vt:lpwstr/>
      </vt:variant>
      <vt:variant>
        <vt:lpwstr>_Toc495442187</vt:lpwstr>
      </vt:variant>
      <vt:variant>
        <vt:i4>1048628</vt:i4>
      </vt:variant>
      <vt:variant>
        <vt:i4>1598</vt:i4>
      </vt:variant>
      <vt:variant>
        <vt:i4>0</vt:i4>
      </vt:variant>
      <vt:variant>
        <vt:i4>5</vt:i4>
      </vt:variant>
      <vt:variant>
        <vt:lpwstr/>
      </vt:variant>
      <vt:variant>
        <vt:lpwstr>_Toc495442186</vt:lpwstr>
      </vt:variant>
      <vt:variant>
        <vt:i4>1048628</vt:i4>
      </vt:variant>
      <vt:variant>
        <vt:i4>1592</vt:i4>
      </vt:variant>
      <vt:variant>
        <vt:i4>0</vt:i4>
      </vt:variant>
      <vt:variant>
        <vt:i4>5</vt:i4>
      </vt:variant>
      <vt:variant>
        <vt:lpwstr/>
      </vt:variant>
      <vt:variant>
        <vt:lpwstr>_Toc495442185</vt:lpwstr>
      </vt:variant>
      <vt:variant>
        <vt:i4>1048628</vt:i4>
      </vt:variant>
      <vt:variant>
        <vt:i4>1586</vt:i4>
      </vt:variant>
      <vt:variant>
        <vt:i4>0</vt:i4>
      </vt:variant>
      <vt:variant>
        <vt:i4>5</vt:i4>
      </vt:variant>
      <vt:variant>
        <vt:lpwstr/>
      </vt:variant>
      <vt:variant>
        <vt:lpwstr>_Toc495442184</vt:lpwstr>
      </vt:variant>
      <vt:variant>
        <vt:i4>1048628</vt:i4>
      </vt:variant>
      <vt:variant>
        <vt:i4>1580</vt:i4>
      </vt:variant>
      <vt:variant>
        <vt:i4>0</vt:i4>
      </vt:variant>
      <vt:variant>
        <vt:i4>5</vt:i4>
      </vt:variant>
      <vt:variant>
        <vt:lpwstr/>
      </vt:variant>
      <vt:variant>
        <vt:lpwstr>_Toc495442183</vt:lpwstr>
      </vt:variant>
      <vt:variant>
        <vt:i4>1048628</vt:i4>
      </vt:variant>
      <vt:variant>
        <vt:i4>1574</vt:i4>
      </vt:variant>
      <vt:variant>
        <vt:i4>0</vt:i4>
      </vt:variant>
      <vt:variant>
        <vt:i4>5</vt:i4>
      </vt:variant>
      <vt:variant>
        <vt:lpwstr/>
      </vt:variant>
      <vt:variant>
        <vt:lpwstr>_Toc495442182</vt:lpwstr>
      </vt:variant>
      <vt:variant>
        <vt:i4>1048628</vt:i4>
      </vt:variant>
      <vt:variant>
        <vt:i4>1568</vt:i4>
      </vt:variant>
      <vt:variant>
        <vt:i4>0</vt:i4>
      </vt:variant>
      <vt:variant>
        <vt:i4>5</vt:i4>
      </vt:variant>
      <vt:variant>
        <vt:lpwstr/>
      </vt:variant>
      <vt:variant>
        <vt:lpwstr>_Toc495442181</vt:lpwstr>
      </vt:variant>
      <vt:variant>
        <vt:i4>1048628</vt:i4>
      </vt:variant>
      <vt:variant>
        <vt:i4>1562</vt:i4>
      </vt:variant>
      <vt:variant>
        <vt:i4>0</vt:i4>
      </vt:variant>
      <vt:variant>
        <vt:i4>5</vt:i4>
      </vt:variant>
      <vt:variant>
        <vt:lpwstr/>
      </vt:variant>
      <vt:variant>
        <vt:lpwstr>_Toc495442180</vt:lpwstr>
      </vt:variant>
      <vt:variant>
        <vt:i4>2031668</vt:i4>
      </vt:variant>
      <vt:variant>
        <vt:i4>1556</vt:i4>
      </vt:variant>
      <vt:variant>
        <vt:i4>0</vt:i4>
      </vt:variant>
      <vt:variant>
        <vt:i4>5</vt:i4>
      </vt:variant>
      <vt:variant>
        <vt:lpwstr/>
      </vt:variant>
      <vt:variant>
        <vt:lpwstr>_Toc495442179</vt:lpwstr>
      </vt:variant>
      <vt:variant>
        <vt:i4>2031668</vt:i4>
      </vt:variant>
      <vt:variant>
        <vt:i4>1550</vt:i4>
      </vt:variant>
      <vt:variant>
        <vt:i4>0</vt:i4>
      </vt:variant>
      <vt:variant>
        <vt:i4>5</vt:i4>
      </vt:variant>
      <vt:variant>
        <vt:lpwstr/>
      </vt:variant>
      <vt:variant>
        <vt:lpwstr>_Toc495442177</vt:lpwstr>
      </vt:variant>
      <vt:variant>
        <vt:i4>2031668</vt:i4>
      </vt:variant>
      <vt:variant>
        <vt:i4>1544</vt:i4>
      </vt:variant>
      <vt:variant>
        <vt:i4>0</vt:i4>
      </vt:variant>
      <vt:variant>
        <vt:i4>5</vt:i4>
      </vt:variant>
      <vt:variant>
        <vt:lpwstr/>
      </vt:variant>
      <vt:variant>
        <vt:lpwstr>_Toc495442176</vt:lpwstr>
      </vt:variant>
      <vt:variant>
        <vt:i4>2031668</vt:i4>
      </vt:variant>
      <vt:variant>
        <vt:i4>1538</vt:i4>
      </vt:variant>
      <vt:variant>
        <vt:i4>0</vt:i4>
      </vt:variant>
      <vt:variant>
        <vt:i4>5</vt:i4>
      </vt:variant>
      <vt:variant>
        <vt:lpwstr/>
      </vt:variant>
      <vt:variant>
        <vt:lpwstr>_Toc495442174</vt:lpwstr>
      </vt:variant>
      <vt:variant>
        <vt:i4>2031668</vt:i4>
      </vt:variant>
      <vt:variant>
        <vt:i4>1532</vt:i4>
      </vt:variant>
      <vt:variant>
        <vt:i4>0</vt:i4>
      </vt:variant>
      <vt:variant>
        <vt:i4>5</vt:i4>
      </vt:variant>
      <vt:variant>
        <vt:lpwstr/>
      </vt:variant>
      <vt:variant>
        <vt:lpwstr>_Toc495442173</vt:lpwstr>
      </vt:variant>
      <vt:variant>
        <vt:i4>2031668</vt:i4>
      </vt:variant>
      <vt:variant>
        <vt:i4>1526</vt:i4>
      </vt:variant>
      <vt:variant>
        <vt:i4>0</vt:i4>
      </vt:variant>
      <vt:variant>
        <vt:i4>5</vt:i4>
      </vt:variant>
      <vt:variant>
        <vt:lpwstr/>
      </vt:variant>
      <vt:variant>
        <vt:lpwstr>_Toc495442172</vt:lpwstr>
      </vt:variant>
      <vt:variant>
        <vt:i4>2031668</vt:i4>
      </vt:variant>
      <vt:variant>
        <vt:i4>1520</vt:i4>
      </vt:variant>
      <vt:variant>
        <vt:i4>0</vt:i4>
      </vt:variant>
      <vt:variant>
        <vt:i4>5</vt:i4>
      </vt:variant>
      <vt:variant>
        <vt:lpwstr/>
      </vt:variant>
      <vt:variant>
        <vt:lpwstr>_Toc495442170</vt:lpwstr>
      </vt:variant>
      <vt:variant>
        <vt:i4>1966132</vt:i4>
      </vt:variant>
      <vt:variant>
        <vt:i4>1514</vt:i4>
      </vt:variant>
      <vt:variant>
        <vt:i4>0</vt:i4>
      </vt:variant>
      <vt:variant>
        <vt:i4>5</vt:i4>
      </vt:variant>
      <vt:variant>
        <vt:lpwstr/>
      </vt:variant>
      <vt:variant>
        <vt:lpwstr>_Toc495442168</vt:lpwstr>
      </vt:variant>
      <vt:variant>
        <vt:i4>1966132</vt:i4>
      </vt:variant>
      <vt:variant>
        <vt:i4>1508</vt:i4>
      </vt:variant>
      <vt:variant>
        <vt:i4>0</vt:i4>
      </vt:variant>
      <vt:variant>
        <vt:i4>5</vt:i4>
      </vt:variant>
      <vt:variant>
        <vt:lpwstr/>
      </vt:variant>
      <vt:variant>
        <vt:lpwstr>_Toc495442166</vt:lpwstr>
      </vt:variant>
      <vt:variant>
        <vt:i4>1966132</vt:i4>
      </vt:variant>
      <vt:variant>
        <vt:i4>1502</vt:i4>
      </vt:variant>
      <vt:variant>
        <vt:i4>0</vt:i4>
      </vt:variant>
      <vt:variant>
        <vt:i4>5</vt:i4>
      </vt:variant>
      <vt:variant>
        <vt:lpwstr/>
      </vt:variant>
      <vt:variant>
        <vt:lpwstr>_Toc495442165</vt:lpwstr>
      </vt:variant>
      <vt:variant>
        <vt:i4>1966132</vt:i4>
      </vt:variant>
      <vt:variant>
        <vt:i4>1496</vt:i4>
      </vt:variant>
      <vt:variant>
        <vt:i4>0</vt:i4>
      </vt:variant>
      <vt:variant>
        <vt:i4>5</vt:i4>
      </vt:variant>
      <vt:variant>
        <vt:lpwstr/>
      </vt:variant>
      <vt:variant>
        <vt:lpwstr>_Toc495442163</vt:lpwstr>
      </vt:variant>
      <vt:variant>
        <vt:i4>1966132</vt:i4>
      </vt:variant>
      <vt:variant>
        <vt:i4>1490</vt:i4>
      </vt:variant>
      <vt:variant>
        <vt:i4>0</vt:i4>
      </vt:variant>
      <vt:variant>
        <vt:i4>5</vt:i4>
      </vt:variant>
      <vt:variant>
        <vt:lpwstr/>
      </vt:variant>
      <vt:variant>
        <vt:lpwstr>_Toc495442162</vt:lpwstr>
      </vt:variant>
      <vt:variant>
        <vt:i4>1966132</vt:i4>
      </vt:variant>
      <vt:variant>
        <vt:i4>1484</vt:i4>
      </vt:variant>
      <vt:variant>
        <vt:i4>0</vt:i4>
      </vt:variant>
      <vt:variant>
        <vt:i4>5</vt:i4>
      </vt:variant>
      <vt:variant>
        <vt:lpwstr/>
      </vt:variant>
      <vt:variant>
        <vt:lpwstr>_Toc495442161</vt:lpwstr>
      </vt:variant>
      <vt:variant>
        <vt:i4>1900596</vt:i4>
      </vt:variant>
      <vt:variant>
        <vt:i4>1478</vt:i4>
      </vt:variant>
      <vt:variant>
        <vt:i4>0</vt:i4>
      </vt:variant>
      <vt:variant>
        <vt:i4>5</vt:i4>
      </vt:variant>
      <vt:variant>
        <vt:lpwstr/>
      </vt:variant>
      <vt:variant>
        <vt:lpwstr>_Toc495442159</vt:lpwstr>
      </vt:variant>
      <vt:variant>
        <vt:i4>1900596</vt:i4>
      </vt:variant>
      <vt:variant>
        <vt:i4>1472</vt:i4>
      </vt:variant>
      <vt:variant>
        <vt:i4>0</vt:i4>
      </vt:variant>
      <vt:variant>
        <vt:i4>5</vt:i4>
      </vt:variant>
      <vt:variant>
        <vt:lpwstr/>
      </vt:variant>
      <vt:variant>
        <vt:lpwstr>_Toc495442157</vt:lpwstr>
      </vt:variant>
      <vt:variant>
        <vt:i4>1900596</vt:i4>
      </vt:variant>
      <vt:variant>
        <vt:i4>1466</vt:i4>
      </vt:variant>
      <vt:variant>
        <vt:i4>0</vt:i4>
      </vt:variant>
      <vt:variant>
        <vt:i4>5</vt:i4>
      </vt:variant>
      <vt:variant>
        <vt:lpwstr/>
      </vt:variant>
      <vt:variant>
        <vt:lpwstr>_Toc495442156</vt:lpwstr>
      </vt:variant>
      <vt:variant>
        <vt:i4>1900596</vt:i4>
      </vt:variant>
      <vt:variant>
        <vt:i4>1460</vt:i4>
      </vt:variant>
      <vt:variant>
        <vt:i4>0</vt:i4>
      </vt:variant>
      <vt:variant>
        <vt:i4>5</vt:i4>
      </vt:variant>
      <vt:variant>
        <vt:lpwstr/>
      </vt:variant>
      <vt:variant>
        <vt:lpwstr>_Toc495442154</vt:lpwstr>
      </vt:variant>
      <vt:variant>
        <vt:i4>1900596</vt:i4>
      </vt:variant>
      <vt:variant>
        <vt:i4>1454</vt:i4>
      </vt:variant>
      <vt:variant>
        <vt:i4>0</vt:i4>
      </vt:variant>
      <vt:variant>
        <vt:i4>5</vt:i4>
      </vt:variant>
      <vt:variant>
        <vt:lpwstr/>
      </vt:variant>
      <vt:variant>
        <vt:lpwstr>_Toc495442153</vt:lpwstr>
      </vt:variant>
      <vt:variant>
        <vt:i4>1900596</vt:i4>
      </vt:variant>
      <vt:variant>
        <vt:i4>1448</vt:i4>
      </vt:variant>
      <vt:variant>
        <vt:i4>0</vt:i4>
      </vt:variant>
      <vt:variant>
        <vt:i4>5</vt:i4>
      </vt:variant>
      <vt:variant>
        <vt:lpwstr/>
      </vt:variant>
      <vt:variant>
        <vt:lpwstr>_Toc495442152</vt:lpwstr>
      </vt:variant>
      <vt:variant>
        <vt:i4>1900596</vt:i4>
      </vt:variant>
      <vt:variant>
        <vt:i4>1442</vt:i4>
      </vt:variant>
      <vt:variant>
        <vt:i4>0</vt:i4>
      </vt:variant>
      <vt:variant>
        <vt:i4>5</vt:i4>
      </vt:variant>
      <vt:variant>
        <vt:lpwstr/>
      </vt:variant>
      <vt:variant>
        <vt:lpwstr>_Toc495442151</vt:lpwstr>
      </vt:variant>
      <vt:variant>
        <vt:i4>1900596</vt:i4>
      </vt:variant>
      <vt:variant>
        <vt:i4>1436</vt:i4>
      </vt:variant>
      <vt:variant>
        <vt:i4>0</vt:i4>
      </vt:variant>
      <vt:variant>
        <vt:i4>5</vt:i4>
      </vt:variant>
      <vt:variant>
        <vt:lpwstr/>
      </vt:variant>
      <vt:variant>
        <vt:lpwstr>_Toc495442150</vt:lpwstr>
      </vt:variant>
      <vt:variant>
        <vt:i4>1835060</vt:i4>
      </vt:variant>
      <vt:variant>
        <vt:i4>1430</vt:i4>
      </vt:variant>
      <vt:variant>
        <vt:i4>0</vt:i4>
      </vt:variant>
      <vt:variant>
        <vt:i4>5</vt:i4>
      </vt:variant>
      <vt:variant>
        <vt:lpwstr/>
      </vt:variant>
      <vt:variant>
        <vt:lpwstr>_Toc495442149</vt:lpwstr>
      </vt:variant>
      <vt:variant>
        <vt:i4>1835060</vt:i4>
      </vt:variant>
      <vt:variant>
        <vt:i4>1424</vt:i4>
      </vt:variant>
      <vt:variant>
        <vt:i4>0</vt:i4>
      </vt:variant>
      <vt:variant>
        <vt:i4>5</vt:i4>
      </vt:variant>
      <vt:variant>
        <vt:lpwstr/>
      </vt:variant>
      <vt:variant>
        <vt:lpwstr>_Toc495442148</vt:lpwstr>
      </vt:variant>
      <vt:variant>
        <vt:i4>1835060</vt:i4>
      </vt:variant>
      <vt:variant>
        <vt:i4>1418</vt:i4>
      </vt:variant>
      <vt:variant>
        <vt:i4>0</vt:i4>
      </vt:variant>
      <vt:variant>
        <vt:i4>5</vt:i4>
      </vt:variant>
      <vt:variant>
        <vt:lpwstr/>
      </vt:variant>
      <vt:variant>
        <vt:lpwstr>_Toc495442147</vt:lpwstr>
      </vt:variant>
      <vt:variant>
        <vt:i4>1835060</vt:i4>
      </vt:variant>
      <vt:variant>
        <vt:i4>1412</vt:i4>
      </vt:variant>
      <vt:variant>
        <vt:i4>0</vt:i4>
      </vt:variant>
      <vt:variant>
        <vt:i4>5</vt:i4>
      </vt:variant>
      <vt:variant>
        <vt:lpwstr/>
      </vt:variant>
      <vt:variant>
        <vt:lpwstr>_Toc495442146</vt:lpwstr>
      </vt:variant>
      <vt:variant>
        <vt:i4>1835060</vt:i4>
      </vt:variant>
      <vt:variant>
        <vt:i4>1406</vt:i4>
      </vt:variant>
      <vt:variant>
        <vt:i4>0</vt:i4>
      </vt:variant>
      <vt:variant>
        <vt:i4>5</vt:i4>
      </vt:variant>
      <vt:variant>
        <vt:lpwstr/>
      </vt:variant>
      <vt:variant>
        <vt:lpwstr>_Toc495442145</vt:lpwstr>
      </vt:variant>
      <vt:variant>
        <vt:i4>1835060</vt:i4>
      </vt:variant>
      <vt:variant>
        <vt:i4>1400</vt:i4>
      </vt:variant>
      <vt:variant>
        <vt:i4>0</vt:i4>
      </vt:variant>
      <vt:variant>
        <vt:i4>5</vt:i4>
      </vt:variant>
      <vt:variant>
        <vt:lpwstr/>
      </vt:variant>
      <vt:variant>
        <vt:lpwstr>_Toc495442144</vt:lpwstr>
      </vt:variant>
      <vt:variant>
        <vt:i4>1835060</vt:i4>
      </vt:variant>
      <vt:variant>
        <vt:i4>1394</vt:i4>
      </vt:variant>
      <vt:variant>
        <vt:i4>0</vt:i4>
      </vt:variant>
      <vt:variant>
        <vt:i4>5</vt:i4>
      </vt:variant>
      <vt:variant>
        <vt:lpwstr/>
      </vt:variant>
      <vt:variant>
        <vt:lpwstr>_Toc495442142</vt:lpwstr>
      </vt:variant>
      <vt:variant>
        <vt:i4>1835060</vt:i4>
      </vt:variant>
      <vt:variant>
        <vt:i4>1388</vt:i4>
      </vt:variant>
      <vt:variant>
        <vt:i4>0</vt:i4>
      </vt:variant>
      <vt:variant>
        <vt:i4>5</vt:i4>
      </vt:variant>
      <vt:variant>
        <vt:lpwstr/>
      </vt:variant>
      <vt:variant>
        <vt:lpwstr>_Toc495442141</vt:lpwstr>
      </vt:variant>
      <vt:variant>
        <vt:i4>1769524</vt:i4>
      </vt:variant>
      <vt:variant>
        <vt:i4>1382</vt:i4>
      </vt:variant>
      <vt:variant>
        <vt:i4>0</vt:i4>
      </vt:variant>
      <vt:variant>
        <vt:i4>5</vt:i4>
      </vt:variant>
      <vt:variant>
        <vt:lpwstr/>
      </vt:variant>
      <vt:variant>
        <vt:lpwstr>_Toc495442139</vt:lpwstr>
      </vt:variant>
      <vt:variant>
        <vt:i4>1769524</vt:i4>
      </vt:variant>
      <vt:variant>
        <vt:i4>1376</vt:i4>
      </vt:variant>
      <vt:variant>
        <vt:i4>0</vt:i4>
      </vt:variant>
      <vt:variant>
        <vt:i4>5</vt:i4>
      </vt:variant>
      <vt:variant>
        <vt:lpwstr/>
      </vt:variant>
      <vt:variant>
        <vt:lpwstr>_Toc495442138</vt:lpwstr>
      </vt:variant>
      <vt:variant>
        <vt:i4>1769524</vt:i4>
      </vt:variant>
      <vt:variant>
        <vt:i4>1370</vt:i4>
      </vt:variant>
      <vt:variant>
        <vt:i4>0</vt:i4>
      </vt:variant>
      <vt:variant>
        <vt:i4>5</vt:i4>
      </vt:variant>
      <vt:variant>
        <vt:lpwstr/>
      </vt:variant>
      <vt:variant>
        <vt:lpwstr>_Toc495442136</vt:lpwstr>
      </vt:variant>
      <vt:variant>
        <vt:i4>1769524</vt:i4>
      </vt:variant>
      <vt:variant>
        <vt:i4>1364</vt:i4>
      </vt:variant>
      <vt:variant>
        <vt:i4>0</vt:i4>
      </vt:variant>
      <vt:variant>
        <vt:i4>5</vt:i4>
      </vt:variant>
      <vt:variant>
        <vt:lpwstr/>
      </vt:variant>
      <vt:variant>
        <vt:lpwstr>_Toc495442135</vt:lpwstr>
      </vt:variant>
      <vt:variant>
        <vt:i4>1769524</vt:i4>
      </vt:variant>
      <vt:variant>
        <vt:i4>1358</vt:i4>
      </vt:variant>
      <vt:variant>
        <vt:i4>0</vt:i4>
      </vt:variant>
      <vt:variant>
        <vt:i4>5</vt:i4>
      </vt:variant>
      <vt:variant>
        <vt:lpwstr/>
      </vt:variant>
      <vt:variant>
        <vt:lpwstr>_Toc495442133</vt:lpwstr>
      </vt:variant>
      <vt:variant>
        <vt:i4>1769524</vt:i4>
      </vt:variant>
      <vt:variant>
        <vt:i4>1352</vt:i4>
      </vt:variant>
      <vt:variant>
        <vt:i4>0</vt:i4>
      </vt:variant>
      <vt:variant>
        <vt:i4>5</vt:i4>
      </vt:variant>
      <vt:variant>
        <vt:lpwstr/>
      </vt:variant>
      <vt:variant>
        <vt:lpwstr>_Toc495442132</vt:lpwstr>
      </vt:variant>
      <vt:variant>
        <vt:i4>1769524</vt:i4>
      </vt:variant>
      <vt:variant>
        <vt:i4>1346</vt:i4>
      </vt:variant>
      <vt:variant>
        <vt:i4>0</vt:i4>
      </vt:variant>
      <vt:variant>
        <vt:i4>5</vt:i4>
      </vt:variant>
      <vt:variant>
        <vt:lpwstr/>
      </vt:variant>
      <vt:variant>
        <vt:lpwstr>_Toc495442131</vt:lpwstr>
      </vt:variant>
      <vt:variant>
        <vt:i4>1769524</vt:i4>
      </vt:variant>
      <vt:variant>
        <vt:i4>1340</vt:i4>
      </vt:variant>
      <vt:variant>
        <vt:i4>0</vt:i4>
      </vt:variant>
      <vt:variant>
        <vt:i4>5</vt:i4>
      </vt:variant>
      <vt:variant>
        <vt:lpwstr/>
      </vt:variant>
      <vt:variant>
        <vt:lpwstr>_Toc495442130</vt:lpwstr>
      </vt:variant>
      <vt:variant>
        <vt:i4>1703988</vt:i4>
      </vt:variant>
      <vt:variant>
        <vt:i4>1334</vt:i4>
      </vt:variant>
      <vt:variant>
        <vt:i4>0</vt:i4>
      </vt:variant>
      <vt:variant>
        <vt:i4>5</vt:i4>
      </vt:variant>
      <vt:variant>
        <vt:lpwstr/>
      </vt:variant>
      <vt:variant>
        <vt:lpwstr>_Toc495442129</vt:lpwstr>
      </vt:variant>
      <vt:variant>
        <vt:i4>1703988</vt:i4>
      </vt:variant>
      <vt:variant>
        <vt:i4>1328</vt:i4>
      </vt:variant>
      <vt:variant>
        <vt:i4>0</vt:i4>
      </vt:variant>
      <vt:variant>
        <vt:i4>5</vt:i4>
      </vt:variant>
      <vt:variant>
        <vt:lpwstr/>
      </vt:variant>
      <vt:variant>
        <vt:lpwstr>_Toc495442128</vt:lpwstr>
      </vt:variant>
      <vt:variant>
        <vt:i4>1703988</vt:i4>
      </vt:variant>
      <vt:variant>
        <vt:i4>1322</vt:i4>
      </vt:variant>
      <vt:variant>
        <vt:i4>0</vt:i4>
      </vt:variant>
      <vt:variant>
        <vt:i4>5</vt:i4>
      </vt:variant>
      <vt:variant>
        <vt:lpwstr/>
      </vt:variant>
      <vt:variant>
        <vt:lpwstr>_Toc495442126</vt:lpwstr>
      </vt:variant>
      <vt:variant>
        <vt:i4>1703988</vt:i4>
      </vt:variant>
      <vt:variant>
        <vt:i4>1316</vt:i4>
      </vt:variant>
      <vt:variant>
        <vt:i4>0</vt:i4>
      </vt:variant>
      <vt:variant>
        <vt:i4>5</vt:i4>
      </vt:variant>
      <vt:variant>
        <vt:lpwstr/>
      </vt:variant>
      <vt:variant>
        <vt:lpwstr>_Toc495442125</vt:lpwstr>
      </vt:variant>
      <vt:variant>
        <vt:i4>1703988</vt:i4>
      </vt:variant>
      <vt:variant>
        <vt:i4>1310</vt:i4>
      </vt:variant>
      <vt:variant>
        <vt:i4>0</vt:i4>
      </vt:variant>
      <vt:variant>
        <vt:i4>5</vt:i4>
      </vt:variant>
      <vt:variant>
        <vt:lpwstr/>
      </vt:variant>
      <vt:variant>
        <vt:lpwstr>_Toc495442124</vt:lpwstr>
      </vt:variant>
      <vt:variant>
        <vt:i4>1703988</vt:i4>
      </vt:variant>
      <vt:variant>
        <vt:i4>1304</vt:i4>
      </vt:variant>
      <vt:variant>
        <vt:i4>0</vt:i4>
      </vt:variant>
      <vt:variant>
        <vt:i4>5</vt:i4>
      </vt:variant>
      <vt:variant>
        <vt:lpwstr/>
      </vt:variant>
      <vt:variant>
        <vt:lpwstr>_Toc495442123</vt:lpwstr>
      </vt:variant>
      <vt:variant>
        <vt:i4>1703988</vt:i4>
      </vt:variant>
      <vt:variant>
        <vt:i4>1298</vt:i4>
      </vt:variant>
      <vt:variant>
        <vt:i4>0</vt:i4>
      </vt:variant>
      <vt:variant>
        <vt:i4>5</vt:i4>
      </vt:variant>
      <vt:variant>
        <vt:lpwstr/>
      </vt:variant>
      <vt:variant>
        <vt:lpwstr>_Toc495442122</vt:lpwstr>
      </vt:variant>
      <vt:variant>
        <vt:i4>1703988</vt:i4>
      </vt:variant>
      <vt:variant>
        <vt:i4>1292</vt:i4>
      </vt:variant>
      <vt:variant>
        <vt:i4>0</vt:i4>
      </vt:variant>
      <vt:variant>
        <vt:i4>5</vt:i4>
      </vt:variant>
      <vt:variant>
        <vt:lpwstr/>
      </vt:variant>
      <vt:variant>
        <vt:lpwstr>_Toc495442121</vt:lpwstr>
      </vt:variant>
      <vt:variant>
        <vt:i4>1638452</vt:i4>
      </vt:variant>
      <vt:variant>
        <vt:i4>1286</vt:i4>
      </vt:variant>
      <vt:variant>
        <vt:i4>0</vt:i4>
      </vt:variant>
      <vt:variant>
        <vt:i4>5</vt:i4>
      </vt:variant>
      <vt:variant>
        <vt:lpwstr/>
      </vt:variant>
      <vt:variant>
        <vt:lpwstr>_Toc495442119</vt:lpwstr>
      </vt:variant>
      <vt:variant>
        <vt:i4>1638452</vt:i4>
      </vt:variant>
      <vt:variant>
        <vt:i4>1280</vt:i4>
      </vt:variant>
      <vt:variant>
        <vt:i4>0</vt:i4>
      </vt:variant>
      <vt:variant>
        <vt:i4>5</vt:i4>
      </vt:variant>
      <vt:variant>
        <vt:lpwstr/>
      </vt:variant>
      <vt:variant>
        <vt:lpwstr>_Toc495442117</vt:lpwstr>
      </vt:variant>
      <vt:variant>
        <vt:i4>1638452</vt:i4>
      </vt:variant>
      <vt:variant>
        <vt:i4>1274</vt:i4>
      </vt:variant>
      <vt:variant>
        <vt:i4>0</vt:i4>
      </vt:variant>
      <vt:variant>
        <vt:i4>5</vt:i4>
      </vt:variant>
      <vt:variant>
        <vt:lpwstr/>
      </vt:variant>
      <vt:variant>
        <vt:lpwstr>_Toc495442115</vt:lpwstr>
      </vt:variant>
      <vt:variant>
        <vt:i4>1638452</vt:i4>
      </vt:variant>
      <vt:variant>
        <vt:i4>1268</vt:i4>
      </vt:variant>
      <vt:variant>
        <vt:i4>0</vt:i4>
      </vt:variant>
      <vt:variant>
        <vt:i4>5</vt:i4>
      </vt:variant>
      <vt:variant>
        <vt:lpwstr/>
      </vt:variant>
      <vt:variant>
        <vt:lpwstr>_Toc495442113</vt:lpwstr>
      </vt:variant>
      <vt:variant>
        <vt:i4>1638452</vt:i4>
      </vt:variant>
      <vt:variant>
        <vt:i4>1262</vt:i4>
      </vt:variant>
      <vt:variant>
        <vt:i4>0</vt:i4>
      </vt:variant>
      <vt:variant>
        <vt:i4>5</vt:i4>
      </vt:variant>
      <vt:variant>
        <vt:lpwstr/>
      </vt:variant>
      <vt:variant>
        <vt:lpwstr>_Toc495442111</vt:lpwstr>
      </vt:variant>
      <vt:variant>
        <vt:i4>1572916</vt:i4>
      </vt:variant>
      <vt:variant>
        <vt:i4>1256</vt:i4>
      </vt:variant>
      <vt:variant>
        <vt:i4>0</vt:i4>
      </vt:variant>
      <vt:variant>
        <vt:i4>5</vt:i4>
      </vt:variant>
      <vt:variant>
        <vt:lpwstr/>
      </vt:variant>
      <vt:variant>
        <vt:lpwstr>_Toc495442109</vt:lpwstr>
      </vt:variant>
      <vt:variant>
        <vt:i4>1572916</vt:i4>
      </vt:variant>
      <vt:variant>
        <vt:i4>1250</vt:i4>
      </vt:variant>
      <vt:variant>
        <vt:i4>0</vt:i4>
      </vt:variant>
      <vt:variant>
        <vt:i4>5</vt:i4>
      </vt:variant>
      <vt:variant>
        <vt:lpwstr/>
      </vt:variant>
      <vt:variant>
        <vt:lpwstr>_Toc495442107</vt:lpwstr>
      </vt:variant>
      <vt:variant>
        <vt:i4>1572916</vt:i4>
      </vt:variant>
      <vt:variant>
        <vt:i4>1244</vt:i4>
      </vt:variant>
      <vt:variant>
        <vt:i4>0</vt:i4>
      </vt:variant>
      <vt:variant>
        <vt:i4>5</vt:i4>
      </vt:variant>
      <vt:variant>
        <vt:lpwstr/>
      </vt:variant>
      <vt:variant>
        <vt:lpwstr>_Toc495442106</vt:lpwstr>
      </vt:variant>
      <vt:variant>
        <vt:i4>1572916</vt:i4>
      </vt:variant>
      <vt:variant>
        <vt:i4>1238</vt:i4>
      </vt:variant>
      <vt:variant>
        <vt:i4>0</vt:i4>
      </vt:variant>
      <vt:variant>
        <vt:i4>5</vt:i4>
      </vt:variant>
      <vt:variant>
        <vt:lpwstr/>
      </vt:variant>
      <vt:variant>
        <vt:lpwstr>_Toc495442105</vt:lpwstr>
      </vt:variant>
      <vt:variant>
        <vt:i4>1572916</vt:i4>
      </vt:variant>
      <vt:variant>
        <vt:i4>1232</vt:i4>
      </vt:variant>
      <vt:variant>
        <vt:i4>0</vt:i4>
      </vt:variant>
      <vt:variant>
        <vt:i4>5</vt:i4>
      </vt:variant>
      <vt:variant>
        <vt:lpwstr/>
      </vt:variant>
      <vt:variant>
        <vt:lpwstr>_Toc495442104</vt:lpwstr>
      </vt:variant>
      <vt:variant>
        <vt:i4>1572916</vt:i4>
      </vt:variant>
      <vt:variant>
        <vt:i4>1226</vt:i4>
      </vt:variant>
      <vt:variant>
        <vt:i4>0</vt:i4>
      </vt:variant>
      <vt:variant>
        <vt:i4>5</vt:i4>
      </vt:variant>
      <vt:variant>
        <vt:lpwstr/>
      </vt:variant>
      <vt:variant>
        <vt:lpwstr>_Toc495442102</vt:lpwstr>
      </vt:variant>
      <vt:variant>
        <vt:i4>1572916</vt:i4>
      </vt:variant>
      <vt:variant>
        <vt:i4>1220</vt:i4>
      </vt:variant>
      <vt:variant>
        <vt:i4>0</vt:i4>
      </vt:variant>
      <vt:variant>
        <vt:i4>5</vt:i4>
      </vt:variant>
      <vt:variant>
        <vt:lpwstr/>
      </vt:variant>
      <vt:variant>
        <vt:lpwstr>_Toc495442100</vt:lpwstr>
      </vt:variant>
      <vt:variant>
        <vt:i4>1114165</vt:i4>
      </vt:variant>
      <vt:variant>
        <vt:i4>1214</vt:i4>
      </vt:variant>
      <vt:variant>
        <vt:i4>0</vt:i4>
      </vt:variant>
      <vt:variant>
        <vt:i4>5</vt:i4>
      </vt:variant>
      <vt:variant>
        <vt:lpwstr/>
      </vt:variant>
      <vt:variant>
        <vt:lpwstr>_Toc495442098</vt:lpwstr>
      </vt:variant>
      <vt:variant>
        <vt:i4>1114165</vt:i4>
      </vt:variant>
      <vt:variant>
        <vt:i4>1208</vt:i4>
      </vt:variant>
      <vt:variant>
        <vt:i4>0</vt:i4>
      </vt:variant>
      <vt:variant>
        <vt:i4>5</vt:i4>
      </vt:variant>
      <vt:variant>
        <vt:lpwstr/>
      </vt:variant>
      <vt:variant>
        <vt:lpwstr>_Toc495442096</vt:lpwstr>
      </vt:variant>
      <vt:variant>
        <vt:i4>1114165</vt:i4>
      </vt:variant>
      <vt:variant>
        <vt:i4>1202</vt:i4>
      </vt:variant>
      <vt:variant>
        <vt:i4>0</vt:i4>
      </vt:variant>
      <vt:variant>
        <vt:i4>5</vt:i4>
      </vt:variant>
      <vt:variant>
        <vt:lpwstr/>
      </vt:variant>
      <vt:variant>
        <vt:lpwstr>_Toc495442094</vt:lpwstr>
      </vt:variant>
      <vt:variant>
        <vt:i4>1114165</vt:i4>
      </vt:variant>
      <vt:variant>
        <vt:i4>1196</vt:i4>
      </vt:variant>
      <vt:variant>
        <vt:i4>0</vt:i4>
      </vt:variant>
      <vt:variant>
        <vt:i4>5</vt:i4>
      </vt:variant>
      <vt:variant>
        <vt:lpwstr/>
      </vt:variant>
      <vt:variant>
        <vt:lpwstr>_Toc495442092</vt:lpwstr>
      </vt:variant>
      <vt:variant>
        <vt:i4>1114165</vt:i4>
      </vt:variant>
      <vt:variant>
        <vt:i4>1190</vt:i4>
      </vt:variant>
      <vt:variant>
        <vt:i4>0</vt:i4>
      </vt:variant>
      <vt:variant>
        <vt:i4>5</vt:i4>
      </vt:variant>
      <vt:variant>
        <vt:lpwstr/>
      </vt:variant>
      <vt:variant>
        <vt:lpwstr>_Toc495442090</vt:lpwstr>
      </vt:variant>
      <vt:variant>
        <vt:i4>1048629</vt:i4>
      </vt:variant>
      <vt:variant>
        <vt:i4>1184</vt:i4>
      </vt:variant>
      <vt:variant>
        <vt:i4>0</vt:i4>
      </vt:variant>
      <vt:variant>
        <vt:i4>5</vt:i4>
      </vt:variant>
      <vt:variant>
        <vt:lpwstr/>
      </vt:variant>
      <vt:variant>
        <vt:lpwstr>_Toc495442089</vt:lpwstr>
      </vt:variant>
      <vt:variant>
        <vt:i4>1048629</vt:i4>
      </vt:variant>
      <vt:variant>
        <vt:i4>1178</vt:i4>
      </vt:variant>
      <vt:variant>
        <vt:i4>0</vt:i4>
      </vt:variant>
      <vt:variant>
        <vt:i4>5</vt:i4>
      </vt:variant>
      <vt:variant>
        <vt:lpwstr/>
      </vt:variant>
      <vt:variant>
        <vt:lpwstr>_Toc495442088</vt:lpwstr>
      </vt:variant>
      <vt:variant>
        <vt:i4>1048629</vt:i4>
      </vt:variant>
      <vt:variant>
        <vt:i4>1172</vt:i4>
      </vt:variant>
      <vt:variant>
        <vt:i4>0</vt:i4>
      </vt:variant>
      <vt:variant>
        <vt:i4>5</vt:i4>
      </vt:variant>
      <vt:variant>
        <vt:lpwstr/>
      </vt:variant>
      <vt:variant>
        <vt:lpwstr>_Toc495442087</vt:lpwstr>
      </vt:variant>
      <vt:variant>
        <vt:i4>1048629</vt:i4>
      </vt:variant>
      <vt:variant>
        <vt:i4>1166</vt:i4>
      </vt:variant>
      <vt:variant>
        <vt:i4>0</vt:i4>
      </vt:variant>
      <vt:variant>
        <vt:i4>5</vt:i4>
      </vt:variant>
      <vt:variant>
        <vt:lpwstr/>
      </vt:variant>
      <vt:variant>
        <vt:lpwstr>_Toc495442086</vt:lpwstr>
      </vt:variant>
      <vt:variant>
        <vt:i4>1048629</vt:i4>
      </vt:variant>
      <vt:variant>
        <vt:i4>1160</vt:i4>
      </vt:variant>
      <vt:variant>
        <vt:i4>0</vt:i4>
      </vt:variant>
      <vt:variant>
        <vt:i4>5</vt:i4>
      </vt:variant>
      <vt:variant>
        <vt:lpwstr/>
      </vt:variant>
      <vt:variant>
        <vt:lpwstr>_Toc495442085</vt:lpwstr>
      </vt:variant>
      <vt:variant>
        <vt:i4>1048629</vt:i4>
      </vt:variant>
      <vt:variant>
        <vt:i4>1154</vt:i4>
      </vt:variant>
      <vt:variant>
        <vt:i4>0</vt:i4>
      </vt:variant>
      <vt:variant>
        <vt:i4>5</vt:i4>
      </vt:variant>
      <vt:variant>
        <vt:lpwstr/>
      </vt:variant>
      <vt:variant>
        <vt:lpwstr>_Toc495442083</vt:lpwstr>
      </vt:variant>
      <vt:variant>
        <vt:i4>1703989</vt:i4>
      </vt:variant>
      <vt:variant>
        <vt:i4>1145</vt:i4>
      </vt:variant>
      <vt:variant>
        <vt:i4>0</vt:i4>
      </vt:variant>
      <vt:variant>
        <vt:i4>5</vt:i4>
      </vt:variant>
      <vt:variant>
        <vt:lpwstr/>
      </vt:variant>
      <vt:variant>
        <vt:lpwstr>_Toc495442026</vt:lpwstr>
      </vt:variant>
      <vt:variant>
        <vt:i4>1703989</vt:i4>
      </vt:variant>
      <vt:variant>
        <vt:i4>1139</vt:i4>
      </vt:variant>
      <vt:variant>
        <vt:i4>0</vt:i4>
      </vt:variant>
      <vt:variant>
        <vt:i4>5</vt:i4>
      </vt:variant>
      <vt:variant>
        <vt:lpwstr/>
      </vt:variant>
      <vt:variant>
        <vt:lpwstr>_Toc495442025</vt:lpwstr>
      </vt:variant>
      <vt:variant>
        <vt:i4>1703989</vt:i4>
      </vt:variant>
      <vt:variant>
        <vt:i4>1133</vt:i4>
      </vt:variant>
      <vt:variant>
        <vt:i4>0</vt:i4>
      </vt:variant>
      <vt:variant>
        <vt:i4>5</vt:i4>
      </vt:variant>
      <vt:variant>
        <vt:lpwstr/>
      </vt:variant>
      <vt:variant>
        <vt:lpwstr>_Toc495442024</vt:lpwstr>
      </vt:variant>
      <vt:variant>
        <vt:i4>1703989</vt:i4>
      </vt:variant>
      <vt:variant>
        <vt:i4>1127</vt:i4>
      </vt:variant>
      <vt:variant>
        <vt:i4>0</vt:i4>
      </vt:variant>
      <vt:variant>
        <vt:i4>5</vt:i4>
      </vt:variant>
      <vt:variant>
        <vt:lpwstr/>
      </vt:variant>
      <vt:variant>
        <vt:lpwstr>_Toc495442023</vt:lpwstr>
      </vt:variant>
      <vt:variant>
        <vt:i4>1703989</vt:i4>
      </vt:variant>
      <vt:variant>
        <vt:i4>1121</vt:i4>
      </vt:variant>
      <vt:variant>
        <vt:i4>0</vt:i4>
      </vt:variant>
      <vt:variant>
        <vt:i4>5</vt:i4>
      </vt:variant>
      <vt:variant>
        <vt:lpwstr/>
      </vt:variant>
      <vt:variant>
        <vt:lpwstr>_Toc495442022</vt:lpwstr>
      </vt:variant>
      <vt:variant>
        <vt:i4>1703989</vt:i4>
      </vt:variant>
      <vt:variant>
        <vt:i4>1115</vt:i4>
      </vt:variant>
      <vt:variant>
        <vt:i4>0</vt:i4>
      </vt:variant>
      <vt:variant>
        <vt:i4>5</vt:i4>
      </vt:variant>
      <vt:variant>
        <vt:lpwstr/>
      </vt:variant>
      <vt:variant>
        <vt:lpwstr>_Toc495442021</vt:lpwstr>
      </vt:variant>
      <vt:variant>
        <vt:i4>1703989</vt:i4>
      </vt:variant>
      <vt:variant>
        <vt:i4>1109</vt:i4>
      </vt:variant>
      <vt:variant>
        <vt:i4>0</vt:i4>
      </vt:variant>
      <vt:variant>
        <vt:i4>5</vt:i4>
      </vt:variant>
      <vt:variant>
        <vt:lpwstr/>
      </vt:variant>
      <vt:variant>
        <vt:lpwstr>_Toc495442020</vt:lpwstr>
      </vt:variant>
      <vt:variant>
        <vt:i4>1638453</vt:i4>
      </vt:variant>
      <vt:variant>
        <vt:i4>1103</vt:i4>
      </vt:variant>
      <vt:variant>
        <vt:i4>0</vt:i4>
      </vt:variant>
      <vt:variant>
        <vt:i4>5</vt:i4>
      </vt:variant>
      <vt:variant>
        <vt:lpwstr/>
      </vt:variant>
      <vt:variant>
        <vt:lpwstr>_Toc495442019</vt:lpwstr>
      </vt:variant>
      <vt:variant>
        <vt:i4>1638453</vt:i4>
      </vt:variant>
      <vt:variant>
        <vt:i4>1097</vt:i4>
      </vt:variant>
      <vt:variant>
        <vt:i4>0</vt:i4>
      </vt:variant>
      <vt:variant>
        <vt:i4>5</vt:i4>
      </vt:variant>
      <vt:variant>
        <vt:lpwstr/>
      </vt:variant>
      <vt:variant>
        <vt:lpwstr>_Toc495442018</vt:lpwstr>
      </vt:variant>
      <vt:variant>
        <vt:i4>1638453</vt:i4>
      </vt:variant>
      <vt:variant>
        <vt:i4>1091</vt:i4>
      </vt:variant>
      <vt:variant>
        <vt:i4>0</vt:i4>
      </vt:variant>
      <vt:variant>
        <vt:i4>5</vt:i4>
      </vt:variant>
      <vt:variant>
        <vt:lpwstr/>
      </vt:variant>
      <vt:variant>
        <vt:lpwstr>_Toc495442017</vt:lpwstr>
      </vt:variant>
      <vt:variant>
        <vt:i4>1638453</vt:i4>
      </vt:variant>
      <vt:variant>
        <vt:i4>1085</vt:i4>
      </vt:variant>
      <vt:variant>
        <vt:i4>0</vt:i4>
      </vt:variant>
      <vt:variant>
        <vt:i4>5</vt:i4>
      </vt:variant>
      <vt:variant>
        <vt:lpwstr/>
      </vt:variant>
      <vt:variant>
        <vt:lpwstr>_Toc495442015</vt:lpwstr>
      </vt:variant>
      <vt:variant>
        <vt:i4>1638453</vt:i4>
      </vt:variant>
      <vt:variant>
        <vt:i4>1079</vt:i4>
      </vt:variant>
      <vt:variant>
        <vt:i4>0</vt:i4>
      </vt:variant>
      <vt:variant>
        <vt:i4>5</vt:i4>
      </vt:variant>
      <vt:variant>
        <vt:lpwstr/>
      </vt:variant>
      <vt:variant>
        <vt:lpwstr>_Toc495442013</vt:lpwstr>
      </vt:variant>
      <vt:variant>
        <vt:i4>1638453</vt:i4>
      </vt:variant>
      <vt:variant>
        <vt:i4>1073</vt:i4>
      </vt:variant>
      <vt:variant>
        <vt:i4>0</vt:i4>
      </vt:variant>
      <vt:variant>
        <vt:i4>5</vt:i4>
      </vt:variant>
      <vt:variant>
        <vt:lpwstr/>
      </vt:variant>
      <vt:variant>
        <vt:lpwstr>_Toc495442012</vt:lpwstr>
      </vt:variant>
      <vt:variant>
        <vt:i4>1638453</vt:i4>
      </vt:variant>
      <vt:variant>
        <vt:i4>1067</vt:i4>
      </vt:variant>
      <vt:variant>
        <vt:i4>0</vt:i4>
      </vt:variant>
      <vt:variant>
        <vt:i4>5</vt:i4>
      </vt:variant>
      <vt:variant>
        <vt:lpwstr/>
      </vt:variant>
      <vt:variant>
        <vt:lpwstr>_Toc495442011</vt:lpwstr>
      </vt:variant>
      <vt:variant>
        <vt:i4>1638453</vt:i4>
      </vt:variant>
      <vt:variant>
        <vt:i4>1061</vt:i4>
      </vt:variant>
      <vt:variant>
        <vt:i4>0</vt:i4>
      </vt:variant>
      <vt:variant>
        <vt:i4>5</vt:i4>
      </vt:variant>
      <vt:variant>
        <vt:lpwstr/>
      </vt:variant>
      <vt:variant>
        <vt:lpwstr>_Toc495442010</vt:lpwstr>
      </vt:variant>
      <vt:variant>
        <vt:i4>1572917</vt:i4>
      </vt:variant>
      <vt:variant>
        <vt:i4>1055</vt:i4>
      </vt:variant>
      <vt:variant>
        <vt:i4>0</vt:i4>
      </vt:variant>
      <vt:variant>
        <vt:i4>5</vt:i4>
      </vt:variant>
      <vt:variant>
        <vt:lpwstr/>
      </vt:variant>
      <vt:variant>
        <vt:lpwstr>_Toc495442009</vt:lpwstr>
      </vt:variant>
      <vt:variant>
        <vt:i4>1572917</vt:i4>
      </vt:variant>
      <vt:variant>
        <vt:i4>1049</vt:i4>
      </vt:variant>
      <vt:variant>
        <vt:i4>0</vt:i4>
      </vt:variant>
      <vt:variant>
        <vt:i4>5</vt:i4>
      </vt:variant>
      <vt:variant>
        <vt:lpwstr/>
      </vt:variant>
      <vt:variant>
        <vt:lpwstr>_Toc495442008</vt:lpwstr>
      </vt:variant>
      <vt:variant>
        <vt:i4>1572917</vt:i4>
      </vt:variant>
      <vt:variant>
        <vt:i4>1043</vt:i4>
      </vt:variant>
      <vt:variant>
        <vt:i4>0</vt:i4>
      </vt:variant>
      <vt:variant>
        <vt:i4>5</vt:i4>
      </vt:variant>
      <vt:variant>
        <vt:lpwstr/>
      </vt:variant>
      <vt:variant>
        <vt:lpwstr>_Toc495442007</vt:lpwstr>
      </vt:variant>
      <vt:variant>
        <vt:i4>1572917</vt:i4>
      </vt:variant>
      <vt:variant>
        <vt:i4>1037</vt:i4>
      </vt:variant>
      <vt:variant>
        <vt:i4>0</vt:i4>
      </vt:variant>
      <vt:variant>
        <vt:i4>5</vt:i4>
      </vt:variant>
      <vt:variant>
        <vt:lpwstr/>
      </vt:variant>
      <vt:variant>
        <vt:lpwstr>_Toc495442006</vt:lpwstr>
      </vt:variant>
      <vt:variant>
        <vt:i4>1572917</vt:i4>
      </vt:variant>
      <vt:variant>
        <vt:i4>1031</vt:i4>
      </vt:variant>
      <vt:variant>
        <vt:i4>0</vt:i4>
      </vt:variant>
      <vt:variant>
        <vt:i4>5</vt:i4>
      </vt:variant>
      <vt:variant>
        <vt:lpwstr/>
      </vt:variant>
      <vt:variant>
        <vt:lpwstr>_Toc495442005</vt:lpwstr>
      </vt:variant>
      <vt:variant>
        <vt:i4>1572917</vt:i4>
      </vt:variant>
      <vt:variant>
        <vt:i4>1025</vt:i4>
      </vt:variant>
      <vt:variant>
        <vt:i4>0</vt:i4>
      </vt:variant>
      <vt:variant>
        <vt:i4>5</vt:i4>
      </vt:variant>
      <vt:variant>
        <vt:lpwstr/>
      </vt:variant>
      <vt:variant>
        <vt:lpwstr>_Toc495442004</vt:lpwstr>
      </vt:variant>
      <vt:variant>
        <vt:i4>1572917</vt:i4>
      </vt:variant>
      <vt:variant>
        <vt:i4>1019</vt:i4>
      </vt:variant>
      <vt:variant>
        <vt:i4>0</vt:i4>
      </vt:variant>
      <vt:variant>
        <vt:i4>5</vt:i4>
      </vt:variant>
      <vt:variant>
        <vt:lpwstr/>
      </vt:variant>
      <vt:variant>
        <vt:lpwstr>_Toc495442003</vt:lpwstr>
      </vt:variant>
      <vt:variant>
        <vt:i4>1572917</vt:i4>
      </vt:variant>
      <vt:variant>
        <vt:i4>1013</vt:i4>
      </vt:variant>
      <vt:variant>
        <vt:i4>0</vt:i4>
      </vt:variant>
      <vt:variant>
        <vt:i4>5</vt:i4>
      </vt:variant>
      <vt:variant>
        <vt:lpwstr/>
      </vt:variant>
      <vt:variant>
        <vt:lpwstr>_Toc495442002</vt:lpwstr>
      </vt:variant>
      <vt:variant>
        <vt:i4>1572917</vt:i4>
      </vt:variant>
      <vt:variant>
        <vt:i4>1007</vt:i4>
      </vt:variant>
      <vt:variant>
        <vt:i4>0</vt:i4>
      </vt:variant>
      <vt:variant>
        <vt:i4>5</vt:i4>
      </vt:variant>
      <vt:variant>
        <vt:lpwstr/>
      </vt:variant>
      <vt:variant>
        <vt:lpwstr>_Toc495442001</vt:lpwstr>
      </vt:variant>
      <vt:variant>
        <vt:i4>1572917</vt:i4>
      </vt:variant>
      <vt:variant>
        <vt:i4>1001</vt:i4>
      </vt:variant>
      <vt:variant>
        <vt:i4>0</vt:i4>
      </vt:variant>
      <vt:variant>
        <vt:i4>5</vt:i4>
      </vt:variant>
      <vt:variant>
        <vt:lpwstr/>
      </vt:variant>
      <vt:variant>
        <vt:lpwstr>_Toc495442000</vt:lpwstr>
      </vt:variant>
      <vt:variant>
        <vt:i4>1179708</vt:i4>
      </vt:variant>
      <vt:variant>
        <vt:i4>995</vt:i4>
      </vt:variant>
      <vt:variant>
        <vt:i4>0</vt:i4>
      </vt:variant>
      <vt:variant>
        <vt:i4>5</vt:i4>
      </vt:variant>
      <vt:variant>
        <vt:lpwstr/>
      </vt:variant>
      <vt:variant>
        <vt:lpwstr>_Toc495441999</vt:lpwstr>
      </vt:variant>
      <vt:variant>
        <vt:i4>1179708</vt:i4>
      </vt:variant>
      <vt:variant>
        <vt:i4>989</vt:i4>
      </vt:variant>
      <vt:variant>
        <vt:i4>0</vt:i4>
      </vt:variant>
      <vt:variant>
        <vt:i4>5</vt:i4>
      </vt:variant>
      <vt:variant>
        <vt:lpwstr/>
      </vt:variant>
      <vt:variant>
        <vt:lpwstr>_Toc495441998</vt:lpwstr>
      </vt:variant>
      <vt:variant>
        <vt:i4>1179708</vt:i4>
      </vt:variant>
      <vt:variant>
        <vt:i4>983</vt:i4>
      </vt:variant>
      <vt:variant>
        <vt:i4>0</vt:i4>
      </vt:variant>
      <vt:variant>
        <vt:i4>5</vt:i4>
      </vt:variant>
      <vt:variant>
        <vt:lpwstr/>
      </vt:variant>
      <vt:variant>
        <vt:lpwstr>_Toc495441997</vt:lpwstr>
      </vt:variant>
      <vt:variant>
        <vt:i4>1179708</vt:i4>
      </vt:variant>
      <vt:variant>
        <vt:i4>977</vt:i4>
      </vt:variant>
      <vt:variant>
        <vt:i4>0</vt:i4>
      </vt:variant>
      <vt:variant>
        <vt:i4>5</vt:i4>
      </vt:variant>
      <vt:variant>
        <vt:lpwstr/>
      </vt:variant>
      <vt:variant>
        <vt:lpwstr>_Toc495441996</vt:lpwstr>
      </vt:variant>
      <vt:variant>
        <vt:i4>1179708</vt:i4>
      </vt:variant>
      <vt:variant>
        <vt:i4>971</vt:i4>
      </vt:variant>
      <vt:variant>
        <vt:i4>0</vt:i4>
      </vt:variant>
      <vt:variant>
        <vt:i4>5</vt:i4>
      </vt:variant>
      <vt:variant>
        <vt:lpwstr/>
      </vt:variant>
      <vt:variant>
        <vt:lpwstr>_Toc495441995</vt:lpwstr>
      </vt:variant>
      <vt:variant>
        <vt:i4>1179708</vt:i4>
      </vt:variant>
      <vt:variant>
        <vt:i4>965</vt:i4>
      </vt:variant>
      <vt:variant>
        <vt:i4>0</vt:i4>
      </vt:variant>
      <vt:variant>
        <vt:i4>5</vt:i4>
      </vt:variant>
      <vt:variant>
        <vt:lpwstr/>
      </vt:variant>
      <vt:variant>
        <vt:lpwstr>_Toc495441994</vt:lpwstr>
      </vt:variant>
      <vt:variant>
        <vt:i4>1179708</vt:i4>
      </vt:variant>
      <vt:variant>
        <vt:i4>959</vt:i4>
      </vt:variant>
      <vt:variant>
        <vt:i4>0</vt:i4>
      </vt:variant>
      <vt:variant>
        <vt:i4>5</vt:i4>
      </vt:variant>
      <vt:variant>
        <vt:lpwstr/>
      </vt:variant>
      <vt:variant>
        <vt:lpwstr>_Toc495441993</vt:lpwstr>
      </vt:variant>
      <vt:variant>
        <vt:i4>1179708</vt:i4>
      </vt:variant>
      <vt:variant>
        <vt:i4>953</vt:i4>
      </vt:variant>
      <vt:variant>
        <vt:i4>0</vt:i4>
      </vt:variant>
      <vt:variant>
        <vt:i4>5</vt:i4>
      </vt:variant>
      <vt:variant>
        <vt:lpwstr/>
      </vt:variant>
      <vt:variant>
        <vt:lpwstr>_Toc495441992</vt:lpwstr>
      </vt:variant>
      <vt:variant>
        <vt:i4>1179708</vt:i4>
      </vt:variant>
      <vt:variant>
        <vt:i4>947</vt:i4>
      </vt:variant>
      <vt:variant>
        <vt:i4>0</vt:i4>
      </vt:variant>
      <vt:variant>
        <vt:i4>5</vt:i4>
      </vt:variant>
      <vt:variant>
        <vt:lpwstr/>
      </vt:variant>
      <vt:variant>
        <vt:lpwstr>_Toc495441991</vt:lpwstr>
      </vt:variant>
      <vt:variant>
        <vt:i4>1245244</vt:i4>
      </vt:variant>
      <vt:variant>
        <vt:i4>941</vt:i4>
      </vt:variant>
      <vt:variant>
        <vt:i4>0</vt:i4>
      </vt:variant>
      <vt:variant>
        <vt:i4>5</vt:i4>
      </vt:variant>
      <vt:variant>
        <vt:lpwstr/>
      </vt:variant>
      <vt:variant>
        <vt:lpwstr>_Toc495441989</vt:lpwstr>
      </vt:variant>
      <vt:variant>
        <vt:i4>1245244</vt:i4>
      </vt:variant>
      <vt:variant>
        <vt:i4>935</vt:i4>
      </vt:variant>
      <vt:variant>
        <vt:i4>0</vt:i4>
      </vt:variant>
      <vt:variant>
        <vt:i4>5</vt:i4>
      </vt:variant>
      <vt:variant>
        <vt:lpwstr/>
      </vt:variant>
      <vt:variant>
        <vt:lpwstr>_Toc495441988</vt:lpwstr>
      </vt:variant>
      <vt:variant>
        <vt:i4>1245244</vt:i4>
      </vt:variant>
      <vt:variant>
        <vt:i4>929</vt:i4>
      </vt:variant>
      <vt:variant>
        <vt:i4>0</vt:i4>
      </vt:variant>
      <vt:variant>
        <vt:i4>5</vt:i4>
      </vt:variant>
      <vt:variant>
        <vt:lpwstr/>
      </vt:variant>
      <vt:variant>
        <vt:lpwstr>_Toc495441987</vt:lpwstr>
      </vt:variant>
      <vt:variant>
        <vt:i4>1245244</vt:i4>
      </vt:variant>
      <vt:variant>
        <vt:i4>923</vt:i4>
      </vt:variant>
      <vt:variant>
        <vt:i4>0</vt:i4>
      </vt:variant>
      <vt:variant>
        <vt:i4>5</vt:i4>
      </vt:variant>
      <vt:variant>
        <vt:lpwstr/>
      </vt:variant>
      <vt:variant>
        <vt:lpwstr>_Toc495441986</vt:lpwstr>
      </vt:variant>
      <vt:variant>
        <vt:i4>1245244</vt:i4>
      </vt:variant>
      <vt:variant>
        <vt:i4>917</vt:i4>
      </vt:variant>
      <vt:variant>
        <vt:i4>0</vt:i4>
      </vt:variant>
      <vt:variant>
        <vt:i4>5</vt:i4>
      </vt:variant>
      <vt:variant>
        <vt:lpwstr/>
      </vt:variant>
      <vt:variant>
        <vt:lpwstr>_Toc495441985</vt:lpwstr>
      </vt:variant>
      <vt:variant>
        <vt:i4>1245244</vt:i4>
      </vt:variant>
      <vt:variant>
        <vt:i4>911</vt:i4>
      </vt:variant>
      <vt:variant>
        <vt:i4>0</vt:i4>
      </vt:variant>
      <vt:variant>
        <vt:i4>5</vt:i4>
      </vt:variant>
      <vt:variant>
        <vt:lpwstr/>
      </vt:variant>
      <vt:variant>
        <vt:lpwstr>_Toc495441984</vt:lpwstr>
      </vt:variant>
      <vt:variant>
        <vt:i4>1245244</vt:i4>
      </vt:variant>
      <vt:variant>
        <vt:i4>905</vt:i4>
      </vt:variant>
      <vt:variant>
        <vt:i4>0</vt:i4>
      </vt:variant>
      <vt:variant>
        <vt:i4>5</vt:i4>
      </vt:variant>
      <vt:variant>
        <vt:lpwstr/>
      </vt:variant>
      <vt:variant>
        <vt:lpwstr>_Toc495441983</vt:lpwstr>
      </vt:variant>
      <vt:variant>
        <vt:i4>1245244</vt:i4>
      </vt:variant>
      <vt:variant>
        <vt:i4>899</vt:i4>
      </vt:variant>
      <vt:variant>
        <vt:i4>0</vt:i4>
      </vt:variant>
      <vt:variant>
        <vt:i4>5</vt:i4>
      </vt:variant>
      <vt:variant>
        <vt:lpwstr/>
      </vt:variant>
      <vt:variant>
        <vt:lpwstr>_Toc495441982</vt:lpwstr>
      </vt:variant>
      <vt:variant>
        <vt:i4>1245244</vt:i4>
      </vt:variant>
      <vt:variant>
        <vt:i4>893</vt:i4>
      </vt:variant>
      <vt:variant>
        <vt:i4>0</vt:i4>
      </vt:variant>
      <vt:variant>
        <vt:i4>5</vt:i4>
      </vt:variant>
      <vt:variant>
        <vt:lpwstr/>
      </vt:variant>
      <vt:variant>
        <vt:lpwstr>_Toc495441981</vt:lpwstr>
      </vt:variant>
      <vt:variant>
        <vt:i4>1245244</vt:i4>
      </vt:variant>
      <vt:variant>
        <vt:i4>887</vt:i4>
      </vt:variant>
      <vt:variant>
        <vt:i4>0</vt:i4>
      </vt:variant>
      <vt:variant>
        <vt:i4>5</vt:i4>
      </vt:variant>
      <vt:variant>
        <vt:lpwstr/>
      </vt:variant>
      <vt:variant>
        <vt:lpwstr>_Toc495441980</vt:lpwstr>
      </vt:variant>
      <vt:variant>
        <vt:i4>1835068</vt:i4>
      </vt:variant>
      <vt:variant>
        <vt:i4>881</vt:i4>
      </vt:variant>
      <vt:variant>
        <vt:i4>0</vt:i4>
      </vt:variant>
      <vt:variant>
        <vt:i4>5</vt:i4>
      </vt:variant>
      <vt:variant>
        <vt:lpwstr/>
      </vt:variant>
      <vt:variant>
        <vt:lpwstr>_Toc495441979</vt:lpwstr>
      </vt:variant>
      <vt:variant>
        <vt:i4>1835068</vt:i4>
      </vt:variant>
      <vt:variant>
        <vt:i4>875</vt:i4>
      </vt:variant>
      <vt:variant>
        <vt:i4>0</vt:i4>
      </vt:variant>
      <vt:variant>
        <vt:i4>5</vt:i4>
      </vt:variant>
      <vt:variant>
        <vt:lpwstr/>
      </vt:variant>
      <vt:variant>
        <vt:lpwstr>_Toc495441978</vt:lpwstr>
      </vt:variant>
      <vt:variant>
        <vt:i4>1835068</vt:i4>
      </vt:variant>
      <vt:variant>
        <vt:i4>869</vt:i4>
      </vt:variant>
      <vt:variant>
        <vt:i4>0</vt:i4>
      </vt:variant>
      <vt:variant>
        <vt:i4>5</vt:i4>
      </vt:variant>
      <vt:variant>
        <vt:lpwstr/>
      </vt:variant>
      <vt:variant>
        <vt:lpwstr>_Toc495441977</vt:lpwstr>
      </vt:variant>
      <vt:variant>
        <vt:i4>1835068</vt:i4>
      </vt:variant>
      <vt:variant>
        <vt:i4>863</vt:i4>
      </vt:variant>
      <vt:variant>
        <vt:i4>0</vt:i4>
      </vt:variant>
      <vt:variant>
        <vt:i4>5</vt:i4>
      </vt:variant>
      <vt:variant>
        <vt:lpwstr/>
      </vt:variant>
      <vt:variant>
        <vt:lpwstr>_Toc495441976</vt:lpwstr>
      </vt:variant>
      <vt:variant>
        <vt:i4>1835068</vt:i4>
      </vt:variant>
      <vt:variant>
        <vt:i4>857</vt:i4>
      </vt:variant>
      <vt:variant>
        <vt:i4>0</vt:i4>
      </vt:variant>
      <vt:variant>
        <vt:i4>5</vt:i4>
      </vt:variant>
      <vt:variant>
        <vt:lpwstr/>
      </vt:variant>
      <vt:variant>
        <vt:lpwstr>_Toc495441975</vt:lpwstr>
      </vt:variant>
      <vt:variant>
        <vt:i4>1835068</vt:i4>
      </vt:variant>
      <vt:variant>
        <vt:i4>851</vt:i4>
      </vt:variant>
      <vt:variant>
        <vt:i4>0</vt:i4>
      </vt:variant>
      <vt:variant>
        <vt:i4>5</vt:i4>
      </vt:variant>
      <vt:variant>
        <vt:lpwstr/>
      </vt:variant>
      <vt:variant>
        <vt:lpwstr>_Toc495441974</vt:lpwstr>
      </vt:variant>
      <vt:variant>
        <vt:i4>1835068</vt:i4>
      </vt:variant>
      <vt:variant>
        <vt:i4>845</vt:i4>
      </vt:variant>
      <vt:variant>
        <vt:i4>0</vt:i4>
      </vt:variant>
      <vt:variant>
        <vt:i4>5</vt:i4>
      </vt:variant>
      <vt:variant>
        <vt:lpwstr/>
      </vt:variant>
      <vt:variant>
        <vt:lpwstr>_Toc495441973</vt:lpwstr>
      </vt:variant>
      <vt:variant>
        <vt:i4>1835068</vt:i4>
      </vt:variant>
      <vt:variant>
        <vt:i4>839</vt:i4>
      </vt:variant>
      <vt:variant>
        <vt:i4>0</vt:i4>
      </vt:variant>
      <vt:variant>
        <vt:i4>5</vt:i4>
      </vt:variant>
      <vt:variant>
        <vt:lpwstr/>
      </vt:variant>
      <vt:variant>
        <vt:lpwstr>_Toc495441972</vt:lpwstr>
      </vt:variant>
      <vt:variant>
        <vt:i4>1835068</vt:i4>
      </vt:variant>
      <vt:variant>
        <vt:i4>833</vt:i4>
      </vt:variant>
      <vt:variant>
        <vt:i4>0</vt:i4>
      </vt:variant>
      <vt:variant>
        <vt:i4>5</vt:i4>
      </vt:variant>
      <vt:variant>
        <vt:lpwstr/>
      </vt:variant>
      <vt:variant>
        <vt:lpwstr>_Toc495441971</vt:lpwstr>
      </vt:variant>
      <vt:variant>
        <vt:i4>1835068</vt:i4>
      </vt:variant>
      <vt:variant>
        <vt:i4>827</vt:i4>
      </vt:variant>
      <vt:variant>
        <vt:i4>0</vt:i4>
      </vt:variant>
      <vt:variant>
        <vt:i4>5</vt:i4>
      </vt:variant>
      <vt:variant>
        <vt:lpwstr/>
      </vt:variant>
      <vt:variant>
        <vt:lpwstr>_Toc495441970</vt:lpwstr>
      </vt:variant>
      <vt:variant>
        <vt:i4>1900604</vt:i4>
      </vt:variant>
      <vt:variant>
        <vt:i4>821</vt:i4>
      </vt:variant>
      <vt:variant>
        <vt:i4>0</vt:i4>
      </vt:variant>
      <vt:variant>
        <vt:i4>5</vt:i4>
      </vt:variant>
      <vt:variant>
        <vt:lpwstr/>
      </vt:variant>
      <vt:variant>
        <vt:lpwstr>_Toc495441969</vt:lpwstr>
      </vt:variant>
      <vt:variant>
        <vt:i4>1900604</vt:i4>
      </vt:variant>
      <vt:variant>
        <vt:i4>815</vt:i4>
      </vt:variant>
      <vt:variant>
        <vt:i4>0</vt:i4>
      </vt:variant>
      <vt:variant>
        <vt:i4>5</vt:i4>
      </vt:variant>
      <vt:variant>
        <vt:lpwstr/>
      </vt:variant>
      <vt:variant>
        <vt:lpwstr>_Toc495441968</vt:lpwstr>
      </vt:variant>
      <vt:variant>
        <vt:i4>1900604</vt:i4>
      </vt:variant>
      <vt:variant>
        <vt:i4>809</vt:i4>
      </vt:variant>
      <vt:variant>
        <vt:i4>0</vt:i4>
      </vt:variant>
      <vt:variant>
        <vt:i4>5</vt:i4>
      </vt:variant>
      <vt:variant>
        <vt:lpwstr/>
      </vt:variant>
      <vt:variant>
        <vt:lpwstr>_Toc495441967</vt:lpwstr>
      </vt:variant>
      <vt:variant>
        <vt:i4>1900604</vt:i4>
      </vt:variant>
      <vt:variant>
        <vt:i4>803</vt:i4>
      </vt:variant>
      <vt:variant>
        <vt:i4>0</vt:i4>
      </vt:variant>
      <vt:variant>
        <vt:i4>5</vt:i4>
      </vt:variant>
      <vt:variant>
        <vt:lpwstr/>
      </vt:variant>
      <vt:variant>
        <vt:lpwstr>_Toc495441966</vt:lpwstr>
      </vt:variant>
      <vt:variant>
        <vt:i4>1900604</vt:i4>
      </vt:variant>
      <vt:variant>
        <vt:i4>797</vt:i4>
      </vt:variant>
      <vt:variant>
        <vt:i4>0</vt:i4>
      </vt:variant>
      <vt:variant>
        <vt:i4>5</vt:i4>
      </vt:variant>
      <vt:variant>
        <vt:lpwstr/>
      </vt:variant>
      <vt:variant>
        <vt:lpwstr>_Toc495441965</vt:lpwstr>
      </vt:variant>
      <vt:variant>
        <vt:i4>1900604</vt:i4>
      </vt:variant>
      <vt:variant>
        <vt:i4>791</vt:i4>
      </vt:variant>
      <vt:variant>
        <vt:i4>0</vt:i4>
      </vt:variant>
      <vt:variant>
        <vt:i4>5</vt:i4>
      </vt:variant>
      <vt:variant>
        <vt:lpwstr/>
      </vt:variant>
      <vt:variant>
        <vt:lpwstr>_Toc495441964</vt:lpwstr>
      </vt:variant>
      <vt:variant>
        <vt:i4>1900604</vt:i4>
      </vt:variant>
      <vt:variant>
        <vt:i4>785</vt:i4>
      </vt:variant>
      <vt:variant>
        <vt:i4>0</vt:i4>
      </vt:variant>
      <vt:variant>
        <vt:i4>5</vt:i4>
      </vt:variant>
      <vt:variant>
        <vt:lpwstr/>
      </vt:variant>
      <vt:variant>
        <vt:lpwstr>_Toc495441963</vt:lpwstr>
      </vt:variant>
      <vt:variant>
        <vt:i4>1900604</vt:i4>
      </vt:variant>
      <vt:variant>
        <vt:i4>779</vt:i4>
      </vt:variant>
      <vt:variant>
        <vt:i4>0</vt:i4>
      </vt:variant>
      <vt:variant>
        <vt:i4>5</vt:i4>
      </vt:variant>
      <vt:variant>
        <vt:lpwstr/>
      </vt:variant>
      <vt:variant>
        <vt:lpwstr>_Toc495441962</vt:lpwstr>
      </vt:variant>
      <vt:variant>
        <vt:i4>1900604</vt:i4>
      </vt:variant>
      <vt:variant>
        <vt:i4>773</vt:i4>
      </vt:variant>
      <vt:variant>
        <vt:i4>0</vt:i4>
      </vt:variant>
      <vt:variant>
        <vt:i4>5</vt:i4>
      </vt:variant>
      <vt:variant>
        <vt:lpwstr/>
      </vt:variant>
      <vt:variant>
        <vt:lpwstr>_Toc495441961</vt:lpwstr>
      </vt:variant>
      <vt:variant>
        <vt:i4>1966140</vt:i4>
      </vt:variant>
      <vt:variant>
        <vt:i4>767</vt:i4>
      </vt:variant>
      <vt:variant>
        <vt:i4>0</vt:i4>
      </vt:variant>
      <vt:variant>
        <vt:i4>5</vt:i4>
      </vt:variant>
      <vt:variant>
        <vt:lpwstr/>
      </vt:variant>
      <vt:variant>
        <vt:lpwstr>_Toc495441959</vt:lpwstr>
      </vt:variant>
      <vt:variant>
        <vt:i4>1966140</vt:i4>
      </vt:variant>
      <vt:variant>
        <vt:i4>761</vt:i4>
      </vt:variant>
      <vt:variant>
        <vt:i4>0</vt:i4>
      </vt:variant>
      <vt:variant>
        <vt:i4>5</vt:i4>
      </vt:variant>
      <vt:variant>
        <vt:lpwstr/>
      </vt:variant>
      <vt:variant>
        <vt:lpwstr>_Toc495441958</vt:lpwstr>
      </vt:variant>
      <vt:variant>
        <vt:i4>1966140</vt:i4>
      </vt:variant>
      <vt:variant>
        <vt:i4>755</vt:i4>
      </vt:variant>
      <vt:variant>
        <vt:i4>0</vt:i4>
      </vt:variant>
      <vt:variant>
        <vt:i4>5</vt:i4>
      </vt:variant>
      <vt:variant>
        <vt:lpwstr/>
      </vt:variant>
      <vt:variant>
        <vt:lpwstr>_Toc495441957</vt:lpwstr>
      </vt:variant>
      <vt:variant>
        <vt:i4>1966140</vt:i4>
      </vt:variant>
      <vt:variant>
        <vt:i4>749</vt:i4>
      </vt:variant>
      <vt:variant>
        <vt:i4>0</vt:i4>
      </vt:variant>
      <vt:variant>
        <vt:i4>5</vt:i4>
      </vt:variant>
      <vt:variant>
        <vt:lpwstr/>
      </vt:variant>
      <vt:variant>
        <vt:lpwstr>_Toc495441956</vt:lpwstr>
      </vt:variant>
      <vt:variant>
        <vt:i4>1966140</vt:i4>
      </vt:variant>
      <vt:variant>
        <vt:i4>743</vt:i4>
      </vt:variant>
      <vt:variant>
        <vt:i4>0</vt:i4>
      </vt:variant>
      <vt:variant>
        <vt:i4>5</vt:i4>
      </vt:variant>
      <vt:variant>
        <vt:lpwstr/>
      </vt:variant>
      <vt:variant>
        <vt:lpwstr>_Toc495441955</vt:lpwstr>
      </vt:variant>
      <vt:variant>
        <vt:i4>1966140</vt:i4>
      </vt:variant>
      <vt:variant>
        <vt:i4>737</vt:i4>
      </vt:variant>
      <vt:variant>
        <vt:i4>0</vt:i4>
      </vt:variant>
      <vt:variant>
        <vt:i4>5</vt:i4>
      </vt:variant>
      <vt:variant>
        <vt:lpwstr/>
      </vt:variant>
      <vt:variant>
        <vt:lpwstr>_Toc495441954</vt:lpwstr>
      </vt:variant>
      <vt:variant>
        <vt:i4>1966140</vt:i4>
      </vt:variant>
      <vt:variant>
        <vt:i4>731</vt:i4>
      </vt:variant>
      <vt:variant>
        <vt:i4>0</vt:i4>
      </vt:variant>
      <vt:variant>
        <vt:i4>5</vt:i4>
      </vt:variant>
      <vt:variant>
        <vt:lpwstr/>
      </vt:variant>
      <vt:variant>
        <vt:lpwstr>_Toc495441953</vt:lpwstr>
      </vt:variant>
      <vt:variant>
        <vt:i4>1966140</vt:i4>
      </vt:variant>
      <vt:variant>
        <vt:i4>725</vt:i4>
      </vt:variant>
      <vt:variant>
        <vt:i4>0</vt:i4>
      </vt:variant>
      <vt:variant>
        <vt:i4>5</vt:i4>
      </vt:variant>
      <vt:variant>
        <vt:lpwstr/>
      </vt:variant>
      <vt:variant>
        <vt:lpwstr>_Toc495441952</vt:lpwstr>
      </vt:variant>
      <vt:variant>
        <vt:i4>1966140</vt:i4>
      </vt:variant>
      <vt:variant>
        <vt:i4>719</vt:i4>
      </vt:variant>
      <vt:variant>
        <vt:i4>0</vt:i4>
      </vt:variant>
      <vt:variant>
        <vt:i4>5</vt:i4>
      </vt:variant>
      <vt:variant>
        <vt:lpwstr/>
      </vt:variant>
      <vt:variant>
        <vt:lpwstr>_Toc495441951</vt:lpwstr>
      </vt:variant>
      <vt:variant>
        <vt:i4>1966140</vt:i4>
      </vt:variant>
      <vt:variant>
        <vt:i4>713</vt:i4>
      </vt:variant>
      <vt:variant>
        <vt:i4>0</vt:i4>
      </vt:variant>
      <vt:variant>
        <vt:i4>5</vt:i4>
      </vt:variant>
      <vt:variant>
        <vt:lpwstr/>
      </vt:variant>
      <vt:variant>
        <vt:lpwstr>_Toc495441950</vt:lpwstr>
      </vt:variant>
      <vt:variant>
        <vt:i4>2031676</vt:i4>
      </vt:variant>
      <vt:variant>
        <vt:i4>707</vt:i4>
      </vt:variant>
      <vt:variant>
        <vt:i4>0</vt:i4>
      </vt:variant>
      <vt:variant>
        <vt:i4>5</vt:i4>
      </vt:variant>
      <vt:variant>
        <vt:lpwstr/>
      </vt:variant>
      <vt:variant>
        <vt:lpwstr>_Toc495441949</vt:lpwstr>
      </vt:variant>
      <vt:variant>
        <vt:i4>2031676</vt:i4>
      </vt:variant>
      <vt:variant>
        <vt:i4>701</vt:i4>
      </vt:variant>
      <vt:variant>
        <vt:i4>0</vt:i4>
      </vt:variant>
      <vt:variant>
        <vt:i4>5</vt:i4>
      </vt:variant>
      <vt:variant>
        <vt:lpwstr/>
      </vt:variant>
      <vt:variant>
        <vt:lpwstr>_Toc495441948</vt:lpwstr>
      </vt:variant>
      <vt:variant>
        <vt:i4>2031676</vt:i4>
      </vt:variant>
      <vt:variant>
        <vt:i4>695</vt:i4>
      </vt:variant>
      <vt:variant>
        <vt:i4>0</vt:i4>
      </vt:variant>
      <vt:variant>
        <vt:i4>5</vt:i4>
      </vt:variant>
      <vt:variant>
        <vt:lpwstr/>
      </vt:variant>
      <vt:variant>
        <vt:lpwstr>_Toc495441947</vt:lpwstr>
      </vt:variant>
      <vt:variant>
        <vt:i4>2031676</vt:i4>
      </vt:variant>
      <vt:variant>
        <vt:i4>689</vt:i4>
      </vt:variant>
      <vt:variant>
        <vt:i4>0</vt:i4>
      </vt:variant>
      <vt:variant>
        <vt:i4>5</vt:i4>
      </vt:variant>
      <vt:variant>
        <vt:lpwstr/>
      </vt:variant>
      <vt:variant>
        <vt:lpwstr>_Toc495441946</vt:lpwstr>
      </vt:variant>
      <vt:variant>
        <vt:i4>2031676</vt:i4>
      </vt:variant>
      <vt:variant>
        <vt:i4>683</vt:i4>
      </vt:variant>
      <vt:variant>
        <vt:i4>0</vt:i4>
      </vt:variant>
      <vt:variant>
        <vt:i4>5</vt:i4>
      </vt:variant>
      <vt:variant>
        <vt:lpwstr/>
      </vt:variant>
      <vt:variant>
        <vt:lpwstr>_Toc495441945</vt:lpwstr>
      </vt:variant>
      <vt:variant>
        <vt:i4>2031676</vt:i4>
      </vt:variant>
      <vt:variant>
        <vt:i4>677</vt:i4>
      </vt:variant>
      <vt:variant>
        <vt:i4>0</vt:i4>
      </vt:variant>
      <vt:variant>
        <vt:i4>5</vt:i4>
      </vt:variant>
      <vt:variant>
        <vt:lpwstr/>
      </vt:variant>
      <vt:variant>
        <vt:lpwstr>_Toc495441944</vt:lpwstr>
      </vt:variant>
      <vt:variant>
        <vt:i4>2031676</vt:i4>
      </vt:variant>
      <vt:variant>
        <vt:i4>671</vt:i4>
      </vt:variant>
      <vt:variant>
        <vt:i4>0</vt:i4>
      </vt:variant>
      <vt:variant>
        <vt:i4>5</vt:i4>
      </vt:variant>
      <vt:variant>
        <vt:lpwstr/>
      </vt:variant>
      <vt:variant>
        <vt:lpwstr>_Toc495441943</vt:lpwstr>
      </vt:variant>
      <vt:variant>
        <vt:i4>2031676</vt:i4>
      </vt:variant>
      <vt:variant>
        <vt:i4>665</vt:i4>
      </vt:variant>
      <vt:variant>
        <vt:i4>0</vt:i4>
      </vt:variant>
      <vt:variant>
        <vt:i4>5</vt:i4>
      </vt:variant>
      <vt:variant>
        <vt:lpwstr/>
      </vt:variant>
      <vt:variant>
        <vt:lpwstr>_Toc495441942</vt:lpwstr>
      </vt:variant>
      <vt:variant>
        <vt:i4>2031676</vt:i4>
      </vt:variant>
      <vt:variant>
        <vt:i4>659</vt:i4>
      </vt:variant>
      <vt:variant>
        <vt:i4>0</vt:i4>
      </vt:variant>
      <vt:variant>
        <vt:i4>5</vt:i4>
      </vt:variant>
      <vt:variant>
        <vt:lpwstr/>
      </vt:variant>
      <vt:variant>
        <vt:lpwstr>_Toc495441941</vt:lpwstr>
      </vt:variant>
      <vt:variant>
        <vt:i4>2031676</vt:i4>
      </vt:variant>
      <vt:variant>
        <vt:i4>653</vt:i4>
      </vt:variant>
      <vt:variant>
        <vt:i4>0</vt:i4>
      </vt:variant>
      <vt:variant>
        <vt:i4>5</vt:i4>
      </vt:variant>
      <vt:variant>
        <vt:lpwstr/>
      </vt:variant>
      <vt:variant>
        <vt:lpwstr>_Toc495441940</vt:lpwstr>
      </vt:variant>
      <vt:variant>
        <vt:i4>1572924</vt:i4>
      </vt:variant>
      <vt:variant>
        <vt:i4>647</vt:i4>
      </vt:variant>
      <vt:variant>
        <vt:i4>0</vt:i4>
      </vt:variant>
      <vt:variant>
        <vt:i4>5</vt:i4>
      </vt:variant>
      <vt:variant>
        <vt:lpwstr/>
      </vt:variant>
      <vt:variant>
        <vt:lpwstr>_Toc495441939</vt:lpwstr>
      </vt:variant>
      <vt:variant>
        <vt:i4>1572924</vt:i4>
      </vt:variant>
      <vt:variant>
        <vt:i4>641</vt:i4>
      </vt:variant>
      <vt:variant>
        <vt:i4>0</vt:i4>
      </vt:variant>
      <vt:variant>
        <vt:i4>5</vt:i4>
      </vt:variant>
      <vt:variant>
        <vt:lpwstr/>
      </vt:variant>
      <vt:variant>
        <vt:lpwstr>_Toc495441938</vt:lpwstr>
      </vt:variant>
      <vt:variant>
        <vt:i4>1572924</vt:i4>
      </vt:variant>
      <vt:variant>
        <vt:i4>635</vt:i4>
      </vt:variant>
      <vt:variant>
        <vt:i4>0</vt:i4>
      </vt:variant>
      <vt:variant>
        <vt:i4>5</vt:i4>
      </vt:variant>
      <vt:variant>
        <vt:lpwstr/>
      </vt:variant>
      <vt:variant>
        <vt:lpwstr>_Toc495441937</vt:lpwstr>
      </vt:variant>
      <vt:variant>
        <vt:i4>1572924</vt:i4>
      </vt:variant>
      <vt:variant>
        <vt:i4>629</vt:i4>
      </vt:variant>
      <vt:variant>
        <vt:i4>0</vt:i4>
      </vt:variant>
      <vt:variant>
        <vt:i4>5</vt:i4>
      </vt:variant>
      <vt:variant>
        <vt:lpwstr/>
      </vt:variant>
      <vt:variant>
        <vt:lpwstr>_Toc495441936</vt:lpwstr>
      </vt:variant>
      <vt:variant>
        <vt:i4>1572924</vt:i4>
      </vt:variant>
      <vt:variant>
        <vt:i4>623</vt:i4>
      </vt:variant>
      <vt:variant>
        <vt:i4>0</vt:i4>
      </vt:variant>
      <vt:variant>
        <vt:i4>5</vt:i4>
      </vt:variant>
      <vt:variant>
        <vt:lpwstr/>
      </vt:variant>
      <vt:variant>
        <vt:lpwstr>_Toc495441935</vt:lpwstr>
      </vt:variant>
      <vt:variant>
        <vt:i4>1572924</vt:i4>
      </vt:variant>
      <vt:variant>
        <vt:i4>617</vt:i4>
      </vt:variant>
      <vt:variant>
        <vt:i4>0</vt:i4>
      </vt:variant>
      <vt:variant>
        <vt:i4>5</vt:i4>
      </vt:variant>
      <vt:variant>
        <vt:lpwstr/>
      </vt:variant>
      <vt:variant>
        <vt:lpwstr>_Toc495441934</vt:lpwstr>
      </vt:variant>
      <vt:variant>
        <vt:i4>1572924</vt:i4>
      </vt:variant>
      <vt:variant>
        <vt:i4>611</vt:i4>
      </vt:variant>
      <vt:variant>
        <vt:i4>0</vt:i4>
      </vt:variant>
      <vt:variant>
        <vt:i4>5</vt:i4>
      </vt:variant>
      <vt:variant>
        <vt:lpwstr/>
      </vt:variant>
      <vt:variant>
        <vt:lpwstr>_Toc495441933</vt:lpwstr>
      </vt:variant>
      <vt:variant>
        <vt:i4>1572924</vt:i4>
      </vt:variant>
      <vt:variant>
        <vt:i4>605</vt:i4>
      </vt:variant>
      <vt:variant>
        <vt:i4>0</vt:i4>
      </vt:variant>
      <vt:variant>
        <vt:i4>5</vt:i4>
      </vt:variant>
      <vt:variant>
        <vt:lpwstr/>
      </vt:variant>
      <vt:variant>
        <vt:lpwstr>_Toc495441932</vt:lpwstr>
      </vt:variant>
      <vt:variant>
        <vt:i4>1572924</vt:i4>
      </vt:variant>
      <vt:variant>
        <vt:i4>599</vt:i4>
      </vt:variant>
      <vt:variant>
        <vt:i4>0</vt:i4>
      </vt:variant>
      <vt:variant>
        <vt:i4>5</vt:i4>
      </vt:variant>
      <vt:variant>
        <vt:lpwstr/>
      </vt:variant>
      <vt:variant>
        <vt:lpwstr>_Toc495441931</vt:lpwstr>
      </vt:variant>
      <vt:variant>
        <vt:i4>1572924</vt:i4>
      </vt:variant>
      <vt:variant>
        <vt:i4>593</vt:i4>
      </vt:variant>
      <vt:variant>
        <vt:i4>0</vt:i4>
      </vt:variant>
      <vt:variant>
        <vt:i4>5</vt:i4>
      </vt:variant>
      <vt:variant>
        <vt:lpwstr/>
      </vt:variant>
      <vt:variant>
        <vt:lpwstr>_Toc495441930</vt:lpwstr>
      </vt:variant>
      <vt:variant>
        <vt:i4>1638460</vt:i4>
      </vt:variant>
      <vt:variant>
        <vt:i4>587</vt:i4>
      </vt:variant>
      <vt:variant>
        <vt:i4>0</vt:i4>
      </vt:variant>
      <vt:variant>
        <vt:i4>5</vt:i4>
      </vt:variant>
      <vt:variant>
        <vt:lpwstr/>
      </vt:variant>
      <vt:variant>
        <vt:lpwstr>_Toc495441929</vt:lpwstr>
      </vt:variant>
      <vt:variant>
        <vt:i4>1638460</vt:i4>
      </vt:variant>
      <vt:variant>
        <vt:i4>581</vt:i4>
      </vt:variant>
      <vt:variant>
        <vt:i4>0</vt:i4>
      </vt:variant>
      <vt:variant>
        <vt:i4>5</vt:i4>
      </vt:variant>
      <vt:variant>
        <vt:lpwstr/>
      </vt:variant>
      <vt:variant>
        <vt:lpwstr>_Toc495441928</vt:lpwstr>
      </vt:variant>
      <vt:variant>
        <vt:i4>1638460</vt:i4>
      </vt:variant>
      <vt:variant>
        <vt:i4>575</vt:i4>
      </vt:variant>
      <vt:variant>
        <vt:i4>0</vt:i4>
      </vt:variant>
      <vt:variant>
        <vt:i4>5</vt:i4>
      </vt:variant>
      <vt:variant>
        <vt:lpwstr/>
      </vt:variant>
      <vt:variant>
        <vt:lpwstr>_Toc495441927</vt:lpwstr>
      </vt:variant>
      <vt:variant>
        <vt:i4>1638460</vt:i4>
      </vt:variant>
      <vt:variant>
        <vt:i4>569</vt:i4>
      </vt:variant>
      <vt:variant>
        <vt:i4>0</vt:i4>
      </vt:variant>
      <vt:variant>
        <vt:i4>5</vt:i4>
      </vt:variant>
      <vt:variant>
        <vt:lpwstr/>
      </vt:variant>
      <vt:variant>
        <vt:lpwstr>_Toc495441926</vt:lpwstr>
      </vt:variant>
      <vt:variant>
        <vt:i4>1638460</vt:i4>
      </vt:variant>
      <vt:variant>
        <vt:i4>563</vt:i4>
      </vt:variant>
      <vt:variant>
        <vt:i4>0</vt:i4>
      </vt:variant>
      <vt:variant>
        <vt:i4>5</vt:i4>
      </vt:variant>
      <vt:variant>
        <vt:lpwstr/>
      </vt:variant>
      <vt:variant>
        <vt:lpwstr>_Toc495441925</vt:lpwstr>
      </vt:variant>
      <vt:variant>
        <vt:i4>1638460</vt:i4>
      </vt:variant>
      <vt:variant>
        <vt:i4>557</vt:i4>
      </vt:variant>
      <vt:variant>
        <vt:i4>0</vt:i4>
      </vt:variant>
      <vt:variant>
        <vt:i4>5</vt:i4>
      </vt:variant>
      <vt:variant>
        <vt:lpwstr/>
      </vt:variant>
      <vt:variant>
        <vt:lpwstr>_Toc495441924</vt:lpwstr>
      </vt:variant>
      <vt:variant>
        <vt:i4>1638460</vt:i4>
      </vt:variant>
      <vt:variant>
        <vt:i4>551</vt:i4>
      </vt:variant>
      <vt:variant>
        <vt:i4>0</vt:i4>
      </vt:variant>
      <vt:variant>
        <vt:i4>5</vt:i4>
      </vt:variant>
      <vt:variant>
        <vt:lpwstr/>
      </vt:variant>
      <vt:variant>
        <vt:lpwstr>_Toc495441923</vt:lpwstr>
      </vt:variant>
      <vt:variant>
        <vt:i4>1376319</vt:i4>
      </vt:variant>
      <vt:variant>
        <vt:i4>542</vt:i4>
      </vt:variant>
      <vt:variant>
        <vt:i4>0</vt:i4>
      </vt:variant>
      <vt:variant>
        <vt:i4>5</vt:i4>
      </vt:variant>
      <vt:variant>
        <vt:lpwstr/>
      </vt:variant>
      <vt:variant>
        <vt:lpwstr>_Toc495399717</vt:lpwstr>
      </vt:variant>
      <vt:variant>
        <vt:i4>1376319</vt:i4>
      </vt:variant>
      <vt:variant>
        <vt:i4>536</vt:i4>
      </vt:variant>
      <vt:variant>
        <vt:i4>0</vt:i4>
      </vt:variant>
      <vt:variant>
        <vt:i4>5</vt:i4>
      </vt:variant>
      <vt:variant>
        <vt:lpwstr/>
      </vt:variant>
      <vt:variant>
        <vt:lpwstr>_Toc495399716</vt:lpwstr>
      </vt:variant>
      <vt:variant>
        <vt:i4>1376319</vt:i4>
      </vt:variant>
      <vt:variant>
        <vt:i4>530</vt:i4>
      </vt:variant>
      <vt:variant>
        <vt:i4>0</vt:i4>
      </vt:variant>
      <vt:variant>
        <vt:i4>5</vt:i4>
      </vt:variant>
      <vt:variant>
        <vt:lpwstr/>
      </vt:variant>
      <vt:variant>
        <vt:lpwstr>_Toc495399715</vt:lpwstr>
      </vt:variant>
      <vt:variant>
        <vt:i4>1376319</vt:i4>
      </vt:variant>
      <vt:variant>
        <vt:i4>524</vt:i4>
      </vt:variant>
      <vt:variant>
        <vt:i4>0</vt:i4>
      </vt:variant>
      <vt:variant>
        <vt:i4>5</vt:i4>
      </vt:variant>
      <vt:variant>
        <vt:lpwstr/>
      </vt:variant>
      <vt:variant>
        <vt:lpwstr>_Toc495399714</vt:lpwstr>
      </vt:variant>
      <vt:variant>
        <vt:i4>1376319</vt:i4>
      </vt:variant>
      <vt:variant>
        <vt:i4>518</vt:i4>
      </vt:variant>
      <vt:variant>
        <vt:i4>0</vt:i4>
      </vt:variant>
      <vt:variant>
        <vt:i4>5</vt:i4>
      </vt:variant>
      <vt:variant>
        <vt:lpwstr/>
      </vt:variant>
      <vt:variant>
        <vt:lpwstr>_Toc495399713</vt:lpwstr>
      </vt:variant>
      <vt:variant>
        <vt:i4>1376319</vt:i4>
      </vt:variant>
      <vt:variant>
        <vt:i4>512</vt:i4>
      </vt:variant>
      <vt:variant>
        <vt:i4>0</vt:i4>
      </vt:variant>
      <vt:variant>
        <vt:i4>5</vt:i4>
      </vt:variant>
      <vt:variant>
        <vt:lpwstr/>
      </vt:variant>
      <vt:variant>
        <vt:lpwstr>_Toc495399712</vt:lpwstr>
      </vt:variant>
      <vt:variant>
        <vt:i4>1376319</vt:i4>
      </vt:variant>
      <vt:variant>
        <vt:i4>506</vt:i4>
      </vt:variant>
      <vt:variant>
        <vt:i4>0</vt:i4>
      </vt:variant>
      <vt:variant>
        <vt:i4>5</vt:i4>
      </vt:variant>
      <vt:variant>
        <vt:lpwstr/>
      </vt:variant>
      <vt:variant>
        <vt:lpwstr>_Toc495399711</vt:lpwstr>
      </vt:variant>
      <vt:variant>
        <vt:i4>1376319</vt:i4>
      </vt:variant>
      <vt:variant>
        <vt:i4>500</vt:i4>
      </vt:variant>
      <vt:variant>
        <vt:i4>0</vt:i4>
      </vt:variant>
      <vt:variant>
        <vt:i4>5</vt:i4>
      </vt:variant>
      <vt:variant>
        <vt:lpwstr/>
      </vt:variant>
      <vt:variant>
        <vt:lpwstr>_Toc495399710</vt:lpwstr>
      </vt:variant>
      <vt:variant>
        <vt:i4>1310783</vt:i4>
      </vt:variant>
      <vt:variant>
        <vt:i4>494</vt:i4>
      </vt:variant>
      <vt:variant>
        <vt:i4>0</vt:i4>
      </vt:variant>
      <vt:variant>
        <vt:i4>5</vt:i4>
      </vt:variant>
      <vt:variant>
        <vt:lpwstr/>
      </vt:variant>
      <vt:variant>
        <vt:lpwstr>_Toc495399709</vt:lpwstr>
      </vt:variant>
      <vt:variant>
        <vt:i4>1310783</vt:i4>
      </vt:variant>
      <vt:variant>
        <vt:i4>488</vt:i4>
      </vt:variant>
      <vt:variant>
        <vt:i4>0</vt:i4>
      </vt:variant>
      <vt:variant>
        <vt:i4>5</vt:i4>
      </vt:variant>
      <vt:variant>
        <vt:lpwstr/>
      </vt:variant>
      <vt:variant>
        <vt:lpwstr>_Toc495399708</vt:lpwstr>
      </vt:variant>
      <vt:variant>
        <vt:i4>1310783</vt:i4>
      </vt:variant>
      <vt:variant>
        <vt:i4>482</vt:i4>
      </vt:variant>
      <vt:variant>
        <vt:i4>0</vt:i4>
      </vt:variant>
      <vt:variant>
        <vt:i4>5</vt:i4>
      </vt:variant>
      <vt:variant>
        <vt:lpwstr/>
      </vt:variant>
      <vt:variant>
        <vt:lpwstr>_Toc495399707</vt:lpwstr>
      </vt:variant>
      <vt:variant>
        <vt:i4>1310783</vt:i4>
      </vt:variant>
      <vt:variant>
        <vt:i4>476</vt:i4>
      </vt:variant>
      <vt:variant>
        <vt:i4>0</vt:i4>
      </vt:variant>
      <vt:variant>
        <vt:i4>5</vt:i4>
      </vt:variant>
      <vt:variant>
        <vt:lpwstr/>
      </vt:variant>
      <vt:variant>
        <vt:lpwstr>_Toc495399706</vt:lpwstr>
      </vt:variant>
      <vt:variant>
        <vt:i4>1310783</vt:i4>
      </vt:variant>
      <vt:variant>
        <vt:i4>470</vt:i4>
      </vt:variant>
      <vt:variant>
        <vt:i4>0</vt:i4>
      </vt:variant>
      <vt:variant>
        <vt:i4>5</vt:i4>
      </vt:variant>
      <vt:variant>
        <vt:lpwstr/>
      </vt:variant>
      <vt:variant>
        <vt:lpwstr>_Toc495399705</vt:lpwstr>
      </vt:variant>
      <vt:variant>
        <vt:i4>1310783</vt:i4>
      </vt:variant>
      <vt:variant>
        <vt:i4>464</vt:i4>
      </vt:variant>
      <vt:variant>
        <vt:i4>0</vt:i4>
      </vt:variant>
      <vt:variant>
        <vt:i4>5</vt:i4>
      </vt:variant>
      <vt:variant>
        <vt:lpwstr/>
      </vt:variant>
      <vt:variant>
        <vt:lpwstr>_Toc495399704</vt:lpwstr>
      </vt:variant>
      <vt:variant>
        <vt:i4>1310783</vt:i4>
      </vt:variant>
      <vt:variant>
        <vt:i4>458</vt:i4>
      </vt:variant>
      <vt:variant>
        <vt:i4>0</vt:i4>
      </vt:variant>
      <vt:variant>
        <vt:i4>5</vt:i4>
      </vt:variant>
      <vt:variant>
        <vt:lpwstr/>
      </vt:variant>
      <vt:variant>
        <vt:lpwstr>_Toc495399703</vt:lpwstr>
      </vt:variant>
      <vt:variant>
        <vt:i4>1310783</vt:i4>
      </vt:variant>
      <vt:variant>
        <vt:i4>452</vt:i4>
      </vt:variant>
      <vt:variant>
        <vt:i4>0</vt:i4>
      </vt:variant>
      <vt:variant>
        <vt:i4>5</vt:i4>
      </vt:variant>
      <vt:variant>
        <vt:lpwstr/>
      </vt:variant>
      <vt:variant>
        <vt:lpwstr>_Toc495399700</vt:lpwstr>
      </vt:variant>
      <vt:variant>
        <vt:i4>1900606</vt:i4>
      </vt:variant>
      <vt:variant>
        <vt:i4>446</vt:i4>
      </vt:variant>
      <vt:variant>
        <vt:i4>0</vt:i4>
      </vt:variant>
      <vt:variant>
        <vt:i4>5</vt:i4>
      </vt:variant>
      <vt:variant>
        <vt:lpwstr/>
      </vt:variant>
      <vt:variant>
        <vt:lpwstr>_Toc495399695</vt:lpwstr>
      </vt:variant>
      <vt:variant>
        <vt:i4>1900606</vt:i4>
      </vt:variant>
      <vt:variant>
        <vt:i4>440</vt:i4>
      </vt:variant>
      <vt:variant>
        <vt:i4>0</vt:i4>
      </vt:variant>
      <vt:variant>
        <vt:i4>5</vt:i4>
      </vt:variant>
      <vt:variant>
        <vt:lpwstr/>
      </vt:variant>
      <vt:variant>
        <vt:lpwstr>_Toc495399694</vt:lpwstr>
      </vt:variant>
      <vt:variant>
        <vt:i4>1900606</vt:i4>
      </vt:variant>
      <vt:variant>
        <vt:i4>434</vt:i4>
      </vt:variant>
      <vt:variant>
        <vt:i4>0</vt:i4>
      </vt:variant>
      <vt:variant>
        <vt:i4>5</vt:i4>
      </vt:variant>
      <vt:variant>
        <vt:lpwstr/>
      </vt:variant>
      <vt:variant>
        <vt:lpwstr>_Toc495399693</vt:lpwstr>
      </vt:variant>
      <vt:variant>
        <vt:i4>1900606</vt:i4>
      </vt:variant>
      <vt:variant>
        <vt:i4>428</vt:i4>
      </vt:variant>
      <vt:variant>
        <vt:i4>0</vt:i4>
      </vt:variant>
      <vt:variant>
        <vt:i4>5</vt:i4>
      </vt:variant>
      <vt:variant>
        <vt:lpwstr/>
      </vt:variant>
      <vt:variant>
        <vt:lpwstr>_Toc495399692</vt:lpwstr>
      </vt:variant>
      <vt:variant>
        <vt:i4>1900606</vt:i4>
      </vt:variant>
      <vt:variant>
        <vt:i4>422</vt:i4>
      </vt:variant>
      <vt:variant>
        <vt:i4>0</vt:i4>
      </vt:variant>
      <vt:variant>
        <vt:i4>5</vt:i4>
      </vt:variant>
      <vt:variant>
        <vt:lpwstr/>
      </vt:variant>
      <vt:variant>
        <vt:lpwstr>_Toc495399691</vt:lpwstr>
      </vt:variant>
      <vt:variant>
        <vt:i4>1835070</vt:i4>
      </vt:variant>
      <vt:variant>
        <vt:i4>416</vt:i4>
      </vt:variant>
      <vt:variant>
        <vt:i4>0</vt:i4>
      </vt:variant>
      <vt:variant>
        <vt:i4>5</vt:i4>
      </vt:variant>
      <vt:variant>
        <vt:lpwstr/>
      </vt:variant>
      <vt:variant>
        <vt:lpwstr>_Toc495399687</vt:lpwstr>
      </vt:variant>
      <vt:variant>
        <vt:i4>1835070</vt:i4>
      </vt:variant>
      <vt:variant>
        <vt:i4>410</vt:i4>
      </vt:variant>
      <vt:variant>
        <vt:i4>0</vt:i4>
      </vt:variant>
      <vt:variant>
        <vt:i4>5</vt:i4>
      </vt:variant>
      <vt:variant>
        <vt:lpwstr/>
      </vt:variant>
      <vt:variant>
        <vt:lpwstr>_Toc495399683</vt:lpwstr>
      </vt:variant>
      <vt:variant>
        <vt:i4>1835070</vt:i4>
      </vt:variant>
      <vt:variant>
        <vt:i4>404</vt:i4>
      </vt:variant>
      <vt:variant>
        <vt:i4>0</vt:i4>
      </vt:variant>
      <vt:variant>
        <vt:i4>5</vt:i4>
      </vt:variant>
      <vt:variant>
        <vt:lpwstr/>
      </vt:variant>
      <vt:variant>
        <vt:lpwstr>_Toc495399682</vt:lpwstr>
      </vt:variant>
      <vt:variant>
        <vt:i4>1245246</vt:i4>
      </vt:variant>
      <vt:variant>
        <vt:i4>398</vt:i4>
      </vt:variant>
      <vt:variant>
        <vt:i4>0</vt:i4>
      </vt:variant>
      <vt:variant>
        <vt:i4>5</vt:i4>
      </vt:variant>
      <vt:variant>
        <vt:lpwstr/>
      </vt:variant>
      <vt:variant>
        <vt:lpwstr>_Toc495399678</vt:lpwstr>
      </vt:variant>
      <vt:variant>
        <vt:i4>1245246</vt:i4>
      </vt:variant>
      <vt:variant>
        <vt:i4>392</vt:i4>
      </vt:variant>
      <vt:variant>
        <vt:i4>0</vt:i4>
      </vt:variant>
      <vt:variant>
        <vt:i4>5</vt:i4>
      </vt:variant>
      <vt:variant>
        <vt:lpwstr/>
      </vt:variant>
      <vt:variant>
        <vt:lpwstr>_Toc495399671</vt:lpwstr>
      </vt:variant>
      <vt:variant>
        <vt:i4>1245246</vt:i4>
      </vt:variant>
      <vt:variant>
        <vt:i4>386</vt:i4>
      </vt:variant>
      <vt:variant>
        <vt:i4>0</vt:i4>
      </vt:variant>
      <vt:variant>
        <vt:i4>5</vt:i4>
      </vt:variant>
      <vt:variant>
        <vt:lpwstr/>
      </vt:variant>
      <vt:variant>
        <vt:lpwstr>_Toc495399670</vt:lpwstr>
      </vt:variant>
      <vt:variant>
        <vt:i4>1179710</vt:i4>
      </vt:variant>
      <vt:variant>
        <vt:i4>380</vt:i4>
      </vt:variant>
      <vt:variant>
        <vt:i4>0</vt:i4>
      </vt:variant>
      <vt:variant>
        <vt:i4>5</vt:i4>
      </vt:variant>
      <vt:variant>
        <vt:lpwstr/>
      </vt:variant>
      <vt:variant>
        <vt:lpwstr>_Toc495399664</vt:lpwstr>
      </vt:variant>
      <vt:variant>
        <vt:i4>1114174</vt:i4>
      </vt:variant>
      <vt:variant>
        <vt:i4>374</vt:i4>
      </vt:variant>
      <vt:variant>
        <vt:i4>0</vt:i4>
      </vt:variant>
      <vt:variant>
        <vt:i4>5</vt:i4>
      </vt:variant>
      <vt:variant>
        <vt:lpwstr/>
      </vt:variant>
      <vt:variant>
        <vt:lpwstr>_Toc495399658</vt:lpwstr>
      </vt:variant>
      <vt:variant>
        <vt:i4>1114174</vt:i4>
      </vt:variant>
      <vt:variant>
        <vt:i4>368</vt:i4>
      </vt:variant>
      <vt:variant>
        <vt:i4>0</vt:i4>
      </vt:variant>
      <vt:variant>
        <vt:i4>5</vt:i4>
      </vt:variant>
      <vt:variant>
        <vt:lpwstr/>
      </vt:variant>
      <vt:variant>
        <vt:lpwstr>_Toc495399657</vt:lpwstr>
      </vt:variant>
      <vt:variant>
        <vt:i4>1114174</vt:i4>
      </vt:variant>
      <vt:variant>
        <vt:i4>362</vt:i4>
      </vt:variant>
      <vt:variant>
        <vt:i4>0</vt:i4>
      </vt:variant>
      <vt:variant>
        <vt:i4>5</vt:i4>
      </vt:variant>
      <vt:variant>
        <vt:lpwstr/>
      </vt:variant>
      <vt:variant>
        <vt:lpwstr>_Toc495399652</vt:lpwstr>
      </vt:variant>
      <vt:variant>
        <vt:i4>1048638</vt:i4>
      </vt:variant>
      <vt:variant>
        <vt:i4>356</vt:i4>
      </vt:variant>
      <vt:variant>
        <vt:i4>0</vt:i4>
      </vt:variant>
      <vt:variant>
        <vt:i4>5</vt:i4>
      </vt:variant>
      <vt:variant>
        <vt:lpwstr/>
      </vt:variant>
      <vt:variant>
        <vt:lpwstr>_Toc495399646</vt:lpwstr>
      </vt:variant>
      <vt:variant>
        <vt:i4>1048638</vt:i4>
      </vt:variant>
      <vt:variant>
        <vt:i4>350</vt:i4>
      </vt:variant>
      <vt:variant>
        <vt:i4>0</vt:i4>
      </vt:variant>
      <vt:variant>
        <vt:i4>5</vt:i4>
      </vt:variant>
      <vt:variant>
        <vt:lpwstr/>
      </vt:variant>
      <vt:variant>
        <vt:lpwstr>_Toc495399645</vt:lpwstr>
      </vt:variant>
      <vt:variant>
        <vt:i4>1048638</vt:i4>
      </vt:variant>
      <vt:variant>
        <vt:i4>344</vt:i4>
      </vt:variant>
      <vt:variant>
        <vt:i4>0</vt:i4>
      </vt:variant>
      <vt:variant>
        <vt:i4>5</vt:i4>
      </vt:variant>
      <vt:variant>
        <vt:lpwstr/>
      </vt:variant>
      <vt:variant>
        <vt:lpwstr>_Toc495399642</vt:lpwstr>
      </vt:variant>
      <vt:variant>
        <vt:i4>1048638</vt:i4>
      </vt:variant>
      <vt:variant>
        <vt:i4>338</vt:i4>
      </vt:variant>
      <vt:variant>
        <vt:i4>0</vt:i4>
      </vt:variant>
      <vt:variant>
        <vt:i4>5</vt:i4>
      </vt:variant>
      <vt:variant>
        <vt:lpwstr/>
      </vt:variant>
      <vt:variant>
        <vt:lpwstr>_Toc495399641</vt:lpwstr>
      </vt:variant>
      <vt:variant>
        <vt:i4>1048638</vt:i4>
      </vt:variant>
      <vt:variant>
        <vt:i4>332</vt:i4>
      </vt:variant>
      <vt:variant>
        <vt:i4>0</vt:i4>
      </vt:variant>
      <vt:variant>
        <vt:i4>5</vt:i4>
      </vt:variant>
      <vt:variant>
        <vt:lpwstr/>
      </vt:variant>
      <vt:variant>
        <vt:lpwstr>_Toc495399640</vt:lpwstr>
      </vt:variant>
      <vt:variant>
        <vt:i4>1507390</vt:i4>
      </vt:variant>
      <vt:variant>
        <vt:i4>326</vt:i4>
      </vt:variant>
      <vt:variant>
        <vt:i4>0</vt:i4>
      </vt:variant>
      <vt:variant>
        <vt:i4>5</vt:i4>
      </vt:variant>
      <vt:variant>
        <vt:lpwstr/>
      </vt:variant>
      <vt:variant>
        <vt:lpwstr>_Toc495399639</vt:lpwstr>
      </vt:variant>
      <vt:variant>
        <vt:i4>1507390</vt:i4>
      </vt:variant>
      <vt:variant>
        <vt:i4>320</vt:i4>
      </vt:variant>
      <vt:variant>
        <vt:i4>0</vt:i4>
      </vt:variant>
      <vt:variant>
        <vt:i4>5</vt:i4>
      </vt:variant>
      <vt:variant>
        <vt:lpwstr/>
      </vt:variant>
      <vt:variant>
        <vt:lpwstr>_Toc495399638</vt:lpwstr>
      </vt:variant>
      <vt:variant>
        <vt:i4>1507390</vt:i4>
      </vt:variant>
      <vt:variant>
        <vt:i4>314</vt:i4>
      </vt:variant>
      <vt:variant>
        <vt:i4>0</vt:i4>
      </vt:variant>
      <vt:variant>
        <vt:i4>5</vt:i4>
      </vt:variant>
      <vt:variant>
        <vt:lpwstr/>
      </vt:variant>
      <vt:variant>
        <vt:lpwstr>_Toc495399637</vt:lpwstr>
      </vt:variant>
      <vt:variant>
        <vt:i4>1507390</vt:i4>
      </vt:variant>
      <vt:variant>
        <vt:i4>308</vt:i4>
      </vt:variant>
      <vt:variant>
        <vt:i4>0</vt:i4>
      </vt:variant>
      <vt:variant>
        <vt:i4>5</vt:i4>
      </vt:variant>
      <vt:variant>
        <vt:lpwstr/>
      </vt:variant>
      <vt:variant>
        <vt:lpwstr>_Toc495399636</vt:lpwstr>
      </vt:variant>
      <vt:variant>
        <vt:i4>1507390</vt:i4>
      </vt:variant>
      <vt:variant>
        <vt:i4>302</vt:i4>
      </vt:variant>
      <vt:variant>
        <vt:i4>0</vt:i4>
      </vt:variant>
      <vt:variant>
        <vt:i4>5</vt:i4>
      </vt:variant>
      <vt:variant>
        <vt:lpwstr/>
      </vt:variant>
      <vt:variant>
        <vt:lpwstr>_Toc495399635</vt:lpwstr>
      </vt:variant>
      <vt:variant>
        <vt:i4>1507390</vt:i4>
      </vt:variant>
      <vt:variant>
        <vt:i4>296</vt:i4>
      </vt:variant>
      <vt:variant>
        <vt:i4>0</vt:i4>
      </vt:variant>
      <vt:variant>
        <vt:i4>5</vt:i4>
      </vt:variant>
      <vt:variant>
        <vt:lpwstr/>
      </vt:variant>
      <vt:variant>
        <vt:lpwstr>_Toc495399634</vt:lpwstr>
      </vt:variant>
      <vt:variant>
        <vt:i4>1507390</vt:i4>
      </vt:variant>
      <vt:variant>
        <vt:i4>290</vt:i4>
      </vt:variant>
      <vt:variant>
        <vt:i4>0</vt:i4>
      </vt:variant>
      <vt:variant>
        <vt:i4>5</vt:i4>
      </vt:variant>
      <vt:variant>
        <vt:lpwstr/>
      </vt:variant>
      <vt:variant>
        <vt:lpwstr>_Toc495399631</vt:lpwstr>
      </vt:variant>
      <vt:variant>
        <vt:i4>1441854</vt:i4>
      </vt:variant>
      <vt:variant>
        <vt:i4>284</vt:i4>
      </vt:variant>
      <vt:variant>
        <vt:i4>0</vt:i4>
      </vt:variant>
      <vt:variant>
        <vt:i4>5</vt:i4>
      </vt:variant>
      <vt:variant>
        <vt:lpwstr/>
      </vt:variant>
      <vt:variant>
        <vt:lpwstr>_Toc495399628</vt:lpwstr>
      </vt:variant>
      <vt:variant>
        <vt:i4>1441854</vt:i4>
      </vt:variant>
      <vt:variant>
        <vt:i4>278</vt:i4>
      </vt:variant>
      <vt:variant>
        <vt:i4>0</vt:i4>
      </vt:variant>
      <vt:variant>
        <vt:i4>5</vt:i4>
      </vt:variant>
      <vt:variant>
        <vt:lpwstr/>
      </vt:variant>
      <vt:variant>
        <vt:lpwstr>_Toc495399625</vt:lpwstr>
      </vt:variant>
      <vt:variant>
        <vt:i4>1376318</vt:i4>
      </vt:variant>
      <vt:variant>
        <vt:i4>272</vt:i4>
      </vt:variant>
      <vt:variant>
        <vt:i4>0</vt:i4>
      </vt:variant>
      <vt:variant>
        <vt:i4>5</vt:i4>
      </vt:variant>
      <vt:variant>
        <vt:lpwstr/>
      </vt:variant>
      <vt:variant>
        <vt:lpwstr>_Toc495399619</vt:lpwstr>
      </vt:variant>
      <vt:variant>
        <vt:i4>1376318</vt:i4>
      </vt:variant>
      <vt:variant>
        <vt:i4>266</vt:i4>
      </vt:variant>
      <vt:variant>
        <vt:i4>0</vt:i4>
      </vt:variant>
      <vt:variant>
        <vt:i4>5</vt:i4>
      </vt:variant>
      <vt:variant>
        <vt:lpwstr/>
      </vt:variant>
      <vt:variant>
        <vt:lpwstr>_Toc495399618</vt:lpwstr>
      </vt:variant>
      <vt:variant>
        <vt:i4>1376318</vt:i4>
      </vt:variant>
      <vt:variant>
        <vt:i4>260</vt:i4>
      </vt:variant>
      <vt:variant>
        <vt:i4>0</vt:i4>
      </vt:variant>
      <vt:variant>
        <vt:i4>5</vt:i4>
      </vt:variant>
      <vt:variant>
        <vt:lpwstr/>
      </vt:variant>
      <vt:variant>
        <vt:lpwstr>_Toc495399617</vt:lpwstr>
      </vt:variant>
      <vt:variant>
        <vt:i4>1376318</vt:i4>
      </vt:variant>
      <vt:variant>
        <vt:i4>254</vt:i4>
      </vt:variant>
      <vt:variant>
        <vt:i4>0</vt:i4>
      </vt:variant>
      <vt:variant>
        <vt:i4>5</vt:i4>
      </vt:variant>
      <vt:variant>
        <vt:lpwstr/>
      </vt:variant>
      <vt:variant>
        <vt:lpwstr>_Toc495399616</vt:lpwstr>
      </vt:variant>
      <vt:variant>
        <vt:i4>1376318</vt:i4>
      </vt:variant>
      <vt:variant>
        <vt:i4>248</vt:i4>
      </vt:variant>
      <vt:variant>
        <vt:i4>0</vt:i4>
      </vt:variant>
      <vt:variant>
        <vt:i4>5</vt:i4>
      </vt:variant>
      <vt:variant>
        <vt:lpwstr/>
      </vt:variant>
      <vt:variant>
        <vt:lpwstr>_Toc495399611</vt:lpwstr>
      </vt:variant>
      <vt:variant>
        <vt:i4>1310782</vt:i4>
      </vt:variant>
      <vt:variant>
        <vt:i4>242</vt:i4>
      </vt:variant>
      <vt:variant>
        <vt:i4>0</vt:i4>
      </vt:variant>
      <vt:variant>
        <vt:i4>5</vt:i4>
      </vt:variant>
      <vt:variant>
        <vt:lpwstr/>
      </vt:variant>
      <vt:variant>
        <vt:lpwstr>_Toc495399604</vt:lpwstr>
      </vt:variant>
      <vt:variant>
        <vt:i4>1310782</vt:i4>
      </vt:variant>
      <vt:variant>
        <vt:i4>236</vt:i4>
      </vt:variant>
      <vt:variant>
        <vt:i4>0</vt:i4>
      </vt:variant>
      <vt:variant>
        <vt:i4>5</vt:i4>
      </vt:variant>
      <vt:variant>
        <vt:lpwstr/>
      </vt:variant>
      <vt:variant>
        <vt:lpwstr>_Toc495399603</vt:lpwstr>
      </vt:variant>
      <vt:variant>
        <vt:i4>1310782</vt:i4>
      </vt:variant>
      <vt:variant>
        <vt:i4>230</vt:i4>
      </vt:variant>
      <vt:variant>
        <vt:i4>0</vt:i4>
      </vt:variant>
      <vt:variant>
        <vt:i4>5</vt:i4>
      </vt:variant>
      <vt:variant>
        <vt:lpwstr/>
      </vt:variant>
      <vt:variant>
        <vt:lpwstr>_Toc495399600</vt:lpwstr>
      </vt:variant>
      <vt:variant>
        <vt:i4>1900605</vt:i4>
      </vt:variant>
      <vt:variant>
        <vt:i4>224</vt:i4>
      </vt:variant>
      <vt:variant>
        <vt:i4>0</vt:i4>
      </vt:variant>
      <vt:variant>
        <vt:i4>5</vt:i4>
      </vt:variant>
      <vt:variant>
        <vt:lpwstr/>
      </vt:variant>
      <vt:variant>
        <vt:lpwstr>_Toc495399593</vt:lpwstr>
      </vt:variant>
      <vt:variant>
        <vt:i4>1900605</vt:i4>
      </vt:variant>
      <vt:variant>
        <vt:i4>218</vt:i4>
      </vt:variant>
      <vt:variant>
        <vt:i4>0</vt:i4>
      </vt:variant>
      <vt:variant>
        <vt:i4>5</vt:i4>
      </vt:variant>
      <vt:variant>
        <vt:lpwstr/>
      </vt:variant>
      <vt:variant>
        <vt:lpwstr>_Toc495399592</vt:lpwstr>
      </vt:variant>
      <vt:variant>
        <vt:i4>1835069</vt:i4>
      </vt:variant>
      <vt:variant>
        <vt:i4>212</vt:i4>
      </vt:variant>
      <vt:variant>
        <vt:i4>0</vt:i4>
      </vt:variant>
      <vt:variant>
        <vt:i4>5</vt:i4>
      </vt:variant>
      <vt:variant>
        <vt:lpwstr/>
      </vt:variant>
      <vt:variant>
        <vt:lpwstr>_Toc495399585</vt:lpwstr>
      </vt:variant>
      <vt:variant>
        <vt:i4>1835069</vt:i4>
      </vt:variant>
      <vt:variant>
        <vt:i4>206</vt:i4>
      </vt:variant>
      <vt:variant>
        <vt:i4>0</vt:i4>
      </vt:variant>
      <vt:variant>
        <vt:i4>5</vt:i4>
      </vt:variant>
      <vt:variant>
        <vt:lpwstr/>
      </vt:variant>
      <vt:variant>
        <vt:lpwstr>_Toc495399582</vt:lpwstr>
      </vt:variant>
      <vt:variant>
        <vt:i4>1835069</vt:i4>
      </vt:variant>
      <vt:variant>
        <vt:i4>200</vt:i4>
      </vt:variant>
      <vt:variant>
        <vt:i4>0</vt:i4>
      </vt:variant>
      <vt:variant>
        <vt:i4>5</vt:i4>
      </vt:variant>
      <vt:variant>
        <vt:lpwstr/>
      </vt:variant>
      <vt:variant>
        <vt:lpwstr>_Toc495399581</vt:lpwstr>
      </vt:variant>
      <vt:variant>
        <vt:i4>1835069</vt:i4>
      </vt:variant>
      <vt:variant>
        <vt:i4>194</vt:i4>
      </vt:variant>
      <vt:variant>
        <vt:i4>0</vt:i4>
      </vt:variant>
      <vt:variant>
        <vt:i4>5</vt:i4>
      </vt:variant>
      <vt:variant>
        <vt:lpwstr/>
      </vt:variant>
      <vt:variant>
        <vt:lpwstr>_Toc495399580</vt:lpwstr>
      </vt:variant>
      <vt:variant>
        <vt:i4>1245245</vt:i4>
      </vt:variant>
      <vt:variant>
        <vt:i4>188</vt:i4>
      </vt:variant>
      <vt:variant>
        <vt:i4>0</vt:i4>
      </vt:variant>
      <vt:variant>
        <vt:i4>5</vt:i4>
      </vt:variant>
      <vt:variant>
        <vt:lpwstr/>
      </vt:variant>
      <vt:variant>
        <vt:lpwstr>_Toc495399579</vt:lpwstr>
      </vt:variant>
      <vt:variant>
        <vt:i4>1245245</vt:i4>
      </vt:variant>
      <vt:variant>
        <vt:i4>182</vt:i4>
      </vt:variant>
      <vt:variant>
        <vt:i4>0</vt:i4>
      </vt:variant>
      <vt:variant>
        <vt:i4>5</vt:i4>
      </vt:variant>
      <vt:variant>
        <vt:lpwstr/>
      </vt:variant>
      <vt:variant>
        <vt:lpwstr>_Toc495399576</vt:lpwstr>
      </vt:variant>
      <vt:variant>
        <vt:i4>1245245</vt:i4>
      </vt:variant>
      <vt:variant>
        <vt:i4>176</vt:i4>
      </vt:variant>
      <vt:variant>
        <vt:i4>0</vt:i4>
      </vt:variant>
      <vt:variant>
        <vt:i4>5</vt:i4>
      </vt:variant>
      <vt:variant>
        <vt:lpwstr/>
      </vt:variant>
      <vt:variant>
        <vt:lpwstr>_Toc495399575</vt:lpwstr>
      </vt:variant>
      <vt:variant>
        <vt:i4>1245245</vt:i4>
      </vt:variant>
      <vt:variant>
        <vt:i4>170</vt:i4>
      </vt:variant>
      <vt:variant>
        <vt:i4>0</vt:i4>
      </vt:variant>
      <vt:variant>
        <vt:i4>5</vt:i4>
      </vt:variant>
      <vt:variant>
        <vt:lpwstr/>
      </vt:variant>
      <vt:variant>
        <vt:lpwstr>_Toc495399574</vt:lpwstr>
      </vt:variant>
      <vt:variant>
        <vt:i4>1179709</vt:i4>
      </vt:variant>
      <vt:variant>
        <vt:i4>164</vt:i4>
      </vt:variant>
      <vt:variant>
        <vt:i4>0</vt:i4>
      </vt:variant>
      <vt:variant>
        <vt:i4>5</vt:i4>
      </vt:variant>
      <vt:variant>
        <vt:lpwstr/>
      </vt:variant>
      <vt:variant>
        <vt:lpwstr>_Toc495399569</vt:lpwstr>
      </vt:variant>
      <vt:variant>
        <vt:i4>1179709</vt:i4>
      </vt:variant>
      <vt:variant>
        <vt:i4>158</vt:i4>
      </vt:variant>
      <vt:variant>
        <vt:i4>0</vt:i4>
      </vt:variant>
      <vt:variant>
        <vt:i4>5</vt:i4>
      </vt:variant>
      <vt:variant>
        <vt:lpwstr/>
      </vt:variant>
      <vt:variant>
        <vt:lpwstr>_Toc495399566</vt:lpwstr>
      </vt:variant>
      <vt:variant>
        <vt:i4>1179709</vt:i4>
      </vt:variant>
      <vt:variant>
        <vt:i4>152</vt:i4>
      </vt:variant>
      <vt:variant>
        <vt:i4>0</vt:i4>
      </vt:variant>
      <vt:variant>
        <vt:i4>5</vt:i4>
      </vt:variant>
      <vt:variant>
        <vt:lpwstr/>
      </vt:variant>
      <vt:variant>
        <vt:lpwstr>_Toc495399565</vt:lpwstr>
      </vt:variant>
      <vt:variant>
        <vt:i4>1114173</vt:i4>
      </vt:variant>
      <vt:variant>
        <vt:i4>146</vt:i4>
      </vt:variant>
      <vt:variant>
        <vt:i4>0</vt:i4>
      </vt:variant>
      <vt:variant>
        <vt:i4>5</vt:i4>
      </vt:variant>
      <vt:variant>
        <vt:lpwstr/>
      </vt:variant>
      <vt:variant>
        <vt:lpwstr>_Toc495399559</vt:lpwstr>
      </vt:variant>
      <vt:variant>
        <vt:i4>1114173</vt:i4>
      </vt:variant>
      <vt:variant>
        <vt:i4>140</vt:i4>
      </vt:variant>
      <vt:variant>
        <vt:i4>0</vt:i4>
      </vt:variant>
      <vt:variant>
        <vt:i4>5</vt:i4>
      </vt:variant>
      <vt:variant>
        <vt:lpwstr/>
      </vt:variant>
      <vt:variant>
        <vt:lpwstr>_Toc495399556</vt:lpwstr>
      </vt:variant>
      <vt:variant>
        <vt:i4>1114173</vt:i4>
      </vt:variant>
      <vt:variant>
        <vt:i4>134</vt:i4>
      </vt:variant>
      <vt:variant>
        <vt:i4>0</vt:i4>
      </vt:variant>
      <vt:variant>
        <vt:i4>5</vt:i4>
      </vt:variant>
      <vt:variant>
        <vt:lpwstr/>
      </vt:variant>
      <vt:variant>
        <vt:lpwstr>_Toc495399555</vt:lpwstr>
      </vt:variant>
      <vt:variant>
        <vt:i4>1114173</vt:i4>
      </vt:variant>
      <vt:variant>
        <vt:i4>128</vt:i4>
      </vt:variant>
      <vt:variant>
        <vt:i4>0</vt:i4>
      </vt:variant>
      <vt:variant>
        <vt:i4>5</vt:i4>
      </vt:variant>
      <vt:variant>
        <vt:lpwstr/>
      </vt:variant>
      <vt:variant>
        <vt:lpwstr>_Toc495399554</vt:lpwstr>
      </vt:variant>
      <vt:variant>
        <vt:i4>1114173</vt:i4>
      </vt:variant>
      <vt:variant>
        <vt:i4>122</vt:i4>
      </vt:variant>
      <vt:variant>
        <vt:i4>0</vt:i4>
      </vt:variant>
      <vt:variant>
        <vt:i4>5</vt:i4>
      </vt:variant>
      <vt:variant>
        <vt:lpwstr/>
      </vt:variant>
      <vt:variant>
        <vt:lpwstr>_Toc495399551</vt:lpwstr>
      </vt:variant>
      <vt:variant>
        <vt:i4>1114173</vt:i4>
      </vt:variant>
      <vt:variant>
        <vt:i4>116</vt:i4>
      </vt:variant>
      <vt:variant>
        <vt:i4>0</vt:i4>
      </vt:variant>
      <vt:variant>
        <vt:i4>5</vt:i4>
      </vt:variant>
      <vt:variant>
        <vt:lpwstr/>
      </vt:variant>
      <vt:variant>
        <vt:lpwstr>_Toc495399550</vt:lpwstr>
      </vt:variant>
      <vt:variant>
        <vt:i4>1048637</vt:i4>
      </vt:variant>
      <vt:variant>
        <vt:i4>110</vt:i4>
      </vt:variant>
      <vt:variant>
        <vt:i4>0</vt:i4>
      </vt:variant>
      <vt:variant>
        <vt:i4>5</vt:i4>
      </vt:variant>
      <vt:variant>
        <vt:lpwstr/>
      </vt:variant>
      <vt:variant>
        <vt:lpwstr>_Toc495399549</vt:lpwstr>
      </vt:variant>
      <vt:variant>
        <vt:i4>1048637</vt:i4>
      </vt:variant>
      <vt:variant>
        <vt:i4>104</vt:i4>
      </vt:variant>
      <vt:variant>
        <vt:i4>0</vt:i4>
      </vt:variant>
      <vt:variant>
        <vt:i4>5</vt:i4>
      </vt:variant>
      <vt:variant>
        <vt:lpwstr/>
      </vt:variant>
      <vt:variant>
        <vt:lpwstr>_Toc495399548</vt:lpwstr>
      </vt:variant>
      <vt:variant>
        <vt:i4>1048637</vt:i4>
      </vt:variant>
      <vt:variant>
        <vt:i4>98</vt:i4>
      </vt:variant>
      <vt:variant>
        <vt:i4>0</vt:i4>
      </vt:variant>
      <vt:variant>
        <vt:i4>5</vt:i4>
      </vt:variant>
      <vt:variant>
        <vt:lpwstr/>
      </vt:variant>
      <vt:variant>
        <vt:lpwstr>_Toc495399547</vt:lpwstr>
      </vt:variant>
      <vt:variant>
        <vt:i4>1048637</vt:i4>
      </vt:variant>
      <vt:variant>
        <vt:i4>92</vt:i4>
      </vt:variant>
      <vt:variant>
        <vt:i4>0</vt:i4>
      </vt:variant>
      <vt:variant>
        <vt:i4>5</vt:i4>
      </vt:variant>
      <vt:variant>
        <vt:lpwstr/>
      </vt:variant>
      <vt:variant>
        <vt:lpwstr>_Toc495399546</vt:lpwstr>
      </vt:variant>
      <vt:variant>
        <vt:i4>1048637</vt:i4>
      </vt:variant>
      <vt:variant>
        <vt:i4>86</vt:i4>
      </vt:variant>
      <vt:variant>
        <vt:i4>0</vt:i4>
      </vt:variant>
      <vt:variant>
        <vt:i4>5</vt:i4>
      </vt:variant>
      <vt:variant>
        <vt:lpwstr/>
      </vt:variant>
      <vt:variant>
        <vt:lpwstr>_Toc495399545</vt:lpwstr>
      </vt:variant>
      <vt:variant>
        <vt:i4>1048637</vt:i4>
      </vt:variant>
      <vt:variant>
        <vt:i4>80</vt:i4>
      </vt:variant>
      <vt:variant>
        <vt:i4>0</vt:i4>
      </vt:variant>
      <vt:variant>
        <vt:i4>5</vt:i4>
      </vt:variant>
      <vt:variant>
        <vt:lpwstr/>
      </vt:variant>
      <vt:variant>
        <vt:lpwstr>_Toc495399544</vt:lpwstr>
      </vt:variant>
      <vt:variant>
        <vt:i4>1048637</vt:i4>
      </vt:variant>
      <vt:variant>
        <vt:i4>74</vt:i4>
      </vt:variant>
      <vt:variant>
        <vt:i4>0</vt:i4>
      </vt:variant>
      <vt:variant>
        <vt:i4>5</vt:i4>
      </vt:variant>
      <vt:variant>
        <vt:lpwstr/>
      </vt:variant>
      <vt:variant>
        <vt:lpwstr>_Toc495399543</vt:lpwstr>
      </vt:variant>
      <vt:variant>
        <vt:i4>1048637</vt:i4>
      </vt:variant>
      <vt:variant>
        <vt:i4>68</vt:i4>
      </vt:variant>
      <vt:variant>
        <vt:i4>0</vt:i4>
      </vt:variant>
      <vt:variant>
        <vt:i4>5</vt:i4>
      </vt:variant>
      <vt:variant>
        <vt:lpwstr/>
      </vt:variant>
      <vt:variant>
        <vt:lpwstr>_Toc495399542</vt:lpwstr>
      </vt:variant>
      <vt:variant>
        <vt:i4>1048637</vt:i4>
      </vt:variant>
      <vt:variant>
        <vt:i4>62</vt:i4>
      </vt:variant>
      <vt:variant>
        <vt:i4>0</vt:i4>
      </vt:variant>
      <vt:variant>
        <vt:i4>5</vt:i4>
      </vt:variant>
      <vt:variant>
        <vt:lpwstr/>
      </vt:variant>
      <vt:variant>
        <vt:lpwstr>_Toc495399541</vt:lpwstr>
      </vt:variant>
      <vt:variant>
        <vt:i4>1048637</vt:i4>
      </vt:variant>
      <vt:variant>
        <vt:i4>56</vt:i4>
      </vt:variant>
      <vt:variant>
        <vt:i4>0</vt:i4>
      </vt:variant>
      <vt:variant>
        <vt:i4>5</vt:i4>
      </vt:variant>
      <vt:variant>
        <vt:lpwstr/>
      </vt:variant>
      <vt:variant>
        <vt:lpwstr>_Toc495399540</vt:lpwstr>
      </vt:variant>
      <vt:variant>
        <vt:i4>1507389</vt:i4>
      </vt:variant>
      <vt:variant>
        <vt:i4>50</vt:i4>
      </vt:variant>
      <vt:variant>
        <vt:i4>0</vt:i4>
      </vt:variant>
      <vt:variant>
        <vt:i4>5</vt:i4>
      </vt:variant>
      <vt:variant>
        <vt:lpwstr/>
      </vt:variant>
      <vt:variant>
        <vt:lpwstr>_Toc495399539</vt:lpwstr>
      </vt:variant>
      <vt:variant>
        <vt:i4>1507389</vt:i4>
      </vt:variant>
      <vt:variant>
        <vt:i4>44</vt:i4>
      </vt:variant>
      <vt:variant>
        <vt:i4>0</vt:i4>
      </vt:variant>
      <vt:variant>
        <vt:i4>5</vt:i4>
      </vt:variant>
      <vt:variant>
        <vt:lpwstr/>
      </vt:variant>
      <vt:variant>
        <vt:lpwstr>_Toc495399538</vt:lpwstr>
      </vt:variant>
      <vt:variant>
        <vt:i4>1507389</vt:i4>
      </vt:variant>
      <vt:variant>
        <vt:i4>38</vt:i4>
      </vt:variant>
      <vt:variant>
        <vt:i4>0</vt:i4>
      </vt:variant>
      <vt:variant>
        <vt:i4>5</vt:i4>
      </vt:variant>
      <vt:variant>
        <vt:lpwstr/>
      </vt:variant>
      <vt:variant>
        <vt:lpwstr>_Toc495399537</vt:lpwstr>
      </vt:variant>
      <vt:variant>
        <vt:i4>1507389</vt:i4>
      </vt:variant>
      <vt:variant>
        <vt:i4>32</vt:i4>
      </vt:variant>
      <vt:variant>
        <vt:i4>0</vt:i4>
      </vt:variant>
      <vt:variant>
        <vt:i4>5</vt:i4>
      </vt:variant>
      <vt:variant>
        <vt:lpwstr/>
      </vt:variant>
      <vt:variant>
        <vt:lpwstr>_Toc495399536</vt:lpwstr>
      </vt:variant>
      <vt:variant>
        <vt:i4>1507389</vt:i4>
      </vt:variant>
      <vt:variant>
        <vt:i4>26</vt:i4>
      </vt:variant>
      <vt:variant>
        <vt:i4>0</vt:i4>
      </vt:variant>
      <vt:variant>
        <vt:i4>5</vt:i4>
      </vt:variant>
      <vt:variant>
        <vt:lpwstr/>
      </vt:variant>
      <vt:variant>
        <vt:lpwstr>_Toc495399535</vt:lpwstr>
      </vt:variant>
      <vt:variant>
        <vt:i4>1507389</vt:i4>
      </vt:variant>
      <vt:variant>
        <vt:i4>20</vt:i4>
      </vt:variant>
      <vt:variant>
        <vt:i4>0</vt:i4>
      </vt:variant>
      <vt:variant>
        <vt:i4>5</vt:i4>
      </vt:variant>
      <vt:variant>
        <vt:lpwstr/>
      </vt:variant>
      <vt:variant>
        <vt:lpwstr>_Toc495399534</vt:lpwstr>
      </vt:variant>
      <vt:variant>
        <vt:i4>1507389</vt:i4>
      </vt:variant>
      <vt:variant>
        <vt:i4>14</vt:i4>
      </vt:variant>
      <vt:variant>
        <vt:i4>0</vt:i4>
      </vt:variant>
      <vt:variant>
        <vt:i4>5</vt:i4>
      </vt:variant>
      <vt:variant>
        <vt:lpwstr/>
      </vt:variant>
      <vt:variant>
        <vt:lpwstr>_Toc495399533</vt:lpwstr>
      </vt:variant>
      <vt:variant>
        <vt:i4>1507389</vt:i4>
      </vt:variant>
      <vt:variant>
        <vt:i4>8</vt:i4>
      </vt:variant>
      <vt:variant>
        <vt:i4>0</vt:i4>
      </vt:variant>
      <vt:variant>
        <vt:i4>5</vt:i4>
      </vt:variant>
      <vt:variant>
        <vt:lpwstr/>
      </vt:variant>
      <vt:variant>
        <vt:lpwstr>_Toc495399532</vt:lpwstr>
      </vt:variant>
      <vt:variant>
        <vt:i4>1507389</vt:i4>
      </vt:variant>
      <vt:variant>
        <vt:i4>2</vt:i4>
      </vt:variant>
      <vt:variant>
        <vt:i4>0</vt:i4>
      </vt:variant>
      <vt:variant>
        <vt:i4>5</vt:i4>
      </vt:variant>
      <vt:variant>
        <vt:lpwstr/>
      </vt:variant>
      <vt:variant>
        <vt:lpwstr>_Toc495399531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Khanh-MT</dc:creator>
  <cp:lastModifiedBy>hp</cp:lastModifiedBy>
  <cp:revision>128</cp:revision>
  <cp:lastPrinted>2021-02-04T09:24:00Z</cp:lastPrinted>
  <dcterms:created xsi:type="dcterms:W3CDTF">2021-04-23T16:08:00Z</dcterms:created>
  <dcterms:modified xsi:type="dcterms:W3CDTF">2021-05-04T07:25:00Z</dcterms:modified>
</cp:coreProperties>
</file>